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D42" w:rsidRPr="00756A2F" w:rsidRDefault="00511D42" w:rsidP="00511D4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Cuadro 1 - </w:t>
      </w:r>
      <w:r w:rsidRPr="00756A2F">
        <w:rPr>
          <w:rFonts w:ascii="Times New Roman" w:hAnsi="Times New Roman" w:cs="Times New Roman"/>
          <w:sz w:val="24"/>
          <w:szCs w:val="24"/>
          <w:lang w:val="es-ES"/>
        </w:rPr>
        <w:t>Descripción de las variables bioclimáticas utilizadas.</w:t>
      </w:r>
    </w:p>
    <w:tbl>
      <w:tblPr>
        <w:tblStyle w:val="Tablanormal21"/>
        <w:tblW w:w="0" w:type="auto"/>
        <w:jc w:val="center"/>
        <w:tblLook w:val="04A0" w:firstRow="1" w:lastRow="0" w:firstColumn="1" w:lastColumn="0" w:noHBand="0" w:noVBand="1"/>
      </w:tblPr>
      <w:tblGrid>
        <w:gridCol w:w="1003"/>
        <w:gridCol w:w="6663"/>
      </w:tblGrid>
      <w:tr w:rsidR="00511D42" w:rsidRPr="00756A2F" w:rsidTr="007A7E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Código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Descripción</w:t>
            </w:r>
          </w:p>
        </w:tc>
      </w:tr>
      <w:tr w:rsidR="00511D4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BIO1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Temperatura media anual (°C)</w:t>
            </w:r>
          </w:p>
        </w:tc>
      </w:tr>
      <w:tr w:rsidR="00511D42" w:rsidRPr="00756A2F" w:rsidTr="007A7E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BIO4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Estacionalidad de la temperatura (coeficiente de variación, en %)</w:t>
            </w:r>
          </w:p>
        </w:tc>
      </w:tr>
      <w:tr w:rsidR="00511D4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BIO5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Temperatura máxima media del periodo más cálido (°C)</w:t>
            </w:r>
          </w:p>
        </w:tc>
      </w:tr>
      <w:tr w:rsidR="00511D42" w:rsidRPr="00756A2F" w:rsidTr="007A7E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BIO6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Temperatura mínima media del periodo más frío (°C)</w:t>
            </w:r>
          </w:p>
        </w:tc>
      </w:tr>
      <w:tr w:rsidR="00511D4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BIO7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Oscilación anual de la temperatura (°C) (cociente entre parámetros 5 y 6)</w:t>
            </w:r>
          </w:p>
        </w:tc>
        <w:bookmarkStart w:id="0" w:name="_GoBack"/>
        <w:bookmarkEnd w:id="0"/>
      </w:tr>
      <w:tr w:rsidR="00511D42" w:rsidRPr="00756A2F" w:rsidTr="007A7E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BIO8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Temperatura media del cuatrimestre más lluvioso (°C)</w:t>
            </w:r>
          </w:p>
        </w:tc>
      </w:tr>
      <w:tr w:rsidR="00511D4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BIO9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Temperatura media del cuatrimestre más seco (°C)</w:t>
            </w:r>
          </w:p>
        </w:tc>
      </w:tr>
      <w:tr w:rsidR="00511D42" w:rsidRPr="00756A2F" w:rsidTr="007A7E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BIO10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Temperatura media del cuatrimestre más cálido (°C)</w:t>
            </w:r>
          </w:p>
        </w:tc>
      </w:tr>
      <w:tr w:rsidR="00511D4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BIO12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Precipitación anual (mm)</w:t>
            </w:r>
          </w:p>
        </w:tc>
      </w:tr>
      <w:tr w:rsidR="00511D42" w:rsidRPr="00756A2F" w:rsidTr="007A7E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BIO13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Precipitación del periodo más lluvioso (mm)</w:t>
            </w:r>
          </w:p>
        </w:tc>
      </w:tr>
      <w:tr w:rsidR="00511D4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BIO14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Precipitación del periodo más seco (mm)</w:t>
            </w:r>
          </w:p>
        </w:tc>
      </w:tr>
      <w:tr w:rsidR="00511D42" w:rsidRPr="00756A2F" w:rsidTr="007A7E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BIO15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Estacionalidad de la precipitación (coeficiente de variación, en %)</w:t>
            </w:r>
          </w:p>
        </w:tc>
      </w:tr>
      <w:tr w:rsidR="00511D4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BIO16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Precipitación del cuatrimestre más lluvioso (mm)</w:t>
            </w:r>
          </w:p>
        </w:tc>
      </w:tr>
      <w:tr w:rsidR="00511D42" w:rsidRPr="00756A2F" w:rsidTr="007A7E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BIO17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Precipitación del cuatrimestre más seco (mm)</w:t>
            </w:r>
          </w:p>
        </w:tc>
      </w:tr>
      <w:tr w:rsidR="00511D4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" w:type="dxa"/>
          </w:tcPr>
          <w:p w:rsidR="00511D42" w:rsidRPr="00756A2F" w:rsidRDefault="00511D42" w:rsidP="007A7E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BIO19</w:t>
            </w:r>
          </w:p>
        </w:tc>
        <w:tc>
          <w:tcPr>
            <w:tcW w:w="6663" w:type="dxa"/>
          </w:tcPr>
          <w:p w:rsidR="00511D42" w:rsidRPr="00756A2F" w:rsidRDefault="00511D42" w:rsidP="007A7E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56A2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Precipitación del cuatrimestre más frío (mm)</w:t>
            </w:r>
          </w:p>
        </w:tc>
      </w:tr>
    </w:tbl>
    <w:p w:rsidR="008F6929" w:rsidRDefault="008F6929"/>
    <w:sectPr w:rsidR="008F69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D42"/>
    <w:rsid w:val="00511D42"/>
    <w:rsid w:val="008F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6D7AD68-600F-4626-AF10-D9B500E1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D42"/>
    <w:pPr>
      <w:spacing w:after="200" w:line="276" w:lineRule="auto"/>
    </w:pPr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normal21">
    <w:name w:val="Tabla normal 21"/>
    <w:basedOn w:val="Tablanormal"/>
    <w:uiPriority w:val="42"/>
    <w:rsid w:val="00511D42"/>
    <w:pPr>
      <w:spacing w:after="0" w:line="240" w:lineRule="auto"/>
    </w:pPr>
    <w:rPr>
      <w:lang w:val="es-A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</dc:creator>
  <cp:keywords/>
  <dc:description/>
  <cp:lastModifiedBy>Julian</cp:lastModifiedBy>
  <cp:revision>1</cp:revision>
  <dcterms:created xsi:type="dcterms:W3CDTF">2016-02-12T14:24:00Z</dcterms:created>
  <dcterms:modified xsi:type="dcterms:W3CDTF">2016-02-12T14:25:00Z</dcterms:modified>
</cp:coreProperties>
</file>