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E2D" w:rsidRPr="002139ED" w:rsidRDefault="00D74E2D" w:rsidP="002139ED">
      <w:pPr>
        <w:spacing w:line="360" w:lineRule="auto"/>
        <w:rPr>
          <w:rFonts w:ascii="Times New Roman" w:hAnsi="Times New Roman"/>
          <w:b/>
          <w:sz w:val="24"/>
          <w:szCs w:val="24"/>
          <w:lang w:val="pt-BR"/>
        </w:rPr>
      </w:pPr>
      <w:proofErr w:type="gramStart"/>
      <w:r w:rsidRPr="002139ED">
        <w:rPr>
          <w:rFonts w:ascii="Times New Roman" w:hAnsi="Times New Roman"/>
          <w:b/>
          <w:sz w:val="24"/>
          <w:szCs w:val="24"/>
          <w:lang w:val="en-US"/>
        </w:rPr>
        <w:t>L</w:t>
      </w:r>
      <w:r w:rsidR="002139ED" w:rsidRPr="002139ED">
        <w:rPr>
          <w:rFonts w:ascii="Times New Roman" w:hAnsi="Times New Roman"/>
          <w:b/>
          <w:sz w:val="24"/>
          <w:szCs w:val="24"/>
          <w:lang w:val="en-US"/>
        </w:rPr>
        <w:t xml:space="preserve">ipid nutritional quality of the pulp and kernel flours of </w:t>
      </w:r>
      <w:proofErr w:type="spellStart"/>
      <w:r w:rsidR="002139ED" w:rsidRPr="002139ED">
        <w:rPr>
          <w:rFonts w:ascii="Times New Roman" w:hAnsi="Times New Roman"/>
          <w:b/>
          <w:sz w:val="24"/>
          <w:szCs w:val="24"/>
          <w:lang w:val="en-US"/>
        </w:rPr>
        <w:t>bocaiuva</w:t>
      </w:r>
      <w:proofErr w:type="spellEnd"/>
      <w:r w:rsidR="002139ED" w:rsidRPr="002139ED">
        <w:rPr>
          <w:rFonts w:ascii="Times New Roman" w:hAnsi="Times New Roman"/>
          <w:b/>
          <w:sz w:val="24"/>
          <w:szCs w:val="24"/>
          <w:lang w:val="en-US"/>
        </w:rPr>
        <w:t xml:space="preserve"> (</w:t>
      </w:r>
      <w:proofErr w:type="spellStart"/>
      <w:r w:rsidR="002139ED">
        <w:rPr>
          <w:rFonts w:ascii="Times New Roman" w:hAnsi="Times New Roman"/>
          <w:b/>
          <w:i/>
          <w:sz w:val="24"/>
          <w:szCs w:val="24"/>
          <w:lang w:val="en-US"/>
        </w:rPr>
        <w:t>A</w:t>
      </w:r>
      <w:r w:rsidR="002139ED" w:rsidRPr="002139ED">
        <w:rPr>
          <w:rFonts w:ascii="Times New Roman" w:hAnsi="Times New Roman"/>
          <w:b/>
          <w:i/>
          <w:sz w:val="24"/>
          <w:szCs w:val="24"/>
          <w:lang w:val="en-US"/>
        </w:rPr>
        <w:t>crocomia</w:t>
      </w:r>
      <w:proofErr w:type="spellEnd"/>
      <w:r w:rsidR="002139ED" w:rsidRPr="002139ED">
        <w:rPr>
          <w:rFonts w:ascii="Times New Roman" w:hAnsi="Times New Roman"/>
          <w:b/>
          <w:i/>
          <w:sz w:val="24"/>
          <w:szCs w:val="24"/>
          <w:lang w:val="en-US"/>
        </w:rPr>
        <w:t xml:space="preserve"> </w:t>
      </w:r>
      <w:proofErr w:type="spellStart"/>
      <w:r w:rsidR="002139ED" w:rsidRPr="002139ED">
        <w:rPr>
          <w:rFonts w:ascii="Times New Roman" w:hAnsi="Times New Roman"/>
          <w:b/>
          <w:i/>
          <w:sz w:val="24"/>
          <w:szCs w:val="24"/>
          <w:lang w:val="en-US"/>
        </w:rPr>
        <w:t>aculeata</w:t>
      </w:r>
      <w:proofErr w:type="spellEnd"/>
      <w:r w:rsidR="002139ED" w:rsidRPr="002139ED">
        <w:rPr>
          <w:rFonts w:ascii="Times New Roman" w:hAnsi="Times New Roman"/>
          <w:b/>
          <w:sz w:val="24"/>
          <w:szCs w:val="24"/>
          <w:lang w:val="en-US"/>
        </w:rPr>
        <w:t xml:space="preserve"> (</w:t>
      </w:r>
      <w:r w:rsidR="002139ED">
        <w:rPr>
          <w:rFonts w:ascii="Times New Roman" w:hAnsi="Times New Roman"/>
          <w:b/>
          <w:sz w:val="24"/>
          <w:szCs w:val="24"/>
          <w:lang w:val="en-US"/>
        </w:rPr>
        <w:t>J</w:t>
      </w:r>
      <w:r w:rsidR="002139ED" w:rsidRPr="002139ED">
        <w:rPr>
          <w:rFonts w:ascii="Times New Roman" w:hAnsi="Times New Roman"/>
          <w:b/>
          <w:sz w:val="24"/>
          <w:szCs w:val="24"/>
          <w:lang w:val="en-US"/>
        </w:rPr>
        <w:t>acq.)</w:t>
      </w:r>
      <w:proofErr w:type="gramEnd"/>
      <w:r w:rsidR="002139ED" w:rsidRPr="002139ED">
        <w:rPr>
          <w:rFonts w:ascii="Times New Roman" w:hAnsi="Times New Roman"/>
          <w:b/>
          <w:sz w:val="24"/>
          <w:szCs w:val="24"/>
          <w:lang w:val="en-US"/>
        </w:rPr>
        <w:t xml:space="preserve"> </w:t>
      </w:r>
      <w:proofErr w:type="spellStart"/>
      <w:r w:rsidR="002139ED" w:rsidRPr="002139ED">
        <w:rPr>
          <w:rFonts w:ascii="Times New Roman" w:hAnsi="Times New Roman"/>
          <w:b/>
          <w:sz w:val="24"/>
          <w:szCs w:val="24"/>
          <w:lang w:val="pt-BR"/>
        </w:rPr>
        <w:t>Lodd</w:t>
      </w:r>
      <w:proofErr w:type="spellEnd"/>
      <w:r w:rsidRPr="002139ED">
        <w:rPr>
          <w:rFonts w:ascii="Times New Roman" w:hAnsi="Times New Roman"/>
          <w:b/>
          <w:sz w:val="24"/>
          <w:szCs w:val="24"/>
          <w:lang w:val="pt-BR"/>
        </w:rPr>
        <w:t>.</w:t>
      </w:r>
    </w:p>
    <w:p w:rsidR="00D74E2D" w:rsidRPr="002139ED" w:rsidRDefault="002139ED" w:rsidP="002139ED">
      <w:pPr>
        <w:spacing w:line="360" w:lineRule="auto"/>
        <w:rPr>
          <w:rFonts w:ascii="Times New Roman" w:hAnsi="Times New Roman"/>
          <w:b/>
          <w:sz w:val="24"/>
          <w:szCs w:val="24"/>
          <w:lang w:val="pt-BR"/>
        </w:rPr>
      </w:pPr>
      <w:r>
        <w:rPr>
          <w:rFonts w:ascii="Times New Roman" w:hAnsi="Times New Roman"/>
          <w:b/>
          <w:sz w:val="24"/>
          <w:szCs w:val="24"/>
          <w:lang w:val="pt-BR"/>
        </w:rPr>
        <w:t>Q</w:t>
      </w:r>
      <w:r w:rsidRPr="002139ED">
        <w:rPr>
          <w:rFonts w:ascii="Times New Roman" w:hAnsi="Times New Roman"/>
          <w:b/>
          <w:sz w:val="24"/>
          <w:szCs w:val="24"/>
          <w:lang w:val="pt-BR"/>
        </w:rPr>
        <w:t>ualidade lipídica da polpa e castanha de bocaiuva (</w:t>
      </w:r>
      <w:proofErr w:type="spellStart"/>
      <w:r>
        <w:rPr>
          <w:rFonts w:ascii="Times New Roman" w:hAnsi="Times New Roman"/>
          <w:b/>
          <w:i/>
          <w:sz w:val="24"/>
          <w:szCs w:val="24"/>
          <w:lang w:val="pt-BR"/>
        </w:rPr>
        <w:t>A</w:t>
      </w:r>
      <w:r w:rsidRPr="002139ED">
        <w:rPr>
          <w:rFonts w:ascii="Times New Roman" w:hAnsi="Times New Roman"/>
          <w:b/>
          <w:i/>
          <w:sz w:val="24"/>
          <w:szCs w:val="24"/>
          <w:lang w:val="pt-BR"/>
        </w:rPr>
        <w:t>crocomia</w:t>
      </w:r>
      <w:proofErr w:type="spellEnd"/>
      <w:r w:rsidRPr="002139ED">
        <w:rPr>
          <w:rFonts w:ascii="Times New Roman" w:hAnsi="Times New Roman"/>
          <w:b/>
          <w:i/>
          <w:sz w:val="24"/>
          <w:szCs w:val="24"/>
          <w:lang w:val="pt-BR"/>
        </w:rPr>
        <w:t xml:space="preserve"> </w:t>
      </w:r>
      <w:proofErr w:type="spellStart"/>
      <w:r w:rsidRPr="002139ED">
        <w:rPr>
          <w:rFonts w:ascii="Times New Roman" w:hAnsi="Times New Roman"/>
          <w:b/>
          <w:i/>
          <w:sz w:val="24"/>
          <w:szCs w:val="24"/>
          <w:lang w:val="pt-BR"/>
        </w:rPr>
        <w:t>aculeata</w:t>
      </w:r>
      <w:proofErr w:type="spellEnd"/>
      <w:r w:rsidRPr="002139ED">
        <w:rPr>
          <w:rFonts w:ascii="Times New Roman" w:hAnsi="Times New Roman"/>
          <w:b/>
          <w:sz w:val="24"/>
          <w:szCs w:val="24"/>
          <w:lang w:val="pt-BR"/>
        </w:rPr>
        <w:t xml:space="preserve"> (</w:t>
      </w:r>
      <w:proofErr w:type="spellStart"/>
      <w:r>
        <w:rPr>
          <w:rFonts w:ascii="Times New Roman" w:hAnsi="Times New Roman"/>
          <w:b/>
          <w:sz w:val="24"/>
          <w:szCs w:val="24"/>
          <w:lang w:val="pt-BR"/>
        </w:rPr>
        <w:t>J</w:t>
      </w:r>
      <w:r w:rsidRPr="002139ED">
        <w:rPr>
          <w:rFonts w:ascii="Times New Roman" w:hAnsi="Times New Roman"/>
          <w:b/>
          <w:sz w:val="24"/>
          <w:szCs w:val="24"/>
          <w:lang w:val="pt-BR"/>
        </w:rPr>
        <w:t>acq</w:t>
      </w:r>
      <w:proofErr w:type="spellEnd"/>
      <w:proofErr w:type="gramStart"/>
      <w:r w:rsidRPr="002139ED">
        <w:rPr>
          <w:rFonts w:ascii="Times New Roman" w:hAnsi="Times New Roman"/>
          <w:b/>
          <w:sz w:val="24"/>
          <w:szCs w:val="24"/>
          <w:lang w:val="pt-BR"/>
        </w:rPr>
        <w:t xml:space="preserve">.) </w:t>
      </w:r>
      <w:proofErr w:type="spellStart"/>
      <w:r>
        <w:rPr>
          <w:rFonts w:ascii="Times New Roman" w:hAnsi="Times New Roman"/>
          <w:b/>
          <w:sz w:val="24"/>
          <w:szCs w:val="24"/>
          <w:lang w:val="pt-BR"/>
        </w:rPr>
        <w:t>L</w:t>
      </w:r>
      <w:r w:rsidRPr="002139ED">
        <w:rPr>
          <w:rFonts w:ascii="Times New Roman" w:hAnsi="Times New Roman"/>
          <w:b/>
          <w:sz w:val="24"/>
          <w:szCs w:val="24"/>
          <w:lang w:val="pt-BR"/>
        </w:rPr>
        <w:t>odd</w:t>
      </w:r>
      <w:proofErr w:type="spellEnd"/>
      <w:proofErr w:type="gramEnd"/>
      <w:r w:rsidRPr="002139ED">
        <w:rPr>
          <w:rFonts w:ascii="Times New Roman" w:hAnsi="Times New Roman"/>
          <w:b/>
          <w:sz w:val="24"/>
          <w:szCs w:val="24"/>
          <w:lang w:val="pt-BR"/>
        </w:rPr>
        <w:t>.</w:t>
      </w:r>
    </w:p>
    <w:p w:rsidR="00127E29" w:rsidRDefault="00127E29" w:rsidP="002139ED">
      <w:pPr>
        <w:spacing w:line="240" w:lineRule="auto"/>
        <w:jc w:val="both"/>
        <w:rPr>
          <w:rFonts w:ascii="Times New Roman" w:hAnsi="Times New Roman"/>
          <w:b/>
          <w:sz w:val="24"/>
          <w:szCs w:val="24"/>
          <w:lang w:val="en-US"/>
        </w:rPr>
      </w:pPr>
    </w:p>
    <w:p w:rsidR="00D74E2D" w:rsidRPr="002139ED" w:rsidRDefault="00D74E2D" w:rsidP="002139ED">
      <w:pPr>
        <w:spacing w:line="240" w:lineRule="auto"/>
        <w:jc w:val="both"/>
        <w:rPr>
          <w:rFonts w:ascii="Times New Roman" w:hAnsi="Times New Roman"/>
          <w:b/>
          <w:sz w:val="24"/>
          <w:szCs w:val="24"/>
          <w:lang w:val="en-US"/>
        </w:rPr>
      </w:pPr>
      <w:r w:rsidRPr="002139ED">
        <w:rPr>
          <w:rFonts w:ascii="Times New Roman" w:hAnsi="Times New Roman"/>
          <w:b/>
          <w:sz w:val="24"/>
          <w:szCs w:val="24"/>
          <w:lang w:val="en-US"/>
        </w:rPr>
        <w:t>ABSTRACT</w:t>
      </w:r>
    </w:p>
    <w:p w:rsidR="00D74E2D" w:rsidRPr="002139ED" w:rsidRDefault="00D74E2D" w:rsidP="002139ED">
      <w:pPr>
        <w:spacing w:line="240" w:lineRule="auto"/>
        <w:jc w:val="both"/>
        <w:rPr>
          <w:rFonts w:ascii="Times New Roman" w:hAnsi="Times New Roman"/>
          <w:sz w:val="24"/>
          <w:szCs w:val="24"/>
          <w:lang w:val="en-US"/>
        </w:rPr>
      </w:pPr>
      <w:proofErr w:type="spellStart"/>
      <w:proofErr w:type="gram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aculeata</w:t>
      </w:r>
      <w:proofErr w:type="spellEnd"/>
      <w:r w:rsidRPr="002139ED">
        <w:rPr>
          <w:rFonts w:ascii="Times New Roman" w:hAnsi="Times New Roman"/>
          <w:sz w:val="24"/>
          <w:szCs w:val="24"/>
          <w:lang w:val="en-US"/>
        </w:rPr>
        <w:t xml:space="preserve"> (Jacq.)</w:t>
      </w:r>
      <w:proofErr w:type="gramEnd"/>
      <w:r w:rsidRPr="002139ED">
        <w:rPr>
          <w:rFonts w:ascii="Times New Roman" w:hAnsi="Times New Roman"/>
          <w:sz w:val="24"/>
          <w:szCs w:val="24"/>
          <w:lang w:val="en-US"/>
        </w:rPr>
        <w:t xml:space="preserve"> </w:t>
      </w:r>
      <w:proofErr w:type="spellStart"/>
      <w:proofErr w:type="gramStart"/>
      <w:r w:rsidRPr="002139ED">
        <w:rPr>
          <w:rFonts w:ascii="Times New Roman" w:hAnsi="Times New Roman"/>
          <w:sz w:val="24"/>
          <w:szCs w:val="24"/>
          <w:lang w:val="en-US"/>
        </w:rPr>
        <w:t>Lodd</w:t>
      </w:r>
      <w:proofErr w:type="spellEnd"/>
      <w:r w:rsidRPr="002139ED">
        <w:rPr>
          <w:rFonts w:ascii="Times New Roman" w:hAnsi="Times New Roman"/>
          <w:sz w:val="24"/>
          <w:szCs w:val="24"/>
          <w:lang w:val="en-US"/>
        </w:rPr>
        <w:t>.)</w:t>
      </w:r>
      <w:proofErr w:type="gramEnd"/>
      <w:r w:rsidRPr="002139ED">
        <w:rPr>
          <w:rFonts w:ascii="Times New Roman" w:hAnsi="Times New Roman"/>
          <w:sz w:val="24"/>
          <w:szCs w:val="24"/>
          <w:lang w:val="en-US"/>
        </w:rPr>
        <w:t xml:space="preserve"> </w:t>
      </w:r>
      <w:proofErr w:type="gramStart"/>
      <w:r w:rsidRPr="002139ED">
        <w:rPr>
          <w:rFonts w:ascii="Times New Roman" w:hAnsi="Times New Roman"/>
          <w:sz w:val="24"/>
          <w:szCs w:val="24"/>
          <w:lang w:val="en-US"/>
        </w:rPr>
        <w:t>is</w:t>
      </w:r>
      <w:proofErr w:type="gramEnd"/>
      <w:r w:rsidRPr="002139ED">
        <w:rPr>
          <w:rFonts w:ascii="Times New Roman" w:hAnsi="Times New Roman"/>
          <w:sz w:val="24"/>
          <w:szCs w:val="24"/>
          <w:lang w:val="en-US"/>
        </w:rPr>
        <w:t xml:space="preserve"> a fruit of the Brazilian </w:t>
      </w:r>
      <w:proofErr w:type="spellStart"/>
      <w:r w:rsidRPr="002139ED">
        <w:rPr>
          <w:rFonts w:ascii="Times New Roman" w:hAnsi="Times New Roman"/>
          <w:sz w:val="24"/>
          <w:szCs w:val="24"/>
          <w:lang w:val="en-US"/>
        </w:rPr>
        <w:t>cerrado</w:t>
      </w:r>
      <w:proofErr w:type="spellEnd"/>
      <w:r w:rsidRPr="002139ED">
        <w:rPr>
          <w:rFonts w:ascii="Times New Roman" w:hAnsi="Times New Roman"/>
          <w:sz w:val="24"/>
          <w:szCs w:val="24"/>
          <w:lang w:val="en-US"/>
        </w:rPr>
        <w:t xml:space="preserve">, whose flour is handcrafted, representing a typical regional product. Mature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fruit from the State of </w:t>
      </w:r>
      <w:proofErr w:type="spellStart"/>
      <w:r w:rsidRPr="002139ED">
        <w:rPr>
          <w:rFonts w:ascii="Times New Roman" w:hAnsi="Times New Roman"/>
          <w:sz w:val="24"/>
          <w:szCs w:val="24"/>
          <w:lang w:val="en-US"/>
        </w:rPr>
        <w:t>Mato</w:t>
      </w:r>
      <w:proofErr w:type="spellEnd"/>
      <w:r w:rsidRPr="002139ED">
        <w:rPr>
          <w:rFonts w:ascii="Times New Roman" w:hAnsi="Times New Roman"/>
          <w:sz w:val="24"/>
          <w:szCs w:val="24"/>
          <w:lang w:val="en-US"/>
        </w:rPr>
        <w:t xml:space="preserve"> Grosso do </w:t>
      </w:r>
      <w:proofErr w:type="spellStart"/>
      <w:r w:rsidRPr="002139ED">
        <w:rPr>
          <w:rFonts w:ascii="Times New Roman" w:hAnsi="Times New Roman"/>
          <w:sz w:val="24"/>
          <w:szCs w:val="24"/>
          <w:lang w:val="en-US"/>
        </w:rPr>
        <w:t>Sul</w:t>
      </w:r>
      <w:proofErr w:type="spellEnd"/>
      <w:r w:rsidRPr="002139ED">
        <w:rPr>
          <w:rFonts w:ascii="Times New Roman" w:hAnsi="Times New Roman"/>
          <w:sz w:val="24"/>
          <w:szCs w:val="24"/>
          <w:lang w:val="en-US"/>
        </w:rPr>
        <w:t xml:space="preserve"> were processed to produce flour. The fatty acid profile of the flour and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was determined to evaluate possible changes in the composition due to processing. The main fatty acids found in flour were monounsaturated fatty acids, especially oleic acid; saturated fatty acids predominated in the kernel, with a higher percentage of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The nutritional quality of the lipid profile of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flour indicates that the oil can be used as food, as well as the kernel oil, although the </w:t>
      </w:r>
      <w:proofErr w:type="spellStart"/>
      <w:r w:rsidRPr="002139ED">
        <w:rPr>
          <w:rFonts w:ascii="Times New Roman" w:hAnsi="Times New Roman"/>
          <w:sz w:val="24"/>
          <w:szCs w:val="24"/>
          <w:lang w:val="en-US"/>
        </w:rPr>
        <w:t>atherogenicity</w:t>
      </w:r>
      <w:proofErr w:type="spellEnd"/>
      <w:r w:rsidRPr="002139ED">
        <w:rPr>
          <w:rFonts w:ascii="Times New Roman" w:hAnsi="Times New Roman"/>
          <w:sz w:val="24"/>
          <w:szCs w:val="24"/>
          <w:lang w:val="en-US"/>
        </w:rPr>
        <w:t xml:space="preserve"> index (AI) was higher than recommended.</w:t>
      </w:r>
    </w:p>
    <w:p w:rsidR="00D74E2D" w:rsidRPr="002139ED" w:rsidRDefault="003E2459" w:rsidP="002139ED">
      <w:pPr>
        <w:spacing w:line="240" w:lineRule="auto"/>
        <w:jc w:val="both"/>
        <w:rPr>
          <w:rFonts w:ascii="Times New Roman" w:hAnsi="Times New Roman"/>
          <w:sz w:val="24"/>
          <w:szCs w:val="24"/>
          <w:lang w:val="en-US"/>
        </w:rPr>
      </w:pPr>
      <w:r>
        <w:rPr>
          <w:rFonts w:ascii="Times New Roman" w:hAnsi="Times New Roman"/>
          <w:sz w:val="24"/>
          <w:szCs w:val="24"/>
          <w:lang w:val="en-US"/>
        </w:rPr>
        <w:t>Key-words</w:t>
      </w:r>
      <w:r w:rsidR="00D74E2D" w:rsidRPr="002139ED">
        <w:rPr>
          <w:rFonts w:ascii="Times New Roman" w:hAnsi="Times New Roman"/>
          <w:sz w:val="24"/>
          <w:szCs w:val="24"/>
          <w:lang w:val="en-US"/>
        </w:rPr>
        <w:t xml:space="preserve">: </w:t>
      </w:r>
      <w:proofErr w:type="spellStart"/>
      <w:r w:rsidR="00D74E2D" w:rsidRPr="002139ED">
        <w:rPr>
          <w:rFonts w:ascii="Times New Roman" w:hAnsi="Times New Roman"/>
          <w:sz w:val="24"/>
          <w:szCs w:val="24"/>
          <w:lang w:val="en-US"/>
        </w:rPr>
        <w:t>Atherogenicity</w:t>
      </w:r>
      <w:proofErr w:type="spellEnd"/>
      <w:r w:rsidR="00D74E2D" w:rsidRPr="002139ED">
        <w:rPr>
          <w:rFonts w:ascii="Times New Roman" w:hAnsi="Times New Roman"/>
          <w:sz w:val="24"/>
          <w:szCs w:val="24"/>
          <w:lang w:val="en-US"/>
        </w:rPr>
        <w:t xml:space="preserve"> index, carotenoids, fatty acid, linoleic acid, oleic acid. </w:t>
      </w:r>
    </w:p>
    <w:p w:rsidR="00D74E2D" w:rsidRPr="002139ED" w:rsidRDefault="00D74E2D" w:rsidP="002139ED">
      <w:pPr>
        <w:spacing w:line="240" w:lineRule="auto"/>
        <w:jc w:val="both"/>
        <w:rPr>
          <w:rFonts w:ascii="Times New Roman" w:hAnsi="Times New Roman"/>
          <w:b/>
          <w:sz w:val="24"/>
          <w:szCs w:val="24"/>
          <w:lang w:val="en-US"/>
        </w:rPr>
      </w:pPr>
    </w:p>
    <w:p w:rsidR="00D74E2D" w:rsidRPr="002139ED" w:rsidRDefault="00D74E2D" w:rsidP="002139ED">
      <w:pPr>
        <w:spacing w:line="240" w:lineRule="auto"/>
        <w:jc w:val="both"/>
        <w:rPr>
          <w:rFonts w:ascii="Times New Roman" w:hAnsi="Times New Roman"/>
          <w:b/>
          <w:sz w:val="24"/>
          <w:szCs w:val="24"/>
          <w:lang w:val="pt-BR"/>
        </w:rPr>
      </w:pPr>
      <w:r w:rsidRPr="002139ED">
        <w:rPr>
          <w:rFonts w:ascii="Times New Roman" w:hAnsi="Times New Roman"/>
          <w:b/>
          <w:sz w:val="24"/>
          <w:szCs w:val="24"/>
          <w:lang w:val="pt-BR"/>
        </w:rPr>
        <w:t>RESUMO</w:t>
      </w:r>
    </w:p>
    <w:p w:rsidR="00D74E2D" w:rsidRPr="002139ED" w:rsidRDefault="00D74E2D" w:rsidP="002139ED">
      <w:pPr>
        <w:spacing w:line="240" w:lineRule="auto"/>
        <w:jc w:val="both"/>
        <w:rPr>
          <w:rFonts w:ascii="Times New Roman" w:hAnsi="Times New Roman"/>
          <w:sz w:val="24"/>
          <w:szCs w:val="24"/>
        </w:rPr>
      </w:pPr>
      <w:proofErr w:type="spellStart"/>
      <w:r w:rsidRPr="002139ED">
        <w:rPr>
          <w:rFonts w:ascii="Times New Roman" w:hAnsi="Times New Roman"/>
          <w:sz w:val="24"/>
          <w:szCs w:val="24"/>
        </w:rPr>
        <w:t>Bocaiuva</w:t>
      </w:r>
      <w:proofErr w:type="spellEnd"/>
      <w:r w:rsidRPr="002139ED">
        <w:rPr>
          <w:rFonts w:ascii="Times New Roman" w:hAnsi="Times New Roman"/>
          <w:sz w:val="24"/>
          <w:szCs w:val="24"/>
        </w:rPr>
        <w:t xml:space="preserve"> (</w:t>
      </w:r>
      <w:proofErr w:type="spellStart"/>
      <w:r w:rsidRPr="002139ED">
        <w:rPr>
          <w:rFonts w:ascii="Times New Roman" w:hAnsi="Times New Roman"/>
          <w:i/>
          <w:sz w:val="24"/>
          <w:szCs w:val="24"/>
        </w:rPr>
        <w:t>Acrocomia</w:t>
      </w:r>
      <w:proofErr w:type="spellEnd"/>
      <w:r w:rsidRPr="002139ED">
        <w:rPr>
          <w:rFonts w:ascii="Times New Roman" w:hAnsi="Times New Roman"/>
          <w:i/>
          <w:sz w:val="24"/>
          <w:szCs w:val="24"/>
        </w:rPr>
        <w:t xml:space="preserve"> </w:t>
      </w:r>
      <w:proofErr w:type="spellStart"/>
      <w:r w:rsidRPr="002139ED">
        <w:rPr>
          <w:rFonts w:ascii="Times New Roman" w:hAnsi="Times New Roman"/>
          <w:i/>
          <w:sz w:val="24"/>
          <w:szCs w:val="24"/>
        </w:rPr>
        <w:t>aculeata</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Jacq</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Lodd</w:t>
      </w:r>
      <w:proofErr w:type="spellEnd"/>
      <w:r w:rsidRPr="002139ED">
        <w:rPr>
          <w:rFonts w:ascii="Times New Roman" w:hAnsi="Times New Roman"/>
          <w:sz w:val="24"/>
          <w:szCs w:val="24"/>
        </w:rPr>
        <w:t xml:space="preserve">.) </w:t>
      </w:r>
      <w:proofErr w:type="spellStart"/>
      <w:proofErr w:type="gramStart"/>
      <w:r w:rsidRPr="002139ED">
        <w:rPr>
          <w:rFonts w:ascii="Times New Roman" w:hAnsi="Times New Roman"/>
          <w:sz w:val="24"/>
          <w:szCs w:val="24"/>
        </w:rPr>
        <w:t>é</w:t>
      </w:r>
      <w:proofErr w:type="spellEnd"/>
      <w:proofErr w:type="gramEnd"/>
      <w:r w:rsidRPr="002139ED">
        <w:rPr>
          <w:rFonts w:ascii="Times New Roman" w:hAnsi="Times New Roman"/>
          <w:sz w:val="24"/>
          <w:szCs w:val="24"/>
        </w:rPr>
        <w:t xml:space="preserve"> </w:t>
      </w:r>
      <w:proofErr w:type="spellStart"/>
      <w:r w:rsidRPr="002139ED">
        <w:rPr>
          <w:rFonts w:ascii="Times New Roman" w:hAnsi="Times New Roman"/>
          <w:sz w:val="24"/>
          <w:szCs w:val="24"/>
        </w:rPr>
        <w:t>um</w:t>
      </w:r>
      <w:proofErr w:type="spellEnd"/>
      <w:r w:rsidRPr="002139ED">
        <w:rPr>
          <w:rFonts w:ascii="Times New Roman" w:hAnsi="Times New Roman"/>
          <w:sz w:val="24"/>
          <w:szCs w:val="24"/>
        </w:rPr>
        <w:t xml:space="preserve"> fruto do Cerrado brasileiro, cuja </w:t>
      </w:r>
      <w:proofErr w:type="spellStart"/>
      <w:r w:rsidRPr="002139ED">
        <w:rPr>
          <w:rFonts w:ascii="Times New Roman" w:hAnsi="Times New Roman"/>
          <w:sz w:val="24"/>
          <w:szCs w:val="24"/>
        </w:rPr>
        <w:t>farinha</w:t>
      </w:r>
      <w:proofErr w:type="spellEnd"/>
      <w:r w:rsidRPr="002139ED">
        <w:rPr>
          <w:rFonts w:ascii="Times New Roman" w:hAnsi="Times New Roman"/>
          <w:sz w:val="24"/>
          <w:szCs w:val="24"/>
        </w:rPr>
        <w:t xml:space="preserve"> representa </w:t>
      </w:r>
      <w:proofErr w:type="spellStart"/>
      <w:r w:rsidRPr="002139ED">
        <w:rPr>
          <w:rFonts w:ascii="Times New Roman" w:hAnsi="Times New Roman"/>
          <w:sz w:val="24"/>
          <w:szCs w:val="24"/>
        </w:rPr>
        <w:t>um</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produto</w:t>
      </w:r>
      <w:proofErr w:type="spellEnd"/>
      <w:r w:rsidRPr="002139ED">
        <w:rPr>
          <w:rFonts w:ascii="Times New Roman" w:hAnsi="Times New Roman"/>
          <w:sz w:val="24"/>
          <w:szCs w:val="24"/>
        </w:rPr>
        <w:t xml:space="preserve"> típico da </w:t>
      </w:r>
      <w:proofErr w:type="spellStart"/>
      <w:r w:rsidRPr="002139ED">
        <w:rPr>
          <w:rFonts w:ascii="Times New Roman" w:hAnsi="Times New Roman"/>
          <w:sz w:val="24"/>
          <w:szCs w:val="24"/>
        </w:rPr>
        <w:t>região</w:t>
      </w:r>
      <w:proofErr w:type="spellEnd"/>
      <w:r w:rsidRPr="002139ED">
        <w:rPr>
          <w:rFonts w:ascii="Times New Roman" w:hAnsi="Times New Roman"/>
          <w:sz w:val="24"/>
          <w:szCs w:val="24"/>
        </w:rPr>
        <w:t xml:space="preserve">. Frutos maduros de </w:t>
      </w:r>
      <w:proofErr w:type="spellStart"/>
      <w:r w:rsidRPr="002139ED">
        <w:rPr>
          <w:rFonts w:ascii="Times New Roman" w:hAnsi="Times New Roman"/>
          <w:sz w:val="24"/>
          <w:szCs w:val="24"/>
        </w:rPr>
        <w:t>bocaiuva</w:t>
      </w:r>
      <w:proofErr w:type="spellEnd"/>
      <w:r w:rsidRPr="002139ED">
        <w:rPr>
          <w:rFonts w:ascii="Times New Roman" w:hAnsi="Times New Roman"/>
          <w:sz w:val="24"/>
          <w:szCs w:val="24"/>
        </w:rPr>
        <w:t xml:space="preserve"> do Estado de Mato Grosso do Sul </w:t>
      </w:r>
      <w:proofErr w:type="spellStart"/>
      <w:r w:rsidRPr="002139ED">
        <w:rPr>
          <w:rFonts w:ascii="Times New Roman" w:hAnsi="Times New Roman"/>
          <w:sz w:val="24"/>
          <w:szCs w:val="24"/>
        </w:rPr>
        <w:t>foram</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processados</w:t>
      </w:r>
      <w:proofErr w:type="spellEnd"/>
      <w:r w:rsidRPr="002139ED">
        <w:rPr>
          <w:rFonts w:ascii="Times New Roman" w:hAnsi="Times New Roman"/>
          <w:sz w:val="24"/>
          <w:szCs w:val="24"/>
        </w:rPr>
        <w:t xml:space="preserve"> para </w:t>
      </w:r>
      <w:proofErr w:type="spellStart"/>
      <w:r w:rsidRPr="002139ED">
        <w:rPr>
          <w:rFonts w:ascii="Times New Roman" w:hAnsi="Times New Roman"/>
          <w:sz w:val="24"/>
          <w:szCs w:val="24"/>
        </w:rPr>
        <w:t>produzir</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farinha</w:t>
      </w:r>
      <w:proofErr w:type="spellEnd"/>
      <w:r w:rsidRPr="002139ED">
        <w:rPr>
          <w:rFonts w:ascii="Times New Roman" w:hAnsi="Times New Roman"/>
          <w:sz w:val="24"/>
          <w:szCs w:val="24"/>
        </w:rPr>
        <w:t xml:space="preserve">. O perfil de ácidos </w:t>
      </w:r>
      <w:proofErr w:type="spellStart"/>
      <w:r w:rsidRPr="002139ED">
        <w:rPr>
          <w:rFonts w:ascii="Times New Roman" w:hAnsi="Times New Roman"/>
          <w:sz w:val="24"/>
          <w:szCs w:val="24"/>
        </w:rPr>
        <w:t>graxos</w:t>
      </w:r>
      <w:proofErr w:type="spellEnd"/>
      <w:r w:rsidRPr="002139ED">
        <w:rPr>
          <w:rFonts w:ascii="Times New Roman" w:hAnsi="Times New Roman"/>
          <w:sz w:val="24"/>
          <w:szCs w:val="24"/>
        </w:rPr>
        <w:t xml:space="preserve"> da </w:t>
      </w:r>
      <w:proofErr w:type="spellStart"/>
      <w:r w:rsidRPr="002139ED">
        <w:rPr>
          <w:rFonts w:ascii="Times New Roman" w:hAnsi="Times New Roman"/>
          <w:sz w:val="24"/>
          <w:szCs w:val="24"/>
        </w:rPr>
        <w:t>farinha</w:t>
      </w:r>
      <w:proofErr w:type="spellEnd"/>
      <w:r w:rsidRPr="002139ED">
        <w:rPr>
          <w:rFonts w:ascii="Times New Roman" w:hAnsi="Times New Roman"/>
          <w:sz w:val="24"/>
          <w:szCs w:val="24"/>
        </w:rPr>
        <w:t xml:space="preserve"> e das </w:t>
      </w:r>
      <w:proofErr w:type="spellStart"/>
      <w:r w:rsidRPr="002139ED">
        <w:rPr>
          <w:rFonts w:ascii="Times New Roman" w:hAnsi="Times New Roman"/>
          <w:sz w:val="24"/>
          <w:szCs w:val="24"/>
        </w:rPr>
        <w:t>castanhas</w:t>
      </w:r>
      <w:proofErr w:type="spellEnd"/>
      <w:r w:rsidRPr="002139ED">
        <w:rPr>
          <w:rFonts w:ascii="Times New Roman" w:hAnsi="Times New Roman"/>
          <w:sz w:val="24"/>
          <w:szCs w:val="24"/>
        </w:rPr>
        <w:t xml:space="preserve"> de </w:t>
      </w:r>
      <w:proofErr w:type="spellStart"/>
      <w:r w:rsidRPr="002139ED">
        <w:rPr>
          <w:rFonts w:ascii="Times New Roman" w:hAnsi="Times New Roman"/>
          <w:sz w:val="24"/>
          <w:szCs w:val="24"/>
        </w:rPr>
        <w:t>bocaiuva</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foram</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avaliadas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afim</w:t>
      </w:r>
      <w:proofErr w:type="spellEnd"/>
      <w:r w:rsidRPr="002139ED">
        <w:rPr>
          <w:rFonts w:ascii="Times New Roman" w:hAnsi="Times New Roman"/>
          <w:sz w:val="24"/>
          <w:szCs w:val="24"/>
        </w:rPr>
        <w:t xml:space="preserve"> de verificar as </w:t>
      </w:r>
      <w:proofErr w:type="spellStart"/>
      <w:r w:rsidRPr="002139ED">
        <w:rPr>
          <w:rFonts w:ascii="Times New Roman" w:hAnsi="Times New Roman"/>
          <w:sz w:val="24"/>
          <w:szCs w:val="24"/>
        </w:rPr>
        <w:t>possíveis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alterações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em</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sua</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composição</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devido</w:t>
      </w:r>
      <w:proofErr w:type="spellEnd"/>
      <w:r w:rsidRPr="002139ED">
        <w:rPr>
          <w:rFonts w:ascii="Times New Roman" w:hAnsi="Times New Roman"/>
          <w:sz w:val="24"/>
          <w:szCs w:val="24"/>
        </w:rPr>
        <w:t xml:space="preserve"> o </w:t>
      </w:r>
      <w:proofErr w:type="spellStart"/>
      <w:r w:rsidRPr="002139ED">
        <w:rPr>
          <w:rFonts w:ascii="Times New Roman" w:hAnsi="Times New Roman"/>
          <w:sz w:val="24"/>
          <w:szCs w:val="24"/>
        </w:rPr>
        <w:t>processamento</w:t>
      </w:r>
      <w:proofErr w:type="spellEnd"/>
      <w:r w:rsidRPr="002139ED">
        <w:rPr>
          <w:rFonts w:ascii="Times New Roman" w:hAnsi="Times New Roman"/>
          <w:sz w:val="24"/>
          <w:szCs w:val="24"/>
        </w:rPr>
        <w:t xml:space="preserve">. Os </w:t>
      </w:r>
      <w:proofErr w:type="spellStart"/>
      <w:r w:rsidRPr="002139ED">
        <w:rPr>
          <w:rFonts w:ascii="Times New Roman" w:hAnsi="Times New Roman"/>
          <w:sz w:val="24"/>
          <w:szCs w:val="24"/>
        </w:rPr>
        <w:t>principais</w:t>
      </w:r>
      <w:proofErr w:type="spellEnd"/>
      <w:r w:rsidRPr="002139ED">
        <w:rPr>
          <w:rFonts w:ascii="Times New Roman" w:hAnsi="Times New Roman"/>
          <w:sz w:val="24"/>
          <w:szCs w:val="24"/>
        </w:rPr>
        <w:t xml:space="preserve"> ácidos </w:t>
      </w:r>
      <w:proofErr w:type="spellStart"/>
      <w:r w:rsidRPr="002139ED">
        <w:rPr>
          <w:rFonts w:ascii="Times New Roman" w:hAnsi="Times New Roman"/>
          <w:sz w:val="24"/>
          <w:szCs w:val="24"/>
        </w:rPr>
        <w:t>graxos</w:t>
      </w:r>
      <w:proofErr w:type="spellEnd"/>
      <w:r w:rsidRPr="002139ED">
        <w:rPr>
          <w:rFonts w:ascii="Times New Roman" w:hAnsi="Times New Roman"/>
          <w:sz w:val="24"/>
          <w:szCs w:val="24"/>
        </w:rPr>
        <w:t xml:space="preserve"> encontrados na </w:t>
      </w:r>
      <w:proofErr w:type="spellStart"/>
      <w:r w:rsidRPr="002139ED">
        <w:rPr>
          <w:rFonts w:ascii="Times New Roman" w:hAnsi="Times New Roman"/>
          <w:sz w:val="24"/>
          <w:szCs w:val="24"/>
        </w:rPr>
        <w:t>farinha</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foram</w:t>
      </w:r>
      <w:proofErr w:type="spellEnd"/>
      <w:r w:rsidRPr="002139ED">
        <w:rPr>
          <w:rFonts w:ascii="Times New Roman" w:hAnsi="Times New Roman"/>
          <w:sz w:val="24"/>
          <w:szCs w:val="24"/>
        </w:rPr>
        <w:t xml:space="preserve"> os ácidos </w:t>
      </w:r>
      <w:proofErr w:type="spellStart"/>
      <w:r w:rsidRPr="002139ED">
        <w:rPr>
          <w:rFonts w:ascii="Times New Roman" w:hAnsi="Times New Roman"/>
          <w:sz w:val="24"/>
          <w:szCs w:val="24"/>
        </w:rPr>
        <w:t>graxos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monoinsaturados</w:t>
      </w:r>
      <w:proofErr w:type="spellEnd"/>
      <w:r w:rsidRPr="002139ED">
        <w:rPr>
          <w:rFonts w:ascii="Times New Roman" w:hAnsi="Times New Roman"/>
          <w:sz w:val="24"/>
          <w:szCs w:val="24"/>
        </w:rPr>
        <w:t xml:space="preserve">, especialmente o ácido oleico; ácidos </w:t>
      </w:r>
      <w:proofErr w:type="spellStart"/>
      <w:r w:rsidRPr="002139ED">
        <w:rPr>
          <w:rFonts w:ascii="Times New Roman" w:hAnsi="Times New Roman"/>
          <w:sz w:val="24"/>
          <w:szCs w:val="24"/>
        </w:rPr>
        <w:t>graxos</w:t>
      </w:r>
      <w:proofErr w:type="spellEnd"/>
      <w:r w:rsidRPr="002139ED">
        <w:rPr>
          <w:rFonts w:ascii="Times New Roman" w:hAnsi="Times New Roman"/>
          <w:sz w:val="24"/>
          <w:szCs w:val="24"/>
        </w:rPr>
        <w:t xml:space="preserve"> saturados </w:t>
      </w:r>
      <w:proofErr w:type="spellStart"/>
      <w:r w:rsidRPr="002139ED">
        <w:rPr>
          <w:rFonts w:ascii="Times New Roman" w:hAnsi="Times New Roman"/>
          <w:sz w:val="24"/>
          <w:szCs w:val="24"/>
        </w:rPr>
        <w:t>predominaram</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nas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castanhas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com</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um</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teor</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mais</w:t>
      </w:r>
      <w:proofErr w:type="spellEnd"/>
      <w:r w:rsidRPr="002139ED">
        <w:rPr>
          <w:rFonts w:ascii="Times New Roman" w:hAnsi="Times New Roman"/>
          <w:sz w:val="24"/>
          <w:szCs w:val="24"/>
        </w:rPr>
        <w:t xml:space="preserve"> elevado para ácido </w:t>
      </w:r>
      <w:proofErr w:type="spellStart"/>
      <w:r w:rsidRPr="002139ED">
        <w:rPr>
          <w:rFonts w:ascii="Times New Roman" w:hAnsi="Times New Roman"/>
          <w:sz w:val="24"/>
          <w:szCs w:val="24"/>
        </w:rPr>
        <w:t>láurico</w:t>
      </w:r>
      <w:proofErr w:type="spellEnd"/>
      <w:r w:rsidRPr="002139ED">
        <w:rPr>
          <w:rFonts w:ascii="Times New Roman" w:hAnsi="Times New Roman"/>
          <w:sz w:val="24"/>
          <w:szCs w:val="24"/>
        </w:rPr>
        <w:t xml:space="preserve">. A </w:t>
      </w:r>
      <w:proofErr w:type="spellStart"/>
      <w:r w:rsidRPr="002139ED">
        <w:rPr>
          <w:rFonts w:ascii="Times New Roman" w:hAnsi="Times New Roman"/>
          <w:sz w:val="24"/>
          <w:szCs w:val="24"/>
        </w:rPr>
        <w:t>qualidade</w:t>
      </w:r>
      <w:proofErr w:type="spellEnd"/>
      <w:r w:rsidRPr="002139ED">
        <w:rPr>
          <w:rFonts w:ascii="Times New Roman" w:hAnsi="Times New Roman"/>
          <w:sz w:val="24"/>
          <w:szCs w:val="24"/>
        </w:rPr>
        <w:t xml:space="preserve"> nutricional do perfil lipídico da </w:t>
      </w:r>
      <w:proofErr w:type="spellStart"/>
      <w:r w:rsidRPr="002139ED">
        <w:rPr>
          <w:rFonts w:ascii="Times New Roman" w:hAnsi="Times New Roman"/>
          <w:sz w:val="24"/>
          <w:szCs w:val="24"/>
        </w:rPr>
        <w:t>farinha</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bocaiuva</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indicou</w:t>
      </w:r>
      <w:proofErr w:type="spellEnd"/>
      <w:r w:rsidRPr="002139ED">
        <w:rPr>
          <w:rFonts w:ascii="Times New Roman" w:hAnsi="Times New Roman"/>
          <w:sz w:val="24"/>
          <w:szCs w:val="24"/>
        </w:rPr>
        <w:t xml:space="preserve"> que o óleo pode ser utilizado como alimento, </w:t>
      </w:r>
      <w:proofErr w:type="spellStart"/>
      <w:r w:rsidRPr="002139ED">
        <w:rPr>
          <w:rFonts w:ascii="Times New Roman" w:hAnsi="Times New Roman"/>
          <w:sz w:val="24"/>
          <w:szCs w:val="24"/>
        </w:rPr>
        <w:t>bem</w:t>
      </w:r>
      <w:proofErr w:type="spellEnd"/>
      <w:r w:rsidRPr="002139ED">
        <w:rPr>
          <w:rFonts w:ascii="Times New Roman" w:hAnsi="Times New Roman"/>
          <w:sz w:val="24"/>
          <w:szCs w:val="24"/>
        </w:rPr>
        <w:t xml:space="preserve"> como o óleo das </w:t>
      </w:r>
      <w:proofErr w:type="spellStart"/>
      <w:r w:rsidRPr="002139ED">
        <w:rPr>
          <w:rFonts w:ascii="Times New Roman" w:hAnsi="Times New Roman"/>
          <w:sz w:val="24"/>
          <w:szCs w:val="24"/>
        </w:rPr>
        <w:t>castanhas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embora</w:t>
      </w:r>
      <w:proofErr w:type="spellEnd"/>
      <w:r w:rsidRPr="002139ED">
        <w:rPr>
          <w:rFonts w:ascii="Times New Roman" w:hAnsi="Times New Roman"/>
          <w:sz w:val="24"/>
          <w:szCs w:val="24"/>
        </w:rPr>
        <w:t xml:space="preserve"> o índice de </w:t>
      </w:r>
      <w:proofErr w:type="spellStart"/>
      <w:r w:rsidRPr="002139ED">
        <w:rPr>
          <w:rFonts w:ascii="Times New Roman" w:hAnsi="Times New Roman"/>
          <w:sz w:val="24"/>
          <w:szCs w:val="24"/>
        </w:rPr>
        <w:t>aterogenicidade</w:t>
      </w:r>
      <w:proofErr w:type="spellEnd"/>
      <w:r w:rsidRPr="002139ED">
        <w:rPr>
          <w:rFonts w:ascii="Times New Roman" w:hAnsi="Times New Roman"/>
          <w:sz w:val="24"/>
          <w:szCs w:val="24"/>
        </w:rPr>
        <w:t xml:space="preserve"> (IA) </w:t>
      </w:r>
      <w:proofErr w:type="spellStart"/>
      <w:r w:rsidRPr="002139ED">
        <w:rPr>
          <w:rFonts w:ascii="Times New Roman" w:hAnsi="Times New Roman"/>
          <w:sz w:val="24"/>
          <w:szCs w:val="24"/>
        </w:rPr>
        <w:t>tenha</w:t>
      </w:r>
      <w:proofErr w:type="spellEnd"/>
      <w:r w:rsidRPr="002139ED">
        <w:rPr>
          <w:rFonts w:ascii="Times New Roman" w:hAnsi="Times New Roman"/>
          <w:sz w:val="24"/>
          <w:szCs w:val="24"/>
        </w:rPr>
        <w:t xml:space="preserve"> sido </w:t>
      </w:r>
      <w:proofErr w:type="spellStart"/>
      <w:r w:rsidRPr="002139ED">
        <w:rPr>
          <w:rFonts w:ascii="Times New Roman" w:hAnsi="Times New Roman"/>
          <w:sz w:val="24"/>
          <w:szCs w:val="24"/>
        </w:rPr>
        <w:t>maior</w:t>
      </w:r>
      <w:proofErr w:type="spellEnd"/>
      <w:r w:rsidRPr="002139ED">
        <w:rPr>
          <w:rFonts w:ascii="Times New Roman" w:hAnsi="Times New Roman"/>
          <w:sz w:val="24"/>
          <w:szCs w:val="24"/>
        </w:rPr>
        <w:t xml:space="preserve"> do que o recomendado.</w:t>
      </w:r>
    </w:p>
    <w:p w:rsidR="00D74E2D" w:rsidRPr="002139ED" w:rsidRDefault="003E2459" w:rsidP="002139ED">
      <w:pPr>
        <w:spacing w:line="240" w:lineRule="auto"/>
        <w:jc w:val="both"/>
        <w:rPr>
          <w:rFonts w:ascii="Times New Roman" w:hAnsi="Times New Roman"/>
          <w:sz w:val="24"/>
          <w:szCs w:val="24"/>
        </w:rPr>
      </w:pPr>
      <w:proofErr w:type="spellStart"/>
      <w:r>
        <w:rPr>
          <w:rFonts w:ascii="Times New Roman" w:hAnsi="Times New Roman"/>
          <w:sz w:val="24"/>
          <w:szCs w:val="24"/>
        </w:rPr>
        <w:t>Palavras</w:t>
      </w:r>
      <w:proofErr w:type="spellEnd"/>
      <w:r>
        <w:rPr>
          <w:rFonts w:ascii="Times New Roman" w:hAnsi="Times New Roman"/>
          <w:sz w:val="24"/>
          <w:szCs w:val="24"/>
        </w:rPr>
        <w:t>-chave</w:t>
      </w:r>
      <w:r w:rsidR="00D74E2D" w:rsidRPr="002139ED">
        <w:rPr>
          <w:rFonts w:ascii="Times New Roman" w:hAnsi="Times New Roman"/>
          <w:sz w:val="24"/>
          <w:szCs w:val="24"/>
        </w:rPr>
        <w:t xml:space="preserve">: Índice </w:t>
      </w:r>
      <w:proofErr w:type="spellStart"/>
      <w:r w:rsidR="00D74E2D" w:rsidRPr="002139ED">
        <w:rPr>
          <w:rFonts w:ascii="Times New Roman" w:hAnsi="Times New Roman"/>
          <w:sz w:val="24"/>
          <w:szCs w:val="24"/>
        </w:rPr>
        <w:t>aterogenicidade</w:t>
      </w:r>
      <w:proofErr w:type="spellEnd"/>
      <w:r w:rsidR="00D74E2D" w:rsidRPr="002139ED">
        <w:rPr>
          <w:rFonts w:ascii="Times New Roman" w:hAnsi="Times New Roman"/>
          <w:sz w:val="24"/>
          <w:szCs w:val="24"/>
        </w:rPr>
        <w:t xml:space="preserve">, carotenoides, ácidos </w:t>
      </w:r>
      <w:proofErr w:type="spellStart"/>
      <w:r w:rsidR="00D74E2D" w:rsidRPr="002139ED">
        <w:rPr>
          <w:rFonts w:ascii="Times New Roman" w:hAnsi="Times New Roman"/>
          <w:sz w:val="24"/>
          <w:szCs w:val="24"/>
        </w:rPr>
        <w:t>graxos</w:t>
      </w:r>
      <w:proofErr w:type="spellEnd"/>
      <w:r w:rsidR="00D74E2D" w:rsidRPr="002139ED">
        <w:rPr>
          <w:rFonts w:ascii="Times New Roman" w:hAnsi="Times New Roman"/>
          <w:sz w:val="24"/>
          <w:szCs w:val="24"/>
        </w:rPr>
        <w:t>, ácido linoleico, ácido oleico.</w:t>
      </w:r>
    </w:p>
    <w:p w:rsidR="00326A88" w:rsidRPr="002139ED" w:rsidRDefault="00326A88" w:rsidP="00326A88">
      <w:pPr>
        <w:pStyle w:val="PargrafodaLista"/>
        <w:spacing w:line="360" w:lineRule="auto"/>
        <w:ind w:left="360"/>
        <w:jc w:val="both"/>
        <w:rPr>
          <w:rFonts w:ascii="Times New Roman" w:hAnsi="Times New Roman"/>
          <w:b/>
          <w:sz w:val="24"/>
          <w:szCs w:val="24"/>
          <w:lang w:val="pt-BR"/>
        </w:rPr>
      </w:pPr>
    </w:p>
    <w:p w:rsidR="002139ED" w:rsidRPr="002139ED" w:rsidRDefault="002139ED" w:rsidP="00326A88">
      <w:pPr>
        <w:pStyle w:val="PargrafodaLista"/>
        <w:spacing w:line="360" w:lineRule="auto"/>
        <w:ind w:left="360"/>
        <w:jc w:val="both"/>
        <w:rPr>
          <w:rFonts w:ascii="Times New Roman" w:hAnsi="Times New Roman"/>
          <w:b/>
          <w:sz w:val="24"/>
          <w:szCs w:val="24"/>
          <w:lang w:val="pt-BR"/>
        </w:rPr>
      </w:pPr>
    </w:p>
    <w:p w:rsidR="002139ED" w:rsidRPr="002139ED" w:rsidRDefault="002139ED" w:rsidP="00326A88">
      <w:pPr>
        <w:pStyle w:val="PargrafodaLista"/>
        <w:spacing w:line="360" w:lineRule="auto"/>
        <w:ind w:left="360"/>
        <w:jc w:val="both"/>
        <w:rPr>
          <w:rFonts w:ascii="Times New Roman" w:hAnsi="Times New Roman"/>
          <w:b/>
          <w:sz w:val="24"/>
          <w:szCs w:val="24"/>
          <w:lang w:val="pt-BR"/>
        </w:rPr>
      </w:pPr>
    </w:p>
    <w:p w:rsidR="002139ED" w:rsidRPr="002139ED" w:rsidRDefault="002139ED" w:rsidP="00326A88">
      <w:pPr>
        <w:pStyle w:val="PargrafodaLista"/>
        <w:spacing w:line="360" w:lineRule="auto"/>
        <w:ind w:left="360"/>
        <w:jc w:val="both"/>
        <w:rPr>
          <w:rFonts w:ascii="Times New Roman" w:hAnsi="Times New Roman"/>
          <w:b/>
          <w:sz w:val="24"/>
          <w:szCs w:val="24"/>
          <w:lang w:val="pt-BR"/>
        </w:rPr>
      </w:pPr>
    </w:p>
    <w:p w:rsidR="002139ED" w:rsidRPr="002139ED" w:rsidRDefault="002139ED" w:rsidP="00326A88">
      <w:pPr>
        <w:pStyle w:val="PargrafodaLista"/>
        <w:spacing w:line="360" w:lineRule="auto"/>
        <w:ind w:left="360"/>
        <w:jc w:val="both"/>
        <w:rPr>
          <w:rFonts w:ascii="Times New Roman" w:hAnsi="Times New Roman"/>
          <w:b/>
          <w:sz w:val="24"/>
          <w:szCs w:val="24"/>
          <w:lang w:val="pt-BR"/>
        </w:rPr>
      </w:pPr>
    </w:p>
    <w:p w:rsidR="002139ED" w:rsidRPr="002139ED" w:rsidRDefault="002139ED" w:rsidP="00326A88">
      <w:pPr>
        <w:pStyle w:val="PargrafodaLista"/>
        <w:spacing w:line="360" w:lineRule="auto"/>
        <w:ind w:left="360"/>
        <w:jc w:val="both"/>
        <w:rPr>
          <w:rFonts w:ascii="Times New Roman" w:hAnsi="Times New Roman"/>
          <w:b/>
          <w:sz w:val="24"/>
          <w:szCs w:val="24"/>
          <w:lang w:val="pt-BR"/>
        </w:rPr>
      </w:pPr>
    </w:p>
    <w:p w:rsidR="002139ED" w:rsidRPr="002139ED" w:rsidRDefault="002139ED" w:rsidP="00326A88">
      <w:pPr>
        <w:pStyle w:val="PargrafodaLista"/>
        <w:spacing w:line="360" w:lineRule="auto"/>
        <w:ind w:left="360"/>
        <w:jc w:val="both"/>
        <w:rPr>
          <w:rFonts w:ascii="Times New Roman" w:hAnsi="Times New Roman"/>
          <w:b/>
          <w:sz w:val="24"/>
          <w:szCs w:val="24"/>
          <w:lang w:val="pt-BR"/>
        </w:rPr>
      </w:pPr>
    </w:p>
    <w:p w:rsidR="002139ED" w:rsidRPr="002139ED" w:rsidRDefault="002139ED" w:rsidP="00326A88">
      <w:pPr>
        <w:pStyle w:val="PargrafodaLista"/>
        <w:spacing w:line="360" w:lineRule="auto"/>
        <w:ind w:left="360"/>
        <w:jc w:val="both"/>
        <w:rPr>
          <w:rFonts w:ascii="Times New Roman" w:hAnsi="Times New Roman"/>
          <w:b/>
          <w:sz w:val="24"/>
          <w:szCs w:val="24"/>
          <w:lang w:val="pt-BR"/>
        </w:rPr>
      </w:pPr>
    </w:p>
    <w:p w:rsidR="002139ED" w:rsidRPr="002139ED" w:rsidRDefault="002139ED" w:rsidP="00326A88">
      <w:pPr>
        <w:pStyle w:val="PargrafodaLista"/>
        <w:spacing w:line="360" w:lineRule="auto"/>
        <w:ind w:left="360"/>
        <w:jc w:val="both"/>
        <w:rPr>
          <w:rFonts w:ascii="Times New Roman" w:hAnsi="Times New Roman"/>
          <w:b/>
          <w:sz w:val="24"/>
          <w:szCs w:val="24"/>
          <w:lang w:val="pt-BR"/>
        </w:rPr>
      </w:pPr>
    </w:p>
    <w:p w:rsidR="002139ED" w:rsidRDefault="002139ED" w:rsidP="00326A88">
      <w:pPr>
        <w:pStyle w:val="PargrafodaLista"/>
        <w:spacing w:line="360" w:lineRule="auto"/>
        <w:ind w:left="360"/>
        <w:jc w:val="both"/>
        <w:rPr>
          <w:rFonts w:ascii="Times New Roman" w:hAnsi="Times New Roman"/>
          <w:b/>
          <w:sz w:val="24"/>
          <w:szCs w:val="24"/>
          <w:lang w:val="pt-BR"/>
        </w:rPr>
      </w:pPr>
    </w:p>
    <w:p w:rsidR="002139ED" w:rsidRDefault="002139ED" w:rsidP="00326A88">
      <w:pPr>
        <w:pStyle w:val="PargrafodaLista"/>
        <w:spacing w:line="360" w:lineRule="auto"/>
        <w:ind w:left="360"/>
        <w:jc w:val="both"/>
        <w:rPr>
          <w:rFonts w:ascii="Times New Roman" w:hAnsi="Times New Roman"/>
          <w:b/>
          <w:sz w:val="24"/>
          <w:szCs w:val="24"/>
          <w:lang w:val="pt-BR"/>
        </w:rPr>
      </w:pPr>
    </w:p>
    <w:p w:rsidR="002139ED" w:rsidRDefault="002139ED" w:rsidP="00326A88">
      <w:pPr>
        <w:pStyle w:val="PargrafodaLista"/>
        <w:spacing w:line="360" w:lineRule="auto"/>
        <w:ind w:left="360"/>
        <w:jc w:val="both"/>
        <w:rPr>
          <w:rFonts w:ascii="Times New Roman" w:hAnsi="Times New Roman"/>
          <w:b/>
          <w:sz w:val="24"/>
          <w:szCs w:val="24"/>
          <w:lang w:val="pt-BR"/>
        </w:rPr>
      </w:pPr>
    </w:p>
    <w:p w:rsidR="00D74E2D" w:rsidRPr="002139ED" w:rsidRDefault="00D74E2D" w:rsidP="00326A88">
      <w:pPr>
        <w:pStyle w:val="PargrafodaLista"/>
        <w:spacing w:line="360" w:lineRule="auto"/>
        <w:ind w:left="360"/>
        <w:jc w:val="both"/>
        <w:rPr>
          <w:rFonts w:ascii="Times New Roman" w:hAnsi="Times New Roman"/>
          <w:b/>
          <w:sz w:val="24"/>
          <w:szCs w:val="24"/>
          <w:lang w:val="en-US"/>
        </w:rPr>
      </w:pPr>
      <w:r w:rsidRPr="002139ED">
        <w:rPr>
          <w:rFonts w:ascii="Times New Roman" w:hAnsi="Times New Roman"/>
          <w:b/>
          <w:sz w:val="24"/>
          <w:szCs w:val="24"/>
          <w:lang w:val="en-US"/>
        </w:rPr>
        <w:lastRenderedPageBreak/>
        <w:t>INTRODUCTION</w:t>
      </w:r>
    </w:p>
    <w:p w:rsidR="00D74E2D" w:rsidRPr="002139ED" w:rsidRDefault="00D74E2D" w:rsidP="00326A88">
      <w:pPr>
        <w:pStyle w:val="PargrafodaLista"/>
        <w:spacing w:line="360" w:lineRule="auto"/>
        <w:ind w:left="0" w:firstLine="360"/>
        <w:jc w:val="both"/>
        <w:rPr>
          <w:rFonts w:ascii="Times New Roman" w:hAnsi="Times New Roman"/>
          <w:sz w:val="24"/>
          <w:szCs w:val="24"/>
          <w:lang w:val="en-US"/>
        </w:rPr>
      </w:pPr>
      <w:r w:rsidRPr="002139ED">
        <w:rPr>
          <w:rFonts w:ascii="Times New Roman" w:hAnsi="Times New Roman"/>
          <w:sz w:val="24"/>
          <w:szCs w:val="24"/>
          <w:lang w:val="en-US"/>
        </w:rPr>
        <w:t xml:space="preserve">The Brazilian </w:t>
      </w:r>
      <w:proofErr w:type="spellStart"/>
      <w:r w:rsidRPr="002139ED">
        <w:rPr>
          <w:rFonts w:ascii="Times New Roman" w:hAnsi="Times New Roman"/>
          <w:sz w:val="24"/>
          <w:szCs w:val="24"/>
          <w:lang w:val="en-US"/>
        </w:rPr>
        <w:t>Cerrado</w:t>
      </w:r>
      <w:proofErr w:type="spellEnd"/>
      <w:r w:rsidRPr="002139ED">
        <w:rPr>
          <w:rFonts w:ascii="Times New Roman" w:hAnsi="Times New Roman"/>
          <w:sz w:val="24"/>
          <w:szCs w:val="24"/>
          <w:lang w:val="en-US"/>
        </w:rPr>
        <w:t xml:space="preserve"> is a world biodiversity hotspot of fruit trees native or adapted with promising potential for agro-industrial use. Fruit of species native to the </w:t>
      </w:r>
      <w:proofErr w:type="spellStart"/>
      <w:r w:rsidRPr="002139ED">
        <w:rPr>
          <w:rFonts w:ascii="Times New Roman" w:hAnsi="Times New Roman"/>
          <w:sz w:val="24"/>
          <w:szCs w:val="24"/>
          <w:lang w:val="en-US"/>
        </w:rPr>
        <w:t>Cerrado</w:t>
      </w:r>
      <w:proofErr w:type="spellEnd"/>
      <w:r w:rsidRPr="002139ED">
        <w:rPr>
          <w:rFonts w:ascii="Times New Roman" w:hAnsi="Times New Roman"/>
          <w:sz w:val="24"/>
          <w:szCs w:val="24"/>
          <w:lang w:val="en-US"/>
        </w:rPr>
        <w:t xml:space="preserve"> are considered exotic and have sensory attractions such as peculiar color, flavor and aroma, yet little exploited commercially (</w:t>
      </w:r>
      <w:r w:rsidR="00631CFA" w:rsidRPr="002139ED">
        <w:rPr>
          <w:rFonts w:ascii="Times New Roman" w:hAnsi="Times New Roman"/>
          <w:sz w:val="24"/>
          <w:szCs w:val="24"/>
          <w:lang w:val="en-US"/>
        </w:rPr>
        <w:t xml:space="preserve">SILVA </w:t>
      </w:r>
      <w:r w:rsidRPr="002139ED">
        <w:rPr>
          <w:rFonts w:ascii="Times New Roman" w:hAnsi="Times New Roman"/>
          <w:sz w:val="24"/>
          <w:szCs w:val="24"/>
          <w:lang w:val="en-US"/>
        </w:rPr>
        <w:t>et al., 2008</w:t>
      </w:r>
      <w:r w:rsidR="0085351B">
        <w:rPr>
          <w:rFonts w:ascii="Times New Roman" w:hAnsi="Times New Roman"/>
          <w:sz w:val="24"/>
          <w:szCs w:val="24"/>
          <w:lang w:val="en-US"/>
        </w:rPr>
        <w:t>, p. 549</w:t>
      </w:r>
      <w:r w:rsidRPr="002139ED">
        <w:rPr>
          <w:rFonts w:ascii="Times New Roman" w:hAnsi="Times New Roman"/>
          <w:sz w:val="24"/>
          <w:szCs w:val="24"/>
          <w:lang w:val="en-US"/>
        </w:rPr>
        <w:t>) and relatively little known to science. The technological use of native fruit species can be a source of food for the country (R</w:t>
      </w:r>
      <w:r w:rsidR="00631CFA" w:rsidRPr="002139ED">
        <w:rPr>
          <w:rFonts w:ascii="Times New Roman" w:hAnsi="Times New Roman"/>
          <w:sz w:val="24"/>
          <w:szCs w:val="24"/>
          <w:lang w:val="en-US"/>
        </w:rPr>
        <w:t>AMOS</w:t>
      </w:r>
      <w:r w:rsidRPr="002139ED">
        <w:rPr>
          <w:rFonts w:ascii="Times New Roman" w:hAnsi="Times New Roman"/>
          <w:sz w:val="24"/>
          <w:szCs w:val="24"/>
          <w:lang w:val="en-US"/>
        </w:rPr>
        <w:t xml:space="preserve"> et al., 2008</w:t>
      </w:r>
      <w:r w:rsidR="0085351B">
        <w:rPr>
          <w:rFonts w:ascii="Times New Roman" w:hAnsi="Times New Roman"/>
          <w:sz w:val="24"/>
          <w:szCs w:val="24"/>
          <w:lang w:val="en-US"/>
        </w:rPr>
        <w:t>, p. 90</w:t>
      </w:r>
      <w:r w:rsidRPr="002139ED">
        <w:rPr>
          <w:rFonts w:ascii="Times New Roman" w:hAnsi="Times New Roman"/>
          <w:sz w:val="24"/>
          <w:szCs w:val="24"/>
          <w:lang w:val="en-US"/>
        </w:rPr>
        <w:t>).</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proofErr w:type="spellStart"/>
      <w:proofErr w:type="gram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aculeata</w:t>
      </w:r>
      <w:proofErr w:type="spellEnd"/>
      <w:r w:rsidRPr="002139ED">
        <w:rPr>
          <w:rFonts w:ascii="Times New Roman" w:hAnsi="Times New Roman"/>
          <w:sz w:val="24"/>
          <w:szCs w:val="24"/>
          <w:lang w:val="en-US"/>
        </w:rPr>
        <w:t xml:space="preserve"> (Jacq.)</w:t>
      </w:r>
      <w:proofErr w:type="gram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Lodd</w:t>
      </w:r>
      <w:proofErr w:type="spellEnd"/>
      <w:r w:rsidRPr="002139ED">
        <w:rPr>
          <w:rFonts w:ascii="Times New Roman" w:hAnsi="Times New Roman"/>
          <w:sz w:val="24"/>
          <w:szCs w:val="24"/>
          <w:lang w:val="en-US"/>
        </w:rPr>
        <w:t xml:space="preserve">) is a fruit with potential for technological dietary and oleaginous use. It is marketed mainly fresh in local markets. The fruit, also known as </w:t>
      </w:r>
      <w:proofErr w:type="spellStart"/>
      <w:r w:rsidRPr="002139ED">
        <w:rPr>
          <w:rFonts w:ascii="Times New Roman" w:hAnsi="Times New Roman"/>
          <w:sz w:val="24"/>
          <w:szCs w:val="24"/>
          <w:lang w:val="en-US"/>
        </w:rPr>
        <w:t>macaúba</w:t>
      </w:r>
      <w:proofErr w:type="spellEnd"/>
      <w:r w:rsidRPr="002139ED">
        <w:rPr>
          <w:rFonts w:ascii="Times New Roman" w:hAnsi="Times New Roman"/>
          <w:sz w:val="24"/>
          <w:szCs w:val="24"/>
          <w:lang w:val="en-US"/>
        </w:rPr>
        <w:t xml:space="preserve">, belongs to the family </w:t>
      </w:r>
      <w:proofErr w:type="spellStart"/>
      <w:r w:rsidRPr="002139ED">
        <w:rPr>
          <w:rFonts w:ascii="Times New Roman" w:hAnsi="Times New Roman"/>
          <w:sz w:val="24"/>
          <w:szCs w:val="24"/>
          <w:lang w:val="en-US"/>
        </w:rPr>
        <w:t>Arecaceae</w:t>
      </w:r>
      <w:proofErr w:type="spellEnd"/>
      <w:r w:rsidRPr="002139ED">
        <w:rPr>
          <w:rFonts w:ascii="Times New Roman" w:hAnsi="Times New Roman"/>
          <w:sz w:val="24"/>
          <w:szCs w:val="24"/>
          <w:lang w:val="en-US"/>
        </w:rPr>
        <w:t xml:space="preserve"> and is found in most Brazil, and in the </w:t>
      </w:r>
      <w:proofErr w:type="spellStart"/>
      <w:r w:rsidRPr="002139ED">
        <w:rPr>
          <w:rFonts w:ascii="Times New Roman" w:hAnsi="Times New Roman"/>
          <w:sz w:val="24"/>
          <w:szCs w:val="24"/>
          <w:lang w:val="en-US"/>
        </w:rPr>
        <w:t>Mato</w:t>
      </w:r>
      <w:proofErr w:type="spellEnd"/>
      <w:r w:rsidRPr="002139ED">
        <w:rPr>
          <w:rFonts w:ascii="Times New Roman" w:hAnsi="Times New Roman"/>
          <w:sz w:val="24"/>
          <w:szCs w:val="24"/>
          <w:lang w:val="en-US"/>
        </w:rPr>
        <w:t xml:space="preserve"> Grosso do </w:t>
      </w:r>
      <w:proofErr w:type="spellStart"/>
      <w:r w:rsidRPr="002139ED">
        <w:rPr>
          <w:rFonts w:ascii="Times New Roman" w:hAnsi="Times New Roman"/>
          <w:sz w:val="24"/>
          <w:szCs w:val="24"/>
          <w:lang w:val="en-US"/>
        </w:rPr>
        <w:t>Sul</w:t>
      </w:r>
      <w:proofErr w:type="spellEnd"/>
      <w:r w:rsidRPr="002139ED">
        <w:rPr>
          <w:rFonts w:ascii="Times New Roman" w:hAnsi="Times New Roman"/>
          <w:sz w:val="24"/>
          <w:szCs w:val="24"/>
          <w:lang w:val="en-US"/>
        </w:rPr>
        <w:t xml:space="preserve"> State, it predominates in open fields (A</w:t>
      </w:r>
      <w:r w:rsidR="00631CFA" w:rsidRPr="002139ED">
        <w:rPr>
          <w:rFonts w:ascii="Times New Roman" w:hAnsi="Times New Roman"/>
          <w:sz w:val="24"/>
          <w:szCs w:val="24"/>
          <w:lang w:val="en-US"/>
        </w:rPr>
        <w:t>QUINO</w:t>
      </w:r>
      <w:r w:rsidRPr="002139ED">
        <w:rPr>
          <w:rFonts w:ascii="Times New Roman" w:hAnsi="Times New Roman"/>
          <w:sz w:val="24"/>
          <w:szCs w:val="24"/>
          <w:lang w:val="en-US"/>
        </w:rPr>
        <w:t xml:space="preserve"> et al., 2008</w:t>
      </w:r>
      <w:r w:rsidR="0085351B">
        <w:rPr>
          <w:rFonts w:ascii="Times New Roman" w:hAnsi="Times New Roman"/>
          <w:sz w:val="24"/>
          <w:szCs w:val="24"/>
          <w:lang w:val="en-US"/>
        </w:rPr>
        <w:t>, p. 95</w:t>
      </w:r>
      <w:r w:rsidRPr="002139ED">
        <w:rPr>
          <w:rFonts w:ascii="Times New Roman" w:hAnsi="Times New Roman"/>
          <w:sz w:val="24"/>
          <w:szCs w:val="24"/>
          <w:lang w:val="en-US"/>
        </w:rPr>
        <w:t xml:space="preserve">; </w:t>
      </w:r>
      <w:r w:rsidR="00631CFA" w:rsidRPr="002139ED">
        <w:rPr>
          <w:rFonts w:ascii="Times New Roman" w:hAnsi="Times New Roman"/>
          <w:sz w:val="24"/>
          <w:szCs w:val="24"/>
          <w:lang w:val="en-US"/>
        </w:rPr>
        <w:t>MUNHOZ</w:t>
      </w:r>
      <w:r w:rsidRPr="002139ED">
        <w:rPr>
          <w:rFonts w:ascii="Times New Roman" w:hAnsi="Times New Roman"/>
          <w:sz w:val="24"/>
          <w:szCs w:val="24"/>
          <w:lang w:val="en-US"/>
        </w:rPr>
        <w:t xml:space="preserve"> et al., 2014</w:t>
      </w:r>
      <w:r w:rsidR="0085351B">
        <w:rPr>
          <w:rFonts w:ascii="Times New Roman" w:hAnsi="Times New Roman"/>
          <w:sz w:val="24"/>
          <w:szCs w:val="24"/>
          <w:lang w:val="en-US"/>
        </w:rPr>
        <w:t>, p. 165</w:t>
      </w:r>
      <w:r w:rsidRPr="002139ED">
        <w:rPr>
          <w:rFonts w:ascii="Times New Roman" w:hAnsi="Times New Roman"/>
          <w:sz w:val="24"/>
          <w:szCs w:val="24"/>
          <w:lang w:val="en-US"/>
        </w:rPr>
        <w:t xml:space="preserve">; </w:t>
      </w:r>
      <w:r w:rsidR="00631CFA" w:rsidRPr="002139ED">
        <w:rPr>
          <w:rFonts w:ascii="Times New Roman" w:hAnsi="Times New Roman"/>
          <w:sz w:val="24"/>
          <w:szCs w:val="24"/>
          <w:lang w:val="en-US"/>
        </w:rPr>
        <w:t xml:space="preserve">SANJINEZ-ARGANDOÑA </w:t>
      </w:r>
      <w:r w:rsidRPr="002139ED">
        <w:rPr>
          <w:rFonts w:ascii="Times New Roman" w:hAnsi="Times New Roman"/>
          <w:sz w:val="24"/>
          <w:szCs w:val="24"/>
          <w:lang w:val="en-US"/>
        </w:rPr>
        <w:t xml:space="preserve">and </w:t>
      </w:r>
      <w:r w:rsidR="00631CFA" w:rsidRPr="002139ED">
        <w:rPr>
          <w:rFonts w:ascii="Times New Roman" w:hAnsi="Times New Roman"/>
          <w:sz w:val="24"/>
          <w:szCs w:val="24"/>
          <w:lang w:val="en-US"/>
        </w:rPr>
        <w:t>CHUBA</w:t>
      </w:r>
      <w:r w:rsidRPr="002139ED">
        <w:rPr>
          <w:rFonts w:ascii="Times New Roman" w:hAnsi="Times New Roman"/>
          <w:sz w:val="24"/>
          <w:szCs w:val="24"/>
          <w:lang w:val="en-US"/>
        </w:rPr>
        <w:t>, 2011</w:t>
      </w:r>
      <w:r w:rsidR="0085351B">
        <w:rPr>
          <w:rFonts w:ascii="Times New Roman" w:hAnsi="Times New Roman"/>
          <w:sz w:val="24"/>
          <w:szCs w:val="24"/>
          <w:lang w:val="en-US"/>
        </w:rPr>
        <w:t>, p. 1023</w:t>
      </w:r>
      <w:r w:rsidRPr="002139ED">
        <w:rPr>
          <w:rFonts w:ascii="Times New Roman" w:hAnsi="Times New Roman"/>
          <w:sz w:val="24"/>
          <w:szCs w:val="24"/>
          <w:lang w:val="en-US"/>
        </w:rPr>
        <w:t>).</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fruit pulp of color ranging from light yellow to dark </w:t>
      </w:r>
      <w:proofErr w:type="gramStart"/>
      <w:r w:rsidRPr="002139ED">
        <w:rPr>
          <w:rFonts w:ascii="Times New Roman" w:hAnsi="Times New Roman"/>
          <w:sz w:val="24"/>
          <w:szCs w:val="24"/>
          <w:lang w:val="en-US"/>
        </w:rPr>
        <w:t>orange,</w:t>
      </w:r>
      <w:proofErr w:type="gramEnd"/>
      <w:r w:rsidRPr="002139ED">
        <w:rPr>
          <w:rFonts w:ascii="Times New Roman" w:hAnsi="Times New Roman"/>
          <w:sz w:val="24"/>
          <w:szCs w:val="24"/>
          <w:lang w:val="en-US"/>
        </w:rPr>
        <w:t xml:space="preserve"> is commonly consumed fresh and in the form of products like ice cream, bulk candy, flour and liquor. Carotenoids present in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pulp are responsible for the yellow color of this fruit. Regarding nutrition, its importance is due to antioxidant activity and </w:t>
      </w:r>
      <w:proofErr w:type="spellStart"/>
      <w:r w:rsidRPr="002139ED">
        <w:rPr>
          <w:rFonts w:ascii="Times New Roman" w:hAnsi="Times New Roman"/>
          <w:sz w:val="24"/>
          <w:szCs w:val="24"/>
          <w:lang w:val="en-US"/>
        </w:rPr>
        <w:t>provitamin</w:t>
      </w:r>
      <w:proofErr w:type="spellEnd"/>
      <w:r w:rsidRPr="002139ED">
        <w:rPr>
          <w:rFonts w:ascii="Times New Roman" w:hAnsi="Times New Roman"/>
          <w:sz w:val="24"/>
          <w:szCs w:val="24"/>
          <w:lang w:val="en-US"/>
        </w:rPr>
        <w:t xml:space="preserve"> A activity, whose intake are related to the prevention of cardiovascular diseases, cancers and other degenerative diseases (R</w:t>
      </w:r>
      <w:r w:rsidR="00631CFA" w:rsidRPr="002139ED">
        <w:rPr>
          <w:rFonts w:ascii="Times New Roman" w:hAnsi="Times New Roman"/>
          <w:sz w:val="24"/>
          <w:szCs w:val="24"/>
          <w:lang w:val="en-US"/>
        </w:rPr>
        <w:t xml:space="preserve">AMOS </w:t>
      </w:r>
      <w:r w:rsidRPr="002139ED">
        <w:rPr>
          <w:rFonts w:ascii="Times New Roman" w:hAnsi="Times New Roman"/>
          <w:sz w:val="24"/>
          <w:szCs w:val="24"/>
          <w:lang w:val="en-US"/>
        </w:rPr>
        <w:t>et al., 2007</w:t>
      </w:r>
      <w:r w:rsidR="0085351B">
        <w:rPr>
          <w:rFonts w:ascii="Times New Roman" w:hAnsi="Times New Roman"/>
          <w:sz w:val="24"/>
          <w:szCs w:val="24"/>
          <w:lang w:val="en-US"/>
        </w:rPr>
        <w:t>, p. 3186</w:t>
      </w:r>
      <w:r w:rsidRPr="002139ED">
        <w:rPr>
          <w:rFonts w:ascii="Times New Roman" w:hAnsi="Times New Roman"/>
          <w:sz w:val="24"/>
          <w:szCs w:val="24"/>
          <w:lang w:val="en-US"/>
        </w:rPr>
        <w:t>).</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The proximate composition of the pulp indicates a significant amount of calcium, lipids, dietary fiber and carotenoids. In the kernel, the content of protein, lipid, fiber and minerals are the constituents with the greatest relevance (</w:t>
      </w:r>
      <w:r w:rsidR="00631CFA" w:rsidRPr="002139ED">
        <w:rPr>
          <w:rFonts w:ascii="Times New Roman" w:hAnsi="Times New Roman"/>
          <w:sz w:val="24"/>
          <w:szCs w:val="24"/>
          <w:lang w:val="en-US"/>
        </w:rPr>
        <w:t>SILVA</w:t>
      </w:r>
      <w:r w:rsidRPr="002139ED">
        <w:rPr>
          <w:rFonts w:ascii="Times New Roman" w:hAnsi="Times New Roman"/>
          <w:sz w:val="24"/>
          <w:szCs w:val="24"/>
          <w:lang w:val="en-US"/>
        </w:rPr>
        <w:t xml:space="preserve"> et al., 2008</w:t>
      </w:r>
      <w:r w:rsidR="0085351B">
        <w:rPr>
          <w:rFonts w:ascii="Times New Roman" w:hAnsi="Times New Roman"/>
          <w:sz w:val="24"/>
          <w:szCs w:val="24"/>
          <w:lang w:val="en-US"/>
        </w:rPr>
        <w:t>, p. 549</w:t>
      </w:r>
      <w:r w:rsidRPr="002139ED">
        <w:rPr>
          <w:rFonts w:ascii="Times New Roman" w:hAnsi="Times New Roman"/>
          <w:sz w:val="24"/>
          <w:szCs w:val="24"/>
          <w:lang w:val="en-US"/>
        </w:rPr>
        <w:t xml:space="preserve">; </w:t>
      </w:r>
      <w:r w:rsidR="00631CFA" w:rsidRPr="002139ED">
        <w:rPr>
          <w:rFonts w:ascii="Times New Roman" w:hAnsi="Times New Roman"/>
          <w:sz w:val="24"/>
          <w:szCs w:val="24"/>
          <w:lang w:val="en-US"/>
        </w:rPr>
        <w:t>RAMOS</w:t>
      </w:r>
      <w:r w:rsidRPr="002139ED">
        <w:rPr>
          <w:rFonts w:ascii="Times New Roman" w:hAnsi="Times New Roman"/>
          <w:sz w:val="24"/>
          <w:szCs w:val="24"/>
          <w:lang w:val="en-US"/>
        </w:rPr>
        <w:t xml:space="preserve"> et al., 2007</w:t>
      </w:r>
      <w:r w:rsidR="0085351B">
        <w:rPr>
          <w:rFonts w:ascii="Times New Roman" w:hAnsi="Times New Roman"/>
          <w:sz w:val="24"/>
          <w:szCs w:val="24"/>
          <w:lang w:val="en-US"/>
        </w:rPr>
        <w:t>, p. 3186</w:t>
      </w:r>
      <w:r w:rsidRPr="002139ED">
        <w:rPr>
          <w:rFonts w:ascii="Times New Roman" w:hAnsi="Times New Roman"/>
          <w:sz w:val="24"/>
          <w:szCs w:val="24"/>
          <w:lang w:val="en-US"/>
        </w:rPr>
        <w:t xml:space="preserve">; </w:t>
      </w:r>
      <w:r w:rsidR="00631CFA" w:rsidRPr="002139ED">
        <w:rPr>
          <w:rFonts w:ascii="Times New Roman" w:hAnsi="Times New Roman"/>
          <w:sz w:val="24"/>
          <w:szCs w:val="24"/>
          <w:lang w:val="en-US"/>
        </w:rPr>
        <w:t>HIANE</w:t>
      </w:r>
      <w:r w:rsidRPr="002139ED">
        <w:rPr>
          <w:rFonts w:ascii="Times New Roman" w:hAnsi="Times New Roman"/>
          <w:sz w:val="24"/>
          <w:szCs w:val="24"/>
          <w:lang w:val="en-US"/>
        </w:rPr>
        <w:t xml:space="preserve"> et al., 2006</w:t>
      </w:r>
      <w:r w:rsidR="0085351B">
        <w:rPr>
          <w:rFonts w:ascii="Times New Roman" w:hAnsi="Times New Roman"/>
          <w:sz w:val="24"/>
          <w:szCs w:val="24"/>
          <w:lang w:val="en-US"/>
        </w:rPr>
        <w:t>, p. 683</w:t>
      </w:r>
      <w:r w:rsidRPr="002139ED">
        <w:rPr>
          <w:rFonts w:ascii="Times New Roman" w:hAnsi="Times New Roman"/>
          <w:sz w:val="24"/>
          <w:szCs w:val="24"/>
          <w:lang w:val="en-US"/>
        </w:rPr>
        <w:t>). In the case of lipids, the knowledge of the fatty acid profile is important because it influences human health. Linoleic acid (C18:</w:t>
      </w:r>
      <w:proofErr w:type="gramStart"/>
      <w:r w:rsidRPr="002139ED">
        <w:rPr>
          <w:rFonts w:ascii="Times New Roman" w:hAnsi="Times New Roman"/>
          <w:sz w:val="24"/>
          <w:szCs w:val="24"/>
          <w:lang w:val="en-US"/>
        </w:rPr>
        <w:t>2 ω-6</w:t>
      </w:r>
      <w:proofErr w:type="gramEnd"/>
      <w:r w:rsidRPr="002139ED">
        <w:rPr>
          <w:rFonts w:ascii="Times New Roman" w:hAnsi="Times New Roman"/>
          <w:sz w:val="24"/>
          <w:szCs w:val="24"/>
          <w:lang w:val="en-US"/>
        </w:rPr>
        <w:t>). prevalent in corn, sunflower and soybean oil, and alpha-linolenic acid (C18:3 ω-3), predominating in linseed, canola, rapeseed and fish oil are essential fatty acids, belonging to ω-6 and ω-3 series, respectively, and promote reduction in blood triglyceride and cholesterol levels, thus reducing the risk of cardiovascular diseases (</w:t>
      </w:r>
      <w:r w:rsidR="00631CFA" w:rsidRPr="002139ED">
        <w:rPr>
          <w:rFonts w:ascii="Times New Roman" w:hAnsi="Times New Roman"/>
          <w:sz w:val="24"/>
          <w:szCs w:val="24"/>
          <w:lang w:val="en-US"/>
        </w:rPr>
        <w:t>FREITAS</w:t>
      </w:r>
      <w:r w:rsidRPr="002139ED">
        <w:rPr>
          <w:rFonts w:ascii="Times New Roman" w:hAnsi="Times New Roman"/>
          <w:sz w:val="24"/>
          <w:szCs w:val="24"/>
          <w:lang w:val="en-US"/>
        </w:rPr>
        <w:t xml:space="preserve"> and </w:t>
      </w:r>
      <w:r w:rsidR="00631CFA" w:rsidRPr="002139ED">
        <w:rPr>
          <w:rFonts w:ascii="Times New Roman" w:hAnsi="Times New Roman"/>
          <w:sz w:val="24"/>
          <w:szCs w:val="24"/>
          <w:lang w:val="en-US"/>
        </w:rPr>
        <w:t xml:space="preserve">NAVES, </w:t>
      </w:r>
      <w:r w:rsidRPr="002139ED">
        <w:rPr>
          <w:rFonts w:ascii="Times New Roman" w:hAnsi="Times New Roman"/>
          <w:sz w:val="24"/>
          <w:szCs w:val="24"/>
          <w:lang w:val="en-US"/>
        </w:rPr>
        <w:t>2010</w:t>
      </w:r>
      <w:r w:rsidR="0085351B">
        <w:rPr>
          <w:rFonts w:ascii="Times New Roman" w:hAnsi="Times New Roman"/>
          <w:sz w:val="24"/>
          <w:szCs w:val="24"/>
          <w:lang w:val="en-US"/>
        </w:rPr>
        <w:t>, p. 269</w:t>
      </w:r>
      <w:r w:rsidRPr="002139ED">
        <w:rPr>
          <w:rFonts w:ascii="Times New Roman" w:hAnsi="Times New Roman"/>
          <w:sz w:val="24"/>
          <w:szCs w:val="24"/>
          <w:lang w:val="en-US"/>
        </w:rPr>
        <w:t>).</w:t>
      </w:r>
    </w:p>
    <w:p w:rsidR="00D74E2D" w:rsidRPr="002139ED" w:rsidRDefault="00D74E2D" w:rsidP="00326A88">
      <w:pPr>
        <w:pStyle w:val="PargrafodaLista"/>
        <w:spacing w:line="360" w:lineRule="auto"/>
        <w:ind w:left="0" w:firstLine="360"/>
        <w:jc w:val="both"/>
        <w:rPr>
          <w:rFonts w:ascii="Times New Roman" w:hAnsi="Times New Roman"/>
          <w:sz w:val="24"/>
          <w:szCs w:val="24"/>
          <w:lang w:val="en-US"/>
        </w:rPr>
      </w:pPr>
      <w:r w:rsidRPr="002139ED">
        <w:rPr>
          <w:rFonts w:ascii="Times New Roman" w:hAnsi="Times New Roman"/>
          <w:sz w:val="24"/>
          <w:szCs w:val="24"/>
          <w:lang w:val="en-US"/>
        </w:rPr>
        <w:t>Dietary factors related to the incidence of chronic diseases, including cardiovascular diseases, include those related to the composition of dietary fat that can promote and/or protect against these diseases. The nutritional assessment of this fat has been performed, based on the fatty acid composition, by determining indices that relate the content of saturated, monounsaturated and ω-6 and ω-3 polyunsaturated fatty acids (U</w:t>
      </w:r>
      <w:r w:rsidR="00631CFA" w:rsidRPr="002139ED">
        <w:rPr>
          <w:rFonts w:ascii="Times New Roman" w:hAnsi="Times New Roman"/>
          <w:sz w:val="24"/>
          <w:szCs w:val="24"/>
          <w:lang w:val="en-US"/>
        </w:rPr>
        <w:t xml:space="preserve">LBRICHT </w:t>
      </w:r>
      <w:r w:rsidRPr="002139ED">
        <w:rPr>
          <w:rFonts w:ascii="Times New Roman" w:hAnsi="Times New Roman"/>
          <w:sz w:val="24"/>
          <w:szCs w:val="24"/>
          <w:lang w:val="en-US"/>
        </w:rPr>
        <w:t xml:space="preserve">and </w:t>
      </w:r>
      <w:r w:rsidR="00631CFA" w:rsidRPr="002139ED">
        <w:rPr>
          <w:rFonts w:ascii="Times New Roman" w:hAnsi="Times New Roman"/>
          <w:sz w:val="24"/>
          <w:szCs w:val="24"/>
          <w:lang w:val="en-US"/>
        </w:rPr>
        <w:t xml:space="preserve">SOUTHGATE, </w:t>
      </w:r>
      <w:r w:rsidRPr="002139ED">
        <w:rPr>
          <w:rFonts w:ascii="Times New Roman" w:hAnsi="Times New Roman"/>
          <w:sz w:val="24"/>
          <w:szCs w:val="24"/>
          <w:lang w:val="en-US"/>
        </w:rPr>
        <w:t>1991</w:t>
      </w:r>
      <w:r w:rsidR="0085351B">
        <w:rPr>
          <w:rFonts w:ascii="Times New Roman" w:hAnsi="Times New Roman"/>
          <w:sz w:val="24"/>
          <w:szCs w:val="24"/>
          <w:lang w:val="en-US"/>
        </w:rPr>
        <w:t>, p. 985</w:t>
      </w:r>
      <w:r w:rsidRPr="002139ED">
        <w:rPr>
          <w:rFonts w:ascii="Times New Roman" w:hAnsi="Times New Roman"/>
          <w:sz w:val="24"/>
          <w:szCs w:val="24"/>
          <w:lang w:val="en-US"/>
        </w:rPr>
        <w:t xml:space="preserve">). Speciation of nutrients in pulp and kernel of native fruit, such as fatty acids, and studies of their effects on human nutrition and health are of great importance for the use of these fruits in the food industry. The goal of this study was to characterize the lipid quality of the pulp and kernel flours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determining the indices of quality of their fatty acids.</w:t>
      </w:r>
    </w:p>
    <w:p w:rsidR="00513B89" w:rsidRPr="002139ED" w:rsidRDefault="00513B89" w:rsidP="00326A88">
      <w:pPr>
        <w:pStyle w:val="PargrafodaLista"/>
        <w:spacing w:line="360" w:lineRule="auto"/>
        <w:ind w:left="0" w:firstLine="360"/>
        <w:jc w:val="both"/>
        <w:rPr>
          <w:rFonts w:ascii="Times New Roman" w:hAnsi="Times New Roman"/>
          <w:sz w:val="24"/>
          <w:szCs w:val="24"/>
          <w:lang w:val="en-US"/>
        </w:rPr>
      </w:pPr>
    </w:p>
    <w:p w:rsidR="00D74E2D" w:rsidRPr="002139ED" w:rsidRDefault="00D74E2D" w:rsidP="00326A88">
      <w:pPr>
        <w:pStyle w:val="PargrafodaLista"/>
        <w:spacing w:line="360" w:lineRule="auto"/>
        <w:ind w:left="360"/>
        <w:jc w:val="both"/>
        <w:rPr>
          <w:rFonts w:ascii="Times New Roman" w:hAnsi="Times New Roman"/>
          <w:b/>
          <w:sz w:val="24"/>
          <w:szCs w:val="24"/>
          <w:lang w:val="en-US"/>
        </w:rPr>
      </w:pPr>
      <w:r w:rsidRPr="002139ED">
        <w:rPr>
          <w:rFonts w:ascii="Times New Roman" w:hAnsi="Times New Roman"/>
          <w:b/>
          <w:sz w:val="24"/>
          <w:szCs w:val="24"/>
          <w:lang w:val="en-US"/>
        </w:rPr>
        <w:t>MATERIAL AND METHODS</w:t>
      </w: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Fruit samples</w:t>
      </w:r>
    </w:p>
    <w:p w:rsidR="00D74E2D" w:rsidRPr="002139ED" w:rsidRDefault="00D74E2D" w:rsidP="00326A88">
      <w:pPr>
        <w:pStyle w:val="PargrafodaLista"/>
        <w:spacing w:line="360" w:lineRule="auto"/>
        <w:ind w:left="0" w:firstLine="360"/>
        <w:jc w:val="both"/>
        <w:rPr>
          <w:rFonts w:ascii="Times New Roman" w:hAnsi="Times New Roman"/>
          <w:sz w:val="24"/>
          <w:szCs w:val="24"/>
          <w:lang w:val="en-US"/>
        </w:rPr>
      </w:pPr>
      <w:proofErr w:type="spellStart"/>
      <w:r w:rsidRPr="002139ED">
        <w:rPr>
          <w:rFonts w:ascii="Times New Roman" w:hAnsi="Times New Roman"/>
          <w:sz w:val="24"/>
          <w:szCs w:val="24"/>
          <w:lang w:val="pt-BR"/>
        </w:rPr>
        <w:t>Fruit</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of</w:t>
      </w:r>
      <w:proofErr w:type="spellEnd"/>
      <w:r w:rsidRPr="002139ED">
        <w:rPr>
          <w:rFonts w:ascii="Times New Roman" w:hAnsi="Times New Roman"/>
          <w:sz w:val="24"/>
          <w:szCs w:val="24"/>
          <w:lang w:val="pt-BR"/>
        </w:rPr>
        <w:t xml:space="preserve"> bocaiuva (</w:t>
      </w:r>
      <w:proofErr w:type="spellStart"/>
      <w:r w:rsidRPr="002139ED">
        <w:rPr>
          <w:rFonts w:ascii="Times New Roman" w:hAnsi="Times New Roman"/>
          <w:i/>
          <w:sz w:val="24"/>
          <w:szCs w:val="24"/>
          <w:lang w:val="pt-BR"/>
        </w:rPr>
        <w:t>Acrocomia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aculeata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Jacq</w:t>
      </w:r>
      <w:proofErr w:type="spellEnd"/>
      <w:proofErr w:type="gramStart"/>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en-US"/>
        </w:rPr>
        <w:t>Lodd</w:t>
      </w:r>
      <w:proofErr w:type="spellEnd"/>
      <w:proofErr w:type="gramEnd"/>
      <w:r w:rsidRPr="002139ED">
        <w:rPr>
          <w:rFonts w:ascii="Times New Roman" w:hAnsi="Times New Roman"/>
          <w:sz w:val="24"/>
          <w:szCs w:val="24"/>
          <w:lang w:val="en-US"/>
        </w:rPr>
        <w:t xml:space="preserve">.) were collected in the municipality of </w:t>
      </w:r>
      <w:proofErr w:type="spellStart"/>
      <w:r w:rsidRPr="002139ED">
        <w:rPr>
          <w:rFonts w:ascii="Times New Roman" w:hAnsi="Times New Roman"/>
          <w:sz w:val="24"/>
          <w:szCs w:val="24"/>
          <w:lang w:val="en-US"/>
        </w:rPr>
        <w:t>Vicentina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Mato</w:t>
      </w:r>
      <w:proofErr w:type="spellEnd"/>
      <w:r w:rsidRPr="002139ED">
        <w:rPr>
          <w:rFonts w:ascii="Times New Roman" w:hAnsi="Times New Roman"/>
          <w:sz w:val="24"/>
          <w:szCs w:val="24"/>
          <w:lang w:val="en-US"/>
        </w:rPr>
        <w:t xml:space="preserve"> Grosso do </w:t>
      </w:r>
      <w:proofErr w:type="spellStart"/>
      <w:r w:rsidRPr="002139ED">
        <w:rPr>
          <w:rFonts w:ascii="Times New Roman" w:hAnsi="Times New Roman"/>
          <w:sz w:val="24"/>
          <w:szCs w:val="24"/>
          <w:lang w:val="en-US"/>
        </w:rPr>
        <w:t>Sul</w:t>
      </w:r>
      <w:proofErr w:type="spellEnd"/>
      <w:r w:rsidRPr="002139ED">
        <w:rPr>
          <w:rFonts w:ascii="Times New Roman" w:hAnsi="Times New Roman"/>
          <w:sz w:val="24"/>
          <w:szCs w:val="24"/>
          <w:lang w:val="en-US"/>
        </w:rPr>
        <w:t xml:space="preserve"> State, Brazil (22° 27’ 32,69’’ S latitude and 54° 25’ 42,24’’ W longitude) between October and December. Fruits were washed, sanitized by immersion in a solution of sodium </w:t>
      </w:r>
      <w:proofErr w:type="spellStart"/>
      <w:r w:rsidRPr="002139ED">
        <w:rPr>
          <w:rFonts w:ascii="Times New Roman" w:hAnsi="Times New Roman"/>
          <w:sz w:val="24"/>
          <w:szCs w:val="24"/>
          <w:lang w:val="en-US"/>
        </w:rPr>
        <w:t>dichloro</w:t>
      </w:r>
      <w:proofErr w:type="spellEnd"/>
      <w:r w:rsidRPr="002139ED">
        <w:rPr>
          <w:rFonts w:ascii="Times New Roman" w:hAnsi="Times New Roman"/>
          <w:sz w:val="24"/>
          <w:szCs w:val="24"/>
          <w:lang w:val="en-US"/>
        </w:rPr>
        <w:t>-S-</w:t>
      </w:r>
      <w:proofErr w:type="spellStart"/>
      <w:r w:rsidRPr="002139ED">
        <w:rPr>
          <w:rFonts w:ascii="Times New Roman" w:hAnsi="Times New Roman"/>
          <w:sz w:val="24"/>
          <w:szCs w:val="24"/>
          <w:lang w:val="en-US"/>
        </w:rPr>
        <w:t>triazinetrione</w:t>
      </w:r>
      <w:proofErr w:type="spellEnd"/>
      <w:r w:rsidRPr="002139ED">
        <w:rPr>
          <w:rFonts w:ascii="Times New Roman" w:hAnsi="Times New Roman"/>
          <w:sz w:val="24"/>
          <w:szCs w:val="24"/>
          <w:lang w:val="en-US"/>
        </w:rPr>
        <w:t xml:space="preserve"> </w:t>
      </w:r>
      <w:proofErr w:type="spellStart"/>
      <w:proofErr w:type="gramStart"/>
      <w:r w:rsidRPr="002139ED">
        <w:rPr>
          <w:rFonts w:ascii="Times New Roman" w:hAnsi="Times New Roman"/>
          <w:sz w:val="24"/>
          <w:szCs w:val="24"/>
          <w:lang w:val="en-US"/>
        </w:rPr>
        <w:t>dihydrate</w:t>
      </w:r>
      <w:proofErr w:type="spellEnd"/>
      <w:r w:rsidRPr="002139ED">
        <w:rPr>
          <w:rFonts w:ascii="Times New Roman" w:hAnsi="Times New Roman"/>
          <w:sz w:val="24"/>
          <w:szCs w:val="24"/>
          <w:lang w:val="en-US"/>
        </w:rPr>
        <w:t xml:space="preserve">  (</w:t>
      </w:r>
      <w:proofErr w:type="spellStart"/>
      <w:proofErr w:type="gramEnd"/>
      <w:r w:rsidRPr="002139ED">
        <w:rPr>
          <w:rFonts w:ascii="Times New Roman" w:hAnsi="Times New Roman"/>
          <w:sz w:val="24"/>
          <w:szCs w:val="24"/>
          <w:lang w:val="en-US"/>
        </w:rPr>
        <w:t>Sumaveg</w:t>
      </w:r>
      <w:proofErr w:type="spellEnd"/>
      <w:r w:rsidRPr="002139ED">
        <w:rPr>
          <w:rFonts w:ascii="Times New Roman" w:hAnsi="Times New Roman"/>
          <w:sz w:val="24"/>
          <w:szCs w:val="24"/>
          <w:lang w:val="en-US"/>
        </w:rPr>
        <w:t xml:space="preserve">) at 0.66% for 10 min. Then, fruits were peeled and pulped manually. The coats were broken with a vise and kernels were removed manually. The pulp was dried in a tray dryer with an air flow at 45°C with constant air velocity </w:t>
      </w:r>
      <w:proofErr w:type="gramStart"/>
      <w:r w:rsidRPr="002139ED">
        <w:rPr>
          <w:rFonts w:ascii="Times New Roman" w:hAnsi="Times New Roman"/>
          <w:sz w:val="24"/>
          <w:szCs w:val="24"/>
          <w:lang w:val="en-US"/>
        </w:rPr>
        <w:t>at 0.5 m.s</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for about 8 h</w:t>
      </w:r>
      <w:proofErr w:type="gramEnd"/>
      <w:r w:rsidRPr="002139ED">
        <w:rPr>
          <w:rFonts w:ascii="Times New Roman" w:hAnsi="Times New Roman"/>
          <w:sz w:val="24"/>
          <w:szCs w:val="24"/>
          <w:lang w:val="en-US"/>
        </w:rPr>
        <w:t xml:space="preserve">. The dehydrated pulp and kernel were ground and sieved to 60 </w:t>
      </w:r>
      <w:proofErr w:type="gramStart"/>
      <w:r w:rsidRPr="002139ED">
        <w:rPr>
          <w:rFonts w:ascii="Times New Roman" w:hAnsi="Times New Roman"/>
          <w:sz w:val="24"/>
          <w:szCs w:val="24"/>
          <w:lang w:val="en-US"/>
        </w:rPr>
        <w:t>mesh</w:t>
      </w:r>
      <w:proofErr w:type="gramEnd"/>
      <w:r w:rsidRPr="002139ED">
        <w:rPr>
          <w:rFonts w:ascii="Times New Roman" w:hAnsi="Times New Roman"/>
          <w:sz w:val="24"/>
          <w:szCs w:val="24"/>
          <w:lang w:val="en-US"/>
        </w:rPr>
        <w:t>.</w:t>
      </w:r>
    </w:p>
    <w:p w:rsidR="00326A88" w:rsidRPr="002139ED" w:rsidRDefault="00326A88" w:rsidP="00326A88">
      <w:pPr>
        <w:pStyle w:val="PargrafodaLista"/>
        <w:spacing w:line="360" w:lineRule="auto"/>
        <w:ind w:left="360"/>
        <w:jc w:val="both"/>
        <w:rPr>
          <w:rFonts w:ascii="Times New Roman" w:hAnsi="Times New Roman"/>
          <w:i/>
          <w:sz w:val="24"/>
          <w:szCs w:val="24"/>
          <w:lang w:val="en-US"/>
        </w:rPr>
      </w:pP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Determination of carotenoids</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determination of carotenoids in the fresh and dried (flour) pulp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was performed according to Rodriguez-Amaya (1999). Carotenoids were extracted with acetone from the pulp of the fruit and flour, followed by petroleum ether partition. The ether extract was concentrated in a rotary evaporator (T≤ 35°C) and dried with nitrogen. Immediately prior to injection into the chromatograph, the dry extract was </w:t>
      </w:r>
      <w:proofErr w:type="spellStart"/>
      <w:r w:rsidRPr="002139ED">
        <w:rPr>
          <w:rFonts w:ascii="Times New Roman" w:hAnsi="Times New Roman"/>
          <w:sz w:val="24"/>
          <w:szCs w:val="24"/>
          <w:lang w:val="en-US"/>
        </w:rPr>
        <w:t>redissolved</w:t>
      </w:r>
      <w:proofErr w:type="spellEnd"/>
      <w:r w:rsidRPr="002139ED">
        <w:rPr>
          <w:rFonts w:ascii="Times New Roman" w:hAnsi="Times New Roman"/>
          <w:sz w:val="24"/>
          <w:szCs w:val="24"/>
          <w:lang w:val="en-US"/>
        </w:rPr>
        <w:t xml:space="preserve"> in chromatographic grade acetone and filtered through 0.22</w:t>
      </w:r>
      <w:r w:rsidRPr="002139ED">
        <w:rPr>
          <w:rFonts w:ascii="Times New Roman" w:hAnsi="Times New Roman"/>
          <w:sz w:val="24"/>
          <w:szCs w:val="24"/>
        </w:rPr>
        <w:sym w:font="Symbol" w:char="F06D"/>
      </w:r>
      <w:r w:rsidRPr="002139ED">
        <w:rPr>
          <w:rFonts w:ascii="Times New Roman" w:hAnsi="Times New Roman"/>
          <w:sz w:val="24"/>
          <w:szCs w:val="24"/>
          <w:lang w:val="en-US"/>
        </w:rPr>
        <w:t>m PTFE filter. Quantitation was performed by reading the absorbance in a spectrophotometer (Agilent 8453) at 450 nm using the absorption coefficient of β-carotene (2592 in petroleum ether) for being the major carotenoid in the sample. The chromatographic analysis was performed on high performance liquid chromatograph (Shimadzu LC-20AT) with diode array (DAD) and C</w:t>
      </w:r>
      <w:r w:rsidRPr="002139ED">
        <w:rPr>
          <w:rFonts w:ascii="Times New Roman" w:hAnsi="Times New Roman"/>
          <w:sz w:val="24"/>
          <w:szCs w:val="24"/>
          <w:vertAlign w:val="subscript"/>
          <w:lang w:val="en-US"/>
        </w:rPr>
        <w:t>18</w:t>
      </w:r>
      <w:r w:rsidRPr="002139ED">
        <w:rPr>
          <w:rFonts w:ascii="Times New Roman" w:hAnsi="Times New Roman"/>
          <w:sz w:val="24"/>
          <w:szCs w:val="24"/>
          <w:lang w:val="en-US"/>
        </w:rPr>
        <w:t xml:space="preserve"> monomeric column (</w:t>
      </w:r>
      <w:proofErr w:type="spellStart"/>
      <w:r w:rsidRPr="002139ED">
        <w:rPr>
          <w:rFonts w:ascii="Times New Roman" w:hAnsi="Times New Roman"/>
          <w:sz w:val="24"/>
          <w:szCs w:val="24"/>
          <w:lang w:val="en-US"/>
        </w:rPr>
        <w:t>Spheriosorb</w:t>
      </w:r>
      <w:proofErr w:type="spellEnd"/>
      <w:r w:rsidRPr="002139ED">
        <w:rPr>
          <w:rFonts w:ascii="Times New Roman" w:hAnsi="Times New Roman"/>
          <w:sz w:val="24"/>
          <w:szCs w:val="24"/>
          <w:lang w:val="en-US"/>
        </w:rPr>
        <w:t xml:space="preserve"> ODS1, 30mm, 4.6 x 150mm). The mobile-phase consisted of acetonitrile: methanol: ethyl acetate, from 95: 5: 0 to 60:20:20 for 20 minutes, keeping this rate until the end of the run, flow of 0.5 mL/min and re-equilibration time of 15 minutes.</w:t>
      </w:r>
    </w:p>
    <w:p w:rsidR="00326A88" w:rsidRPr="002139ED" w:rsidRDefault="00326A88" w:rsidP="00326A88">
      <w:pPr>
        <w:pStyle w:val="PargrafodaLista"/>
        <w:spacing w:line="360" w:lineRule="auto"/>
        <w:ind w:left="360"/>
        <w:jc w:val="both"/>
        <w:rPr>
          <w:rFonts w:ascii="Times New Roman" w:hAnsi="Times New Roman"/>
          <w:i/>
          <w:sz w:val="24"/>
          <w:szCs w:val="24"/>
          <w:lang w:val="en-US"/>
        </w:rPr>
      </w:pP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 xml:space="preserve">Extraction of oil </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Oils of the dehydrated pulp and kernel were cold extracted according to </w:t>
      </w:r>
      <w:proofErr w:type="spellStart"/>
      <w:r w:rsidRPr="002139ED">
        <w:rPr>
          <w:rFonts w:ascii="Times New Roman" w:hAnsi="Times New Roman"/>
          <w:sz w:val="24"/>
          <w:szCs w:val="24"/>
          <w:lang w:val="en-US"/>
        </w:rPr>
        <w:t>Blingh</w:t>
      </w:r>
      <w:proofErr w:type="spellEnd"/>
      <w:r w:rsidRPr="002139ED">
        <w:rPr>
          <w:rFonts w:ascii="Times New Roman" w:hAnsi="Times New Roman"/>
          <w:sz w:val="24"/>
          <w:szCs w:val="24"/>
          <w:lang w:val="en-US"/>
        </w:rPr>
        <w:t xml:space="preserve"> and Dyer (1959), in which the oil is extracted using a mixture of three solvents (chloroform-ethanol-water).</w:t>
      </w:r>
    </w:p>
    <w:p w:rsidR="00326A88" w:rsidRPr="002139ED" w:rsidRDefault="00326A88" w:rsidP="00326A88">
      <w:pPr>
        <w:pStyle w:val="PargrafodaLista"/>
        <w:spacing w:line="360" w:lineRule="auto"/>
        <w:ind w:left="360"/>
        <w:jc w:val="both"/>
        <w:rPr>
          <w:rFonts w:ascii="Times New Roman" w:hAnsi="Times New Roman"/>
          <w:i/>
          <w:sz w:val="24"/>
          <w:szCs w:val="24"/>
          <w:lang w:val="en-US"/>
        </w:rPr>
      </w:pP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Physical and chemical characteristics of the oils</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total lipid content of the pulp and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was determined by </w:t>
      </w:r>
      <w:proofErr w:type="spellStart"/>
      <w:r w:rsidRPr="002139ED">
        <w:rPr>
          <w:rFonts w:ascii="Times New Roman" w:hAnsi="Times New Roman"/>
          <w:sz w:val="24"/>
          <w:szCs w:val="24"/>
          <w:lang w:val="en-US"/>
        </w:rPr>
        <w:t>Soxhlet</w:t>
      </w:r>
      <w:proofErr w:type="spellEnd"/>
      <w:r w:rsidRPr="002139ED">
        <w:rPr>
          <w:rFonts w:ascii="Times New Roman" w:hAnsi="Times New Roman"/>
          <w:sz w:val="24"/>
          <w:szCs w:val="24"/>
          <w:lang w:val="en-US"/>
        </w:rPr>
        <w:t xml:space="preserve"> extraction with ethyl ether. The iodine content was determined by the </w:t>
      </w:r>
      <w:proofErr w:type="spellStart"/>
      <w:r w:rsidRPr="002139ED">
        <w:rPr>
          <w:rFonts w:ascii="Times New Roman" w:hAnsi="Times New Roman"/>
          <w:sz w:val="24"/>
          <w:szCs w:val="24"/>
          <w:lang w:val="en-US"/>
        </w:rPr>
        <w:t>Wijs</w:t>
      </w:r>
      <w:proofErr w:type="spellEnd"/>
      <w:r w:rsidRPr="002139ED">
        <w:rPr>
          <w:rFonts w:ascii="Times New Roman" w:hAnsi="Times New Roman"/>
          <w:sz w:val="24"/>
          <w:szCs w:val="24"/>
          <w:lang w:val="en-US"/>
        </w:rPr>
        <w:t xml:space="preserve"> method, using the </w:t>
      </w:r>
      <w:proofErr w:type="spellStart"/>
      <w:r w:rsidRPr="002139ED">
        <w:rPr>
          <w:rFonts w:ascii="Times New Roman" w:hAnsi="Times New Roman"/>
          <w:sz w:val="24"/>
          <w:szCs w:val="24"/>
          <w:lang w:val="en-US"/>
        </w:rPr>
        <w:t>Wijs</w:t>
      </w:r>
      <w:proofErr w:type="spellEnd"/>
      <w:r w:rsidRPr="002139ED">
        <w:rPr>
          <w:rFonts w:ascii="Times New Roman" w:hAnsi="Times New Roman"/>
          <w:sz w:val="24"/>
          <w:szCs w:val="24"/>
          <w:lang w:val="en-US"/>
        </w:rPr>
        <w:t xml:space="preserve"> solution and 0.1 mol.L</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sodium thiosulfate. The refractive index was obtained by direct reading in </w:t>
      </w:r>
      <w:proofErr w:type="spellStart"/>
      <w:r w:rsidRPr="002139ED">
        <w:rPr>
          <w:rFonts w:ascii="Times New Roman" w:hAnsi="Times New Roman"/>
          <w:sz w:val="24"/>
          <w:szCs w:val="24"/>
          <w:lang w:val="en-US"/>
        </w:rPr>
        <w:t>Abbé</w:t>
      </w:r>
      <w:proofErr w:type="spellEnd"/>
      <w:r w:rsidRPr="002139ED">
        <w:rPr>
          <w:rFonts w:ascii="Times New Roman" w:hAnsi="Times New Roman"/>
          <w:sz w:val="24"/>
          <w:szCs w:val="24"/>
          <w:lang w:val="en-US"/>
        </w:rPr>
        <w:t xml:space="preserve"> refractometer. The saponification number was determined by saponification with 4% potassium hydroxide solution and titration </w:t>
      </w:r>
      <w:proofErr w:type="gramStart"/>
      <w:r w:rsidRPr="002139ED">
        <w:rPr>
          <w:rFonts w:ascii="Times New Roman" w:hAnsi="Times New Roman"/>
          <w:sz w:val="24"/>
          <w:szCs w:val="24"/>
          <w:lang w:val="en-US"/>
        </w:rPr>
        <w:t>with 0.5 N hydrochloric acid (</w:t>
      </w:r>
      <w:r w:rsidR="00631CFA" w:rsidRPr="002139ED">
        <w:rPr>
          <w:rFonts w:ascii="Times New Roman" w:hAnsi="Times New Roman"/>
          <w:sz w:val="24"/>
          <w:szCs w:val="24"/>
          <w:lang w:val="en-US"/>
        </w:rPr>
        <w:t xml:space="preserve">BRASIL, </w:t>
      </w:r>
      <w:r w:rsidRPr="002139ED">
        <w:rPr>
          <w:rFonts w:ascii="Times New Roman" w:hAnsi="Times New Roman"/>
          <w:sz w:val="24"/>
          <w:szCs w:val="24"/>
          <w:lang w:val="en-US"/>
        </w:rPr>
        <w:t>2005)</w:t>
      </w:r>
      <w:proofErr w:type="gramEnd"/>
      <w:r w:rsidRPr="002139ED">
        <w:rPr>
          <w:rFonts w:ascii="Times New Roman" w:hAnsi="Times New Roman"/>
          <w:sz w:val="24"/>
          <w:szCs w:val="24"/>
          <w:lang w:val="en-US"/>
        </w:rPr>
        <w:t>.</w:t>
      </w:r>
    </w:p>
    <w:p w:rsidR="00326A88" w:rsidRPr="002139ED" w:rsidRDefault="00326A88" w:rsidP="00326A88">
      <w:pPr>
        <w:pStyle w:val="PargrafodaLista"/>
        <w:spacing w:line="360" w:lineRule="auto"/>
        <w:ind w:left="360"/>
        <w:jc w:val="both"/>
        <w:rPr>
          <w:rFonts w:ascii="Times New Roman" w:hAnsi="Times New Roman"/>
          <w:i/>
          <w:sz w:val="24"/>
          <w:szCs w:val="24"/>
          <w:lang w:val="en-US"/>
        </w:rPr>
      </w:pP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 xml:space="preserve">Composition of fatty acids </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For analysis of fatty acid composition, the total lipid fraction was subjected to saponification with 0.5N KOH in anhydrous methanol, followed by esterification with a mixture of H</w:t>
      </w:r>
      <w:r w:rsidRPr="002139ED">
        <w:rPr>
          <w:rFonts w:ascii="Times New Roman" w:hAnsi="Times New Roman"/>
          <w:sz w:val="24"/>
          <w:szCs w:val="24"/>
          <w:vertAlign w:val="subscript"/>
          <w:lang w:val="en-US"/>
        </w:rPr>
        <w:t>2</w:t>
      </w:r>
      <w:r w:rsidRPr="002139ED">
        <w:rPr>
          <w:rFonts w:ascii="Times New Roman" w:hAnsi="Times New Roman"/>
          <w:sz w:val="24"/>
          <w:szCs w:val="24"/>
          <w:lang w:val="en-US"/>
        </w:rPr>
        <w:t>SO</w:t>
      </w:r>
      <w:r w:rsidRPr="002139ED">
        <w:rPr>
          <w:rFonts w:ascii="Times New Roman" w:hAnsi="Times New Roman"/>
          <w:sz w:val="24"/>
          <w:szCs w:val="24"/>
          <w:vertAlign w:val="subscript"/>
          <w:lang w:val="en-US"/>
        </w:rPr>
        <w:t>4</w:t>
      </w:r>
      <w:r w:rsidRPr="002139ED">
        <w:rPr>
          <w:rFonts w:ascii="Times New Roman" w:hAnsi="Times New Roman"/>
          <w:sz w:val="24"/>
          <w:szCs w:val="24"/>
          <w:lang w:val="en-US"/>
        </w:rPr>
        <w:t xml:space="preserve"> and NH</w:t>
      </w:r>
      <w:r w:rsidRPr="002139ED">
        <w:rPr>
          <w:rFonts w:ascii="Times New Roman" w:hAnsi="Times New Roman"/>
          <w:sz w:val="24"/>
          <w:szCs w:val="24"/>
          <w:vertAlign w:val="subscript"/>
          <w:lang w:val="en-US"/>
        </w:rPr>
        <w:t>4</w:t>
      </w:r>
      <w:r w:rsidRPr="002139ED">
        <w:rPr>
          <w:rFonts w:ascii="Times New Roman" w:hAnsi="Times New Roman"/>
          <w:sz w:val="24"/>
          <w:szCs w:val="24"/>
          <w:lang w:val="en-US"/>
        </w:rPr>
        <w:t xml:space="preserve">Cl in methanol and transferred to hexane, according to the method proposed by Hartman and Lago (1973) and modified by Maia and Rodriguez-Amaya (1993). The analysis of methyl esters of fatty acids was performed in chromatograph Shimadzu GC-2010 with </w:t>
      </w:r>
      <w:proofErr w:type="spellStart"/>
      <w:r w:rsidRPr="002139ED">
        <w:rPr>
          <w:rFonts w:ascii="Times New Roman" w:hAnsi="Times New Roman"/>
          <w:sz w:val="24"/>
          <w:szCs w:val="24"/>
          <w:lang w:val="en-US"/>
        </w:rPr>
        <w:t>autosampler</w:t>
      </w:r>
      <w:proofErr w:type="spellEnd"/>
      <w:r w:rsidRPr="002139ED">
        <w:rPr>
          <w:rFonts w:ascii="Times New Roman" w:hAnsi="Times New Roman"/>
          <w:sz w:val="24"/>
          <w:szCs w:val="24"/>
          <w:lang w:val="en-US"/>
        </w:rPr>
        <w:t xml:space="preserve"> AOC-5000 and flame ionization detector (DIC). The column used was a </w:t>
      </w:r>
      <w:proofErr w:type="spellStart"/>
      <w:r w:rsidRPr="002139ED">
        <w:rPr>
          <w:rFonts w:ascii="Times New Roman" w:hAnsi="Times New Roman"/>
          <w:sz w:val="24"/>
          <w:szCs w:val="24"/>
          <w:lang w:val="en-US"/>
        </w:rPr>
        <w:t>Restek</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Stabilwax</w:t>
      </w:r>
      <w:proofErr w:type="spellEnd"/>
      <w:r w:rsidRPr="002139ED">
        <w:rPr>
          <w:rFonts w:ascii="Times New Roman" w:hAnsi="Times New Roman"/>
          <w:sz w:val="24"/>
          <w:szCs w:val="24"/>
          <w:lang w:val="en-US"/>
        </w:rPr>
        <w:t xml:space="preserve"> fused silica, stationary phase, polyethylene glycol with 30 m long, 0.25 mm internal diameter and 0.25 µm of film. The injector and detector temperatures were maintained at 250°C. The initial temperature of the oven was 80°C for 3 min and then increased to 140°C at a rate of 10°C.min-1, </w:t>
      </w:r>
      <w:proofErr w:type="gramStart"/>
      <w:r w:rsidRPr="002139ED">
        <w:rPr>
          <w:rFonts w:ascii="Times New Roman" w:hAnsi="Times New Roman"/>
          <w:sz w:val="24"/>
          <w:szCs w:val="24"/>
          <w:lang w:val="en-US"/>
        </w:rPr>
        <w:t>then</w:t>
      </w:r>
      <w:proofErr w:type="gramEnd"/>
      <w:r w:rsidRPr="002139ED">
        <w:rPr>
          <w:rFonts w:ascii="Times New Roman" w:hAnsi="Times New Roman"/>
          <w:sz w:val="24"/>
          <w:szCs w:val="24"/>
          <w:lang w:val="en-US"/>
        </w:rPr>
        <w:t xml:space="preserve"> to 240°C at a rate of 5°C.min</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the final temperature was maintained for 11 min. The injected volume was 1.0 </w:t>
      </w:r>
      <w:proofErr w:type="spellStart"/>
      <w:r w:rsidRPr="002139ED">
        <w:rPr>
          <w:rFonts w:ascii="Times New Roman" w:hAnsi="Times New Roman"/>
          <w:sz w:val="24"/>
          <w:szCs w:val="24"/>
          <w:lang w:val="en-US"/>
        </w:rPr>
        <w:t>μL</w:t>
      </w:r>
      <w:proofErr w:type="spellEnd"/>
      <w:r w:rsidRPr="002139ED">
        <w:rPr>
          <w:rFonts w:ascii="Times New Roman" w:hAnsi="Times New Roman"/>
          <w:sz w:val="24"/>
          <w:szCs w:val="24"/>
          <w:lang w:val="en-US"/>
        </w:rPr>
        <w:t xml:space="preserve"> in Split at a ratio of 1:50.  Helium was the carrier gas at a linear velocity </w:t>
      </w:r>
      <w:proofErr w:type="gramStart"/>
      <w:r w:rsidRPr="002139ED">
        <w:rPr>
          <w:rFonts w:ascii="Times New Roman" w:hAnsi="Times New Roman"/>
          <w:sz w:val="24"/>
          <w:szCs w:val="24"/>
          <w:lang w:val="en-US"/>
        </w:rPr>
        <w:t>of 30.0 cm.s</w:t>
      </w:r>
      <w:r w:rsidRPr="002139ED">
        <w:rPr>
          <w:rFonts w:ascii="Times New Roman" w:hAnsi="Times New Roman"/>
          <w:sz w:val="24"/>
          <w:szCs w:val="24"/>
          <w:vertAlign w:val="superscript"/>
          <w:lang w:val="en-US"/>
        </w:rPr>
        <w:t>-1</w:t>
      </w:r>
      <w:proofErr w:type="gramEnd"/>
      <w:r w:rsidRPr="002139ED">
        <w:rPr>
          <w:rFonts w:ascii="Times New Roman" w:hAnsi="Times New Roman"/>
          <w:sz w:val="24"/>
          <w:szCs w:val="24"/>
          <w:lang w:val="en-US"/>
        </w:rPr>
        <w:t>. Identification of peaks was made based on retention time and comparison with standards of methyl esters of fatty acids, the quantification used the area correction factors according to the standard Ce 1e-91 of AOCS.</w:t>
      </w:r>
    </w:p>
    <w:p w:rsidR="00326A88" w:rsidRPr="002139ED" w:rsidRDefault="00326A88" w:rsidP="00326A88">
      <w:pPr>
        <w:pStyle w:val="PargrafodaLista"/>
        <w:spacing w:line="360" w:lineRule="auto"/>
        <w:ind w:left="360"/>
        <w:jc w:val="both"/>
        <w:rPr>
          <w:rFonts w:ascii="Times New Roman" w:hAnsi="Times New Roman"/>
          <w:i/>
          <w:sz w:val="24"/>
          <w:szCs w:val="24"/>
          <w:lang w:val="en-US"/>
        </w:rPr>
      </w:pP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 xml:space="preserve">Nutritional quality indices </w:t>
      </w:r>
    </w:p>
    <w:p w:rsidR="00D74E2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nutritional quality of the lipid fraction was evaluated by three indices from the fatty acid composition data, by calculating the </w:t>
      </w:r>
      <w:proofErr w:type="spellStart"/>
      <w:r w:rsidRPr="002139ED">
        <w:rPr>
          <w:rFonts w:ascii="Times New Roman" w:hAnsi="Times New Roman"/>
          <w:sz w:val="24"/>
          <w:szCs w:val="24"/>
          <w:lang w:val="en-US"/>
        </w:rPr>
        <w:t>Atherogenicity</w:t>
      </w:r>
      <w:proofErr w:type="spellEnd"/>
      <w:r w:rsidRPr="002139ED">
        <w:rPr>
          <w:rFonts w:ascii="Times New Roman" w:hAnsi="Times New Roman"/>
          <w:sz w:val="24"/>
          <w:szCs w:val="24"/>
          <w:lang w:val="en-US"/>
        </w:rPr>
        <w:t xml:space="preserve"> Index (AI) (</w:t>
      </w:r>
      <w:proofErr w:type="spellStart"/>
      <w:r w:rsidRPr="002139ED">
        <w:rPr>
          <w:rFonts w:ascii="Times New Roman" w:hAnsi="Times New Roman"/>
          <w:sz w:val="24"/>
          <w:szCs w:val="24"/>
          <w:lang w:val="en-US"/>
        </w:rPr>
        <w:t>Eq</w:t>
      </w:r>
      <w:proofErr w:type="spellEnd"/>
      <w:r w:rsidRPr="002139ED">
        <w:rPr>
          <w:rFonts w:ascii="Times New Roman" w:hAnsi="Times New Roman"/>
          <w:sz w:val="24"/>
          <w:szCs w:val="24"/>
          <w:lang w:val="en-US"/>
        </w:rPr>
        <w:t xml:space="preserve"> 1), </w:t>
      </w:r>
      <w:proofErr w:type="spellStart"/>
      <w:r w:rsidRPr="002139ED">
        <w:rPr>
          <w:rFonts w:ascii="Times New Roman" w:hAnsi="Times New Roman"/>
          <w:sz w:val="24"/>
          <w:szCs w:val="24"/>
          <w:lang w:val="en-US"/>
        </w:rPr>
        <w:t>Thrombogenicity</w:t>
      </w:r>
      <w:proofErr w:type="spellEnd"/>
      <w:r w:rsidRPr="002139ED">
        <w:rPr>
          <w:rFonts w:ascii="Times New Roman" w:hAnsi="Times New Roman"/>
          <w:sz w:val="24"/>
          <w:szCs w:val="24"/>
          <w:lang w:val="en-US"/>
        </w:rPr>
        <w:t xml:space="preserve"> Index (TI) (</w:t>
      </w:r>
      <w:proofErr w:type="spellStart"/>
      <w:r w:rsidRPr="002139ED">
        <w:rPr>
          <w:rFonts w:ascii="Times New Roman" w:hAnsi="Times New Roman"/>
          <w:sz w:val="24"/>
          <w:szCs w:val="24"/>
          <w:lang w:val="en-US"/>
        </w:rPr>
        <w:t>Eq</w:t>
      </w:r>
      <w:proofErr w:type="spellEnd"/>
      <w:r w:rsidRPr="002139ED">
        <w:rPr>
          <w:rFonts w:ascii="Times New Roman" w:hAnsi="Times New Roman"/>
          <w:sz w:val="24"/>
          <w:szCs w:val="24"/>
          <w:lang w:val="en-US"/>
        </w:rPr>
        <w:t xml:space="preserve"> 2) according to </w:t>
      </w:r>
      <w:proofErr w:type="spellStart"/>
      <w:r w:rsidRPr="002139ED">
        <w:rPr>
          <w:rFonts w:ascii="Times New Roman" w:hAnsi="Times New Roman"/>
          <w:sz w:val="24"/>
          <w:szCs w:val="24"/>
          <w:lang w:val="en-US"/>
        </w:rPr>
        <w:t>Ulbricth</w:t>
      </w:r>
      <w:proofErr w:type="spellEnd"/>
      <w:r w:rsidRPr="002139ED">
        <w:rPr>
          <w:rFonts w:ascii="Times New Roman" w:hAnsi="Times New Roman"/>
          <w:sz w:val="24"/>
          <w:szCs w:val="24"/>
          <w:lang w:val="en-US"/>
        </w:rPr>
        <w:t xml:space="preserve"> and Southgate (1991); and ratio between </w:t>
      </w:r>
      <w:proofErr w:type="spellStart"/>
      <w:r w:rsidRPr="002139ED">
        <w:rPr>
          <w:rFonts w:ascii="Times New Roman" w:hAnsi="Times New Roman"/>
          <w:sz w:val="24"/>
          <w:szCs w:val="24"/>
          <w:lang w:val="en-US"/>
        </w:rPr>
        <w:t>hypocholesterolemic</w:t>
      </w:r>
      <w:proofErr w:type="spellEnd"/>
      <w:r w:rsidRPr="002139ED">
        <w:rPr>
          <w:rFonts w:ascii="Times New Roman" w:hAnsi="Times New Roman"/>
          <w:sz w:val="24"/>
          <w:szCs w:val="24"/>
          <w:lang w:val="en-US"/>
        </w:rPr>
        <w:t xml:space="preserve"> and </w:t>
      </w:r>
      <w:proofErr w:type="spellStart"/>
      <w:r w:rsidRPr="002139ED">
        <w:rPr>
          <w:rFonts w:ascii="Times New Roman" w:hAnsi="Times New Roman"/>
          <w:sz w:val="24"/>
          <w:szCs w:val="24"/>
          <w:lang w:val="en-US"/>
        </w:rPr>
        <w:t>hypercholesterolemic</w:t>
      </w:r>
      <w:proofErr w:type="spellEnd"/>
      <w:r w:rsidRPr="002139ED">
        <w:rPr>
          <w:rFonts w:ascii="Times New Roman" w:hAnsi="Times New Roman"/>
          <w:sz w:val="24"/>
          <w:szCs w:val="24"/>
          <w:lang w:val="en-US"/>
        </w:rPr>
        <w:t xml:space="preserve"> fatty acids (HH) (</w:t>
      </w:r>
      <w:proofErr w:type="spellStart"/>
      <w:r w:rsidRPr="002139ED">
        <w:rPr>
          <w:rFonts w:ascii="Times New Roman" w:hAnsi="Times New Roman"/>
          <w:sz w:val="24"/>
          <w:szCs w:val="24"/>
          <w:lang w:val="en-US"/>
        </w:rPr>
        <w:t>Eq</w:t>
      </w:r>
      <w:proofErr w:type="spellEnd"/>
      <w:r w:rsidRPr="002139ED">
        <w:rPr>
          <w:rFonts w:ascii="Times New Roman" w:hAnsi="Times New Roman"/>
          <w:sz w:val="24"/>
          <w:szCs w:val="24"/>
          <w:lang w:val="en-US"/>
        </w:rPr>
        <w:t xml:space="preserve"> 3) according to Santos-Silva et al. (2002), where AGMI are all the monounsaturated acids. </w:t>
      </w:r>
    </w:p>
    <w:p w:rsidR="00301291" w:rsidRPr="002139ED" w:rsidRDefault="00301291" w:rsidP="00301291">
      <w:pPr>
        <w:spacing w:line="360" w:lineRule="auto"/>
        <w:ind w:firstLine="708"/>
        <w:rPr>
          <w:rFonts w:ascii="Times New Roman" w:hAnsi="Times New Roman"/>
          <w:sz w:val="24"/>
          <w:szCs w:val="24"/>
        </w:rPr>
      </w:pPr>
      <w:r w:rsidRPr="002139ED">
        <w:rPr>
          <w:rFonts w:ascii="Times New Roman" w:hAnsi="Times New Roman"/>
          <w:position w:val="-24"/>
          <w:sz w:val="24"/>
          <w:szCs w:val="24"/>
        </w:rPr>
        <w:object w:dxaOrig="2745" w:dyaOrig="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32.25pt" o:ole="">
            <v:imagedata r:id="rId8" o:title=""/>
          </v:shape>
          <o:OLEObject Type="Embed" ProgID="Equation.3" ShapeID="_x0000_i1025" DrawAspect="Content" ObjectID="_1522835647" r:id="rId9"/>
        </w:object>
      </w:r>
      <w:r w:rsidRPr="002139ED">
        <w:rPr>
          <w:rFonts w:ascii="Times New Roman" w:hAnsi="Times New Roman"/>
          <w:sz w:val="24"/>
          <w:szCs w:val="24"/>
        </w:rPr>
        <w:t xml:space="preserve">                                                      </w:t>
      </w:r>
      <w:r>
        <w:rPr>
          <w:rFonts w:ascii="Times New Roman" w:hAnsi="Times New Roman"/>
          <w:sz w:val="24"/>
          <w:szCs w:val="24"/>
        </w:rPr>
        <w:t xml:space="preserve">                             </w:t>
      </w:r>
      <w:r w:rsidRPr="002139ED">
        <w:rPr>
          <w:rFonts w:ascii="Times New Roman" w:hAnsi="Times New Roman"/>
          <w:sz w:val="24"/>
          <w:szCs w:val="24"/>
        </w:rPr>
        <w:t>(1)</w:t>
      </w:r>
    </w:p>
    <w:p w:rsidR="00301291" w:rsidRPr="002139ED" w:rsidRDefault="00301291" w:rsidP="00301291">
      <w:pPr>
        <w:spacing w:line="360" w:lineRule="auto"/>
        <w:jc w:val="center"/>
        <w:rPr>
          <w:rFonts w:ascii="Times New Roman" w:hAnsi="Times New Roman"/>
          <w:sz w:val="24"/>
          <w:szCs w:val="24"/>
        </w:rPr>
      </w:pPr>
      <w:r w:rsidRPr="002139ED">
        <w:rPr>
          <w:rFonts w:ascii="Times New Roman" w:hAnsi="Times New Roman"/>
          <w:sz w:val="24"/>
          <w:szCs w:val="24"/>
        </w:rPr>
        <w:t xml:space="preserve">                </w:t>
      </w:r>
      <w:r w:rsidRPr="002139ED">
        <w:rPr>
          <w:rFonts w:ascii="Times New Roman" w:hAnsi="Times New Roman"/>
          <w:sz w:val="24"/>
          <w:szCs w:val="24"/>
        </w:rPr>
        <w:tab/>
        <w:t xml:space="preserve">  </w:t>
      </w:r>
    </w:p>
    <w:p w:rsidR="00301291" w:rsidRPr="002139ED" w:rsidRDefault="00301291" w:rsidP="00301291">
      <w:pPr>
        <w:spacing w:line="360" w:lineRule="auto"/>
        <w:ind w:firstLine="708"/>
        <w:rPr>
          <w:rFonts w:ascii="Times New Roman" w:hAnsi="Times New Roman"/>
          <w:sz w:val="24"/>
          <w:szCs w:val="24"/>
        </w:rPr>
      </w:pPr>
      <w:r w:rsidRPr="002139ED">
        <w:rPr>
          <w:rFonts w:ascii="Times New Roman" w:hAnsi="Times New Roman"/>
          <w:position w:val="-24"/>
          <w:sz w:val="24"/>
          <w:szCs w:val="24"/>
        </w:rPr>
        <w:object w:dxaOrig="3975" w:dyaOrig="645">
          <v:shape id="_x0000_i1026" type="#_x0000_t75" style="width:198.75pt;height:32.25pt" o:ole="">
            <v:imagedata r:id="rId10" o:title=""/>
          </v:shape>
          <o:OLEObject Type="Embed" ProgID="Equation.3" ShapeID="_x0000_i1026" DrawAspect="Content" ObjectID="_1522835648" r:id="rId11"/>
        </w:object>
      </w:r>
      <w:r w:rsidRPr="002139ED">
        <w:rPr>
          <w:rFonts w:ascii="Times New Roman" w:hAnsi="Times New Roman"/>
          <w:sz w:val="24"/>
          <w:szCs w:val="24"/>
        </w:rPr>
        <w:t xml:space="preserve">                                           </w:t>
      </w:r>
      <w:r>
        <w:rPr>
          <w:rFonts w:ascii="Times New Roman" w:hAnsi="Times New Roman"/>
          <w:sz w:val="24"/>
          <w:szCs w:val="24"/>
        </w:rPr>
        <w:t xml:space="preserve">                    </w:t>
      </w:r>
      <w:r w:rsidRPr="002139ED">
        <w:rPr>
          <w:rFonts w:ascii="Times New Roman" w:hAnsi="Times New Roman"/>
          <w:sz w:val="24"/>
          <w:szCs w:val="24"/>
        </w:rPr>
        <w:t>(2)</w:t>
      </w:r>
    </w:p>
    <w:p w:rsidR="00301291" w:rsidRPr="002139ED" w:rsidRDefault="00301291" w:rsidP="00301291">
      <w:pPr>
        <w:spacing w:line="360" w:lineRule="auto"/>
        <w:jc w:val="center"/>
        <w:rPr>
          <w:rFonts w:ascii="Times New Roman" w:hAnsi="Times New Roman"/>
          <w:sz w:val="24"/>
          <w:szCs w:val="24"/>
        </w:rPr>
      </w:pPr>
      <w:r w:rsidRPr="002139ED">
        <w:rPr>
          <w:rFonts w:ascii="Times New Roman" w:hAnsi="Times New Roman"/>
          <w:sz w:val="24"/>
          <w:szCs w:val="24"/>
        </w:rPr>
        <w:t xml:space="preserve">            </w:t>
      </w:r>
    </w:p>
    <w:p w:rsidR="00301291" w:rsidRPr="002139ED" w:rsidRDefault="00301291" w:rsidP="00301291">
      <w:pPr>
        <w:spacing w:line="360" w:lineRule="auto"/>
        <w:ind w:firstLine="708"/>
        <w:rPr>
          <w:rFonts w:ascii="Times New Roman" w:hAnsi="Times New Roman"/>
          <w:sz w:val="24"/>
          <w:szCs w:val="24"/>
        </w:rPr>
      </w:pPr>
      <w:r w:rsidRPr="002139ED">
        <w:rPr>
          <w:rFonts w:ascii="Times New Roman" w:hAnsi="Times New Roman"/>
          <w:position w:val="-30"/>
          <w:sz w:val="24"/>
          <w:szCs w:val="24"/>
        </w:rPr>
        <w:object w:dxaOrig="6495" w:dyaOrig="705">
          <v:shape id="_x0000_i1027" type="#_x0000_t75" style="width:324.75pt;height:35.25pt" o:ole="">
            <v:imagedata r:id="rId12" o:title=""/>
          </v:shape>
          <o:OLEObject Type="Embed" ProgID="Equation.3" ShapeID="_x0000_i1027" DrawAspect="Content" ObjectID="_1522835649" r:id="rId13"/>
        </w:object>
      </w:r>
      <w:r w:rsidRPr="002139ED">
        <w:rPr>
          <w:rFonts w:ascii="Times New Roman" w:hAnsi="Times New Roman"/>
          <w:sz w:val="24"/>
          <w:szCs w:val="24"/>
        </w:rPr>
        <w:t xml:space="preserve">                </w:t>
      </w:r>
      <w:r>
        <w:rPr>
          <w:rFonts w:ascii="Times New Roman" w:hAnsi="Times New Roman"/>
          <w:sz w:val="24"/>
          <w:szCs w:val="24"/>
        </w:rPr>
        <w:t xml:space="preserve">     </w:t>
      </w:r>
      <w:r w:rsidRPr="002139ED">
        <w:rPr>
          <w:rFonts w:ascii="Times New Roman" w:hAnsi="Times New Roman"/>
          <w:sz w:val="24"/>
          <w:szCs w:val="24"/>
        </w:rPr>
        <w:t>(3)</w:t>
      </w:r>
    </w:p>
    <w:p w:rsidR="00301291" w:rsidRPr="00301291" w:rsidRDefault="00301291" w:rsidP="00301291">
      <w:pPr>
        <w:spacing w:line="360" w:lineRule="auto"/>
        <w:jc w:val="both"/>
        <w:rPr>
          <w:rFonts w:ascii="Times New Roman" w:hAnsi="Times New Roman"/>
          <w:sz w:val="24"/>
          <w:szCs w:val="24"/>
          <w:lang w:val="en-US"/>
        </w:rPr>
      </w:pPr>
    </w:p>
    <w:p w:rsidR="00326A88" w:rsidRPr="002139ED" w:rsidRDefault="00326A88" w:rsidP="00326A88">
      <w:pPr>
        <w:pStyle w:val="PargrafodaLista"/>
        <w:spacing w:line="360" w:lineRule="auto"/>
        <w:ind w:left="360"/>
        <w:jc w:val="both"/>
        <w:rPr>
          <w:rFonts w:ascii="Times New Roman" w:hAnsi="Times New Roman"/>
          <w:i/>
          <w:sz w:val="24"/>
          <w:szCs w:val="24"/>
          <w:lang w:val="en-US"/>
        </w:rPr>
      </w:pP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 xml:space="preserve">Statistical analysis </w:t>
      </w:r>
    </w:p>
    <w:p w:rsidR="00D74E2D" w:rsidRPr="002139ED" w:rsidRDefault="00D74E2D" w:rsidP="00326A88">
      <w:pPr>
        <w:pStyle w:val="PargrafodaLista"/>
        <w:spacing w:line="360" w:lineRule="auto"/>
        <w:ind w:left="0" w:firstLine="360"/>
        <w:jc w:val="both"/>
        <w:rPr>
          <w:rFonts w:ascii="Times New Roman" w:hAnsi="Times New Roman"/>
          <w:sz w:val="24"/>
          <w:szCs w:val="24"/>
          <w:lang w:val="en-US"/>
        </w:rPr>
      </w:pPr>
      <w:r w:rsidRPr="002139ED">
        <w:rPr>
          <w:rFonts w:ascii="Times New Roman" w:hAnsi="Times New Roman"/>
          <w:sz w:val="24"/>
          <w:szCs w:val="24"/>
          <w:lang w:val="en-US"/>
        </w:rPr>
        <w:t>Analyses were performed in triplicate. Data were subjected to analysis of variance and means were compared by Tukey test at 5% probability.</w:t>
      </w:r>
    </w:p>
    <w:p w:rsidR="00326A88" w:rsidRPr="002139ED" w:rsidRDefault="00326A88" w:rsidP="00326A88">
      <w:pPr>
        <w:pStyle w:val="PargrafodaLista"/>
        <w:spacing w:line="360" w:lineRule="auto"/>
        <w:ind w:left="360"/>
        <w:jc w:val="both"/>
        <w:rPr>
          <w:rFonts w:ascii="Times New Roman" w:hAnsi="Times New Roman"/>
          <w:b/>
          <w:sz w:val="24"/>
          <w:szCs w:val="24"/>
          <w:lang w:val="en-US"/>
        </w:rPr>
      </w:pPr>
    </w:p>
    <w:p w:rsidR="00D74E2D" w:rsidRPr="002139ED" w:rsidRDefault="00D74E2D" w:rsidP="00326A88">
      <w:pPr>
        <w:pStyle w:val="PargrafodaLista"/>
        <w:spacing w:line="360" w:lineRule="auto"/>
        <w:ind w:left="360"/>
        <w:jc w:val="both"/>
        <w:rPr>
          <w:rFonts w:ascii="Times New Roman" w:hAnsi="Times New Roman"/>
          <w:b/>
          <w:sz w:val="24"/>
          <w:szCs w:val="24"/>
          <w:lang w:val="en-US"/>
        </w:rPr>
      </w:pPr>
      <w:r w:rsidRPr="002139ED">
        <w:rPr>
          <w:rFonts w:ascii="Times New Roman" w:hAnsi="Times New Roman"/>
          <w:b/>
          <w:sz w:val="24"/>
          <w:szCs w:val="24"/>
          <w:lang w:val="en-US"/>
        </w:rPr>
        <w:t xml:space="preserve">RESULTS AND DISCUSSION </w:t>
      </w: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Physical and chemical characteristics of the oils and composition of fatty acids</w:t>
      </w:r>
    </w:p>
    <w:p w:rsidR="00D74E2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physical and chemical composition of oils of the pulp flour and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is listed in Table 1. </w:t>
      </w:r>
    </w:p>
    <w:p w:rsidR="00154D73" w:rsidRDefault="00154D73" w:rsidP="00326A88">
      <w:pPr>
        <w:pStyle w:val="PargrafodaLista"/>
        <w:spacing w:line="360" w:lineRule="auto"/>
        <w:ind w:left="0" w:firstLine="708"/>
        <w:jc w:val="both"/>
        <w:rPr>
          <w:rFonts w:ascii="Times New Roman" w:hAnsi="Times New Roman"/>
          <w:sz w:val="24"/>
          <w:szCs w:val="24"/>
          <w:lang w:val="en-US"/>
        </w:rPr>
      </w:pPr>
    </w:p>
    <w:p w:rsidR="00154D73" w:rsidRPr="002139ED" w:rsidRDefault="00154D73" w:rsidP="00154D73">
      <w:pPr>
        <w:spacing w:line="360" w:lineRule="auto"/>
        <w:jc w:val="both"/>
        <w:rPr>
          <w:rFonts w:ascii="Times New Roman" w:hAnsi="Times New Roman"/>
          <w:sz w:val="24"/>
          <w:szCs w:val="24"/>
          <w:lang w:val="en-US"/>
        </w:rPr>
      </w:pPr>
      <w:proofErr w:type="gramStart"/>
      <w:r w:rsidRPr="002139ED">
        <w:rPr>
          <w:rFonts w:ascii="Times New Roman" w:hAnsi="Times New Roman"/>
          <w:b/>
          <w:sz w:val="24"/>
          <w:szCs w:val="24"/>
          <w:lang w:val="en-US"/>
        </w:rPr>
        <w:t>Table 1.</w:t>
      </w:r>
      <w:proofErr w:type="gramEnd"/>
      <w:r w:rsidRPr="002139ED">
        <w:rPr>
          <w:rFonts w:ascii="Times New Roman" w:hAnsi="Times New Roman"/>
          <w:sz w:val="24"/>
          <w:szCs w:val="24"/>
          <w:lang w:val="en-US"/>
        </w:rPr>
        <w:t xml:space="preserve"> Values of the lipid content, refractive index, iodine value and saponification number of oils of flour and kernel of bocaiuva</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w:t>
      </w:r>
    </w:p>
    <w:tbl>
      <w:tblPr>
        <w:tblW w:w="9747"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786"/>
        <w:gridCol w:w="2126"/>
        <w:gridCol w:w="2835"/>
      </w:tblGrid>
      <w:tr w:rsidR="00154D73" w:rsidRPr="002139ED" w:rsidTr="00965E4B">
        <w:tc>
          <w:tcPr>
            <w:tcW w:w="4786" w:type="dxa"/>
            <w:tcBorders>
              <w:top w:val="single" w:sz="4" w:space="0" w:color="auto"/>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b/>
                <w:sz w:val="24"/>
                <w:szCs w:val="24"/>
              </w:rPr>
            </w:pPr>
            <w:proofErr w:type="spellStart"/>
            <w:r w:rsidRPr="002139ED">
              <w:rPr>
                <w:rFonts w:ascii="Times New Roman" w:hAnsi="Times New Roman"/>
                <w:b/>
                <w:sz w:val="24"/>
                <w:szCs w:val="24"/>
              </w:rPr>
              <w:t>Characteristics</w:t>
            </w:r>
            <w:proofErr w:type="spellEnd"/>
            <w:r w:rsidRPr="002139ED">
              <w:rPr>
                <w:rFonts w:ascii="Times New Roman" w:hAnsi="Times New Roman"/>
                <w:b/>
                <w:sz w:val="24"/>
                <w:szCs w:val="24"/>
              </w:rPr>
              <w:t xml:space="preserve"> </w:t>
            </w:r>
          </w:p>
        </w:tc>
        <w:tc>
          <w:tcPr>
            <w:tcW w:w="2126" w:type="dxa"/>
            <w:tcBorders>
              <w:top w:val="single" w:sz="4" w:space="0" w:color="auto"/>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b/>
                <w:sz w:val="24"/>
                <w:szCs w:val="24"/>
              </w:rPr>
            </w:pPr>
            <w:proofErr w:type="spellStart"/>
            <w:r w:rsidRPr="002139ED">
              <w:rPr>
                <w:rFonts w:ascii="Times New Roman" w:hAnsi="Times New Roman"/>
                <w:b/>
                <w:sz w:val="24"/>
                <w:szCs w:val="24"/>
              </w:rPr>
              <w:t>Pulp</w:t>
            </w:r>
            <w:proofErr w:type="spellEnd"/>
            <w:r w:rsidRPr="002139ED">
              <w:rPr>
                <w:rFonts w:ascii="Times New Roman" w:hAnsi="Times New Roman"/>
                <w:b/>
                <w:sz w:val="24"/>
                <w:szCs w:val="24"/>
              </w:rPr>
              <w:t xml:space="preserve"> </w:t>
            </w:r>
            <w:proofErr w:type="spellStart"/>
            <w:r w:rsidRPr="002139ED">
              <w:rPr>
                <w:rFonts w:ascii="Times New Roman" w:hAnsi="Times New Roman"/>
                <w:b/>
                <w:sz w:val="24"/>
                <w:szCs w:val="24"/>
              </w:rPr>
              <w:t>flour</w:t>
            </w:r>
            <w:proofErr w:type="spellEnd"/>
            <w:r w:rsidRPr="002139ED">
              <w:rPr>
                <w:rFonts w:ascii="Times New Roman" w:hAnsi="Times New Roman"/>
                <w:b/>
                <w:sz w:val="24"/>
                <w:szCs w:val="24"/>
              </w:rPr>
              <w:t xml:space="preserve"> </w:t>
            </w:r>
          </w:p>
        </w:tc>
        <w:tc>
          <w:tcPr>
            <w:tcW w:w="2835" w:type="dxa"/>
            <w:tcBorders>
              <w:top w:val="single" w:sz="4" w:space="0" w:color="auto"/>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b/>
                <w:sz w:val="24"/>
                <w:szCs w:val="24"/>
              </w:rPr>
            </w:pPr>
            <w:proofErr w:type="spellStart"/>
            <w:r w:rsidRPr="002139ED">
              <w:rPr>
                <w:rFonts w:ascii="Times New Roman" w:hAnsi="Times New Roman"/>
                <w:b/>
                <w:sz w:val="24"/>
                <w:szCs w:val="24"/>
              </w:rPr>
              <w:t>Kernel</w:t>
            </w:r>
            <w:proofErr w:type="spellEnd"/>
            <w:r w:rsidRPr="002139ED">
              <w:rPr>
                <w:rFonts w:ascii="Times New Roman" w:hAnsi="Times New Roman"/>
                <w:b/>
                <w:sz w:val="24"/>
                <w:szCs w:val="24"/>
              </w:rPr>
              <w:t xml:space="preserve">  </w:t>
            </w:r>
          </w:p>
        </w:tc>
      </w:tr>
      <w:tr w:rsidR="00154D73" w:rsidRPr="002139ED" w:rsidTr="00965E4B">
        <w:tc>
          <w:tcPr>
            <w:tcW w:w="4786" w:type="dxa"/>
            <w:tcBorders>
              <w:top w:val="single" w:sz="4" w:space="0" w:color="auto"/>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Lipid</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content</w:t>
            </w:r>
            <w:proofErr w:type="spellEnd"/>
            <w:r w:rsidRPr="002139ED">
              <w:rPr>
                <w:rFonts w:ascii="Times New Roman" w:hAnsi="Times New Roman"/>
                <w:sz w:val="24"/>
                <w:szCs w:val="24"/>
              </w:rPr>
              <w:t xml:space="preserve"> (g.100g</w:t>
            </w:r>
            <w:r w:rsidRPr="002139ED">
              <w:rPr>
                <w:rFonts w:ascii="Times New Roman" w:hAnsi="Times New Roman"/>
                <w:sz w:val="24"/>
                <w:szCs w:val="24"/>
                <w:vertAlign w:val="superscript"/>
              </w:rPr>
              <w:t>-1</w:t>
            </w:r>
            <w:r w:rsidRPr="002139ED">
              <w:rPr>
                <w:rFonts w:ascii="Times New Roman" w:hAnsi="Times New Roman"/>
                <w:sz w:val="24"/>
                <w:szCs w:val="24"/>
              </w:rPr>
              <w:t>)</w:t>
            </w:r>
          </w:p>
        </w:tc>
        <w:tc>
          <w:tcPr>
            <w:tcW w:w="2126" w:type="dxa"/>
            <w:tcBorders>
              <w:top w:val="single" w:sz="4" w:space="0" w:color="auto"/>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r w:rsidRPr="002139ED">
              <w:rPr>
                <w:rFonts w:ascii="Times New Roman" w:hAnsi="Times New Roman"/>
                <w:sz w:val="24"/>
                <w:szCs w:val="24"/>
              </w:rPr>
              <w:t>29.02 ± 0.38</w:t>
            </w:r>
            <w:r w:rsidRPr="002139ED">
              <w:rPr>
                <w:rFonts w:ascii="Times New Roman" w:hAnsi="Times New Roman"/>
                <w:sz w:val="24"/>
                <w:szCs w:val="24"/>
                <w:vertAlign w:val="superscript"/>
              </w:rPr>
              <w:t xml:space="preserve"> a</w:t>
            </w:r>
          </w:p>
        </w:tc>
        <w:tc>
          <w:tcPr>
            <w:tcW w:w="2835" w:type="dxa"/>
            <w:tcBorders>
              <w:top w:val="single" w:sz="4" w:space="0" w:color="auto"/>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r w:rsidRPr="002139ED">
              <w:rPr>
                <w:rFonts w:ascii="Times New Roman" w:hAnsi="Times New Roman"/>
                <w:sz w:val="24"/>
                <w:szCs w:val="24"/>
              </w:rPr>
              <w:t>48.83 ± 0.66</w:t>
            </w:r>
            <w:r w:rsidRPr="002139ED">
              <w:rPr>
                <w:rFonts w:ascii="Times New Roman" w:hAnsi="Times New Roman"/>
                <w:sz w:val="24"/>
                <w:szCs w:val="24"/>
                <w:vertAlign w:val="superscript"/>
              </w:rPr>
              <w:t xml:space="preserve"> b</w:t>
            </w:r>
          </w:p>
        </w:tc>
      </w:tr>
      <w:tr w:rsidR="00154D73" w:rsidRPr="002139ED" w:rsidTr="00965E4B">
        <w:tc>
          <w:tcPr>
            <w:tcW w:w="4786"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Refractive</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index</w:t>
            </w:r>
            <w:proofErr w:type="spellEnd"/>
            <w:r w:rsidRPr="002139ED">
              <w:rPr>
                <w:rFonts w:ascii="Times New Roman" w:hAnsi="Times New Roman"/>
                <w:sz w:val="24"/>
                <w:szCs w:val="24"/>
              </w:rPr>
              <w:t xml:space="preserve"> at </w:t>
            </w:r>
            <w:smartTag w:uri="urn:schemas-microsoft-com:office:smarttags" w:element="metricconverter">
              <w:smartTagPr>
                <w:attr w:name="ProductID" w:val="40 ﾰC"/>
              </w:smartTagPr>
              <w:r w:rsidRPr="002139ED">
                <w:rPr>
                  <w:rFonts w:ascii="Times New Roman" w:hAnsi="Times New Roman"/>
                  <w:sz w:val="24"/>
                  <w:szCs w:val="24"/>
                </w:rPr>
                <w:t>40 °C</w:t>
              </w:r>
            </w:smartTag>
          </w:p>
        </w:tc>
        <w:tc>
          <w:tcPr>
            <w:tcW w:w="2126" w:type="dxa"/>
            <w:tcBorders>
              <w:top w:val="nil"/>
              <w:left w:val="nil"/>
              <w:bottom w:val="nil"/>
              <w:right w:val="nil"/>
            </w:tcBorders>
            <w:hideMark/>
          </w:tcPr>
          <w:p w:rsidR="00154D73" w:rsidRPr="002139ED" w:rsidRDefault="00154D73" w:rsidP="00965E4B">
            <w:pPr>
              <w:spacing w:line="360" w:lineRule="auto"/>
              <w:rPr>
                <w:rFonts w:ascii="Times New Roman" w:hAnsi="Times New Roman"/>
                <w:sz w:val="24"/>
                <w:szCs w:val="24"/>
              </w:rPr>
            </w:pPr>
            <w:r w:rsidRPr="002139ED">
              <w:rPr>
                <w:rFonts w:ascii="Times New Roman" w:hAnsi="Times New Roman"/>
                <w:sz w:val="24"/>
                <w:szCs w:val="24"/>
              </w:rPr>
              <w:t>1.468 ± 0.03</w:t>
            </w:r>
            <w:r w:rsidRPr="002139ED">
              <w:rPr>
                <w:rFonts w:ascii="Times New Roman" w:hAnsi="Times New Roman"/>
                <w:sz w:val="24"/>
                <w:szCs w:val="24"/>
                <w:vertAlign w:val="superscript"/>
              </w:rPr>
              <w:t>a</w:t>
            </w:r>
          </w:p>
        </w:tc>
        <w:tc>
          <w:tcPr>
            <w:tcW w:w="2835"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r w:rsidRPr="002139ED">
              <w:rPr>
                <w:rFonts w:ascii="Times New Roman" w:hAnsi="Times New Roman"/>
                <w:sz w:val="24"/>
                <w:szCs w:val="24"/>
              </w:rPr>
              <w:t>1.457 ± 0.02</w:t>
            </w:r>
            <w:r w:rsidRPr="002139ED">
              <w:rPr>
                <w:rFonts w:ascii="Times New Roman" w:hAnsi="Times New Roman"/>
                <w:sz w:val="24"/>
                <w:szCs w:val="24"/>
                <w:vertAlign w:val="superscript"/>
              </w:rPr>
              <w:t>b</w:t>
            </w:r>
          </w:p>
        </w:tc>
      </w:tr>
      <w:tr w:rsidR="00154D73" w:rsidRPr="002139ED" w:rsidTr="00965E4B">
        <w:tc>
          <w:tcPr>
            <w:tcW w:w="4786"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lang w:val="en-US"/>
              </w:rPr>
            </w:pPr>
            <w:r w:rsidRPr="002139ED">
              <w:rPr>
                <w:rFonts w:ascii="Times New Roman" w:hAnsi="Times New Roman"/>
                <w:sz w:val="24"/>
                <w:szCs w:val="24"/>
                <w:lang w:val="en-US"/>
              </w:rPr>
              <w:t>Iodine value (g I</w:t>
            </w:r>
            <w:r w:rsidRPr="002139ED">
              <w:rPr>
                <w:rFonts w:ascii="Times New Roman" w:hAnsi="Times New Roman"/>
                <w:sz w:val="24"/>
                <w:szCs w:val="24"/>
                <w:vertAlign w:val="subscript"/>
                <w:lang w:val="en-US"/>
              </w:rPr>
              <w:t>2</w:t>
            </w:r>
            <w:r w:rsidRPr="002139ED">
              <w:rPr>
                <w:rFonts w:ascii="Times New Roman" w:hAnsi="Times New Roman"/>
                <w:sz w:val="24"/>
                <w:szCs w:val="24"/>
                <w:lang w:val="en-US"/>
              </w:rPr>
              <w:t xml:space="preserve">.100 g </w:t>
            </w:r>
            <w:proofErr w:type="spellStart"/>
            <w:r w:rsidRPr="002139ED">
              <w:rPr>
                <w:rFonts w:ascii="Times New Roman" w:hAnsi="Times New Roman"/>
                <w:sz w:val="24"/>
                <w:szCs w:val="24"/>
                <w:lang w:val="en-US"/>
              </w:rPr>
              <w:t>oilo</w:t>
            </w:r>
            <w:proofErr w:type="spellEnd"/>
            <w:r w:rsidRPr="002139ED">
              <w:rPr>
                <w:rFonts w:ascii="Times New Roman" w:hAnsi="Times New Roman"/>
                <w:sz w:val="24"/>
                <w:szCs w:val="24"/>
                <w:lang w:val="en-US"/>
              </w:rPr>
              <w:t xml:space="preserve"> </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w:t>
            </w:r>
          </w:p>
        </w:tc>
        <w:tc>
          <w:tcPr>
            <w:tcW w:w="2126"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r w:rsidRPr="002139ED">
              <w:rPr>
                <w:rFonts w:ascii="Times New Roman" w:hAnsi="Times New Roman"/>
                <w:sz w:val="24"/>
                <w:szCs w:val="24"/>
              </w:rPr>
              <w:t>49.61 ± 0.14</w:t>
            </w:r>
            <w:r w:rsidRPr="002139ED">
              <w:rPr>
                <w:rFonts w:ascii="Times New Roman" w:hAnsi="Times New Roman"/>
                <w:sz w:val="24"/>
                <w:szCs w:val="24"/>
                <w:vertAlign w:val="superscript"/>
              </w:rPr>
              <w:t xml:space="preserve"> a</w:t>
            </w:r>
          </w:p>
        </w:tc>
        <w:tc>
          <w:tcPr>
            <w:tcW w:w="2835"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r w:rsidRPr="002139ED">
              <w:rPr>
                <w:rFonts w:ascii="Times New Roman" w:hAnsi="Times New Roman"/>
                <w:sz w:val="24"/>
                <w:szCs w:val="24"/>
              </w:rPr>
              <w:t>23.77 ± 0.26</w:t>
            </w:r>
            <w:r w:rsidRPr="002139ED">
              <w:rPr>
                <w:rFonts w:ascii="Times New Roman" w:hAnsi="Times New Roman"/>
                <w:sz w:val="24"/>
                <w:szCs w:val="24"/>
                <w:vertAlign w:val="superscript"/>
              </w:rPr>
              <w:t xml:space="preserve"> b</w:t>
            </w:r>
          </w:p>
        </w:tc>
      </w:tr>
      <w:tr w:rsidR="00154D73" w:rsidRPr="002139ED" w:rsidTr="00965E4B">
        <w:tc>
          <w:tcPr>
            <w:tcW w:w="4786" w:type="dxa"/>
            <w:tcBorders>
              <w:top w:val="nil"/>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sz w:val="24"/>
                <w:szCs w:val="24"/>
                <w:lang w:val="en-US"/>
              </w:rPr>
            </w:pPr>
            <w:r w:rsidRPr="002139ED">
              <w:rPr>
                <w:rFonts w:ascii="Times New Roman" w:hAnsi="Times New Roman"/>
                <w:sz w:val="24"/>
                <w:szCs w:val="24"/>
                <w:lang w:val="en-US"/>
              </w:rPr>
              <w:t xml:space="preserve">Saponification number (mg </w:t>
            </w:r>
            <w:proofErr w:type="spellStart"/>
            <w:r w:rsidRPr="002139ED">
              <w:rPr>
                <w:rFonts w:ascii="Times New Roman" w:hAnsi="Times New Roman"/>
                <w:sz w:val="24"/>
                <w:szCs w:val="24"/>
                <w:lang w:val="en-US"/>
              </w:rPr>
              <w:t>KOH.g</w:t>
            </w:r>
            <w:proofErr w:type="spellEnd"/>
            <w:r w:rsidRPr="002139ED">
              <w:rPr>
                <w:rFonts w:ascii="Times New Roman" w:hAnsi="Times New Roman"/>
                <w:sz w:val="24"/>
                <w:szCs w:val="24"/>
                <w:lang w:val="en-US"/>
              </w:rPr>
              <w:t xml:space="preserve"> oil</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w:t>
            </w:r>
          </w:p>
        </w:tc>
        <w:tc>
          <w:tcPr>
            <w:tcW w:w="2126" w:type="dxa"/>
            <w:tcBorders>
              <w:top w:val="nil"/>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sz w:val="24"/>
                <w:szCs w:val="24"/>
              </w:rPr>
            </w:pPr>
            <w:r w:rsidRPr="002139ED">
              <w:rPr>
                <w:rFonts w:ascii="Times New Roman" w:hAnsi="Times New Roman"/>
                <w:sz w:val="24"/>
                <w:szCs w:val="24"/>
              </w:rPr>
              <w:t>467.72 ± 0.24</w:t>
            </w:r>
            <w:r w:rsidRPr="002139ED">
              <w:rPr>
                <w:rFonts w:ascii="Times New Roman" w:hAnsi="Times New Roman"/>
                <w:sz w:val="24"/>
                <w:szCs w:val="24"/>
                <w:vertAlign w:val="superscript"/>
              </w:rPr>
              <w:t xml:space="preserve"> a</w:t>
            </w:r>
          </w:p>
        </w:tc>
        <w:tc>
          <w:tcPr>
            <w:tcW w:w="2835" w:type="dxa"/>
            <w:tcBorders>
              <w:top w:val="nil"/>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sz w:val="24"/>
                <w:szCs w:val="24"/>
              </w:rPr>
            </w:pPr>
            <w:r w:rsidRPr="002139ED">
              <w:rPr>
                <w:rFonts w:ascii="Times New Roman" w:hAnsi="Times New Roman"/>
                <w:sz w:val="24"/>
                <w:szCs w:val="24"/>
              </w:rPr>
              <w:t>533.06 ± 0.40</w:t>
            </w:r>
            <w:r w:rsidRPr="002139ED">
              <w:rPr>
                <w:rFonts w:ascii="Times New Roman" w:hAnsi="Times New Roman"/>
                <w:sz w:val="24"/>
                <w:szCs w:val="24"/>
                <w:vertAlign w:val="superscript"/>
              </w:rPr>
              <w:t xml:space="preserve"> b</w:t>
            </w:r>
          </w:p>
        </w:tc>
      </w:tr>
    </w:tbl>
    <w:p w:rsidR="00154D73" w:rsidRPr="002139ED" w:rsidRDefault="00154D73" w:rsidP="00154D73">
      <w:pPr>
        <w:spacing w:line="360" w:lineRule="auto"/>
        <w:jc w:val="both"/>
        <w:rPr>
          <w:rFonts w:ascii="Times New Roman" w:hAnsi="Times New Roman"/>
          <w:sz w:val="24"/>
          <w:szCs w:val="24"/>
          <w:lang w:val="en-US"/>
        </w:rPr>
      </w:pPr>
      <w:r w:rsidRPr="002139ED">
        <w:rPr>
          <w:rFonts w:ascii="Times New Roman" w:hAnsi="Times New Roman"/>
          <w:sz w:val="24"/>
          <w:szCs w:val="24"/>
          <w:vertAlign w:val="superscript"/>
          <w:lang w:val="en-US"/>
        </w:rPr>
        <w:t xml:space="preserve">1 </w:t>
      </w:r>
      <w:r w:rsidRPr="002139ED">
        <w:rPr>
          <w:rFonts w:ascii="Times New Roman" w:hAnsi="Times New Roman"/>
          <w:sz w:val="24"/>
          <w:szCs w:val="24"/>
          <w:lang w:val="en-US"/>
        </w:rPr>
        <w:t>Data presented as mean ± standard deviation. Different letters in the same row indicate significant differences (p&lt;0.05).</w:t>
      </w:r>
    </w:p>
    <w:p w:rsidR="00154D73" w:rsidRPr="002139ED" w:rsidRDefault="00154D73" w:rsidP="00326A88">
      <w:pPr>
        <w:pStyle w:val="PargrafodaLista"/>
        <w:spacing w:line="360" w:lineRule="auto"/>
        <w:ind w:left="0" w:firstLine="708"/>
        <w:jc w:val="both"/>
        <w:rPr>
          <w:rFonts w:ascii="Times New Roman" w:hAnsi="Times New Roman"/>
          <w:sz w:val="24"/>
          <w:szCs w:val="24"/>
          <w:lang w:val="en-US"/>
        </w:rPr>
      </w:pP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fruit (pulp and kernel) presented high lipid content. Ramos et al. (2008) reported lower lipid values for pulp and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(2006) found similar values for the kernel.</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oil refractive index was 1.468 for the pulp and 1.457 for the kernel, values similar to those obtained by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for the pulp oil (1.4609) and the kernel oil (1.4539). The pulp oil has a higher amount of fatty acids with longer carbon chain (more than 16 carbons) and also a greater number of </w:t>
      </w:r>
      <w:proofErr w:type="spellStart"/>
      <w:r w:rsidRPr="002139ED">
        <w:rPr>
          <w:rFonts w:ascii="Times New Roman" w:hAnsi="Times New Roman"/>
          <w:sz w:val="24"/>
          <w:szCs w:val="24"/>
          <w:lang w:val="en-US"/>
        </w:rPr>
        <w:t>unsaturations</w:t>
      </w:r>
      <w:proofErr w:type="spellEnd"/>
      <w:r w:rsidRPr="002139ED">
        <w:rPr>
          <w:rFonts w:ascii="Times New Roman" w:hAnsi="Times New Roman"/>
          <w:sz w:val="24"/>
          <w:szCs w:val="24"/>
          <w:lang w:val="en-US"/>
        </w:rPr>
        <w:t xml:space="preserve"> than the kernel oil, which caused a higher refractive index than that of the kernel.</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Iodine values were higher in the pulp oil, due to the higher number of unsaturated fatty acids, as the iodine value is a measure of the degree of unsaturation of fatty acids present in the oil.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obtained 75.43 g I</w:t>
      </w:r>
      <w:r w:rsidRPr="002139ED">
        <w:rPr>
          <w:rFonts w:ascii="Times New Roman" w:hAnsi="Times New Roman"/>
          <w:sz w:val="24"/>
          <w:szCs w:val="24"/>
          <w:vertAlign w:val="subscript"/>
          <w:lang w:val="en-US"/>
        </w:rPr>
        <w:t>2</w:t>
      </w:r>
      <w:r w:rsidRPr="002139ED">
        <w:rPr>
          <w:rFonts w:ascii="Times New Roman" w:hAnsi="Times New Roman"/>
          <w:sz w:val="24"/>
          <w:szCs w:val="24"/>
          <w:lang w:val="en-US"/>
        </w:rPr>
        <w:t>.100 g oil</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and 54.05 g I2.100 g oil</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to for oil of the pulp and </w:t>
      </w:r>
      <w:r w:rsidRPr="002139ED">
        <w:rPr>
          <w:rFonts w:ascii="Times New Roman" w:hAnsi="Times New Roman"/>
          <w:sz w:val="24"/>
          <w:szCs w:val="24"/>
          <w:lang w:val="en-US"/>
        </w:rPr>
        <w:lastRenderedPageBreak/>
        <w:t xml:space="preserve">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respectively, originating in Campo Grande-MS. </w:t>
      </w:r>
      <w:proofErr w:type="spellStart"/>
      <w:r w:rsidRPr="002139ED">
        <w:rPr>
          <w:rFonts w:ascii="Times New Roman" w:hAnsi="Times New Roman"/>
          <w:sz w:val="24"/>
          <w:szCs w:val="24"/>
          <w:lang w:val="en-US"/>
        </w:rPr>
        <w:t>Belén</w:t>
      </w:r>
      <w:proofErr w:type="spellEnd"/>
      <w:r w:rsidRPr="002139ED">
        <w:rPr>
          <w:rFonts w:ascii="Times New Roman" w:hAnsi="Times New Roman"/>
          <w:sz w:val="24"/>
          <w:szCs w:val="24"/>
          <w:lang w:val="en-US"/>
        </w:rPr>
        <w:t>-Camacho et al. (2005) found a close value (29.87 g I</w:t>
      </w:r>
      <w:r w:rsidRPr="002139ED">
        <w:rPr>
          <w:rFonts w:ascii="Times New Roman" w:hAnsi="Times New Roman"/>
          <w:sz w:val="24"/>
          <w:szCs w:val="24"/>
          <w:vertAlign w:val="subscript"/>
          <w:lang w:val="en-US"/>
        </w:rPr>
        <w:t>2</w:t>
      </w:r>
      <w:r w:rsidRPr="002139ED">
        <w:rPr>
          <w:rFonts w:ascii="Times New Roman" w:hAnsi="Times New Roman"/>
          <w:sz w:val="24"/>
          <w:szCs w:val="24"/>
          <w:lang w:val="en-US"/>
        </w:rPr>
        <w:t>.100 g oil</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for the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originating from Venezuela.</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In relation to the saponification number, it is influenced by the chain length of the fatty acid: the lower the molecular weight of the fatty acid, the higher the saponification number. In this work, the kernel oil presented saponification number greater than that of the pulp oil (Table 1)</w:t>
      </w:r>
      <w:proofErr w:type="gramStart"/>
      <w:r w:rsidRPr="002139ED">
        <w:rPr>
          <w:rFonts w:ascii="Times New Roman" w:hAnsi="Times New Roman"/>
          <w:sz w:val="24"/>
          <w:szCs w:val="24"/>
          <w:lang w:val="en-US"/>
        </w:rPr>
        <w:t>,</w:t>
      </w:r>
      <w:proofErr w:type="gramEnd"/>
      <w:r w:rsidRPr="002139ED">
        <w:rPr>
          <w:rFonts w:ascii="Times New Roman" w:hAnsi="Times New Roman"/>
          <w:sz w:val="24"/>
          <w:szCs w:val="24"/>
          <w:lang w:val="en-US"/>
        </w:rPr>
        <w:t xml:space="preserve"> however, the values of these indices were higher than those cited by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of 210.5 mg </w:t>
      </w:r>
      <w:proofErr w:type="spellStart"/>
      <w:r w:rsidRPr="002139ED">
        <w:rPr>
          <w:rFonts w:ascii="Times New Roman" w:hAnsi="Times New Roman"/>
          <w:sz w:val="24"/>
          <w:szCs w:val="24"/>
          <w:lang w:val="en-US"/>
        </w:rPr>
        <w:t>KOH.g</w:t>
      </w:r>
      <w:proofErr w:type="spellEnd"/>
      <w:r w:rsidRPr="002139ED">
        <w:rPr>
          <w:rFonts w:ascii="Times New Roman" w:hAnsi="Times New Roman"/>
          <w:sz w:val="24"/>
          <w:szCs w:val="24"/>
          <w:lang w:val="en-US"/>
        </w:rPr>
        <w:t xml:space="preserve"> oil</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and 258.0 mg </w:t>
      </w:r>
      <w:proofErr w:type="spellStart"/>
      <w:r w:rsidRPr="002139ED">
        <w:rPr>
          <w:rFonts w:ascii="Times New Roman" w:hAnsi="Times New Roman"/>
          <w:sz w:val="24"/>
          <w:szCs w:val="24"/>
          <w:lang w:val="en-US"/>
        </w:rPr>
        <w:t>KOH.g</w:t>
      </w:r>
      <w:proofErr w:type="spellEnd"/>
      <w:r w:rsidRPr="002139ED">
        <w:rPr>
          <w:rFonts w:ascii="Times New Roman" w:hAnsi="Times New Roman"/>
          <w:sz w:val="24"/>
          <w:szCs w:val="24"/>
          <w:lang w:val="en-US"/>
        </w:rPr>
        <w:t xml:space="preserve"> oil</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for pulp and kernel, respectively. </w:t>
      </w:r>
      <w:proofErr w:type="spellStart"/>
      <w:r w:rsidRPr="002139ED">
        <w:rPr>
          <w:rFonts w:ascii="Times New Roman" w:hAnsi="Times New Roman"/>
          <w:sz w:val="24"/>
          <w:szCs w:val="24"/>
          <w:lang w:val="en-US"/>
        </w:rPr>
        <w:t>Belén</w:t>
      </w:r>
      <w:proofErr w:type="spellEnd"/>
      <w:r w:rsidRPr="002139ED">
        <w:rPr>
          <w:rFonts w:ascii="Times New Roman" w:hAnsi="Times New Roman"/>
          <w:sz w:val="24"/>
          <w:szCs w:val="24"/>
          <w:lang w:val="en-US"/>
        </w:rPr>
        <w:t xml:space="preserve">-Camacho et al. (2005) reported a lower value for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(205 mg </w:t>
      </w:r>
      <w:proofErr w:type="spellStart"/>
      <w:r w:rsidRPr="002139ED">
        <w:rPr>
          <w:rFonts w:ascii="Times New Roman" w:hAnsi="Times New Roman"/>
          <w:sz w:val="24"/>
          <w:szCs w:val="24"/>
          <w:lang w:val="en-US"/>
        </w:rPr>
        <w:t>KOH.g</w:t>
      </w:r>
      <w:proofErr w:type="spellEnd"/>
      <w:r w:rsidRPr="002139ED">
        <w:rPr>
          <w:rFonts w:ascii="Times New Roman" w:hAnsi="Times New Roman"/>
          <w:sz w:val="24"/>
          <w:szCs w:val="24"/>
          <w:lang w:val="en-US"/>
        </w:rPr>
        <w:t xml:space="preserve"> oil</w:t>
      </w:r>
      <w:r w:rsidRPr="002139ED">
        <w:rPr>
          <w:rFonts w:ascii="Times New Roman" w:hAnsi="Times New Roman"/>
          <w:sz w:val="24"/>
          <w:szCs w:val="24"/>
          <w:vertAlign w:val="superscript"/>
          <w:lang w:val="en-US"/>
        </w:rPr>
        <w:t>-1</w:t>
      </w:r>
      <w:r w:rsidRPr="002139ED">
        <w:rPr>
          <w:rFonts w:ascii="Times New Roman" w:hAnsi="Times New Roman"/>
          <w:sz w:val="24"/>
          <w:szCs w:val="24"/>
          <w:lang w:val="en-US"/>
        </w:rPr>
        <w:t xml:space="preserve">). The differences in iodine and saponification indices may be related to variations in the amounts of saturated and unsaturated fatty acids of this work with the literature. Herein, saturated fatty acids were present with values above 60% in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and unsaturated fatty acids were majority (76.50%) in the pulp. These variations within the same species are related to soil and climatic conditions and genetic variability, since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is a native fruit, not yet domesticated, and shows variations among fruit of the same species as in other native fruits, such as </w:t>
      </w:r>
      <w:proofErr w:type="spellStart"/>
      <w:r w:rsidRPr="002139ED">
        <w:rPr>
          <w:rFonts w:ascii="Times New Roman" w:hAnsi="Times New Roman"/>
          <w:sz w:val="24"/>
          <w:szCs w:val="24"/>
          <w:lang w:val="en-US"/>
        </w:rPr>
        <w:t>pequi</w:t>
      </w:r>
      <w:proofErr w:type="spellEnd"/>
      <w:r w:rsidRPr="002139ED">
        <w:rPr>
          <w:rFonts w:ascii="Times New Roman" w:hAnsi="Times New Roman"/>
          <w:sz w:val="24"/>
          <w:szCs w:val="24"/>
          <w:lang w:val="en-US"/>
        </w:rPr>
        <w:t xml:space="preserve"> and </w:t>
      </w:r>
      <w:proofErr w:type="spellStart"/>
      <w:r w:rsidRPr="002139ED">
        <w:rPr>
          <w:rFonts w:ascii="Times New Roman" w:hAnsi="Times New Roman"/>
          <w:sz w:val="24"/>
          <w:szCs w:val="24"/>
          <w:lang w:val="en-US"/>
        </w:rPr>
        <w:t>baru</w:t>
      </w:r>
      <w:proofErr w:type="spellEnd"/>
      <w:r w:rsidRPr="002139ED">
        <w:rPr>
          <w:rFonts w:ascii="Times New Roman" w:hAnsi="Times New Roman"/>
          <w:sz w:val="24"/>
          <w:szCs w:val="24"/>
          <w:lang w:val="en-US"/>
        </w:rPr>
        <w:t xml:space="preserve"> (</w:t>
      </w:r>
      <w:r w:rsidR="00ED71C6" w:rsidRPr="002139ED">
        <w:rPr>
          <w:rFonts w:ascii="Times New Roman" w:hAnsi="Times New Roman"/>
          <w:sz w:val="24"/>
          <w:szCs w:val="24"/>
          <w:lang w:val="en-US"/>
        </w:rPr>
        <w:t xml:space="preserve">VERA </w:t>
      </w:r>
      <w:r w:rsidRPr="002139ED">
        <w:rPr>
          <w:rFonts w:ascii="Times New Roman" w:hAnsi="Times New Roman"/>
          <w:sz w:val="24"/>
          <w:szCs w:val="24"/>
          <w:lang w:val="en-US"/>
        </w:rPr>
        <w:t>et al., 2009</w:t>
      </w:r>
      <w:r w:rsidR="0085351B">
        <w:rPr>
          <w:rFonts w:ascii="Times New Roman" w:hAnsi="Times New Roman"/>
          <w:sz w:val="24"/>
          <w:szCs w:val="24"/>
          <w:lang w:val="en-US"/>
        </w:rPr>
        <w:t>, p. 112</w:t>
      </w:r>
      <w:r w:rsidRPr="002139ED">
        <w:rPr>
          <w:rFonts w:ascii="Times New Roman" w:hAnsi="Times New Roman"/>
          <w:sz w:val="24"/>
          <w:szCs w:val="24"/>
          <w:lang w:val="en-US"/>
        </w:rPr>
        <w:t>).</w:t>
      </w:r>
    </w:p>
    <w:p w:rsidR="00154D73"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fatty acid profile of the pulp and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is in Table 2. </w:t>
      </w:r>
    </w:p>
    <w:p w:rsidR="00154D73" w:rsidRPr="002139ED" w:rsidRDefault="00154D73" w:rsidP="00154D73">
      <w:pPr>
        <w:spacing w:line="360" w:lineRule="auto"/>
        <w:jc w:val="both"/>
        <w:rPr>
          <w:rFonts w:ascii="Times New Roman" w:hAnsi="Times New Roman"/>
          <w:sz w:val="24"/>
          <w:szCs w:val="24"/>
          <w:lang w:val="en-US"/>
        </w:rPr>
      </w:pPr>
      <w:proofErr w:type="gramStart"/>
      <w:r w:rsidRPr="002139ED">
        <w:rPr>
          <w:rFonts w:ascii="Times New Roman" w:hAnsi="Times New Roman"/>
          <w:b/>
          <w:sz w:val="24"/>
          <w:szCs w:val="24"/>
          <w:lang w:val="en-US"/>
        </w:rPr>
        <w:t>Table 2.</w:t>
      </w:r>
      <w:proofErr w:type="gramEnd"/>
      <w:r w:rsidRPr="002139ED">
        <w:rPr>
          <w:rFonts w:ascii="Times New Roman" w:hAnsi="Times New Roman"/>
          <w:sz w:val="24"/>
          <w:szCs w:val="24"/>
          <w:lang w:val="en-US"/>
        </w:rPr>
        <w:t xml:space="preserve"> </w:t>
      </w:r>
      <w:proofErr w:type="gramStart"/>
      <w:r w:rsidRPr="002139ED">
        <w:rPr>
          <w:rFonts w:ascii="Times New Roman" w:hAnsi="Times New Roman"/>
          <w:sz w:val="24"/>
          <w:szCs w:val="24"/>
          <w:lang w:val="en-US"/>
        </w:rPr>
        <w:t xml:space="preserve">Fatty acid composition of the flour and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in relative percentage to the total fatty acids.</w:t>
      </w:r>
      <w:proofErr w:type="gramEnd"/>
    </w:p>
    <w:tbl>
      <w:tblPr>
        <w:tblW w:w="0" w:type="auto"/>
        <w:tblBorders>
          <w:top w:val="single" w:sz="4" w:space="0" w:color="auto"/>
          <w:bottom w:val="single" w:sz="4" w:space="0" w:color="auto"/>
          <w:insideV w:val="single" w:sz="4" w:space="0" w:color="auto"/>
        </w:tblBorders>
        <w:tblLook w:val="04A0" w:firstRow="1" w:lastRow="0" w:firstColumn="1" w:lastColumn="0" w:noHBand="0" w:noVBand="1"/>
      </w:tblPr>
      <w:tblGrid>
        <w:gridCol w:w="2660"/>
        <w:gridCol w:w="3102"/>
        <w:gridCol w:w="3985"/>
      </w:tblGrid>
      <w:tr w:rsidR="00154D73" w:rsidRPr="002139ED" w:rsidTr="00965E4B">
        <w:tc>
          <w:tcPr>
            <w:tcW w:w="2660" w:type="dxa"/>
            <w:vMerge w:val="restart"/>
            <w:tcBorders>
              <w:top w:val="single" w:sz="4" w:space="0" w:color="auto"/>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b/>
                <w:sz w:val="24"/>
                <w:szCs w:val="24"/>
              </w:rPr>
            </w:pPr>
            <w:proofErr w:type="spellStart"/>
            <w:r w:rsidRPr="002139ED">
              <w:rPr>
                <w:rFonts w:ascii="Times New Roman" w:hAnsi="Times New Roman"/>
                <w:b/>
                <w:sz w:val="24"/>
                <w:szCs w:val="24"/>
              </w:rPr>
              <w:t>Fatty</w:t>
            </w:r>
            <w:proofErr w:type="spellEnd"/>
            <w:r w:rsidRPr="002139ED">
              <w:rPr>
                <w:rFonts w:ascii="Times New Roman" w:hAnsi="Times New Roman"/>
                <w:b/>
                <w:sz w:val="24"/>
                <w:szCs w:val="24"/>
              </w:rPr>
              <w:t xml:space="preserve"> </w:t>
            </w:r>
            <w:proofErr w:type="spellStart"/>
            <w:r w:rsidRPr="002139ED">
              <w:rPr>
                <w:rFonts w:ascii="Times New Roman" w:hAnsi="Times New Roman"/>
                <w:b/>
                <w:sz w:val="24"/>
                <w:szCs w:val="24"/>
              </w:rPr>
              <w:t>acids</w:t>
            </w:r>
            <w:proofErr w:type="spellEnd"/>
          </w:p>
        </w:tc>
        <w:tc>
          <w:tcPr>
            <w:tcW w:w="7087" w:type="dxa"/>
            <w:gridSpan w:val="2"/>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lang w:val="en-US"/>
              </w:rPr>
            </w:pPr>
            <w:r w:rsidRPr="002139ED">
              <w:rPr>
                <w:rFonts w:ascii="Times New Roman" w:hAnsi="Times New Roman"/>
                <w:b/>
                <w:sz w:val="24"/>
                <w:szCs w:val="24"/>
                <w:lang w:val="en-US"/>
              </w:rPr>
              <w:t>Percentage of total fatty acids</w:t>
            </w:r>
          </w:p>
        </w:tc>
      </w:tr>
      <w:tr w:rsidR="00154D73" w:rsidRPr="002139ED" w:rsidTr="00965E4B">
        <w:tc>
          <w:tcPr>
            <w:tcW w:w="0" w:type="auto"/>
            <w:vMerge/>
            <w:tcBorders>
              <w:top w:val="single" w:sz="4" w:space="0" w:color="auto"/>
              <w:left w:val="nil"/>
              <w:bottom w:val="single" w:sz="4" w:space="0" w:color="auto"/>
              <w:right w:val="nil"/>
            </w:tcBorders>
            <w:vAlign w:val="center"/>
            <w:hideMark/>
          </w:tcPr>
          <w:p w:rsidR="00154D73" w:rsidRPr="002139ED" w:rsidRDefault="00154D73" w:rsidP="00965E4B">
            <w:pPr>
              <w:spacing w:after="0" w:line="360" w:lineRule="auto"/>
              <w:rPr>
                <w:rFonts w:ascii="Times New Roman" w:hAnsi="Times New Roman"/>
                <w:b/>
                <w:sz w:val="24"/>
                <w:szCs w:val="24"/>
              </w:rPr>
            </w:pPr>
          </w:p>
        </w:tc>
        <w:tc>
          <w:tcPr>
            <w:tcW w:w="3102"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rPr>
            </w:pPr>
            <w:proofErr w:type="spellStart"/>
            <w:r w:rsidRPr="002139ED">
              <w:rPr>
                <w:rFonts w:ascii="Times New Roman" w:hAnsi="Times New Roman"/>
                <w:b/>
                <w:sz w:val="24"/>
                <w:szCs w:val="24"/>
              </w:rPr>
              <w:t>Pulp</w:t>
            </w:r>
            <w:proofErr w:type="spellEnd"/>
            <w:r w:rsidRPr="002139ED">
              <w:rPr>
                <w:rFonts w:ascii="Times New Roman" w:hAnsi="Times New Roman"/>
                <w:b/>
                <w:sz w:val="24"/>
                <w:szCs w:val="24"/>
              </w:rPr>
              <w:t xml:space="preserve"> </w:t>
            </w:r>
            <w:proofErr w:type="spellStart"/>
            <w:r w:rsidRPr="002139ED">
              <w:rPr>
                <w:rFonts w:ascii="Times New Roman" w:hAnsi="Times New Roman"/>
                <w:b/>
                <w:sz w:val="24"/>
                <w:szCs w:val="24"/>
              </w:rPr>
              <w:t>flour</w:t>
            </w:r>
            <w:proofErr w:type="spellEnd"/>
            <w:r w:rsidRPr="002139ED">
              <w:rPr>
                <w:rFonts w:ascii="Times New Roman" w:hAnsi="Times New Roman"/>
                <w:b/>
                <w:sz w:val="24"/>
                <w:szCs w:val="24"/>
              </w:rPr>
              <w:t xml:space="preserve"> </w:t>
            </w:r>
            <w:proofErr w:type="spellStart"/>
            <w:r w:rsidRPr="002139ED">
              <w:rPr>
                <w:rFonts w:ascii="Times New Roman" w:hAnsi="Times New Roman"/>
                <w:b/>
                <w:sz w:val="24"/>
                <w:szCs w:val="24"/>
              </w:rPr>
              <w:t>oil</w:t>
            </w:r>
            <w:proofErr w:type="spellEnd"/>
            <w:r w:rsidRPr="002139ED">
              <w:rPr>
                <w:rFonts w:ascii="Times New Roman" w:hAnsi="Times New Roman"/>
                <w:b/>
                <w:sz w:val="24"/>
                <w:szCs w:val="24"/>
              </w:rPr>
              <w:t xml:space="preserve"> (%)</w:t>
            </w:r>
          </w:p>
        </w:tc>
        <w:tc>
          <w:tcPr>
            <w:tcW w:w="3985"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rPr>
            </w:pPr>
            <w:proofErr w:type="spellStart"/>
            <w:r w:rsidRPr="002139ED">
              <w:rPr>
                <w:rFonts w:ascii="Times New Roman" w:hAnsi="Times New Roman"/>
                <w:b/>
                <w:sz w:val="24"/>
                <w:szCs w:val="24"/>
              </w:rPr>
              <w:t>Kernel</w:t>
            </w:r>
            <w:proofErr w:type="spellEnd"/>
            <w:r w:rsidRPr="002139ED">
              <w:rPr>
                <w:rFonts w:ascii="Times New Roman" w:hAnsi="Times New Roman"/>
                <w:b/>
                <w:sz w:val="24"/>
                <w:szCs w:val="24"/>
              </w:rPr>
              <w:t xml:space="preserve"> </w:t>
            </w:r>
            <w:proofErr w:type="spellStart"/>
            <w:r w:rsidRPr="002139ED">
              <w:rPr>
                <w:rFonts w:ascii="Times New Roman" w:hAnsi="Times New Roman"/>
                <w:b/>
                <w:sz w:val="24"/>
                <w:szCs w:val="24"/>
              </w:rPr>
              <w:t>oil</w:t>
            </w:r>
            <w:proofErr w:type="spellEnd"/>
            <w:r w:rsidRPr="002139ED">
              <w:rPr>
                <w:rFonts w:ascii="Times New Roman" w:hAnsi="Times New Roman"/>
                <w:b/>
                <w:sz w:val="24"/>
                <w:szCs w:val="24"/>
              </w:rPr>
              <w:t xml:space="preserve"> (%)</w:t>
            </w:r>
          </w:p>
        </w:tc>
      </w:tr>
      <w:tr w:rsidR="00154D73" w:rsidRPr="002139ED" w:rsidTr="00965E4B">
        <w:tc>
          <w:tcPr>
            <w:tcW w:w="2660" w:type="dxa"/>
            <w:tcBorders>
              <w:top w:val="single" w:sz="4" w:space="0" w:color="auto"/>
              <w:left w:val="nil"/>
              <w:bottom w:val="nil"/>
              <w:right w:val="nil"/>
            </w:tcBorders>
            <w:hideMark/>
          </w:tcPr>
          <w:p w:rsidR="00154D73" w:rsidRPr="002139ED" w:rsidRDefault="00154D73" w:rsidP="00965E4B">
            <w:pPr>
              <w:spacing w:line="360" w:lineRule="auto"/>
              <w:jc w:val="both"/>
              <w:rPr>
                <w:rFonts w:ascii="Times New Roman" w:hAnsi="Times New Roman"/>
                <w:i/>
                <w:sz w:val="24"/>
                <w:szCs w:val="24"/>
              </w:rPr>
            </w:pPr>
            <w:proofErr w:type="spellStart"/>
            <w:r w:rsidRPr="002139ED">
              <w:rPr>
                <w:rFonts w:ascii="Times New Roman" w:hAnsi="Times New Roman"/>
                <w:i/>
                <w:sz w:val="24"/>
                <w:szCs w:val="24"/>
              </w:rPr>
              <w:t>Saturated</w:t>
            </w:r>
            <w:proofErr w:type="spellEnd"/>
          </w:p>
        </w:tc>
        <w:tc>
          <w:tcPr>
            <w:tcW w:w="3102" w:type="dxa"/>
            <w:tcBorders>
              <w:top w:val="single" w:sz="4" w:space="0" w:color="auto"/>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22.46</w:t>
            </w:r>
          </w:p>
        </w:tc>
        <w:tc>
          <w:tcPr>
            <w:tcW w:w="3985" w:type="dxa"/>
            <w:tcBorders>
              <w:top w:val="single" w:sz="4" w:space="0" w:color="auto"/>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62.84</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Caproic</w:t>
            </w:r>
            <w:proofErr w:type="spellEnd"/>
            <w:r w:rsidRPr="002139ED">
              <w:rPr>
                <w:rFonts w:ascii="Times New Roman" w:hAnsi="Times New Roman"/>
                <w:sz w:val="24"/>
                <w:szCs w:val="24"/>
              </w:rPr>
              <w:t xml:space="preserve"> (C6:0)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0.42 ± 0.09</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0.35 ± 0.02</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Caprylic</w:t>
            </w:r>
            <w:proofErr w:type="spellEnd"/>
            <w:r w:rsidRPr="002139ED">
              <w:rPr>
                <w:rFonts w:ascii="Times New Roman" w:hAnsi="Times New Roman"/>
                <w:sz w:val="24"/>
                <w:szCs w:val="24"/>
              </w:rPr>
              <w:t xml:space="preserve"> (C8:0)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0.18 ± 0.02</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3.23 ± 0.07</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Capric</w:t>
            </w:r>
            <w:proofErr w:type="spellEnd"/>
            <w:r w:rsidRPr="002139ED">
              <w:rPr>
                <w:rFonts w:ascii="Times New Roman" w:hAnsi="Times New Roman"/>
                <w:sz w:val="24"/>
                <w:szCs w:val="24"/>
              </w:rPr>
              <w:t xml:space="preserve"> (C10:0)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0.13 ± 0.01</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3.27 ± 0.05</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Lauric</w:t>
            </w:r>
            <w:proofErr w:type="spellEnd"/>
            <w:r w:rsidRPr="002139ED">
              <w:rPr>
                <w:rFonts w:ascii="Times New Roman" w:hAnsi="Times New Roman"/>
                <w:sz w:val="24"/>
                <w:szCs w:val="24"/>
              </w:rPr>
              <w:t xml:space="preserve"> (C12:0)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0.74 ± 0.05</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39.02 ± 0.23</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Myristic</w:t>
            </w:r>
            <w:proofErr w:type="spellEnd"/>
            <w:r w:rsidRPr="002139ED">
              <w:rPr>
                <w:rFonts w:ascii="Times New Roman" w:hAnsi="Times New Roman"/>
                <w:sz w:val="24"/>
                <w:szCs w:val="24"/>
              </w:rPr>
              <w:t xml:space="preserve"> (C14:0)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0.41 ± 0.02</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7.47 ± 0.02</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Pentadecanoic</w:t>
            </w:r>
            <w:proofErr w:type="spellEnd"/>
            <w:r w:rsidRPr="002139ED">
              <w:rPr>
                <w:rFonts w:ascii="Times New Roman" w:hAnsi="Times New Roman"/>
                <w:sz w:val="24"/>
                <w:szCs w:val="24"/>
              </w:rPr>
              <w:t xml:space="preserve"> (C15:0)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0.03 ± 0.01</w:t>
            </w:r>
            <w:r w:rsidRPr="002139ED">
              <w:rPr>
                <w:rFonts w:ascii="Times New Roman" w:hAnsi="Times New Roman"/>
                <w:sz w:val="24"/>
                <w:szCs w:val="24"/>
                <w:vertAlign w:val="superscript"/>
              </w:rPr>
              <w:t xml:space="preserve"> </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proofErr w:type="spellStart"/>
            <w:r w:rsidRPr="002139ED">
              <w:rPr>
                <w:rFonts w:ascii="Times New Roman" w:hAnsi="Times New Roman"/>
                <w:sz w:val="24"/>
                <w:szCs w:val="24"/>
              </w:rPr>
              <w:t>nd</w:t>
            </w:r>
            <w:proofErr w:type="spellEnd"/>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Palmitic</w:t>
            </w:r>
            <w:proofErr w:type="spellEnd"/>
            <w:r w:rsidRPr="002139ED">
              <w:rPr>
                <w:rFonts w:ascii="Times New Roman" w:hAnsi="Times New Roman"/>
                <w:sz w:val="24"/>
                <w:szCs w:val="24"/>
              </w:rPr>
              <w:t xml:space="preserve"> (C16:0)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18.92 ± 0.06</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6.30 ± 0.02</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Margaric</w:t>
            </w:r>
            <w:proofErr w:type="spellEnd"/>
            <w:r w:rsidRPr="002139ED">
              <w:rPr>
                <w:rFonts w:ascii="Times New Roman" w:hAnsi="Times New Roman"/>
                <w:sz w:val="24"/>
                <w:szCs w:val="24"/>
              </w:rPr>
              <w:t xml:space="preserve"> (C17:0)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0.04 ± 0.01</w:t>
            </w:r>
            <w:r w:rsidRPr="002139ED">
              <w:rPr>
                <w:rFonts w:ascii="Times New Roman" w:hAnsi="Times New Roman"/>
                <w:sz w:val="24"/>
                <w:szCs w:val="24"/>
                <w:vertAlign w:val="superscript"/>
              </w:rPr>
              <w:t xml:space="preserve"> </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Nd</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lastRenderedPageBreak/>
              <w:t>Stearic</w:t>
            </w:r>
            <w:proofErr w:type="spellEnd"/>
            <w:r w:rsidRPr="002139ED">
              <w:rPr>
                <w:rFonts w:ascii="Times New Roman" w:hAnsi="Times New Roman"/>
                <w:sz w:val="24"/>
                <w:szCs w:val="24"/>
              </w:rPr>
              <w:t xml:space="preserve"> (C18:0)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1.42 ± 0.01</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2.93 ± 0.02</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Arachidonic</w:t>
            </w:r>
            <w:proofErr w:type="spellEnd"/>
            <w:r w:rsidRPr="002139ED">
              <w:rPr>
                <w:rFonts w:ascii="Times New Roman" w:hAnsi="Times New Roman"/>
                <w:sz w:val="24"/>
                <w:szCs w:val="24"/>
              </w:rPr>
              <w:t xml:space="preserve"> (C20:0)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0.11 ± 0.01</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0.19 ± 0.01</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Behenic</w:t>
            </w:r>
            <w:proofErr w:type="spellEnd"/>
            <w:r w:rsidRPr="002139ED">
              <w:rPr>
                <w:rFonts w:ascii="Times New Roman" w:hAnsi="Times New Roman"/>
                <w:sz w:val="24"/>
                <w:szCs w:val="24"/>
              </w:rPr>
              <w:t xml:space="preserve"> (C22:0)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0.03 ± 0.01</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0.04 ± 0.01</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Lignoceric</w:t>
            </w:r>
            <w:proofErr w:type="spellEnd"/>
            <w:r w:rsidRPr="002139ED">
              <w:rPr>
                <w:rFonts w:ascii="Times New Roman" w:hAnsi="Times New Roman"/>
                <w:sz w:val="24"/>
                <w:szCs w:val="24"/>
              </w:rPr>
              <w:t xml:space="preserve"> (C24:0)</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0.03 ± 0.01</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0.04 ± 0.01</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i/>
                <w:sz w:val="24"/>
                <w:szCs w:val="24"/>
              </w:rPr>
            </w:pPr>
            <w:proofErr w:type="spellStart"/>
            <w:r w:rsidRPr="002139ED">
              <w:rPr>
                <w:rFonts w:ascii="Times New Roman" w:hAnsi="Times New Roman"/>
                <w:i/>
                <w:sz w:val="24"/>
                <w:szCs w:val="24"/>
              </w:rPr>
              <w:t>Monounsaturated</w:t>
            </w:r>
            <w:proofErr w:type="spellEnd"/>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70.01</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33.06</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Palmitoleic</w:t>
            </w:r>
            <w:proofErr w:type="spellEnd"/>
            <w:r w:rsidRPr="002139ED">
              <w:rPr>
                <w:rFonts w:ascii="Times New Roman" w:hAnsi="Times New Roman"/>
                <w:sz w:val="24"/>
                <w:szCs w:val="24"/>
              </w:rPr>
              <w:t xml:space="preserve"> (C16:1ω-7)</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3.75 ± 0.06</w:t>
            </w:r>
            <w:r w:rsidRPr="002139ED">
              <w:rPr>
                <w:rFonts w:ascii="Times New Roman" w:hAnsi="Times New Roman"/>
                <w:sz w:val="24"/>
                <w:szCs w:val="24"/>
                <w:vertAlign w:val="superscript"/>
              </w:rPr>
              <w:t xml:space="preserve"> </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proofErr w:type="spellStart"/>
            <w:r w:rsidRPr="002139ED">
              <w:rPr>
                <w:rFonts w:ascii="Times New Roman" w:hAnsi="Times New Roman"/>
                <w:sz w:val="24"/>
                <w:szCs w:val="24"/>
              </w:rPr>
              <w:t>nd</w:t>
            </w:r>
            <w:proofErr w:type="spellEnd"/>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Oleic</w:t>
            </w:r>
            <w:proofErr w:type="spellEnd"/>
            <w:r w:rsidRPr="002139ED">
              <w:rPr>
                <w:rFonts w:ascii="Times New Roman" w:hAnsi="Times New Roman"/>
                <w:sz w:val="24"/>
                <w:szCs w:val="24"/>
              </w:rPr>
              <w:t xml:space="preserve"> (C18:1ω-9)</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62.64 ± 0.29</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32.70 ± 0.28</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Vaccenic</w:t>
            </w:r>
            <w:proofErr w:type="spellEnd"/>
            <w:r w:rsidRPr="002139ED">
              <w:rPr>
                <w:rFonts w:ascii="Times New Roman" w:hAnsi="Times New Roman"/>
                <w:sz w:val="24"/>
                <w:szCs w:val="24"/>
              </w:rPr>
              <w:t xml:space="preserve"> (C18:1ω-7)</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3.51 ± 0.04</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0.21 ± 0.01</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Gadoleic</w:t>
            </w:r>
            <w:proofErr w:type="spellEnd"/>
            <w:r w:rsidRPr="002139ED">
              <w:rPr>
                <w:rFonts w:ascii="Times New Roman" w:hAnsi="Times New Roman"/>
                <w:sz w:val="24"/>
                <w:szCs w:val="24"/>
              </w:rPr>
              <w:t xml:space="preserve"> (C20:1 ω-9)</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0.11 ± 0.01</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0.15 ± 0.01</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i/>
                <w:sz w:val="24"/>
                <w:szCs w:val="24"/>
              </w:rPr>
            </w:pPr>
            <w:proofErr w:type="spellStart"/>
            <w:r w:rsidRPr="002139ED">
              <w:rPr>
                <w:rFonts w:ascii="Times New Roman" w:hAnsi="Times New Roman"/>
                <w:i/>
                <w:sz w:val="24"/>
                <w:szCs w:val="24"/>
              </w:rPr>
              <w:t>Polyunsaturated</w:t>
            </w:r>
            <w:proofErr w:type="spellEnd"/>
            <w:r w:rsidRPr="002139ED">
              <w:rPr>
                <w:rFonts w:ascii="Times New Roman" w:hAnsi="Times New Roman"/>
                <w:i/>
                <w:sz w:val="24"/>
                <w:szCs w:val="24"/>
              </w:rPr>
              <w:t xml:space="preserve"> </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6.49</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3.08</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Linoleic</w:t>
            </w:r>
            <w:proofErr w:type="spellEnd"/>
            <w:r w:rsidRPr="002139ED">
              <w:rPr>
                <w:rFonts w:ascii="Times New Roman" w:hAnsi="Times New Roman"/>
                <w:sz w:val="24"/>
                <w:szCs w:val="24"/>
              </w:rPr>
              <w:t xml:space="preserve"> (C18:2 ω-6)</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5.54 ± 0.02</w:t>
            </w:r>
            <w:r w:rsidRPr="002139ED">
              <w:rPr>
                <w:rFonts w:ascii="Times New Roman" w:hAnsi="Times New Roman"/>
                <w:sz w:val="24"/>
                <w:szCs w:val="24"/>
                <w:vertAlign w:val="superscript"/>
              </w:rPr>
              <w:t xml:space="preserve"> a</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3.08 ± 0.02</w:t>
            </w:r>
            <w:r w:rsidRPr="002139ED">
              <w:rPr>
                <w:rFonts w:ascii="Times New Roman" w:hAnsi="Times New Roman"/>
                <w:sz w:val="24"/>
                <w:szCs w:val="24"/>
                <w:vertAlign w:val="superscript"/>
              </w:rPr>
              <w:t xml:space="preserve"> b</w:t>
            </w:r>
          </w:p>
        </w:tc>
      </w:tr>
      <w:tr w:rsidR="00154D73" w:rsidRPr="002139ED" w:rsidTr="00965E4B">
        <w:tc>
          <w:tcPr>
            <w:tcW w:w="2660" w:type="dxa"/>
            <w:tcBorders>
              <w:top w:val="nil"/>
              <w:left w:val="nil"/>
              <w:bottom w:val="nil"/>
              <w:right w:val="nil"/>
            </w:tcBorders>
            <w:hideMark/>
          </w:tcPr>
          <w:p w:rsidR="00154D73" w:rsidRPr="002139ED" w:rsidRDefault="00154D73" w:rsidP="00965E4B">
            <w:pPr>
              <w:spacing w:line="360" w:lineRule="auto"/>
              <w:jc w:val="both"/>
              <w:rPr>
                <w:rFonts w:ascii="Times New Roman" w:hAnsi="Times New Roman"/>
                <w:sz w:val="24"/>
                <w:szCs w:val="24"/>
              </w:rPr>
            </w:pPr>
            <w:proofErr w:type="spellStart"/>
            <w:r w:rsidRPr="002139ED">
              <w:rPr>
                <w:rFonts w:ascii="Times New Roman" w:hAnsi="Times New Roman"/>
                <w:sz w:val="24"/>
                <w:szCs w:val="24"/>
              </w:rPr>
              <w:t>Linolenic</w:t>
            </w:r>
            <w:proofErr w:type="spellEnd"/>
            <w:r w:rsidRPr="002139ED">
              <w:rPr>
                <w:rFonts w:ascii="Times New Roman" w:hAnsi="Times New Roman"/>
                <w:sz w:val="24"/>
                <w:szCs w:val="24"/>
              </w:rPr>
              <w:t xml:space="preserve"> (C18:3 ω-3)</w:t>
            </w:r>
          </w:p>
        </w:tc>
        <w:tc>
          <w:tcPr>
            <w:tcW w:w="3102"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0.95 ± 0.01</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Nd</w:t>
            </w:r>
          </w:p>
        </w:tc>
      </w:tr>
      <w:tr w:rsidR="00154D73" w:rsidRPr="002139ED" w:rsidTr="00965E4B">
        <w:tc>
          <w:tcPr>
            <w:tcW w:w="2660" w:type="dxa"/>
            <w:tcBorders>
              <w:top w:val="nil"/>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i/>
                <w:sz w:val="24"/>
                <w:szCs w:val="24"/>
              </w:rPr>
            </w:pPr>
            <w:proofErr w:type="spellStart"/>
            <w:r w:rsidRPr="002139ED">
              <w:rPr>
                <w:rFonts w:ascii="Times New Roman" w:hAnsi="Times New Roman"/>
                <w:i/>
                <w:sz w:val="24"/>
                <w:szCs w:val="24"/>
              </w:rPr>
              <w:t>Unidentified</w:t>
            </w:r>
            <w:proofErr w:type="spellEnd"/>
          </w:p>
        </w:tc>
        <w:tc>
          <w:tcPr>
            <w:tcW w:w="3102" w:type="dxa"/>
            <w:tcBorders>
              <w:top w:val="nil"/>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1.04</w:t>
            </w:r>
            <w:r w:rsidRPr="002139ED">
              <w:rPr>
                <w:rFonts w:ascii="Times New Roman" w:hAnsi="Times New Roman"/>
                <w:sz w:val="24"/>
                <w:szCs w:val="24"/>
                <w:vertAlign w:val="superscript"/>
              </w:rPr>
              <w:t xml:space="preserve"> </w:t>
            </w:r>
          </w:p>
        </w:tc>
        <w:tc>
          <w:tcPr>
            <w:tcW w:w="3985" w:type="dxa"/>
            <w:tcBorders>
              <w:top w:val="nil"/>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1.02</w:t>
            </w:r>
            <w:r w:rsidRPr="002139ED">
              <w:rPr>
                <w:rFonts w:ascii="Times New Roman" w:hAnsi="Times New Roman"/>
                <w:sz w:val="24"/>
                <w:szCs w:val="24"/>
                <w:vertAlign w:val="superscript"/>
              </w:rPr>
              <w:t xml:space="preserve"> </w:t>
            </w:r>
          </w:p>
        </w:tc>
      </w:tr>
    </w:tbl>
    <w:p w:rsidR="00154D73" w:rsidRPr="002139ED" w:rsidRDefault="00154D73" w:rsidP="00154D73">
      <w:pPr>
        <w:spacing w:line="360" w:lineRule="auto"/>
        <w:jc w:val="both"/>
        <w:rPr>
          <w:rFonts w:ascii="Times New Roman" w:hAnsi="Times New Roman"/>
          <w:sz w:val="24"/>
          <w:szCs w:val="24"/>
          <w:vertAlign w:val="superscript"/>
          <w:lang w:val="en-US"/>
        </w:rPr>
      </w:pPr>
      <w:r w:rsidRPr="002139ED">
        <w:rPr>
          <w:rFonts w:ascii="Times New Roman" w:hAnsi="Times New Roman"/>
          <w:sz w:val="24"/>
          <w:szCs w:val="24"/>
          <w:vertAlign w:val="superscript"/>
          <w:lang w:val="en-US"/>
        </w:rPr>
        <w:t xml:space="preserve">1 </w:t>
      </w:r>
      <w:r w:rsidRPr="002139ED">
        <w:rPr>
          <w:rFonts w:ascii="Times New Roman" w:hAnsi="Times New Roman"/>
          <w:sz w:val="24"/>
          <w:szCs w:val="24"/>
          <w:lang w:val="en-US"/>
        </w:rPr>
        <w:t xml:space="preserve">Data presented as mean ± standard deviation. Different letters in the same row indicate significant differences (p&lt;0.05). </w:t>
      </w:r>
      <w:proofErr w:type="spellStart"/>
      <w:r w:rsidRPr="002139ED">
        <w:rPr>
          <w:rFonts w:ascii="Times New Roman" w:hAnsi="Times New Roman"/>
          <w:sz w:val="24"/>
          <w:szCs w:val="24"/>
          <w:lang w:val="en-US"/>
        </w:rPr>
        <w:t>Nd</w:t>
      </w:r>
      <w:proofErr w:type="spellEnd"/>
      <w:r w:rsidRPr="002139ED">
        <w:rPr>
          <w:rFonts w:ascii="Times New Roman" w:hAnsi="Times New Roman"/>
          <w:sz w:val="24"/>
          <w:szCs w:val="24"/>
          <w:lang w:val="en-US"/>
        </w:rPr>
        <w:t>: non-detected.</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composition between the fractions of the fruit differed statistically from each other (p&gt; 0.05). For the pulp, oleic and palmitic were the predominant fatty acids. In the kernel, prevailed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and oleic acids.</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unsaturated acids found in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fruit have beneficial health effects. Monounsaturated fatty acids are as effective as polyunsaturated in reducing the level of HDL cholesterol in humans (</w:t>
      </w:r>
      <w:r w:rsidR="00ED71C6" w:rsidRPr="002139ED">
        <w:rPr>
          <w:rFonts w:ascii="Times New Roman" w:hAnsi="Times New Roman"/>
          <w:sz w:val="24"/>
          <w:szCs w:val="24"/>
          <w:lang w:val="en-US"/>
        </w:rPr>
        <w:t>BORA</w:t>
      </w:r>
      <w:r w:rsidRPr="002139ED">
        <w:rPr>
          <w:rFonts w:ascii="Times New Roman" w:hAnsi="Times New Roman"/>
          <w:sz w:val="24"/>
          <w:szCs w:val="24"/>
          <w:lang w:val="en-US"/>
        </w:rPr>
        <w:t xml:space="preserve"> and </w:t>
      </w:r>
      <w:r w:rsidR="00ED71C6" w:rsidRPr="002139ED">
        <w:rPr>
          <w:rFonts w:ascii="Times New Roman" w:hAnsi="Times New Roman"/>
          <w:sz w:val="24"/>
          <w:szCs w:val="24"/>
          <w:lang w:val="en-US"/>
        </w:rPr>
        <w:t xml:space="preserve">ROCHA, </w:t>
      </w:r>
      <w:r w:rsidRPr="002139ED">
        <w:rPr>
          <w:rFonts w:ascii="Times New Roman" w:hAnsi="Times New Roman"/>
          <w:sz w:val="24"/>
          <w:szCs w:val="24"/>
          <w:lang w:val="en-US"/>
        </w:rPr>
        <w:t>2004</w:t>
      </w:r>
      <w:r w:rsidR="0085351B">
        <w:rPr>
          <w:rFonts w:ascii="Times New Roman" w:hAnsi="Times New Roman"/>
          <w:sz w:val="24"/>
          <w:szCs w:val="24"/>
          <w:lang w:val="en-US"/>
        </w:rPr>
        <w:t>, p. 158</w:t>
      </w:r>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showed significant levels of oleic acid in the pulp (62.64%) and kernel (32.70%).</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Additionally,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reported values for the oleic acid in the pulp similar to this study (62.16%) and higher in the kernel (40.17%). Bora and Rocha (2004) found for </w:t>
      </w:r>
      <w:proofErr w:type="spellStart"/>
      <w:r w:rsidRPr="002139ED">
        <w:rPr>
          <w:rFonts w:ascii="Times New Roman" w:hAnsi="Times New Roman"/>
          <w:sz w:val="24"/>
          <w:szCs w:val="24"/>
          <w:lang w:val="en-US"/>
        </w:rPr>
        <w:t>macaíba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intumescens</w:t>
      </w:r>
      <w:proofErr w:type="spellEnd"/>
      <w:r w:rsidRPr="002139ED">
        <w:rPr>
          <w:rFonts w:ascii="Times New Roman" w:hAnsi="Times New Roman"/>
          <w:sz w:val="24"/>
          <w:szCs w:val="24"/>
          <w:lang w:val="en-US"/>
        </w:rPr>
        <w:t xml:space="preserve">) oleic acid values for the pulp of 63.24% and for the kernel of 19.67%. </w:t>
      </w:r>
      <w:proofErr w:type="spellStart"/>
      <w:r w:rsidRPr="002139ED">
        <w:rPr>
          <w:rFonts w:ascii="Times New Roman" w:hAnsi="Times New Roman"/>
          <w:sz w:val="24"/>
          <w:szCs w:val="24"/>
          <w:lang w:val="en-US"/>
        </w:rPr>
        <w:t>Belén</w:t>
      </w:r>
      <w:proofErr w:type="spellEnd"/>
      <w:r w:rsidRPr="002139ED">
        <w:rPr>
          <w:rFonts w:ascii="Times New Roman" w:hAnsi="Times New Roman"/>
          <w:sz w:val="24"/>
          <w:szCs w:val="24"/>
          <w:lang w:val="en-US"/>
        </w:rPr>
        <w:t xml:space="preserve">-Camacho et al. (2005) and </w:t>
      </w:r>
      <w:proofErr w:type="spellStart"/>
      <w:r w:rsidRPr="002139ED">
        <w:rPr>
          <w:rFonts w:ascii="Times New Roman" w:hAnsi="Times New Roman"/>
          <w:sz w:val="24"/>
          <w:szCs w:val="24"/>
          <w:lang w:val="en-US"/>
        </w:rPr>
        <w:t>Hernadez</w:t>
      </w:r>
      <w:proofErr w:type="spellEnd"/>
      <w:r w:rsidRPr="002139ED">
        <w:rPr>
          <w:rFonts w:ascii="Times New Roman" w:hAnsi="Times New Roman"/>
          <w:sz w:val="24"/>
          <w:szCs w:val="24"/>
          <w:lang w:val="en-US"/>
        </w:rPr>
        <w:t xml:space="preserve"> et al. (2007) registered low levels of oleic acid for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18.67% and 17.9%, respectively.</w:t>
      </w:r>
    </w:p>
    <w:p w:rsidR="00D74E2D" w:rsidRPr="002139ED" w:rsidRDefault="00D74E2D"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en-US"/>
        </w:rPr>
        <w:lastRenderedPageBreak/>
        <w:t xml:space="preserve">Besides, the </w:t>
      </w:r>
      <w:proofErr w:type="spellStart"/>
      <w:r w:rsidRPr="002139ED">
        <w:rPr>
          <w:rFonts w:ascii="Times New Roman" w:hAnsi="Times New Roman"/>
          <w:sz w:val="24"/>
          <w:szCs w:val="24"/>
          <w:lang w:val="en-US"/>
        </w:rPr>
        <w:t>vaccenic</w:t>
      </w:r>
      <w:proofErr w:type="spellEnd"/>
      <w:r w:rsidRPr="002139ED">
        <w:rPr>
          <w:rFonts w:ascii="Times New Roman" w:hAnsi="Times New Roman"/>
          <w:sz w:val="24"/>
          <w:szCs w:val="24"/>
          <w:lang w:val="en-US"/>
        </w:rPr>
        <w:t xml:space="preserve"> acid, found in the pulp and in smaller quantities in the kernel, is an isomer of oleic acid with difference in the double bond position and presents a melting point higher (39.5) than the oleic acid (16.3). This acid is synthesized from the palmitic acid via </w:t>
      </w:r>
      <w:proofErr w:type="spellStart"/>
      <w:r w:rsidRPr="002139ED">
        <w:rPr>
          <w:rFonts w:ascii="Times New Roman" w:hAnsi="Times New Roman"/>
          <w:sz w:val="24"/>
          <w:szCs w:val="24"/>
          <w:lang w:val="en-US"/>
        </w:rPr>
        <w:t>palmitoleic</w:t>
      </w:r>
      <w:proofErr w:type="spellEnd"/>
      <w:r w:rsidRPr="002139ED">
        <w:rPr>
          <w:rFonts w:ascii="Times New Roman" w:hAnsi="Times New Roman"/>
          <w:sz w:val="24"/>
          <w:szCs w:val="24"/>
          <w:lang w:val="en-US"/>
        </w:rPr>
        <w:t xml:space="preserve"> acid production by delta-9 desaturase enzyme and elongated by an </w:t>
      </w:r>
      <w:proofErr w:type="spellStart"/>
      <w:r w:rsidRPr="002139ED">
        <w:rPr>
          <w:rFonts w:ascii="Times New Roman" w:hAnsi="Times New Roman"/>
          <w:sz w:val="24"/>
          <w:szCs w:val="24"/>
          <w:lang w:val="en-US"/>
        </w:rPr>
        <w:t>elongase</w:t>
      </w:r>
      <w:proofErr w:type="spellEnd"/>
      <w:r w:rsidRPr="002139ED">
        <w:rPr>
          <w:rFonts w:ascii="Times New Roman" w:hAnsi="Times New Roman"/>
          <w:sz w:val="24"/>
          <w:szCs w:val="24"/>
          <w:lang w:val="en-US"/>
        </w:rPr>
        <w:t xml:space="preserve">. The </w:t>
      </w:r>
      <w:proofErr w:type="spellStart"/>
      <w:r w:rsidRPr="002139ED">
        <w:rPr>
          <w:rFonts w:ascii="Times New Roman" w:hAnsi="Times New Roman"/>
          <w:sz w:val="24"/>
          <w:szCs w:val="24"/>
          <w:lang w:val="en-US"/>
        </w:rPr>
        <w:t>vaccenic</w:t>
      </w:r>
      <w:proofErr w:type="spellEnd"/>
      <w:r w:rsidRPr="002139ED">
        <w:rPr>
          <w:rFonts w:ascii="Times New Roman" w:hAnsi="Times New Roman"/>
          <w:sz w:val="24"/>
          <w:szCs w:val="24"/>
          <w:lang w:val="en-US"/>
        </w:rPr>
        <w:t xml:space="preserve"> acid has been found in many oilseeds used for biodiesel production (</w:t>
      </w:r>
      <w:r w:rsidR="00ED71C6" w:rsidRPr="002139ED">
        <w:rPr>
          <w:rFonts w:ascii="Times New Roman" w:hAnsi="Times New Roman"/>
          <w:sz w:val="24"/>
          <w:szCs w:val="24"/>
          <w:lang w:val="en-US"/>
        </w:rPr>
        <w:t xml:space="preserve">BARTHET, </w:t>
      </w:r>
      <w:r w:rsidRPr="002139ED">
        <w:rPr>
          <w:rFonts w:ascii="Times New Roman" w:hAnsi="Times New Roman"/>
          <w:sz w:val="24"/>
          <w:szCs w:val="24"/>
          <w:lang w:val="en-US"/>
        </w:rPr>
        <w:t>2007</w:t>
      </w:r>
      <w:r w:rsidR="0085351B">
        <w:rPr>
          <w:rFonts w:ascii="Times New Roman" w:hAnsi="Times New Roman"/>
          <w:sz w:val="24"/>
          <w:szCs w:val="24"/>
          <w:lang w:val="en-US"/>
        </w:rPr>
        <w:t>, p. 411</w:t>
      </w:r>
      <w:r w:rsidRPr="002139ED">
        <w:rPr>
          <w:rFonts w:ascii="Times New Roman" w:hAnsi="Times New Roman"/>
          <w:sz w:val="24"/>
          <w:szCs w:val="24"/>
          <w:lang w:val="en-US"/>
        </w:rPr>
        <w:t xml:space="preserve">; </w:t>
      </w:r>
      <w:r w:rsidR="00ED71C6" w:rsidRPr="002139ED">
        <w:rPr>
          <w:rFonts w:ascii="Times New Roman" w:hAnsi="Times New Roman"/>
          <w:sz w:val="24"/>
          <w:szCs w:val="24"/>
          <w:lang w:val="en-US"/>
        </w:rPr>
        <w:t xml:space="preserve">ORDOÑEZ-PEREDA, </w:t>
      </w:r>
      <w:r w:rsidRPr="002139ED">
        <w:rPr>
          <w:rFonts w:ascii="Times New Roman" w:hAnsi="Times New Roman"/>
          <w:sz w:val="24"/>
          <w:szCs w:val="24"/>
          <w:lang w:val="en-US"/>
        </w:rPr>
        <w:t>2005</w:t>
      </w:r>
      <w:r w:rsidR="0085351B">
        <w:rPr>
          <w:rFonts w:ascii="Times New Roman" w:hAnsi="Times New Roman"/>
          <w:sz w:val="24"/>
          <w:szCs w:val="24"/>
          <w:lang w:val="en-US"/>
        </w:rPr>
        <w:t>, p. 33</w:t>
      </w:r>
      <w:r w:rsidRPr="002139ED">
        <w:rPr>
          <w:rFonts w:ascii="Times New Roman" w:hAnsi="Times New Roman"/>
          <w:sz w:val="24"/>
          <w:szCs w:val="24"/>
          <w:lang w:val="en-US"/>
        </w:rPr>
        <w:t xml:space="preserve">). Lima et al. (2007) reported the presence of </w:t>
      </w:r>
      <w:proofErr w:type="spellStart"/>
      <w:r w:rsidRPr="002139ED">
        <w:rPr>
          <w:rFonts w:ascii="Times New Roman" w:hAnsi="Times New Roman"/>
          <w:sz w:val="24"/>
          <w:szCs w:val="24"/>
          <w:lang w:val="en-US"/>
        </w:rPr>
        <w:t>vaccenic</w:t>
      </w:r>
      <w:proofErr w:type="spellEnd"/>
      <w:r w:rsidRPr="002139ED">
        <w:rPr>
          <w:rFonts w:ascii="Times New Roman" w:hAnsi="Times New Roman"/>
          <w:sz w:val="24"/>
          <w:szCs w:val="24"/>
          <w:lang w:val="en-US"/>
        </w:rPr>
        <w:t xml:space="preserve"> acid in the pulp and kernel of </w:t>
      </w:r>
      <w:proofErr w:type="spellStart"/>
      <w:r w:rsidRPr="002139ED">
        <w:rPr>
          <w:rFonts w:ascii="Times New Roman" w:hAnsi="Times New Roman"/>
          <w:sz w:val="24"/>
          <w:szCs w:val="24"/>
          <w:lang w:val="en-US"/>
        </w:rPr>
        <w:t>pequi</w:t>
      </w:r>
      <w:proofErr w:type="spellEnd"/>
      <w:r w:rsidRPr="002139ED">
        <w:rPr>
          <w:rFonts w:ascii="Times New Roman" w:hAnsi="Times New Roman"/>
          <w:sz w:val="24"/>
          <w:szCs w:val="24"/>
          <w:lang w:val="en-US"/>
        </w:rPr>
        <w:t xml:space="preserve"> (1.9% and 1.38%, respectively). Andreu et al. (2009) recorded 1.3% of </w:t>
      </w:r>
      <w:proofErr w:type="spellStart"/>
      <w:r w:rsidRPr="002139ED">
        <w:rPr>
          <w:rFonts w:ascii="Times New Roman" w:hAnsi="Times New Roman"/>
          <w:sz w:val="24"/>
          <w:szCs w:val="24"/>
          <w:lang w:val="en-US"/>
        </w:rPr>
        <w:t>vaccenic</w:t>
      </w:r>
      <w:proofErr w:type="spellEnd"/>
      <w:r w:rsidRPr="002139ED">
        <w:rPr>
          <w:rFonts w:ascii="Times New Roman" w:hAnsi="Times New Roman"/>
          <w:sz w:val="24"/>
          <w:szCs w:val="24"/>
          <w:lang w:val="en-US"/>
        </w:rPr>
        <w:t xml:space="preserve"> acid in </w:t>
      </w:r>
      <w:proofErr w:type="spellStart"/>
      <w:r w:rsidRPr="002139ED">
        <w:rPr>
          <w:rFonts w:ascii="Times New Roman" w:hAnsi="Times New Roman"/>
          <w:sz w:val="24"/>
          <w:szCs w:val="24"/>
          <w:lang w:val="en-US"/>
        </w:rPr>
        <w:t>jatropha</w:t>
      </w:r>
      <w:proofErr w:type="spellEnd"/>
      <w:r w:rsidRPr="002139ED">
        <w:rPr>
          <w:rFonts w:ascii="Times New Roman" w:hAnsi="Times New Roman"/>
          <w:sz w:val="24"/>
          <w:szCs w:val="24"/>
          <w:lang w:val="en-US"/>
        </w:rPr>
        <w:t xml:space="preserve"> seeds. </w:t>
      </w:r>
      <w:proofErr w:type="spellStart"/>
      <w:r w:rsidRPr="002139ED">
        <w:rPr>
          <w:rFonts w:ascii="Times New Roman" w:hAnsi="Times New Roman"/>
          <w:sz w:val="24"/>
          <w:szCs w:val="24"/>
          <w:lang w:val="en-US"/>
        </w:rPr>
        <w:t>Barthet</w:t>
      </w:r>
      <w:proofErr w:type="spellEnd"/>
      <w:r w:rsidRPr="002139ED">
        <w:rPr>
          <w:rFonts w:ascii="Times New Roman" w:hAnsi="Times New Roman"/>
          <w:sz w:val="24"/>
          <w:szCs w:val="24"/>
          <w:lang w:val="en-US"/>
        </w:rPr>
        <w:t xml:space="preserve"> (2007) reported 0.4-3.3% in seeds of </w:t>
      </w:r>
      <w:r w:rsidRPr="002139ED">
        <w:rPr>
          <w:rFonts w:ascii="Times New Roman" w:hAnsi="Times New Roman"/>
          <w:i/>
          <w:sz w:val="24"/>
          <w:szCs w:val="24"/>
          <w:lang w:val="en-US"/>
        </w:rPr>
        <w:t>Brassica</w:t>
      </w:r>
      <w:r w:rsidRPr="002139ED">
        <w:rPr>
          <w:rFonts w:ascii="Times New Roman" w:hAnsi="Times New Roman"/>
          <w:sz w:val="24"/>
          <w:szCs w:val="24"/>
          <w:lang w:val="en-US"/>
        </w:rPr>
        <w:t xml:space="preserve"> species.</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As for linoleic acid, the pulp showed 5.54% and the almond, 3.08%. This fatty acid represents the ω-6 family and is essential in the diet, its lack in the body results in adverse clinical symptoms, such as scaly rash and reduced growth. Considering this same acid,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found similar values for the pulp (5.10%) and higher </w:t>
      </w:r>
      <w:r w:rsidR="0085351B">
        <w:rPr>
          <w:rFonts w:ascii="Times New Roman" w:hAnsi="Times New Roman"/>
          <w:sz w:val="24"/>
          <w:szCs w:val="24"/>
          <w:lang w:val="en-US"/>
        </w:rPr>
        <w:t xml:space="preserve">for the kernel (5.91%). In </w:t>
      </w:r>
      <w:proofErr w:type="spellStart"/>
      <w:r w:rsidR="0085351B">
        <w:rPr>
          <w:rFonts w:ascii="Times New Roman" w:hAnsi="Times New Roman"/>
          <w:sz w:val="24"/>
          <w:szCs w:val="24"/>
          <w:lang w:val="en-US"/>
        </w:rPr>
        <w:t>macai</w:t>
      </w:r>
      <w:r w:rsidRPr="002139ED">
        <w:rPr>
          <w:rFonts w:ascii="Times New Roman" w:hAnsi="Times New Roman"/>
          <w:sz w:val="24"/>
          <w:szCs w:val="24"/>
          <w:lang w:val="en-US"/>
        </w:rPr>
        <w:t>ba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intumescens</w:t>
      </w:r>
      <w:proofErr w:type="spellEnd"/>
      <w:r w:rsidRPr="002139ED">
        <w:rPr>
          <w:rFonts w:ascii="Times New Roman" w:hAnsi="Times New Roman"/>
          <w:sz w:val="24"/>
          <w:szCs w:val="24"/>
          <w:lang w:val="en-US"/>
        </w:rPr>
        <w:t xml:space="preserve">), Bora </w:t>
      </w:r>
      <w:r w:rsidR="00ED71C6" w:rsidRPr="002139ED">
        <w:rPr>
          <w:rFonts w:ascii="Times New Roman" w:hAnsi="Times New Roman"/>
          <w:sz w:val="24"/>
          <w:szCs w:val="24"/>
          <w:lang w:val="en-US"/>
        </w:rPr>
        <w:t>and</w:t>
      </w:r>
      <w:r w:rsidRPr="002139ED">
        <w:rPr>
          <w:rFonts w:ascii="Times New Roman" w:hAnsi="Times New Roman"/>
          <w:sz w:val="24"/>
          <w:szCs w:val="24"/>
          <w:lang w:val="en-US"/>
        </w:rPr>
        <w:t xml:space="preserve"> Rocha (2004) reported higher values for the pulp (8.75%) and detected no linoleic acid for the kernel. </w:t>
      </w:r>
      <w:proofErr w:type="spellStart"/>
      <w:r w:rsidRPr="002139ED">
        <w:rPr>
          <w:rFonts w:ascii="Times New Roman" w:hAnsi="Times New Roman"/>
          <w:sz w:val="24"/>
          <w:szCs w:val="24"/>
          <w:lang w:val="en-US"/>
        </w:rPr>
        <w:t>Belén</w:t>
      </w:r>
      <w:proofErr w:type="spellEnd"/>
      <w:r w:rsidRPr="002139ED">
        <w:rPr>
          <w:rFonts w:ascii="Times New Roman" w:hAnsi="Times New Roman"/>
          <w:sz w:val="24"/>
          <w:szCs w:val="24"/>
          <w:lang w:val="en-US"/>
        </w:rPr>
        <w:t xml:space="preserve">-Camacho et al. (2005) observed 2.5% of linoleic acid for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w:t>
      </w:r>
      <w:proofErr w:type="spellStart"/>
      <w:r w:rsidRPr="002139ED">
        <w:rPr>
          <w:rFonts w:ascii="Times New Roman" w:hAnsi="Times New Roman"/>
          <w:sz w:val="24"/>
          <w:szCs w:val="24"/>
          <w:lang w:val="en-US"/>
        </w:rPr>
        <w:t>Hernadez</w:t>
      </w:r>
      <w:proofErr w:type="spellEnd"/>
      <w:r w:rsidRPr="002139ED">
        <w:rPr>
          <w:rFonts w:ascii="Times New Roman" w:hAnsi="Times New Roman"/>
          <w:sz w:val="24"/>
          <w:szCs w:val="24"/>
          <w:lang w:val="en-US"/>
        </w:rPr>
        <w:t xml:space="preserve"> et al. (2007) registered similar values for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(3.14%).</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In turn, linolenic acid was found in small amounts (0.95%) only in the pulp. This acid represents the ω-3 family, is a precursor of </w:t>
      </w:r>
      <w:proofErr w:type="spellStart"/>
      <w:r w:rsidRPr="002139ED">
        <w:rPr>
          <w:rFonts w:ascii="Times New Roman" w:hAnsi="Times New Roman"/>
          <w:sz w:val="24"/>
          <w:szCs w:val="24"/>
          <w:lang w:val="en-US"/>
        </w:rPr>
        <w:t>eicosapentaenoic</w:t>
      </w:r>
      <w:proofErr w:type="spellEnd"/>
      <w:r w:rsidRPr="002139ED">
        <w:rPr>
          <w:rFonts w:ascii="Times New Roman" w:hAnsi="Times New Roman"/>
          <w:sz w:val="24"/>
          <w:szCs w:val="24"/>
          <w:lang w:val="en-US"/>
        </w:rPr>
        <w:t xml:space="preserve"> acid and docosahexaenoic acid. It is essential for the diet and its lack can result in neurological abnormalities and impaired growth. The linoleic and linolenic acids, among other functions, are important in the formation of prostaglandins, </w:t>
      </w:r>
      <w:proofErr w:type="spellStart"/>
      <w:r w:rsidRPr="002139ED">
        <w:rPr>
          <w:rFonts w:ascii="Times New Roman" w:hAnsi="Times New Roman"/>
          <w:sz w:val="24"/>
          <w:szCs w:val="24"/>
          <w:lang w:val="en-US"/>
        </w:rPr>
        <w:t>thromboxanes</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prostacyclins</w:t>
      </w:r>
      <w:proofErr w:type="spellEnd"/>
      <w:r w:rsidRPr="002139ED">
        <w:rPr>
          <w:rFonts w:ascii="Times New Roman" w:hAnsi="Times New Roman"/>
          <w:sz w:val="24"/>
          <w:szCs w:val="24"/>
          <w:lang w:val="en-US"/>
        </w:rPr>
        <w:t xml:space="preserve"> and leukotrienes, which play an important role in mediating allergic and inflammatory immune responses </w:t>
      </w:r>
      <w:r w:rsidR="00ED71C6" w:rsidRPr="002139ED">
        <w:rPr>
          <w:rFonts w:ascii="Times New Roman" w:hAnsi="Times New Roman"/>
          <w:sz w:val="24"/>
          <w:szCs w:val="24"/>
          <w:lang w:val="en-US"/>
        </w:rPr>
        <w:t xml:space="preserve">(BORA </w:t>
      </w:r>
      <w:r w:rsidRPr="002139ED">
        <w:rPr>
          <w:rFonts w:ascii="Times New Roman" w:hAnsi="Times New Roman"/>
          <w:sz w:val="24"/>
          <w:szCs w:val="24"/>
          <w:lang w:val="en-US"/>
        </w:rPr>
        <w:t xml:space="preserve">and </w:t>
      </w:r>
      <w:r w:rsidR="00ED71C6" w:rsidRPr="002139ED">
        <w:rPr>
          <w:rFonts w:ascii="Times New Roman" w:hAnsi="Times New Roman"/>
          <w:sz w:val="24"/>
          <w:szCs w:val="24"/>
          <w:lang w:val="en-US"/>
        </w:rPr>
        <w:t xml:space="preserve">MOREIRA, </w:t>
      </w:r>
      <w:r w:rsidRPr="002139ED">
        <w:rPr>
          <w:rFonts w:ascii="Times New Roman" w:hAnsi="Times New Roman"/>
          <w:sz w:val="24"/>
          <w:szCs w:val="24"/>
          <w:lang w:val="en-US"/>
        </w:rPr>
        <w:t>2003</w:t>
      </w:r>
      <w:r w:rsidR="003E2459">
        <w:rPr>
          <w:rFonts w:ascii="Times New Roman" w:hAnsi="Times New Roman"/>
          <w:sz w:val="24"/>
          <w:szCs w:val="24"/>
          <w:lang w:val="en-US"/>
        </w:rPr>
        <w:t>, p. 2003</w:t>
      </w:r>
      <w:r w:rsidRPr="002139ED">
        <w:rPr>
          <w:rFonts w:ascii="Times New Roman" w:hAnsi="Times New Roman"/>
          <w:sz w:val="24"/>
          <w:szCs w:val="24"/>
          <w:lang w:val="en-US"/>
        </w:rPr>
        <w:t>).</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verified higher values for the pulp (2.52%) and 1.92% for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Bora and Rocha (2004) reported for </w:t>
      </w:r>
      <w:proofErr w:type="spellStart"/>
      <w:r w:rsidRPr="002139ED">
        <w:rPr>
          <w:rFonts w:ascii="Times New Roman" w:hAnsi="Times New Roman"/>
          <w:sz w:val="24"/>
          <w:szCs w:val="24"/>
          <w:lang w:val="en-US"/>
        </w:rPr>
        <w:t>macaíba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intumescens</w:t>
      </w:r>
      <w:proofErr w:type="spellEnd"/>
      <w:r w:rsidRPr="002139ED">
        <w:rPr>
          <w:rFonts w:ascii="Times New Roman" w:hAnsi="Times New Roman"/>
          <w:sz w:val="24"/>
          <w:szCs w:val="24"/>
          <w:lang w:val="en-US"/>
        </w:rPr>
        <w:t xml:space="preserve">), higher values for the pulp (6.81%) and no linolenic acid for the kernel. </w:t>
      </w:r>
      <w:proofErr w:type="spellStart"/>
      <w:r w:rsidRPr="002139ED">
        <w:rPr>
          <w:rFonts w:ascii="Times New Roman" w:hAnsi="Times New Roman"/>
          <w:sz w:val="24"/>
          <w:szCs w:val="24"/>
          <w:lang w:val="en-US"/>
        </w:rPr>
        <w:t>Belén</w:t>
      </w:r>
      <w:proofErr w:type="spellEnd"/>
      <w:r w:rsidRPr="002139ED">
        <w:rPr>
          <w:rFonts w:ascii="Times New Roman" w:hAnsi="Times New Roman"/>
          <w:sz w:val="24"/>
          <w:szCs w:val="24"/>
          <w:lang w:val="en-US"/>
        </w:rPr>
        <w:t xml:space="preserve">-Camacho et al. (2005) and </w:t>
      </w:r>
      <w:proofErr w:type="spellStart"/>
      <w:r w:rsidRPr="002139ED">
        <w:rPr>
          <w:rFonts w:ascii="Times New Roman" w:hAnsi="Times New Roman"/>
          <w:sz w:val="24"/>
          <w:szCs w:val="24"/>
          <w:lang w:val="en-US"/>
        </w:rPr>
        <w:t>Hernadez</w:t>
      </w:r>
      <w:proofErr w:type="spellEnd"/>
      <w:r w:rsidRPr="002139ED">
        <w:rPr>
          <w:rFonts w:ascii="Times New Roman" w:hAnsi="Times New Roman"/>
          <w:sz w:val="24"/>
          <w:szCs w:val="24"/>
          <w:lang w:val="en-US"/>
        </w:rPr>
        <w:t xml:space="preserve"> et al. (2007) also did not detect linolenic for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Palmitic acid represented 18.92% of the pulp oil and 6.30% of the kernel oil. This fatty acid is particularly useful for improving the textural properties of foods such as cookies, ice cream, soft candies, among others. Regarding the palmitic acid in the oil pulp, Bora and Rocha (2004) reported, for </w:t>
      </w:r>
      <w:proofErr w:type="spellStart"/>
      <w:r w:rsidRPr="002139ED">
        <w:rPr>
          <w:rFonts w:ascii="Times New Roman" w:hAnsi="Times New Roman"/>
          <w:sz w:val="24"/>
          <w:szCs w:val="24"/>
          <w:lang w:val="en-US"/>
        </w:rPr>
        <w:t>macaíba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intumescens</w:t>
      </w:r>
      <w:proofErr w:type="spellEnd"/>
      <w:r w:rsidRPr="002139ED">
        <w:rPr>
          <w:rFonts w:ascii="Times New Roman" w:hAnsi="Times New Roman"/>
          <w:sz w:val="24"/>
          <w:szCs w:val="24"/>
          <w:lang w:val="en-US"/>
        </w:rPr>
        <w:t xml:space="preserve">), values slightly lower (13.26%) than those found in this study and for the kernel, values were slightly higher (7.97%).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found close values for the pulp (18.53%) and higher for the kernel (12.62%).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has important properties for application in food products, since it has low molecular weight. The kernel oil has almost 40%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w:t>
      </w:r>
      <w:proofErr w:type="spellStart"/>
      <w:r w:rsidRPr="002139ED">
        <w:rPr>
          <w:rFonts w:ascii="Times New Roman" w:hAnsi="Times New Roman"/>
          <w:sz w:val="24"/>
          <w:szCs w:val="24"/>
          <w:lang w:val="en-US"/>
        </w:rPr>
        <w:t>Carr</w:t>
      </w:r>
      <w:proofErr w:type="spellEnd"/>
      <w:r w:rsidRPr="002139ED">
        <w:rPr>
          <w:rFonts w:ascii="Times New Roman" w:hAnsi="Times New Roman"/>
          <w:sz w:val="24"/>
          <w:szCs w:val="24"/>
          <w:lang w:val="en-US"/>
        </w:rPr>
        <w:t xml:space="preserve"> and Hogg (2005) analyzed the prospects for use by manufacturers of palm oil and palm kernel based products, the latter rich in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There is a wide variety of uses in bakery products, in the development and imitation of plant creams, in emulsions in foods, among others, it </w:t>
      </w:r>
      <w:r w:rsidRPr="002139ED">
        <w:rPr>
          <w:rFonts w:ascii="Times New Roman" w:hAnsi="Times New Roman"/>
          <w:sz w:val="24"/>
          <w:szCs w:val="24"/>
          <w:lang w:val="en-US"/>
        </w:rPr>
        <w:lastRenderedPageBreak/>
        <w:t xml:space="preserve">is possible to recommend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oil as a substitute or complement of palm kernel oil for the aforementioned products.</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For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of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reported lower values (12.95%). </w:t>
      </w:r>
      <w:proofErr w:type="spellStart"/>
      <w:r w:rsidRPr="002139ED">
        <w:rPr>
          <w:rFonts w:ascii="Times New Roman" w:hAnsi="Times New Roman"/>
          <w:sz w:val="24"/>
          <w:szCs w:val="24"/>
          <w:lang w:val="en-US"/>
        </w:rPr>
        <w:t>Belén</w:t>
      </w:r>
      <w:proofErr w:type="spellEnd"/>
      <w:r w:rsidRPr="002139ED">
        <w:rPr>
          <w:rFonts w:ascii="Times New Roman" w:hAnsi="Times New Roman"/>
          <w:sz w:val="24"/>
          <w:szCs w:val="24"/>
          <w:lang w:val="en-US"/>
        </w:rPr>
        <w:t xml:space="preserve">-Camacho et al. (2005) observed 50.9%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for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originating from Venezuela. Hernández et al. (2007) mentioned 45%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for the kernel of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aculeata</w:t>
      </w:r>
      <w:proofErr w:type="spellEnd"/>
      <w:r w:rsidRPr="002139ED">
        <w:rPr>
          <w:rFonts w:ascii="Times New Roman" w:hAnsi="Times New Roman"/>
          <w:sz w:val="24"/>
          <w:szCs w:val="24"/>
          <w:lang w:val="en-US"/>
        </w:rPr>
        <w:t xml:space="preserve"> also from Venezuela. Bora and Rocha (2004) found, for </w:t>
      </w:r>
      <w:proofErr w:type="spellStart"/>
      <w:r w:rsidRPr="002139ED">
        <w:rPr>
          <w:rFonts w:ascii="Times New Roman" w:hAnsi="Times New Roman"/>
          <w:sz w:val="24"/>
          <w:szCs w:val="24"/>
          <w:lang w:val="en-US"/>
        </w:rPr>
        <w:t>macaíba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intumescens</w:t>
      </w:r>
      <w:proofErr w:type="spellEnd"/>
      <w:r w:rsidRPr="002139ED">
        <w:rPr>
          <w:rFonts w:ascii="Times New Roman" w:hAnsi="Times New Roman"/>
          <w:sz w:val="24"/>
          <w:szCs w:val="24"/>
          <w:lang w:val="en-US"/>
        </w:rPr>
        <w:t xml:space="preserve">), higher values (45.53%) of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w:t>
      </w:r>
      <w:proofErr w:type="spellStart"/>
      <w:r w:rsidRPr="002139ED">
        <w:rPr>
          <w:rFonts w:ascii="Times New Roman" w:hAnsi="Times New Roman"/>
          <w:sz w:val="24"/>
          <w:szCs w:val="24"/>
          <w:lang w:val="en-US"/>
        </w:rPr>
        <w:t>Faria</w:t>
      </w:r>
      <w:proofErr w:type="spellEnd"/>
      <w:r w:rsidRPr="002139ED">
        <w:rPr>
          <w:rFonts w:ascii="Times New Roman" w:hAnsi="Times New Roman"/>
          <w:sz w:val="24"/>
          <w:szCs w:val="24"/>
          <w:lang w:val="en-US"/>
        </w:rPr>
        <w:t xml:space="preserve"> et al. (2008) obtained 42.1%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for </w:t>
      </w:r>
      <w:proofErr w:type="spellStart"/>
      <w:r w:rsidRPr="002139ED">
        <w:rPr>
          <w:rFonts w:ascii="Times New Roman" w:hAnsi="Times New Roman"/>
          <w:sz w:val="24"/>
          <w:szCs w:val="24"/>
          <w:lang w:val="en-US"/>
        </w:rPr>
        <w:t>pindo</w:t>
      </w:r>
      <w:proofErr w:type="spellEnd"/>
      <w:r w:rsidRPr="002139ED">
        <w:rPr>
          <w:rFonts w:ascii="Times New Roman" w:hAnsi="Times New Roman"/>
          <w:sz w:val="24"/>
          <w:szCs w:val="24"/>
          <w:lang w:val="en-US"/>
        </w:rPr>
        <w:t xml:space="preserve"> palm.</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Regarding nutritional potential of oils with high content of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such as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oil, De </w:t>
      </w:r>
      <w:proofErr w:type="spellStart"/>
      <w:r w:rsidRPr="002139ED">
        <w:rPr>
          <w:rFonts w:ascii="Times New Roman" w:hAnsi="Times New Roman"/>
          <w:sz w:val="24"/>
          <w:szCs w:val="24"/>
          <w:lang w:val="en-US"/>
        </w:rPr>
        <w:t>Roos</w:t>
      </w:r>
      <w:proofErr w:type="spellEnd"/>
      <w:r w:rsidRPr="002139ED">
        <w:rPr>
          <w:rFonts w:ascii="Times New Roman" w:hAnsi="Times New Roman"/>
          <w:sz w:val="24"/>
          <w:szCs w:val="24"/>
          <w:lang w:val="en-US"/>
        </w:rPr>
        <w:t xml:space="preserve"> et al. (2001) compared the effects of solid fats having a high content of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and solid fats having a high level of </w:t>
      </w:r>
      <w:proofErr w:type="gramStart"/>
      <w:r w:rsidRPr="002139ED">
        <w:rPr>
          <w:rFonts w:ascii="Times New Roman" w:hAnsi="Times New Roman"/>
          <w:sz w:val="24"/>
          <w:szCs w:val="24"/>
          <w:lang w:val="en-US"/>
        </w:rPr>
        <w:t>trans</w:t>
      </w:r>
      <w:proofErr w:type="gramEnd"/>
      <w:r w:rsidRPr="002139ED">
        <w:rPr>
          <w:rFonts w:ascii="Times New Roman" w:hAnsi="Times New Roman"/>
          <w:sz w:val="24"/>
          <w:szCs w:val="24"/>
          <w:lang w:val="en-US"/>
        </w:rPr>
        <w:t xml:space="preserve"> fatty acids in human serum lipoproteins and their effect on cholesterol. The study showed that consumption of fats with a high content of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is more favorable for the total cholesterol than the consumption of hydrogenated fats rich in </w:t>
      </w:r>
      <w:proofErr w:type="gramStart"/>
      <w:r w:rsidRPr="002139ED">
        <w:rPr>
          <w:rFonts w:ascii="Times New Roman" w:hAnsi="Times New Roman"/>
          <w:sz w:val="24"/>
          <w:szCs w:val="24"/>
          <w:lang w:val="en-US"/>
        </w:rPr>
        <w:t>trans</w:t>
      </w:r>
      <w:proofErr w:type="gramEnd"/>
      <w:r w:rsidRPr="002139ED">
        <w:rPr>
          <w:rFonts w:ascii="Times New Roman" w:hAnsi="Times New Roman"/>
          <w:sz w:val="24"/>
          <w:szCs w:val="24"/>
          <w:lang w:val="en-US"/>
        </w:rPr>
        <w:t xml:space="preserve"> fatty acids, as those obtained from soybean oil. </w:t>
      </w:r>
      <w:proofErr w:type="gramStart"/>
      <w:r w:rsidRPr="002139ED">
        <w:rPr>
          <w:rFonts w:ascii="Times New Roman" w:hAnsi="Times New Roman"/>
          <w:sz w:val="24"/>
          <w:szCs w:val="24"/>
          <w:lang w:val="en-US"/>
        </w:rPr>
        <w:t>Trans</w:t>
      </w:r>
      <w:proofErr w:type="gramEnd"/>
      <w:r w:rsidRPr="002139ED">
        <w:rPr>
          <w:rFonts w:ascii="Times New Roman" w:hAnsi="Times New Roman"/>
          <w:sz w:val="24"/>
          <w:szCs w:val="24"/>
          <w:lang w:val="en-US"/>
        </w:rPr>
        <w:t xml:space="preserve"> fats besides increasing serum LDL cholesterol concentrations, such as saturated fats, also reduce the levels of the HDL fraction, thus significantly altering the LDL/HDL ratio compared to the diet with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Saturated fatty acids improve texture, palatability and consistency of foodstuffs used in the diet, and may replace hydrogenated vegetable fat by palmitic and/or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w:t>
      </w:r>
      <w:r w:rsidR="00ED71C6" w:rsidRPr="002139ED">
        <w:rPr>
          <w:rFonts w:ascii="Times New Roman" w:hAnsi="Times New Roman"/>
          <w:sz w:val="24"/>
          <w:szCs w:val="24"/>
          <w:lang w:val="en-US"/>
        </w:rPr>
        <w:t xml:space="preserve">FARIA </w:t>
      </w:r>
      <w:r w:rsidRPr="002139ED">
        <w:rPr>
          <w:rFonts w:ascii="Times New Roman" w:hAnsi="Times New Roman"/>
          <w:sz w:val="24"/>
          <w:szCs w:val="24"/>
          <w:lang w:val="en-US"/>
        </w:rPr>
        <w:t>et al., 2008</w:t>
      </w:r>
      <w:r w:rsidR="00D9271F">
        <w:rPr>
          <w:rFonts w:ascii="Times New Roman" w:hAnsi="Times New Roman"/>
          <w:sz w:val="24"/>
          <w:szCs w:val="24"/>
          <w:lang w:val="en-US"/>
        </w:rPr>
        <w:t>, p. 549</w:t>
      </w:r>
      <w:r w:rsidRPr="002139ED">
        <w:rPr>
          <w:rFonts w:ascii="Times New Roman" w:hAnsi="Times New Roman"/>
          <w:sz w:val="24"/>
          <w:szCs w:val="24"/>
          <w:lang w:val="en-US"/>
        </w:rPr>
        <w:t>).</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Fatty acids with odd carbon number, such as </w:t>
      </w:r>
      <w:proofErr w:type="spellStart"/>
      <w:r w:rsidRPr="002139ED">
        <w:rPr>
          <w:rFonts w:ascii="Times New Roman" w:hAnsi="Times New Roman"/>
          <w:sz w:val="24"/>
          <w:szCs w:val="24"/>
          <w:lang w:val="en-US"/>
        </w:rPr>
        <w:t>pentadecanoic</w:t>
      </w:r>
      <w:proofErr w:type="spellEnd"/>
      <w:r w:rsidRPr="002139ED">
        <w:rPr>
          <w:rFonts w:ascii="Times New Roman" w:hAnsi="Times New Roman"/>
          <w:sz w:val="24"/>
          <w:szCs w:val="24"/>
          <w:lang w:val="en-US"/>
        </w:rPr>
        <w:t xml:space="preserve"> and margaric acids found herein in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pulp, appear in small amounts in foods due to their synthesis from two </w:t>
      </w:r>
      <w:proofErr w:type="gramStart"/>
      <w:r w:rsidRPr="002139ED">
        <w:rPr>
          <w:rFonts w:ascii="Times New Roman" w:hAnsi="Times New Roman"/>
          <w:sz w:val="24"/>
          <w:szCs w:val="24"/>
          <w:lang w:val="en-US"/>
        </w:rPr>
        <w:t>units</w:t>
      </w:r>
      <w:proofErr w:type="gramEnd"/>
      <w:r w:rsidRPr="002139ED">
        <w:rPr>
          <w:rFonts w:ascii="Times New Roman" w:hAnsi="Times New Roman"/>
          <w:sz w:val="24"/>
          <w:szCs w:val="24"/>
          <w:lang w:val="en-US"/>
        </w:rPr>
        <w:t xml:space="preserve"> acetyl with two carbon atoms (</w:t>
      </w:r>
      <w:r w:rsidR="00ED71C6" w:rsidRPr="002139ED">
        <w:rPr>
          <w:rFonts w:ascii="Times New Roman" w:hAnsi="Times New Roman"/>
          <w:sz w:val="24"/>
          <w:szCs w:val="24"/>
          <w:lang w:val="en-US"/>
        </w:rPr>
        <w:t xml:space="preserve">SENA JÚNIOR </w:t>
      </w:r>
      <w:r w:rsidRPr="002139ED">
        <w:rPr>
          <w:rFonts w:ascii="Times New Roman" w:hAnsi="Times New Roman"/>
          <w:sz w:val="24"/>
          <w:szCs w:val="24"/>
          <w:lang w:val="en-US"/>
        </w:rPr>
        <w:t>et al., 2010</w:t>
      </w:r>
      <w:r w:rsidR="00D9271F">
        <w:rPr>
          <w:rFonts w:ascii="Times New Roman" w:hAnsi="Times New Roman"/>
          <w:sz w:val="24"/>
          <w:szCs w:val="24"/>
          <w:lang w:val="en-US"/>
        </w:rPr>
        <w:t>, p. 191</w:t>
      </w:r>
      <w:r w:rsidRPr="002139ED">
        <w:rPr>
          <w:rFonts w:ascii="Times New Roman" w:hAnsi="Times New Roman"/>
          <w:sz w:val="24"/>
          <w:szCs w:val="24"/>
          <w:lang w:val="en-US"/>
        </w:rPr>
        <w:t>).</w:t>
      </w:r>
    </w:p>
    <w:p w:rsidR="00326A88" w:rsidRPr="002139ED" w:rsidRDefault="00326A88" w:rsidP="00326A88">
      <w:pPr>
        <w:pStyle w:val="PargrafodaLista"/>
        <w:spacing w:line="360" w:lineRule="auto"/>
        <w:ind w:left="360"/>
        <w:jc w:val="both"/>
        <w:rPr>
          <w:rFonts w:ascii="Times New Roman" w:hAnsi="Times New Roman"/>
          <w:i/>
          <w:sz w:val="24"/>
          <w:szCs w:val="24"/>
          <w:lang w:val="en-US"/>
        </w:rPr>
      </w:pPr>
    </w:p>
    <w:p w:rsidR="00D74E2D" w:rsidRPr="002139ED" w:rsidRDefault="00D74E2D" w:rsidP="00326A88">
      <w:pPr>
        <w:pStyle w:val="PargrafodaLista"/>
        <w:spacing w:line="360" w:lineRule="auto"/>
        <w:ind w:left="360"/>
        <w:jc w:val="both"/>
        <w:rPr>
          <w:rFonts w:ascii="Times New Roman" w:hAnsi="Times New Roman"/>
          <w:i/>
          <w:sz w:val="24"/>
          <w:szCs w:val="24"/>
          <w:lang w:val="en-US"/>
        </w:rPr>
      </w:pPr>
      <w:r w:rsidRPr="002139ED">
        <w:rPr>
          <w:rFonts w:ascii="Times New Roman" w:hAnsi="Times New Roman"/>
          <w:i/>
          <w:sz w:val="24"/>
          <w:szCs w:val="24"/>
          <w:lang w:val="en-US"/>
        </w:rPr>
        <w:t>Nutritional quality indices</w:t>
      </w:r>
    </w:p>
    <w:p w:rsidR="00D74E2D" w:rsidRDefault="00D74E2D"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en-US"/>
        </w:rPr>
        <w:t xml:space="preserve">The nutritional quality of the lipid profile evaluated by different indices is described in Table 3. </w:t>
      </w:r>
    </w:p>
    <w:p w:rsidR="00154D73" w:rsidRPr="002139ED" w:rsidRDefault="00154D73" w:rsidP="00154D73">
      <w:pPr>
        <w:spacing w:line="360" w:lineRule="auto"/>
        <w:jc w:val="both"/>
        <w:rPr>
          <w:rFonts w:ascii="Times New Roman" w:hAnsi="Times New Roman"/>
          <w:sz w:val="24"/>
          <w:szCs w:val="24"/>
          <w:lang w:val="en-US"/>
        </w:rPr>
      </w:pPr>
      <w:proofErr w:type="gramStart"/>
      <w:r w:rsidRPr="002139ED">
        <w:rPr>
          <w:rFonts w:ascii="Times New Roman" w:hAnsi="Times New Roman"/>
          <w:b/>
          <w:sz w:val="24"/>
          <w:szCs w:val="24"/>
          <w:lang w:val="en-US"/>
        </w:rPr>
        <w:t>Table 3.</w:t>
      </w:r>
      <w:proofErr w:type="gramEnd"/>
      <w:r w:rsidRPr="002139ED">
        <w:rPr>
          <w:rFonts w:ascii="Times New Roman" w:hAnsi="Times New Roman"/>
          <w:sz w:val="24"/>
          <w:szCs w:val="24"/>
          <w:lang w:val="en-US"/>
        </w:rPr>
        <w:t xml:space="preserve"> </w:t>
      </w:r>
      <w:proofErr w:type="gramStart"/>
      <w:r w:rsidRPr="002139ED">
        <w:rPr>
          <w:rFonts w:ascii="Times New Roman" w:hAnsi="Times New Roman"/>
          <w:sz w:val="24"/>
          <w:szCs w:val="24"/>
          <w:lang w:val="en-US"/>
        </w:rPr>
        <w:t xml:space="preserve">Nutritional quality indices of the lipid fraction of oils of the pulp flour and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w:t>
      </w:r>
      <w:proofErr w:type="gramEnd"/>
    </w:p>
    <w:tbl>
      <w:tblPr>
        <w:tblW w:w="0" w:type="auto"/>
        <w:tblBorders>
          <w:top w:val="single" w:sz="4" w:space="0" w:color="auto"/>
          <w:bottom w:val="single" w:sz="4" w:space="0" w:color="auto"/>
        </w:tblBorders>
        <w:tblLook w:val="04A0" w:firstRow="1" w:lastRow="0" w:firstColumn="1" w:lastColumn="0" w:noHBand="0" w:noVBand="1"/>
      </w:tblPr>
      <w:tblGrid>
        <w:gridCol w:w="2881"/>
        <w:gridCol w:w="2881"/>
        <w:gridCol w:w="3985"/>
      </w:tblGrid>
      <w:tr w:rsidR="00154D73" w:rsidRPr="002139ED" w:rsidTr="00965E4B">
        <w:tc>
          <w:tcPr>
            <w:tcW w:w="2881"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rPr>
            </w:pPr>
            <w:proofErr w:type="spellStart"/>
            <w:r w:rsidRPr="002139ED">
              <w:rPr>
                <w:rFonts w:ascii="Times New Roman" w:hAnsi="Times New Roman"/>
                <w:b/>
                <w:sz w:val="24"/>
                <w:szCs w:val="24"/>
              </w:rPr>
              <w:t>Indices</w:t>
            </w:r>
            <w:proofErr w:type="spellEnd"/>
          </w:p>
        </w:tc>
        <w:tc>
          <w:tcPr>
            <w:tcW w:w="2881"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rPr>
            </w:pPr>
            <w:proofErr w:type="spellStart"/>
            <w:r w:rsidRPr="002139ED">
              <w:rPr>
                <w:rFonts w:ascii="Times New Roman" w:hAnsi="Times New Roman"/>
                <w:b/>
                <w:sz w:val="24"/>
                <w:szCs w:val="24"/>
              </w:rPr>
              <w:t>Pulp</w:t>
            </w:r>
            <w:proofErr w:type="spellEnd"/>
            <w:r w:rsidRPr="002139ED">
              <w:rPr>
                <w:rFonts w:ascii="Times New Roman" w:hAnsi="Times New Roman"/>
                <w:b/>
                <w:sz w:val="24"/>
                <w:szCs w:val="24"/>
              </w:rPr>
              <w:t xml:space="preserve"> </w:t>
            </w:r>
            <w:proofErr w:type="spellStart"/>
            <w:r w:rsidRPr="002139ED">
              <w:rPr>
                <w:rFonts w:ascii="Times New Roman" w:hAnsi="Times New Roman"/>
                <w:b/>
                <w:sz w:val="24"/>
                <w:szCs w:val="24"/>
              </w:rPr>
              <w:t>flour</w:t>
            </w:r>
            <w:proofErr w:type="spellEnd"/>
            <w:r w:rsidRPr="002139ED">
              <w:rPr>
                <w:rFonts w:ascii="Times New Roman" w:hAnsi="Times New Roman"/>
                <w:b/>
                <w:sz w:val="24"/>
                <w:szCs w:val="24"/>
              </w:rPr>
              <w:t xml:space="preserve"> </w:t>
            </w:r>
            <w:proofErr w:type="spellStart"/>
            <w:r w:rsidRPr="002139ED">
              <w:rPr>
                <w:rFonts w:ascii="Times New Roman" w:hAnsi="Times New Roman"/>
                <w:b/>
                <w:sz w:val="24"/>
                <w:szCs w:val="24"/>
              </w:rPr>
              <w:t>oil</w:t>
            </w:r>
            <w:proofErr w:type="spellEnd"/>
            <w:r w:rsidRPr="002139ED">
              <w:rPr>
                <w:rFonts w:ascii="Times New Roman" w:hAnsi="Times New Roman"/>
                <w:b/>
                <w:sz w:val="24"/>
                <w:szCs w:val="24"/>
              </w:rPr>
              <w:t xml:space="preserve"> </w:t>
            </w:r>
          </w:p>
        </w:tc>
        <w:tc>
          <w:tcPr>
            <w:tcW w:w="3985"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rPr>
            </w:pPr>
            <w:proofErr w:type="spellStart"/>
            <w:r w:rsidRPr="002139ED">
              <w:rPr>
                <w:rFonts w:ascii="Times New Roman" w:hAnsi="Times New Roman"/>
                <w:b/>
                <w:sz w:val="24"/>
                <w:szCs w:val="24"/>
              </w:rPr>
              <w:t>Kernel</w:t>
            </w:r>
            <w:proofErr w:type="spellEnd"/>
            <w:r w:rsidRPr="002139ED">
              <w:rPr>
                <w:rFonts w:ascii="Times New Roman" w:hAnsi="Times New Roman"/>
                <w:b/>
                <w:sz w:val="24"/>
                <w:szCs w:val="24"/>
              </w:rPr>
              <w:t xml:space="preserve"> </w:t>
            </w:r>
            <w:proofErr w:type="spellStart"/>
            <w:r w:rsidRPr="002139ED">
              <w:rPr>
                <w:rFonts w:ascii="Times New Roman" w:hAnsi="Times New Roman"/>
                <w:b/>
                <w:sz w:val="24"/>
                <w:szCs w:val="24"/>
              </w:rPr>
              <w:t>oil</w:t>
            </w:r>
            <w:proofErr w:type="spellEnd"/>
          </w:p>
        </w:tc>
      </w:tr>
      <w:tr w:rsidR="00154D73" w:rsidRPr="002139ED" w:rsidTr="00965E4B">
        <w:tc>
          <w:tcPr>
            <w:tcW w:w="2881" w:type="dxa"/>
            <w:tcBorders>
              <w:top w:val="single" w:sz="4" w:space="0" w:color="auto"/>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P/S</w:t>
            </w:r>
          </w:p>
        </w:tc>
        <w:tc>
          <w:tcPr>
            <w:tcW w:w="2881" w:type="dxa"/>
            <w:tcBorders>
              <w:top w:val="single" w:sz="4" w:space="0" w:color="auto"/>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0.29</w:t>
            </w:r>
          </w:p>
        </w:tc>
        <w:tc>
          <w:tcPr>
            <w:tcW w:w="3985" w:type="dxa"/>
            <w:tcBorders>
              <w:top w:val="single" w:sz="4" w:space="0" w:color="auto"/>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0.05</w:t>
            </w:r>
          </w:p>
        </w:tc>
      </w:tr>
      <w:tr w:rsidR="00154D73" w:rsidRPr="002139ED" w:rsidTr="00965E4B">
        <w:tc>
          <w:tcPr>
            <w:tcW w:w="2881"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ω6/ω3</w:t>
            </w:r>
          </w:p>
        </w:tc>
        <w:tc>
          <w:tcPr>
            <w:tcW w:w="2881"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5.83</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w:t>
            </w:r>
          </w:p>
        </w:tc>
      </w:tr>
      <w:tr w:rsidR="00154D73" w:rsidRPr="002139ED" w:rsidTr="00965E4B">
        <w:tc>
          <w:tcPr>
            <w:tcW w:w="2881"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AI</w:t>
            </w:r>
          </w:p>
        </w:tc>
        <w:tc>
          <w:tcPr>
            <w:tcW w:w="2881"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0.28</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2.08</w:t>
            </w:r>
          </w:p>
        </w:tc>
      </w:tr>
      <w:tr w:rsidR="00154D73" w:rsidRPr="002139ED" w:rsidTr="00965E4B">
        <w:tc>
          <w:tcPr>
            <w:tcW w:w="2881"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TI</w:t>
            </w:r>
          </w:p>
        </w:tc>
        <w:tc>
          <w:tcPr>
            <w:tcW w:w="2881"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0.45</w:t>
            </w:r>
          </w:p>
        </w:tc>
        <w:tc>
          <w:tcPr>
            <w:tcW w:w="3985" w:type="dxa"/>
            <w:tcBorders>
              <w:top w:val="nil"/>
              <w:left w:val="nil"/>
              <w:bottom w:val="nil"/>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0.92</w:t>
            </w:r>
          </w:p>
        </w:tc>
      </w:tr>
      <w:tr w:rsidR="00154D73" w:rsidRPr="002139ED" w:rsidTr="00965E4B">
        <w:tc>
          <w:tcPr>
            <w:tcW w:w="2881" w:type="dxa"/>
            <w:tcBorders>
              <w:top w:val="nil"/>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lastRenderedPageBreak/>
              <w:t>HH</w:t>
            </w:r>
          </w:p>
        </w:tc>
        <w:tc>
          <w:tcPr>
            <w:tcW w:w="2881" w:type="dxa"/>
            <w:tcBorders>
              <w:top w:val="nil"/>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3.58</w:t>
            </w:r>
          </w:p>
        </w:tc>
        <w:tc>
          <w:tcPr>
            <w:tcW w:w="3985" w:type="dxa"/>
            <w:tcBorders>
              <w:top w:val="nil"/>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2.60</w:t>
            </w:r>
          </w:p>
        </w:tc>
      </w:tr>
    </w:tbl>
    <w:p w:rsidR="00154D73" w:rsidRPr="002139ED" w:rsidRDefault="00154D73" w:rsidP="00154D73">
      <w:pPr>
        <w:pStyle w:val="PargrafodaLista"/>
        <w:spacing w:line="360" w:lineRule="auto"/>
        <w:ind w:left="0"/>
        <w:rPr>
          <w:rFonts w:ascii="Times New Roman" w:hAnsi="Times New Roman"/>
          <w:sz w:val="24"/>
          <w:szCs w:val="24"/>
          <w:lang w:val="en-US"/>
        </w:rPr>
      </w:pPr>
      <w:r w:rsidRPr="002139ED">
        <w:rPr>
          <w:rFonts w:ascii="Times New Roman" w:hAnsi="Times New Roman"/>
          <w:sz w:val="24"/>
          <w:szCs w:val="24"/>
          <w:lang w:val="en-US"/>
        </w:rPr>
        <w:t xml:space="preserve">P/S: ratio between polyunsaturated and saturated fatty acids. </w:t>
      </w:r>
      <w:proofErr w:type="gramStart"/>
      <w:r w:rsidRPr="002139ED">
        <w:rPr>
          <w:rFonts w:ascii="Times New Roman" w:hAnsi="Times New Roman"/>
          <w:sz w:val="24"/>
          <w:szCs w:val="24"/>
        </w:rPr>
        <w:t>ω</w:t>
      </w:r>
      <w:r w:rsidRPr="002139ED">
        <w:rPr>
          <w:rFonts w:ascii="Times New Roman" w:hAnsi="Times New Roman"/>
          <w:sz w:val="24"/>
          <w:szCs w:val="24"/>
          <w:lang w:val="en-US"/>
        </w:rPr>
        <w:t>6/</w:t>
      </w:r>
      <w:r w:rsidRPr="002139ED">
        <w:rPr>
          <w:rFonts w:ascii="Times New Roman" w:hAnsi="Times New Roman"/>
          <w:sz w:val="24"/>
          <w:szCs w:val="24"/>
        </w:rPr>
        <w:t>ω</w:t>
      </w:r>
      <w:r w:rsidRPr="002139ED">
        <w:rPr>
          <w:rFonts w:ascii="Times New Roman" w:hAnsi="Times New Roman"/>
          <w:sz w:val="24"/>
          <w:szCs w:val="24"/>
          <w:lang w:val="en-US"/>
        </w:rPr>
        <w:t>3</w:t>
      </w:r>
      <w:proofErr w:type="gramEnd"/>
      <w:r w:rsidRPr="002139ED">
        <w:rPr>
          <w:rFonts w:ascii="Times New Roman" w:hAnsi="Times New Roman"/>
          <w:sz w:val="24"/>
          <w:szCs w:val="24"/>
          <w:lang w:val="en-US"/>
        </w:rPr>
        <w:t xml:space="preserve">: ratio between </w:t>
      </w:r>
      <w:r w:rsidRPr="002139ED">
        <w:rPr>
          <w:rFonts w:ascii="Times New Roman" w:hAnsi="Times New Roman"/>
          <w:sz w:val="24"/>
          <w:szCs w:val="24"/>
        </w:rPr>
        <w:t>ω</w:t>
      </w:r>
      <w:r w:rsidRPr="002139ED">
        <w:rPr>
          <w:rFonts w:ascii="Times New Roman" w:hAnsi="Times New Roman"/>
          <w:sz w:val="24"/>
          <w:szCs w:val="24"/>
          <w:lang w:val="en-US"/>
        </w:rPr>
        <w:t xml:space="preserve">6 and </w:t>
      </w:r>
      <w:r w:rsidRPr="002139ED">
        <w:rPr>
          <w:rFonts w:ascii="Times New Roman" w:hAnsi="Times New Roman"/>
          <w:sz w:val="24"/>
          <w:szCs w:val="24"/>
        </w:rPr>
        <w:t>ω</w:t>
      </w:r>
      <w:r w:rsidRPr="002139ED">
        <w:rPr>
          <w:rFonts w:ascii="Times New Roman" w:hAnsi="Times New Roman"/>
          <w:sz w:val="24"/>
          <w:szCs w:val="24"/>
          <w:lang w:val="en-US"/>
        </w:rPr>
        <w:t xml:space="preserve">3 fatty acids. </w:t>
      </w:r>
      <w:r w:rsidRPr="002139ED">
        <w:rPr>
          <w:rFonts w:ascii="Times New Roman" w:hAnsi="Times New Roman"/>
          <w:sz w:val="24"/>
          <w:szCs w:val="24"/>
        </w:rPr>
        <w:t xml:space="preserve">AI: </w:t>
      </w:r>
      <w:proofErr w:type="spellStart"/>
      <w:r w:rsidRPr="002139ED">
        <w:rPr>
          <w:rFonts w:ascii="Times New Roman" w:hAnsi="Times New Roman"/>
          <w:sz w:val="24"/>
          <w:szCs w:val="24"/>
        </w:rPr>
        <w:t>atherogenicity</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index</w:t>
      </w:r>
      <w:proofErr w:type="spellEnd"/>
      <w:r w:rsidRPr="002139ED">
        <w:rPr>
          <w:rFonts w:ascii="Times New Roman" w:hAnsi="Times New Roman"/>
          <w:sz w:val="24"/>
          <w:szCs w:val="24"/>
        </w:rPr>
        <w:t xml:space="preserve">. TI: </w:t>
      </w:r>
      <w:proofErr w:type="spellStart"/>
      <w:r w:rsidRPr="002139ED">
        <w:rPr>
          <w:rFonts w:ascii="Times New Roman" w:hAnsi="Times New Roman"/>
          <w:sz w:val="24"/>
          <w:szCs w:val="24"/>
        </w:rPr>
        <w:t>thrombogenicity</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index</w:t>
      </w:r>
      <w:proofErr w:type="spellEnd"/>
      <w:r w:rsidRPr="002139ED">
        <w:rPr>
          <w:rFonts w:ascii="Times New Roman" w:hAnsi="Times New Roman"/>
          <w:sz w:val="24"/>
          <w:szCs w:val="24"/>
        </w:rPr>
        <w:t xml:space="preserve">. HH: ratio </w:t>
      </w:r>
      <w:proofErr w:type="spellStart"/>
      <w:r w:rsidRPr="002139ED">
        <w:rPr>
          <w:rFonts w:ascii="Times New Roman" w:hAnsi="Times New Roman"/>
          <w:sz w:val="24"/>
          <w:szCs w:val="24"/>
        </w:rPr>
        <w:t>between</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lang w:val="en-US"/>
        </w:rPr>
        <w:t>hypocholesterolemic</w:t>
      </w:r>
      <w:proofErr w:type="spellEnd"/>
      <w:r w:rsidRPr="002139ED">
        <w:rPr>
          <w:rFonts w:ascii="Times New Roman" w:hAnsi="Times New Roman"/>
          <w:sz w:val="24"/>
          <w:szCs w:val="24"/>
          <w:lang w:val="en-US"/>
        </w:rPr>
        <w:t xml:space="preserve"> and </w:t>
      </w:r>
      <w:proofErr w:type="spellStart"/>
      <w:r w:rsidRPr="002139ED">
        <w:rPr>
          <w:rFonts w:ascii="Times New Roman" w:hAnsi="Times New Roman"/>
          <w:sz w:val="24"/>
          <w:szCs w:val="24"/>
          <w:lang w:val="en-US"/>
        </w:rPr>
        <w:t>hypercholesterolemic</w:t>
      </w:r>
      <w:proofErr w:type="spellEnd"/>
      <w:r w:rsidRPr="002139ED">
        <w:rPr>
          <w:rFonts w:ascii="Times New Roman" w:hAnsi="Times New Roman"/>
          <w:sz w:val="24"/>
          <w:szCs w:val="24"/>
          <w:lang w:val="en-US"/>
        </w:rPr>
        <w:t xml:space="preserve"> fatty acids.</w:t>
      </w:r>
    </w:p>
    <w:p w:rsidR="00154D73" w:rsidRPr="002139ED" w:rsidRDefault="00154D73" w:rsidP="00326A88">
      <w:pPr>
        <w:pStyle w:val="PargrafodaLista"/>
        <w:spacing w:line="360" w:lineRule="auto"/>
        <w:ind w:left="0"/>
        <w:jc w:val="both"/>
        <w:rPr>
          <w:rFonts w:ascii="Times New Roman" w:hAnsi="Times New Roman"/>
          <w:sz w:val="24"/>
          <w:szCs w:val="24"/>
          <w:lang w:val="en-US"/>
        </w:rPr>
      </w:pPr>
    </w:p>
    <w:p w:rsidR="00D74E2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Foods with a ratio between polyunsaturated and saturated fatty acids (P/S) below 0.45 have been considered as undesirable to the diet (Department of Health and Social Security, 1984), as they influence the increase of blood cholesterol. In this study, this ratio was 0.29 for the pulp flour oil and 0.05 for the </w:t>
      </w:r>
      <w:proofErr w:type="gramStart"/>
      <w:r w:rsidRPr="002139ED">
        <w:rPr>
          <w:rFonts w:ascii="Times New Roman" w:hAnsi="Times New Roman"/>
          <w:sz w:val="24"/>
          <w:szCs w:val="24"/>
          <w:lang w:val="en-US"/>
        </w:rPr>
        <w:t>kernel,</w:t>
      </w:r>
      <w:proofErr w:type="gramEnd"/>
      <w:r w:rsidRPr="002139ED">
        <w:rPr>
          <w:rFonts w:ascii="Times New Roman" w:hAnsi="Times New Roman"/>
          <w:sz w:val="24"/>
          <w:szCs w:val="24"/>
          <w:lang w:val="en-US"/>
        </w:rPr>
        <w:t xml:space="preserve"> however, the P/S evaluated separately is limited, because it generalizes all fatty acids as inducers of increased blood cholesterol and does not consider the metabolic effects of monounsaturated fatty acids. Moreover, it should be noted that the fresh and dried pulp have a high carotenoid content, especially β-carotene, which are associated with the prevention of oxidative processes (Table 4), beyond the presence of phenolic compounds and dietary fiber. Despite the loss of total carotenoids, after processing for the production of flour (64%), more studies are needed to analyze the interaction of other nutritional factors with the of P/S value.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and </w:t>
      </w:r>
      <w:proofErr w:type="spellStart"/>
      <w:r w:rsidRPr="002139ED">
        <w:rPr>
          <w:rFonts w:ascii="Times New Roman" w:hAnsi="Times New Roman"/>
          <w:sz w:val="24"/>
          <w:szCs w:val="24"/>
          <w:lang w:val="en-US"/>
        </w:rPr>
        <w:t>Penteado</w:t>
      </w:r>
      <w:proofErr w:type="spellEnd"/>
      <w:r w:rsidRPr="002139ED">
        <w:rPr>
          <w:rFonts w:ascii="Times New Roman" w:hAnsi="Times New Roman"/>
          <w:sz w:val="24"/>
          <w:szCs w:val="24"/>
          <w:lang w:val="en-US"/>
        </w:rPr>
        <w:t xml:space="preserve"> (1989) also observed that processing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pulp to obtain the flour led to a significant decrease in the vitamin A value of the processed sample, with an average loss of 63.1% (AU). </w:t>
      </w:r>
    </w:p>
    <w:p w:rsidR="00154D73" w:rsidRPr="002139ED" w:rsidRDefault="00154D73" w:rsidP="00154D73">
      <w:pPr>
        <w:spacing w:line="360" w:lineRule="auto"/>
        <w:jc w:val="both"/>
        <w:rPr>
          <w:rFonts w:ascii="Times New Roman" w:hAnsi="Times New Roman"/>
          <w:sz w:val="24"/>
          <w:szCs w:val="24"/>
          <w:lang w:val="en-US"/>
        </w:rPr>
      </w:pPr>
      <w:proofErr w:type="spellStart"/>
      <w:r w:rsidRPr="002139ED">
        <w:rPr>
          <w:rFonts w:ascii="Times New Roman" w:hAnsi="Times New Roman"/>
          <w:b/>
          <w:sz w:val="24"/>
          <w:szCs w:val="24"/>
        </w:rPr>
        <w:t>Table</w:t>
      </w:r>
      <w:proofErr w:type="spellEnd"/>
      <w:r w:rsidRPr="002139ED">
        <w:rPr>
          <w:rFonts w:ascii="Times New Roman" w:hAnsi="Times New Roman"/>
          <w:b/>
          <w:sz w:val="24"/>
          <w:szCs w:val="24"/>
        </w:rPr>
        <w:t xml:space="preserve"> 4.</w:t>
      </w:r>
      <w:r w:rsidRPr="002139ED">
        <w:rPr>
          <w:rFonts w:ascii="Times New Roman" w:hAnsi="Times New Roman"/>
          <w:sz w:val="24"/>
          <w:szCs w:val="24"/>
        </w:rPr>
        <w:t xml:space="preserve"> </w:t>
      </w:r>
      <w:r w:rsidRPr="002139ED">
        <w:rPr>
          <w:rFonts w:ascii="Times New Roman" w:hAnsi="Times New Roman"/>
          <w:sz w:val="24"/>
          <w:szCs w:val="24"/>
          <w:lang w:val="en-US"/>
        </w:rPr>
        <w:t xml:space="preserve">Carotenoids content in the fresh and dried (flour) pulp and in the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expressed in µg/g of dry sample.</w:t>
      </w:r>
    </w:p>
    <w:tbl>
      <w:tblPr>
        <w:tblW w:w="0" w:type="auto"/>
        <w:tblBorders>
          <w:insideH w:val="single" w:sz="4" w:space="0" w:color="auto"/>
        </w:tblBorders>
        <w:tblLook w:val="04A0" w:firstRow="1" w:lastRow="0" w:firstColumn="1" w:lastColumn="0" w:noHBand="0" w:noVBand="1"/>
      </w:tblPr>
      <w:tblGrid>
        <w:gridCol w:w="2363"/>
        <w:gridCol w:w="2227"/>
        <w:gridCol w:w="2182"/>
        <w:gridCol w:w="2975"/>
      </w:tblGrid>
      <w:tr w:rsidR="00154D73" w:rsidRPr="002139ED" w:rsidTr="00965E4B">
        <w:tc>
          <w:tcPr>
            <w:tcW w:w="2363" w:type="dxa"/>
            <w:tcBorders>
              <w:top w:val="single" w:sz="4" w:space="0" w:color="auto"/>
              <w:left w:val="nil"/>
              <w:bottom w:val="single" w:sz="4" w:space="0" w:color="auto"/>
              <w:right w:val="nil"/>
            </w:tcBorders>
          </w:tcPr>
          <w:p w:rsidR="00154D73" w:rsidRPr="002139ED" w:rsidRDefault="00154D73" w:rsidP="00965E4B">
            <w:pPr>
              <w:spacing w:line="360" w:lineRule="auto"/>
              <w:jc w:val="both"/>
              <w:rPr>
                <w:rFonts w:ascii="Times New Roman" w:hAnsi="Times New Roman"/>
                <w:sz w:val="24"/>
                <w:szCs w:val="24"/>
              </w:rPr>
            </w:pPr>
          </w:p>
        </w:tc>
        <w:tc>
          <w:tcPr>
            <w:tcW w:w="2227"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rPr>
            </w:pPr>
            <w:proofErr w:type="spellStart"/>
            <w:r w:rsidRPr="002139ED">
              <w:rPr>
                <w:rFonts w:ascii="Times New Roman" w:hAnsi="Times New Roman"/>
                <w:b/>
                <w:sz w:val="24"/>
                <w:szCs w:val="24"/>
              </w:rPr>
              <w:t>Pulp</w:t>
            </w:r>
            <w:proofErr w:type="spellEnd"/>
          </w:p>
        </w:tc>
        <w:tc>
          <w:tcPr>
            <w:tcW w:w="2182"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rPr>
            </w:pPr>
            <w:proofErr w:type="spellStart"/>
            <w:r w:rsidRPr="002139ED">
              <w:rPr>
                <w:rFonts w:ascii="Times New Roman" w:hAnsi="Times New Roman"/>
                <w:b/>
                <w:sz w:val="24"/>
                <w:szCs w:val="24"/>
              </w:rPr>
              <w:t>Flour</w:t>
            </w:r>
            <w:proofErr w:type="spellEnd"/>
          </w:p>
        </w:tc>
        <w:tc>
          <w:tcPr>
            <w:tcW w:w="2975"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b/>
                <w:sz w:val="24"/>
                <w:szCs w:val="24"/>
              </w:rPr>
            </w:pPr>
            <w:proofErr w:type="spellStart"/>
            <w:r w:rsidRPr="002139ED">
              <w:rPr>
                <w:rFonts w:ascii="Times New Roman" w:hAnsi="Times New Roman"/>
                <w:b/>
                <w:sz w:val="24"/>
                <w:szCs w:val="24"/>
              </w:rPr>
              <w:t>Kernel</w:t>
            </w:r>
            <w:proofErr w:type="spellEnd"/>
          </w:p>
        </w:tc>
      </w:tr>
      <w:tr w:rsidR="00154D73" w:rsidRPr="002139ED" w:rsidTr="00965E4B">
        <w:tc>
          <w:tcPr>
            <w:tcW w:w="2363" w:type="dxa"/>
            <w:tcBorders>
              <w:top w:val="single" w:sz="4" w:space="0" w:color="auto"/>
              <w:left w:val="nil"/>
              <w:bottom w:val="single" w:sz="4" w:space="0" w:color="auto"/>
              <w:right w:val="nil"/>
            </w:tcBorders>
            <w:hideMark/>
          </w:tcPr>
          <w:p w:rsidR="00154D73" w:rsidRPr="002139ED" w:rsidRDefault="00154D73" w:rsidP="00965E4B">
            <w:pPr>
              <w:spacing w:line="360" w:lineRule="auto"/>
              <w:jc w:val="both"/>
              <w:rPr>
                <w:rFonts w:ascii="Times New Roman" w:hAnsi="Times New Roman"/>
                <w:sz w:val="24"/>
                <w:szCs w:val="24"/>
                <w:lang w:val="en-US"/>
              </w:rPr>
            </w:pPr>
            <w:r w:rsidRPr="002139ED">
              <w:rPr>
                <w:rFonts w:ascii="Times New Roman" w:hAnsi="Times New Roman"/>
                <w:sz w:val="24"/>
                <w:szCs w:val="24"/>
                <w:lang w:val="en-US"/>
              </w:rPr>
              <w:t>Total carotenoids (µg/g dry basis)</w:t>
            </w:r>
          </w:p>
        </w:tc>
        <w:tc>
          <w:tcPr>
            <w:tcW w:w="2227"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140.88</w:t>
            </w:r>
          </w:p>
        </w:tc>
        <w:tc>
          <w:tcPr>
            <w:tcW w:w="2182"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91.01</w:t>
            </w:r>
          </w:p>
        </w:tc>
        <w:tc>
          <w:tcPr>
            <w:tcW w:w="2975" w:type="dxa"/>
            <w:tcBorders>
              <w:top w:val="single" w:sz="4" w:space="0" w:color="auto"/>
              <w:left w:val="nil"/>
              <w:bottom w:val="single" w:sz="4" w:space="0" w:color="auto"/>
              <w:right w:val="nil"/>
            </w:tcBorders>
            <w:hideMark/>
          </w:tcPr>
          <w:p w:rsidR="00154D73" w:rsidRPr="002139ED" w:rsidRDefault="00154D73" w:rsidP="00965E4B">
            <w:pPr>
              <w:spacing w:line="360" w:lineRule="auto"/>
              <w:jc w:val="center"/>
              <w:rPr>
                <w:rFonts w:ascii="Times New Roman" w:hAnsi="Times New Roman"/>
                <w:sz w:val="24"/>
                <w:szCs w:val="24"/>
              </w:rPr>
            </w:pPr>
            <w:r w:rsidRPr="002139ED">
              <w:rPr>
                <w:rFonts w:ascii="Times New Roman" w:hAnsi="Times New Roman"/>
                <w:sz w:val="24"/>
                <w:szCs w:val="24"/>
              </w:rPr>
              <w:t>1.25</w:t>
            </w:r>
          </w:p>
        </w:tc>
      </w:tr>
    </w:tbl>
    <w:p w:rsidR="00154D73" w:rsidRPr="002139ED" w:rsidRDefault="00154D73" w:rsidP="00326A88">
      <w:pPr>
        <w:pStyle w:val="PargrafodaLista"/>
        <w:spacing w:line="360" w:lineRule="auto"/>
        <w:ind w:left="0" w:firstLine="708"/>
        <w:jc w:val="both"/>
        <w:rPr>
          <w:rFonts w:ascii="Times New Roman" w:hAnsi="Times New Roman"/>
          <w:sz w:val="24"/>
          <w:szCs w:val="24"/>
          <w:lang w:val="en-US"/>
        </w:rPr>
      </w:pP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ratio between polyunsaturated and saturated fatty acids (P/S) registered in this study was similar to that found by </w:t>
      </w:r>
      <w:proofErr w:type="spellStart"/>
      <w:r w:rsidRPr="002139ED">
        <w:rPr>
          <w:rFonts w:ascii="Times New Roman" w:hAnsi="Times New Roman"/>
          <w:sz w:val="24"/>
          <w:szCs w:val="24"/>
          <w:lang w:val="en-US"/>
        </w:rPr>
        <w:t>Hiane</w:t>
      </w:r>
      <w:proofErr w:type="spellEnd"/>
      <w:r w:rsidRPr="002139ED">
        <w:rPr>
          <w:rFonts w:ascii="Times New Roman" w:hAnsi="Times New Roman"/>
          <w:sz w:val="24"/>
          <w:szCs w:val="24"/>
          <w:lang w:val="en-US"/>
        </w:rPr>
        <w:t xml:space="preserve"> et al. (2005) for pulp (0.25), however for the kernel, the authors found a higher ratio (0.15). The knowledge of the relationship between ω6 and ω3 fatty acids (ω6: ω3) is another important factor in human health, because excessive consumption of ω6 fatty acid, associated with reduced intake of ω3fatty acid, is a risk factor for cardiovascular disease. These fatty acids compete for the enzymes involved in the chain desaturation and elongation reactions, although these enzymes have greater affinity for the ω3 fatty acids family, the conversion of linolenic acid into long chain polyunsaturated fatty acid is strongly influenced by linoleic acid levels in the diet. In this regard,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pulp showed a ω6: ω3 ratio consistent with that </w:t>
      </w:r>
      <w:r w:rsidRPr="002139ED">
        <w:rPr>
          <w:rFonts w:ascii="Times New Roman" w:hAnsi="Times New Roman"/>
          <w:sz w:val="24"/>
          <w:szCs w:val="24"/>
          <w:lang w:val="en-US"/>
        </w:rPr>
        <w:lastRenderedPageBreak/>
        <w:t xml:space="preserve">recommended, from 5: 1 to 10: 1. The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showed no ω6: ω3 ratio, because we detected no ω3 fatty acids.</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Indices based on the functional effects of different fatty acids allow a better assessment of the nutritional quality of lipids in food. The main </w:t>
      </w:r>
      <w:proofErr w:type="spellStart"/>
      <w:r w:rsidRPr="002139ED">
        <w:rPr>
          <w:rFonts w:ascii="Times New Roman" w:hAnsi="Times New Roman"/>
          <w:sz w:val="24"/>
          <w:szCs w:val="24"/>
          <w:lang w:val="en-US"/>
        </w:rPr>
        <w:t>hypercholesterolemic</w:t>
      </w:r>
      <w:proofErr w:type="spellEnd"/>
      <w:r w:rsidRPr="002139ED">
        <w:rPr>
          <w:rFonts w:ascii="Times New Roman" w:hAnsi="Times New Roman"/>
          <w:sz w:val="24"/>
          <w:szCs w:val="24"/>
          <w:lang w:val="en-US"/>
        </w:rPr>
        <w:t xml:space="preserve"> fatty acids are </w:t>
      </w:r>
      <w:proofErr w:type="spellStart"/>
      <w:r w:rsidRPr="002139ED">
        <w:rPr>
          <w:rFonts w:ascii="Times New Roman" w:hAnsi="Times New Roman"/>
          <w:sz w:val="24"/>
          <w:szCs w:val="24"/>
          <w:lang w:val="en-US"/>
        </w:rPr>
        <w:t>myristic</w:t>
      </w:r>
      <w:proofErr w:type="spellEnd"/>
      <w:r w:rsidRPr="002139ED">
        <w:rPr>
          <w:rFonts w:ascii="Times New Roman" w:hAnsi="Times New Roman"/>
          <w:sz w:val="24"/>
          <w:szCs w:val="24"/>
          <w:lang w:val="en-US"/>
        </w:rPr>
        <w:t xml:space="preserve"> and palmitic acids. The ratio between </w:t>
      </w:r>
      <w:proofErr w:type="spellStart"/>
      <w:r w:rsidRPr="002139ED">
        <w:rPr>
          <w:rFonts w:ascii="Times New Roman" w:hAnsi="Times New Roman"/>
          <w:sz w:val="24"/>
          <w:szCs w:val="24"/>
          <w:lang w:val="en-US"/>
        </w:rPr>
        <w:t>hypocholesterolemic</w:t>
      </w:r>
      <w:proofErr w:type="spellEnd"/>
      <w:r w:rsidRPr="002139ED">
        <w:rPr>
          <w:rFonts w:ascii="Times New Roman" w:hAnsi="Times New Roman"/>
          <w:sz w:val="24"/>
          <w:szCs w:val="24"/>
          <w:lang w:val="en-US"/>
        </w:rPr>
        <w:t xml:space="preserve"> and </w:t>
      </w:r>
      <w:proofErr w:type="spellStart"/>
      <w:r w:rsidRPr="002139ED">
        <w:rPr>
          <w:rFonts w:ascii="Times New Roman" w:hAnsi="Times New Roman"/>
          <w:sz w:val="24"/>
          <w:szCs w:val="24"/>
          <w:lang w:val="en-US"/>
        </w:rPr>
        <w:t>hypercholesterolemic</w:t>
      </w:r>
      <w:proofErr w:type="spellEnd"/>
      <w:r w:rsidRPr="002139ED">
        <w:rPr>
          <w:rFonts w:ascii="Times New Roman" w:hAnsi="Times New Roman"/>
          <w:sz w:val="24"/>
          <w:szCs w:val="24"/>
          <w:lang w:val="en-US"/>
        </w:rPr>
        <w:t xml:space="preserve"> fatty acids (HH) considers the specific effects of fatty acids on cholesterol </w:t>
      </w:r>
      <w:proofErr w:type="gramStart"/>
      <w:r w:rsidRPr="002139ED">
        <w:rPr>
          <w:rFonts w:ascii="Times New Roman" w:hAnsi="Times New Roman"/>
          <w:sz w:val="24"/>
          <w:szCs w:val="24"/>
          <w:lang w:val="en-US"/>
        </w:rPr>
        <w:t>metabolism,</w:t>
      </w:r>
      <w:proofErr w:type="gramEnd"/>
      <w:r w:rsidRPr="002139ED">
        <w:rPr>
          <w:rFonts w:ascii="Times New Roman" w:hAnsi="Times New Roman"/>
          <w:sz w:val="24"/>
          <w:szCs w:val="24"/>
          <w:lang w:val="en-US"/>
        </w:rPr>
        <w:t xml:space="preserve"> higher values of this ratio are desirable since they indicate that the amount of </w:t>
      </w:r>
      <w:proofErr w:type="spellStart"/>
      <w:r w:rsidRPr="002139ED">
        <w:rPr>
          <w:rFonts w:ascii="Times New Roman" w:hAnsi="Times New Roman"/>
          <w:sz w:val="24"/>
          <w:szCs w:val="24"/>
          <w:lang w:val="en-US"/>
        </w:rPr>
        <w:t>hypercholesterolemic</w:t>
      </w:r>
      <w:proofErr w:type="spellEnd"/>
      <w:r w:rsidRPr="002139ED">
        <w:rPr>
          <w:rFonts w:ascii="Times New Roman" w:hAnsi="Times New Roman"/>
          <w:sz w:val="24"/>
          <w:szCs w:val="24"/>
          <w:lang w:val="en-US"/>
        </w:rPr>
        <w:t xml:space="preserve"> fatty acids is lower than that of </w:t>
      </w:r>
      <w:proofErr w:type="spellStart"/>
      <w:r w:rsidRPr="002139ED">
        <w:rPr>
          <w:rFonts w:ascii="Times New Roman" w:hAnsi="Times New Roman"/>
          <w:sz w:val="24"/>
          <w:szCs w:val="24"/>
          <w:lang w:val="en-US"/>
        </w:rPr>
        <w:t>hypocholesterolemic</w:t>
      </w:r>
      <w:proofErr w:type="spellEnd"/>
      <w:r w:rsidRPr="002139ED">
        <w:rPr>
          <w:rFonts w:ascii="Times New Roman" w:hAnsi="Times New Roman"/>
          <w:sz w:val="24"/>
          <w:szCs w:val="24"/>
          <w:lang w:val="en-US"/>
        </w:rPr>
        <w:t xml:space="preserve"> fatty acids. In the present study, we verified HH values for the pulp and kernel close to those registered by </w:t>
      </w:r>
      <w:proofErr w:type="spellStart"/>
      <w:r w:rsidRPr="002139ED">
        <w:rPr>
          <w:rFonts w:ascii="Times New Roman" w:hAnsi="Times New Roman"/>
          <w:sz w:val="24"/>
          <w:szCs w:val="24"/>
          <w:lang w:val="en-US"/>
        </w:rPr>
        <w:t>Guimarães</w:t>
      </w:r>
      <w:proofErr w:type="spellEnd"/>
      <w:r w:rsidRPr="002139ED">
        <w:rPr>
          <w:rFonts w:ascii="Times New Roman" w:hAnsi="Times New Roman"/>
          <w:sz w:val="24"/>
          <w:szCs w:val="24"/>
          <w:lang w:val="en-US"/>
        </w:rPr>
        <w:t xml:space="preserve"> et al. (2013) in sesame oil, whose index was 4.82.</w:t>
      </w:r>
    </w:p>
    <w:p w:rsidR="00D74E2D" w:rsidRPr="002139ED" w:rsidRDefault="00D74E2D"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en-US"/>
        </w:rPr>
        <w:t xml:space="preserve">Indices of </w:t>
      </w:r>
      <w:proofErr w:type="spellStart"/>
      <w:r w:rsidRPr="002139ED">
        <w:rPr>
          <w:rFonts w:ascii="Times New Roman" w:hAnsi="Times New Roman"/>
          <w:sz w:val="24"/>
          <w:szCs w:val="24"/>
          <w:lang w:val="en-US"/>
        </w:rPr>
        <w:t>atherogenicity</w:t>
      </w:r>
      <w:proofErr w:type="spellEnd"/>
      <w:r w:rsidRPr="002139ED">
        <w:rPr>
          <w:rFonts w:ascii="Times New Roman" w:hAnsi="Times New Roman"/>
          <w:sz w:val="24"/>
          <w:szCs w:val="24"/>
          <w:lang w:val="en-US"/>
        </w:rPr>
        <w:t xml:space="preserve"> (IA) and </w:t>
      </w:r>
      <w:proofErr w:type="spellStart"/>
      <w:r w:rsidRPr="002139ED">
        <w:rPr>
          <w:rFonts w:ascii="Times New Roman" w:hAnsi="Times New Roman"/>
          <w:sz w:val="24"/>
          <w:szCs w:val="24"/>
          <w:lang w:val="en-US"/>
        </w:rPr>
        <w:t>thrombogenicity</w:t>
      </w:r>
      <w:proofErr w:type="spellEnd"/>
      <w:r w:rsidRPr="002139ED">
        <w:rPr>
          <w:rFonts w:ascii="Times New Roman" w:hAnsi="Times New Roman"/>
          <w:sz w:val="24"/>
          <w:szCs w:val="24"/>
          <w:lang w:val="en-US"/>
        </w:rPr>
        <w:t xml:space="preserve"> (IT), relating pro- and anti-</w:t>
      </w:r>
      <w:proofErr w:type="spellStart"/>
      <w:r w:rsidRPr="002139ED">
        <w:rPr>
          <w:rFonts w:ascii="Times New Roman" w:hAnsi="Times New Roman"/>
          <w:sz w:val="24"/>
          <w:szCs w:val="24"/>
          <w:lang w:val="en-US"/>
        </w:rPr>
        <w:t>atherogenic</w:t>
      </w:r>
      <w:proofErr w:type="spellEnd"/>
      <w:r w:rsidRPr="002139ED">
        <w:rPr>
          <w:rFonts w:ascii="Times New Roman" w:hAnsi="Times New Roman"/>
          <w:sz w:val="24"/>
          <w:szCs w:val="24"/>
          <w:lang w:val="en-US"/>
        </w:rPr>
        <w:t xml:space="preserve"> fatty acids and pro- and anti-</w:t>
      </w:r>
      <w:proofErr w:type="spellStart"/>
      <w:r w:rsidRPr="002139ED">
        <w:rPr>
          <w:rFonts w:ascii="Times New Roman" w:hAnsi="Times New Roman"/>
          <w:sz w:val="24"/>
          <w:szCs w:val="24"/>
          <w:lang w:val="en-US"/>
        </w:rPr>
        <w:t>thrombogenic</w:t>
      </w:r>
      <w:proofErr w:type="spellEnd"/>
      <w:r w:rsidRPr="002139ED">
        <w:rPr>
          <w:rFonts w:ascii="Times New Roman" w:hAnsi="Times New Roman"/>
          <w:sz w:val="24"/>
          <w:szCs w:val="24"/>
          <w:lang w:val="en-US"/>
        </w:rPr>
        <w:t xml:space="preserve"> fatty acids, respectively, and considered better nutritional quality of the diet as a reduction factor of incidence risk of cardiovascular disease when present lower values  (</w:t>
      </w:r>
      <w:r w:rsidR="00ED71C6" w:rsidRPr="002139ED">
        <w:rPr>
          <w:rFonts w:ascii="Times New Roman" w:hAnsi="Times New Roman"/>
          <w:sz w:val="24"/>
          <w:szCs w:val="24"/>
          <w:lang w:val="en-US"/>
        </w:rPr>
        <w:t>SENSO</w:t>
      </w:r>
      <w:r w:rsidRPr="002139ED">
        <w:rPr>
          <w:rFonts w:ascii="Times New Roman" w:hAnsi="Times New Roman"/>
          <w:sz w:val="24"/>
          <w:szCs w:val="24"/>
          <w:lang w:val="en-US"/>
        </w:rPr>
        <w:t xml:space="preserve"> et al., 2007</w:t>
      </w:r>
      <w:r w:rsidR="003E2459">
        <w:rPr>
          <w:rFonts w:ascii="Times New Roman" w:hAnsi="Times New Roman"/>
          <w:sz w:val="24"/>
          <w:szCs w:val="24"/>
          <w:lang w:val="en-US"/>
        </w:rPr>
        <w:t>, p. 298</w:t>
      </w:r>
      <w:bookmarkStart w:id="0" w:name="_GoBack"/>
      <w:bookmarkEnd w:id="0"/>
      <w:r w:rsidRPr="002139ED">
        <w:rPr>
          <w:rFonts w:ascii="Times New Roman" w:hAnsi="Times New Roman"/>
          <w:sz w:val="24"/>
          <w:szCs w:val="24"/>
          <w:lang w:val="en-US"/>
        </w:rPr>
        <w:t xml:space="preserve">). The values of AI and TI (Table 3) for the pulp flour and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were lower than 1.0, with the exception of the AI for the kernel </w:t>
      </w:r>
      <w:proofErr w:type="gramStart"/>
      <w:r w:rsidRPr="002139ED">
        <w:rPr>
          <w:rFonts w:ascii="Times New Roman" w:hAnsi="Times New Roman"/>
          <w:sz w:val="24"/>
          <w:szCs w:val="24"/>
          <w:lang w:val="en-US"/>
        </w:rPr>
        <w:t>oil,</w:t>
      </w:r>
      <w:proofErr w:type="gramEnd"/>
      <w:r w:rsidRPr="002139ED">
        <w:rPr>
          <w:rFonts w:ascii="Times New Roman" w:hAnsi="Times New Roman"/>
          <w:sz w:val="24"/>
          <w:szCs w:val="24"/>
          <w:lang w:val="en-US"/>
        </w:rPr>
        <w:t xml:space="preserve"> this is due to the presence of more than 60% of saturated fatty acids in the kernel. </w:t>
      </w:r>
      <w:proofErr w:type="spellStart"/>
      <w:r w:rsidRPr="002139ED">
        <w:rPr>
          <w:rFonts w:ascii="Times New Roman" w:hAnsi="Times New Roman"/>
          <w:sz w:val="24"/>
          <w:szCs w:val="24"/>
          <w:lang w:val="en-US"/>
        </w:rPr>
        <w:t>Guimarães</w:t>
      </w:r>
      <w:proofErr w:type="spellEnd"/>
      <w:r w:rsidRPr="002139ED">
        <w:rPr>
          <w:rFonts w:ascii="Times New Roman" w:hAnsi="Times New Roman"/>
          <w:sz w:val="24"/>
          <w:szCs w:val="24"/>
          <w:lang w:val="en-US"/>
        </w:rPr>
        <w:t xml:space="preserve"> et al. (2013) observed AI and TI values lower than 1.0 for linseed and sesame oils. Nozaki et al. (2012) registered for oil of the pulp and kernel of </w:t>
      </w:r>
      <w:proofErr w:type="spellStart"/>
      <w:r w:rsidRPr="002139ED">
        <w:rPr>
          <w:rFonts w:ascii="Times New Roman" w:hAnsi="Times New Roman"/>
          <w:sz w:val="24"/>
          <w:szCs w:val="24"/>
          <w:lang w:val="en-US"/>
        </w:rPr>
        <w:t>guarirova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Syagrus</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oleracea</w:t>
      </w:r>
      <w:proofErr w:type="spellEnd"/>
      <w:r w:rsidRPr="002139ED">
        <w:rPr>
          <w:rFonts w:ascii="Times New Roman" w:hAnsi="Times New Roman"/>
          <w:sz w:val="24"/>
          <w:szCs w:val="24"/>
          <w:lang w:val="en-US"/>
        </w:rPr>
        <w:t xml:space="preserve">), respectively, AI of 0.69 and 11.53, TI of 1.32 and 4.82 and HH of 1.39 and 0.49. </w:t>
      </w:r>
    </w:p>
    <w:p w:rsidR="007B1A4D" w:rsidRPr="002139ED" w:rsidRDefault="007B1A4D" w:rsidP="00326A88">
      <w:pPr>
        <w:pStyle w:val="PargrafodaLista"/>
        <w:spacing w:line="360" w:lineRule="auto"/>
        <w:ind w:left="360"/>
        <w:jc w:val="both"/>
        <w:rPr>
          <w:rFonts w:ascii="Times New Roman" w:hAnsi="Times New Roman"/>
          <w:b/>
          <w:sz w:val="24"/>
          <w:szCs w:val="24"/>
          <w:lang w:val="en-US"/>
        </w:rPr>
      </w:pPr>
    </w:p>
    <w:p w:rsidR="00D74E2D" w:rsidRPr="002139ED" w:rsidRDefault="00D74E2D" w:rsidP="00326A88">
      <w:pPr>
        <w:pStyle w:val="PargrafodaLista"/>
        <w:spacing w:line="360" w:lineRule="auto"/>
        <w:ind w:left="360"/>
        <w:jc w:val="both"/>
        <w:rPr>
          <w:rFonts w:ascii="Times New Roman" w:hAnsi="Times New Roman"/>
          <w:b/>
          <w:sz w:val="24"/>
          <w:szCs w:val="24"/>
          <w:lang w:val="en-US"/>
        </w:rPr>
      </w:pPr>
      <w:r w:rsidRPr="002139ED">
        <w:rPr>
          <w:rFonts w:ascii="Times New Roman" w:hAnsi="Times New Roman"/>
          <w:b/>
          <w:sz w:val="24"/>
          <w:szCs w:val="24"/>
          <w:lang w:val="en-US"/>
        </w:rPr>
        <w:t>CONCLUSIONS</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r w:rsidRPr="002139ED">
        <w:rPr>
          <w:rFonts w:ascii="Times New Roman" w:hAnsi="Times New Roman"/>
          <w:sz w:val="24"/>
          <w:szCs w:val="24"/>
          <w:lang w:val="en-US"/>
        </w:rPr>
        <w:t xml:space="preserve">The flours of the pulp and kernel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presented high content of lipids. In the dehydrated pulp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monounsaturated fatty acids predominated, especially oleic acid. In the kernel, saturated fatty acids predominated, with a higher percentage of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The nutritional quality of the lipid profile of the oil from the dried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pulp, assessed by ω6: ω3, AI, TI and HH indices, indicates that the oil can be used as food. The HH and TI indices were favorable to the use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kernel oil in the diet, although the </w:t>
      </w:r>
      <w:proofErr w:type="spellStart"/>
      <w:r w:rsidRPr="002139ED">
        <w:rPr>
          <w:rFonts w:ascii="Times New Roman" w:hAnsi="Times New Roman"/>
          <w:sz w:val="24"/>
          <w:szCs w:val="24"/>
          <w:lang w:val="en-US"/>
        </w:rPr>
        <w:t>atherogenicity</w:t>
      </w:r>
      <w:proofErr w:type="spellEnd"/>
      <w:r w:rsidRPr="002139ED">
        <w:rPr>
          <w:rFonts w:ascii="Times New Roman" w:hAnsi="Times New Roman"/>
          <w:sz w:val="24"/>
          <w:szCs w:val="24"/>
          <w:lang w:val="en-US"/>
        </w:rPr>
        <w:t xml:space="preserve"> index (AI) was higher than recommended.</w:t>
      </w:r>
    </w:p>
    <w:p w:rsidR="00D74E2D" w:rsidRPr="002139ED" w:rsidRDefault="00D74E2D" w:rsidP="00326A88">
      <w:pPr>
        <w:pStyle w:val="PargrafodaLista"/>
        <w:spacing w:line="360" w:lineRule="auto"/>
        <w:ind w:left="0"/>
        <w:jc w:val="both"/>
        <w:rPr>
          <w:rFonts w:ascii="Times New Roman" w:hAnsi="Times New Roman"/>
          <w:b/>
          <w:sz w:val="24"/>
          <w:szCs w:val="24"/>
          <w:lang w:val="en-US"/>
        </w:rPr>
      </w:pPr>
    </w:p>
    <w:p w:rsidR="00D74E2D" w:rsidRPr="002139ED" w:rsidRDefault="00D74E2D" w:rsidP="00326A88">
      <w:pPr>
        <w:pStyle w:val="PargrafodaLista"/>
        <w:spacing w:line="360" w:lineRule="auto"/>
        <w:ind w:left="0"/>
        <w:jc w:val="both"/>
        <w:rPr>
          <w:rFonts w:ascii="Times New Roman" w:hAnsi="Times New Roman"/>
          <w:b/>
          <w:sz w:val="24"/>
          <w:szCs w:val="24"/>
          <w:lang w:val="en-US"/>
        </w:rPr>
      </w:pPr>
      <w:r w:rsidRPr="002139ED">
        <w:rPr>
          <w:rFonts w:ascii="Times New Roman" w:hAnsi="Times New Roman"/>
          <w:b/>
          <w:sz w:val="24"/>
          <w:szCs w:val="24"/>
          <w:lang w:val="en-US"/>
        </w:rPr>
        <w:t>ACKNOWLEDGMENTS</w:t>
      </w:r>
    </w:p>
    <w:p w:rsidR="00D74E2D" w:rsidRPr="002139ED" w:rsidRDefault="00D74E2D" w:rsidP="00326A88">
      <w:pPr>
        <w:pStyle w:val="PargrafodaLista"/>
        <w:spacing w:line="360" w:lineRule="auto"/>
        <w:ind w:left="0" w:firstLine="708"/>
        <w:jc w:val="both"/>
        <w:rPr>
          <w:rFonts w:ascii="Times New Roman" w:hAnsi="Times New Roman"/>
          <w:sz w:val="24"/>
          <w:szCs w:val="24"/>
          <w:lang w:val="en-US"/>
        </w:rPr>
      </w:pPr>
      <w:proofErr w:type="gramStart"/>
      <w:r w:rsidRPr="002139ED">
        <w:rPr>
          <w:rFonts w:ascii="Times New Roman" w:hAnsi="Times New Roman"/>
          <w:sz w:val="24"/>
          <w:szCs w:val="24"/>
          <w:lang w:val="en-US"/>
        </w:rPr>
        <w:t>To the Coordination for the Improvement of Higher Education Personnel (CAPES) for the doctoral scholarship.</w:t>
      </w:r>
      <w:proofErr w:type="gramEnd"/>
    </w:p>
    <w:p w:rsidR="00D74E2D" w:rsidRPr="002139ED" w:rsidRDefault="00D74E2D" w:rsidP="00326A88">
      <w:pPr>
        <w:pStyle w:val="PargrafodaLista"/>
        <w:spacing w:line="360" w:lineRule="auto"/>
        <w:ind w:left="0"/>
        <w:jc w:val="both"/>
        <w:rPr>
          <w:rFonts w:ascii="Times New Roman" w:hAnsi="Times New Roman"/>
          <w:sz w:val="24"/>
          <w:szCs w:val="24"/>
          <w:lang w:val="en-US"/>
        </w:rPr>
      </w:pPr>
    </w:p>
    <w:p w:rsidR="00D74E2D" w:rsidRPr="002139ED" w:rsidRDefault="00D74E2D"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b/>
          <w:sz w:val="24"/>
          <w:szCs w:val="24"/>
          <w:lang w:val="pt-BR"/>
        </w:rPr>
        <w:t>REFERENCES</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pt-BR"/>
        </w:rPr>
        <w:t xml:space="preserve">AQUINO, F.G.; RIBEIRO, J.F.; GULIAS, A.P.S.; OLIVEIRA, M.C.; BARROS, C.J.S.; HAYES, K.M.; SILVA, M.R. Uso sustentável das plantas nativas do Cerrado: oportunidades e desafios. In: </w:t>
      </w:r>
      <w:proofErr w:type="spellStart"/>
      <w:r w:rsidRPr="002139ED">
        <w:rPr>
          <w:rFonts w:ascii="Times New Roman" w:hAnsi="Times New Roman"/>
          <w:sz w:val="24"/>
          <w:szCs w:val="24"/>
          <w:lang w:val="pt-BR"/>
        </w:rPr>
        <w:lastRenderedPageBreak/>
        <w:t>Parron</w:t>
      </w:r>
      <w:proofErr w:type="spellEnd"/>
      <w:r w:rsidRPr="002139ED">
        <w:rPr>
          <w:rFonts w:ascii="Times New Roman" w:hAnsi="Times New Roman"/>
          <w:sz w:val="24"/>
          <w:szCs w:val="24"/>
          <w:lang w:val="pt-BR"/>
        </w:rPr>
        <w:t xml:space="preserve">, L.M. </w:t>
      </w:r>
      <w:proofErr w:type="gramStart"/>
      <w:r w:rsidRPr="002139ED">
        <w:rPr>
          <w:rFonts w:ascii="Times New Roman" w:hAnsi="Times New Roman"/>
          <w:sz w:val="24"/>
          <w:szCs w:val="24"/>
          <w:lang w:val="pt-BR"/>
        </w:rPr>
        <w:t>et</w:t>
      </w:r>
      <w:proofErr w:type="gramEnd"/>
      <w:r w:rsidRPr="002139ED">
        <w:rPr>
          <w:rFonts w:ascii="Times New Roman" w:hAnsi="Times New Roman"/>
          <w:sz w:val="24"/>
          <w:szCs w:val="24"/>
          <w:lang w:val="pt-BR"/>
        </w:rPr>
        <w:t xml:space="preserve"> al. (Ed.). </w:t>
      </w:r>
      <w:r w:rsidRPr="002139ED">
        <w:rPr>
          <w:rFonts w:ascii="Times New Roman" w:hAnsi="Times New Roman"/>
          <w:b/>
          <w:sz w:val="24"/>
          <w:szCs w:val="24"/>
          <w:lang w:val="pt-BR"/>
        </w:rPr>
        <w:t>Cerrado: desafios e oportunidades para o desenvolvimento sustentável</w:t>
      </w:r>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en-US"/>
        </w:rPr>
        <w:t>Embrapa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Cerrados</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Planaltina</w:t>
      </w:r>
      <w:proofErr w:type="spellEnd"/>
      <w:r w:rsidRPr="002139ED">
        <w:rPr>
          <w:rFonts w:ascii="Times New Roman" w:hAnsi="Times New Roman"/>
          <w:sz w:val="24"/>
          <w:szCs w:val="24"/>
          <w:lang w:val="en-US"/>
        </w:rPr>
        <w:t>, p. 95-123, 2008.</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en-US"/>
        </w:rPr>
        <w:t xml:space="preserve">BARTHET, V.J. (n-7) and (n-9) cis-monounsaturated fatty acid contents of 12 </w:t>
      </w:r>
      <w:r w:rsidRPr="002139ED">
        <w:rPr>
          <w:rFonts w:ascii="Times New Roman" w:hAnsi="Times New Roman"/>
          <w:i/>
          <w:sz w:val="24"/>
          <w:szCs w:val="24"/>
          <w:lang w:val="en-US"/>
        </w:rPr>
        <w:t>Brassica</w:t>
      </w:r>
      <w:r w:rsidRPr="002139ED">
        <w:rPr>
          <w:rFonts w:ascii="Times New Roman" w:hAnsi="Times New Roman"/>
          <w:sz w:val="24"/>
          <w:szCs w:val="24"/>
          <w:lang w:val="en-US"/>
        </w:rPr>
        <w:t xml:space="preserve"> species. </w:t>
      </w:r>
      <w:proofErr w:type="spellStart"/>
      <w:proofErr w:type="gramStart"/>
      <w:r w:rsidRPr="002139ED">
        <w:rPr>
          <w:rFonts w:ascii="Times New Roman" w:hAnsi="Times New Roman"/>
          <w:b/>
          <w:sz w:val="24"/>
          <w:szCs w:val="24"/>
          <w:lang w:val="en-US"/>
        </w:rPr>
        <w:t>Phytochemistry</w:t>
      </w:r>
      <w:proofErr w:type="spellEnd"/>
      <w:r w:rsidRPr="002139ED">
        <w:rPr>
          <w:rFonts w:ascii="Times New Roman" w:hAnsi="Times New Roman"/>
          <w:sz w:val="24"/>
          <w:szCs w:val="24"/>
          <w:lang w:val="en-US"/>
        </w:rPr>
        <w:t>, London, v. 69, n.2, p. 411-417, 2007.</w:t>
      </w:r>
      <w:proofErr w:type="gramEnd"/>
      <w:r w:rsidRPr="002139ED">
        <w:rPr>
          <w:rFonts w:ascii="Times New Roman" w:hAnsi="Times New Roman"/>
          <w:sz w:val="24"/>
          <w:szCs w:val="24"/>
          <w:lang w:val="en-US"/>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en-US"/>
        </w:rPr>
      </w:pPr>
      <w:proofErr w:type="gramStart"/>
      <w:r w:rsidRPr="002139ED">
        <w:rPr>
          <w:rFonts w:ascii="Times New Roman" w:hAnsi="Times New Roman"/>
          <w:sz w:val="24"/>
          <w:szCs w:val="24"/>
          <w:lang w:val="en-US"/>
        </w:rPr>
        <w:t>BELÉN-CAMACHO, D.R.; LÓPEZ, I.; GARCÍA, D.; GONZÁLEZ, M.; MORENO-ÁLVAREZ, M.J.; MEDINA, C. 2005.</w:t>
      </w:r>
      <w:proofErr w:type="gram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pt-BR"/>
        </w:rPr>
        <w:t>Evaluación</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fisico-química</w:t>
      </w:r>
      <w:proofErr w:type="spellEnd"/>
      <w:r w:rsidRPr="002139ED">
        <w:rPr>
          <w:rFonts w:ascii="Times New Roman" w:hAnsi="Times New Roman"/>
          <w:sz w:val="24"/>
          <w:szCs w:val="24"/>
          <w:lang w:val="pt-BR"/>
        </w:rPr>
        <w:t xml:space="preserve"> de </w:t>
      </w:r>
      <w:proofErr w:type="spellStart"/>
      <w:proofErr w:type="gramStart"/>
      <w:r w:rsidRPr="002139ED">
        <w:rPr>
          <w:rFonts w:ascii="Times New Roman" w:hAnsi="Times New Roman"/>
          <w:sz w:val="24"/>
          <w:szCs w:val="24"/>
          <w:lang w:val="pt-BR"/>
        </w:rPr>
        <w:t>la</w:t>
      </w:r>
      <w:proofErr w:type="spellEnd"/>
      <w:proofErr w:type="gram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semilla</w:t>
      </w:r>
      <w:proofErr w:type="spellEnd"/>
      <w:r w:rsidRPr="002139ED">
        <w:rPr>
          <w:rFonts w:ascii="Times New Roman" w:hAnsi="Times New Roman"/>
          <w:sz w:val="24"/>
          <w:szCs w:val="24"/>
          <w:lang w:val="pt-BR"/>
        </w:rPr>
        <w:t xml:space="preserve"> y </w:t>
      </w:r>
      <w:proofErr w:type="spellStart"/>
      <w:r w:rsidRPr="002139ED">
        <w:rPr>
          <w:rFonts w:ascii="Times New Roman" w:hAnsi="Times New Roman"/>
          <w:sz w:val="24"/>
          <w:szCs w:val="24"/>
          <w:lang w:val="pt-BR"/>
        </w:rPr>
        <w:t>del</w:t>
      </w:r>
      <w:proofErr w:type="spellEnd"/>
      <w:r w:rsidRPr="002139ED">
        <w:rPr>
          <w:rFonts w:ascii="Times New Roman" w:hAnsi="Times New Roman"/>
          <w:sz w:val="24"/>
          <w:szCs w:val="24"/>
          <w:lang w:val="pt-BR"/>
        </w:rPr>
        <w:t xml:space="preserve"> aceite de corozo (</w:t>
      </w:r>
      <w:proofErr w:type="spellStart"/>
      <w:r w:rsidRPr="002139ED">
        <w:rPr>
          <w:rFonts w:ascii="Times New Roman" w:hAnsi="Times New Roman"/>
          <w:i/>
          <w:sz w:val="24"/>
          <w:szCs w:val="24"/>
          <w:lang w:val="pt-BR"/>
        </w:rPr>
        <w:t>Acrocomia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aculeata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Jacq</w:t>
      </w:r>
      <w:proofErr w:type="spellEnd"/>
      <w:r w:rsidRPr="002139ED">
        <w:rPr>
          <w:rFonts w:ascii="Times New Roman" w:hAnsi="Times New Roman"/>
          <w:sz w:val="24"/>
          <w:szCs w:val="24"/>
          <w:lang w:val="pt-BR"/>
        </w:rPr>
        <w:t xml:space="preserve">.). </w:t>
      </w:r>
      <w:proofErr w:type="spellStart"/>
      <w:proofErr w:type="gramStart"/>
      <w:r w:rsidRPr="002139ED">
        <w:rPr>
          <w:rFonts w:ascii="Times New Roman" w:hAnsi="Times New Roman"/>
          <w:b/>
          <w:sz w:val="24"/>
          <w:szCs w:val="24"/>
          <w:lang w:val="en-US"/>
        </w:rPr>
        <w:t>Grasas</w:t>
      </w:r>
      <w:proofErr w:type="spellEnd"/>
      <w:r w:rsidRPr="002139ED">
        <w:rPr>
          <w:rFonts w:ascii="Times New Roman" w:hAnsi="Times New Roman"/>
          <w:b/>
          <w:sz w:val="24"/>
          <w:szCs w:val="24"/>
          <w:lang w:val="en-US"/>
        </w:rPr>
        <w:t xml:space="preserve"> y </w:t>
      </w:r>
      <w:proofErr w:type="spellStart"/>
      <w:r w:rsidRPr="002139ED">
        <w:rPr>
          <w:rFonts w:ascii="Times New Roman" w:hAnsi="Times New Roman"/>
          <w:b/>
          <w:sz w:val="24"/>
          <w:szCs w:val="24"/>
          <w:lang w:val="en-US"/>
        </w:rPr>
        <w:t>Aceites</w:t>
      </w:r>
      <w:proofErr w:type="spellEnd"/>
      <w:r w:rsidRPr="002139ED">
        <w:rPr>
          <w:rFonts w:ascii="Times New Roman" w:hAnsi="Times New Roman"/>
          <w:i/>
          <w:sz w:val="24"/>
          <w:szCs w:val="24"/>
          <w:lang w:val="en-US"/>
        </w:rPr>
        <w:t xml:space="preserve">, </w:t>
      </w:r>
      <w:r w:rsidRPr="002139ED">
        <w:rPr>
          <w:rFonts w:ascii="Times New Roman" w:hAnsi="Times New Roman"/>
          <w:sz w:val="24"/>
          <w:szCs w:val="24"/>
          <w:lang w:val="en-US"/>
        </w:rPr>
        <w:t>Madrid, v. 56, n.4, 2005</w:t>
      </w:r>
      <w:r w:rsidR="0085351B">
        <w:rPr>
          <w:rFonts w:ascii="Times New Roman" w:hAnsi="Times New Roman"/>
          <w:sz w:val="24"/>
          <w:szCs w:val="24"/>
          <w:lang w:val="en-US"/>
        </w:rPr>
        <w:t>.</w:t>
      </w:r>
      <w:proofErr w:type="gramEnd"/>
      <w:r w:rsidRPr="002139ED">
        <w:rPr>
          <w:rFonts w:ascii="Times New Roman" w:hAnsi="Times New Roman"/>
          <w:sz w:val="24"/>
          <w:szCs w:val="24"/>
          <w:lang w:val="en-US"/>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en-US"/>
        </w:rPr>
      </w:pPr>
      <w:proofErr w:type="gramStart"/>
      <w:r w:rsidRPr="002139ED">
        <w:rPr>
          <w:rFonts w:ascii="Times New Roman" w:hAnsi="Times New Roman"/>
          <w:sz w:val="24"/>
          <w:szCs w:val="24"/>
          <w:lang w:val="en-US"/>
        </w:rPr>
        <w:t>BLIGH, E.G.; DYER, W.J. 1959.</w:t>
      </w:r>
      <w:proofErr w:type="gramEnd"/>
      <w:r w:rsidRPr="002139ED">
        <w:rPr>
          <w:rFonts w:ascii="Times New Roman" w:hAnsi="Times New Roman"/>
          <w:sz w:val="24"/>
          <w:szCs w:val="24"/>
          <w:lang w:val="en-US"/>
        </w:rPr>
        <w:t xml:space="preserve"> </w:t>
      </w:r>
      <w:proofErr w:type="gramStart"/>
      <w:r w:rsidRPr="002139ED">
        <w:rPr>
          <w:rFonts w:ascii="Times New Roman" w:hAnsi="Times New Roman"/>
          <w:sz w:val="24"/>
          <w:szCs w:val="24"/>
          <w:lang w:val="en-US"/>
        </w:rPr>
        <w:t>A rapid method of total lipid extraction and purification.</w:t>
      </w:r>
      <w:proofErr w:type="gramEnd"/>
      <w:r w:rsidRPr="002139ED">
        <w:rPr>
          <w:rFonts w:ascii="Times New Roman" w:hAnsi="Times New Roman"/>
          <w:sz w:val="24"/>
          <w:szCs w:val="24"/>
          <w:lang w:val="en-US"/>
        </w:rPr>
        <w:t xml:space="preserve"> </w:t>
      </w:r>
      <w:proofErr w:type="gramStart"/>
      <w:r w:rsidRPr="002139ED">
        <w:rPr>
          <w:rFonts w:ascii="Times New Roman" w:hAnsi="Times New Roman"/>
          <w:i/>
          <w:sz w:val="24"/>
          <w:szCs w:val="24"/>
          <w:lang w:val="en-US"/>
        </w:rPr>
        <w:t>Canadian Journal of Biochemistry and Physiology, v.</w:t>
      </w:r>
      <w:r w:rsidRPr="002139ED">
        <w:rPr>
          <w:rFonts w:ascii="Times New Roman" w:hAnsi="Times New Roman"/>
          <w:sz w:val="24"/>
          <w:szCs w:val="24"/>
          <w:lang w:val="en-US"/>
        </w:rPr>
        <w:t xml:space="preserve"> 37, n. 8, p. 911-917, 1959.</w:t>
      </w:r>
      <w:proofErr w:type="gramEnd"/>
      <w:r w:rsidRPr="002139ED">
        <w:rPr>
          <w:rFonts w:ascii="Times New Roman" w:hAnsi="Times New Roman"/>
          <w:sz w:val="24"/>
          <w:szCs w:val="24"/>
          <w:lang w:val="en-US"/>
        </w:rPr>
        <w:t xml:space="preserve"> </w:t>
      </w:r>
    </w:p>
    <w:p w:rsidR="00993F24" w:rsidRPr="002139ED" w:rsidRDefault="00993F24" w:rsidP="00326A88">
      <w:pPr>
        <w:pStyle w:val="PargrafodaLista"/>
        <w:spacing w:line="360" w:lineRule="auto"/>
        <w:ind w:left="0"/>
        <w:jc w:val="both"/>
        <w:rPr>
          <w:rFonts w:ascii="Times New Roman" w:hAnsi="Times New Roman"/>
          <w:sz w:val="24"/>
          <w:szCs w:val="24"/>
        </w:rPr>
      </w:pPr>
      <w:r w:rsidRPr="002139ED">
        <w:rPr>
          <w:rFonts w:ascii="Times New Roman" w:hAnsi="Times New Roman"/>
          <w:sz w:val="24"/>
          <w:szCs w:val="24"/>
        </w:rPr>
        <w:t xml:space="preserve">BORA, P.S.; MOREIRA, R.V.R. </w:t>
      </w:r>
      <w:proofErr w:type="spellStart"/>
      <w:r w:rsidRPr="002139ED">
        <w:rPr>
          <w:rFonts w:ascii="Times New Roman" w:hAnsi="Times New Roman"/>
          <w:sz w:val="24"/>
          <w:szCs w:val="24"/>
        </w:rPr>
        <w:t>Catolé</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palm</w:t>
      </w:r>
      <w:proofErr w:type="spellEnd"/>
      <w:r w:rsidRPr="002139ED">
        <w:rPr>
          <w:rFonts w:ascii="Times New Roman" w:hAnsi="Times New Roman"/>
          <w:sz w:val="24"/>
          <w:szCs w:val="24"/>
        </w:rPr>
        <w:t xml:space="preserve"> (</w:t>
      </w:r>
      <w:proofErr w:type="spellStart"/>
      <w:r w:rsidRPr="002139ED">
        <w:rPr>
          <w:rFonts w:ascii="Times New Roman" w:hAnsi="Times New Roman"/>
          <w:i/>
          <w:sz w:val="24"/>
          <w:szCs w:val="24"/>
        </w:rPr>
        <w:t>Syagrus</w:t>
      </w:r>
      <w:proofErr w:type="spellEnd"/>
      <w:r w:rsidRPr="002139ED">
        <w:rPr>
          <w:rFonts w:ascii="Times New Roman" w:hAnsi="Times New Roman"/>
          <w:i/>
          <w:sz w:val="24"/>
          <w:szCs w:val="24"/>
        </w:rPr>
        <w:t xml:space="preserve"> </w:t>
      </w:r>
      <w:proofErr w:type="spellStart"/>
      <w:r w:rsidRPr="002139ED">
        <w:rPr>
          <w:rFonts w:ascii="Times New Roman" w:hAnsi="Times New Roman"/>
          <w:i/>
          <w:sz w:val="24"/>
          <w:szCs w:val="24"/>
        </w:rPr>
        <w:t>oleracea</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Mart</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fruits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fatty</w:t>
      </w:r>
      <w:proofErr w:type="spellEnd"/>
      <w:r w:rsidRPr="002139ED">
        <w:rPr>
          <w:rFonts w:ascii="Times New Roman" w:hAnsi="Times New Roman"/>
          <w:sz w:val="24"/>
          <w:szCs w:val="24"/>
        </w:rPr>
        <w:t xml:space="preserve"> and amino </w:t>
      </w:r>
      <w:proofErr w:type="spellStart"/>
      <w:r w:rsidRPr="002139ED">
        <w:rPr>
          <w:rFonts w:ascii="Times New Roman" w:hAnsi="Times New Roman"/>
          <w:sz w:val="24"/>
          <w:szCs w:val="24"/>
        </w:rPr>
        <w:t>acids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composition</w:t>
      </w:r>
      <w:proofErr w:type="spellEnd"/>
      <w:r w:rsidRPr="002139ED">
        <w:rPr>
          <w:rFonts w:ascii="Times New Roman" w:hAnsi="Times New Roman"/>
          <w:sz w:val="24"/>
          <w:szCs w:val="24"/>
        </w:rPr>
        <w:t xml:space="preserve">. </w:t>
      </w:r>
      <w:r w:rsidRPr="002139ED">
        <w:rPr>
          <w:rFonts w:ascii="Times New Roman" w:hAnsi="Times New Roman"/>
          <w:b/>
          <w:sz w:val="24"/>
          <w:szCs w:val="24"/>
        </w:rPr>
        <w:t>Grasas y Aceites</w:t>
      </w:r>
      <w:r w:rsidRPr="002139ED">
        <w:rPr>
          <w:rFonts w:ascii="Times New Roman" w:hAnsi="Times New Roman"/>
          <w:sz w:val="24"/>
          <w:szCs w:val="24"/>
        </w:rPr>
        <w:t xml:space="preserve">, Madrid, v. 54, n. 2, p. 145-150, 2003. </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rPr>
        <w:t xml:space="preserve">BORA, P.S.; ROCHA, R.V.M. </w:t>
      </w:r>
      <w:proofErr w:type="spellStart"/>
      <w:r w:rsidRPr="002139ED">
        <w:rPr>
          <w:rFonts w:ascii="Times New Roman" w:hAnsi="Times New Roman"/>
          <w:sz w:val="24"/>
          <w:szCs w:val="24"/>
        </w:rPr>
        <w:t>Macaiba</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palm</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fatty</w:t>
      </w:r>
      <w:proofErr w:type="spellEnd"/>
      <w:r w:rsidRPr="002139ED">
        <w:rPr>
          <w:rFonts w:ascii="Times New Roman" w:hAnsi="Times New Roman"/>
          <w:sz w:val="24"/>
          <w:szCs w:val="24"/>
        </w:rPr>
        <w:t xml:space="preserve"> and amino </w:t>
      </w:r>
      <w:proofErr w:type="spellStart"/>
      <w:r w:rsidRPr="002139ED">
        <w:rPr>
          <w:rFonts w:ascii="Times New Roman" w:hAnsi="Times New Roman"/>
          <w:sz w:val="24"/>
          <w:szCs w:val="24"/>
        </w:rPr>
        <w:t>acids</w:t>
      </w:r>
      <w:proofErr w:type="spellEnd"/>
      <w:r w:rsidRPr="002139ED">
        <w:rPr>
          <w:rFonts w:ascii="Times New Roman" w:hAnsi="Times New Roman"/>
          <w:sz w:val="24"/>
          <w:szCs w:val="24"/>
        </w:rPr>
        <w:t xml:space="preserve"> </w:t>
      </w:r>
      <w:proofErr w:type="spellStart"/>
      <w:r w:rsidRPr="002139ED">
        <w:rPr>
          <w:rFonts w:ascii="Times New Roman" w:hAnsi="Times New Roman"/>
          <w:sz w:val="24"/>
          <w:szCs w:val="24"/>
        </w:rPr>
        <w:t>composition</w:t>
      </w:r>
      <w:proofErr w:type="spellEnd"/>
      <w:r w:rsidRPr="002139ED">
        <w:rPr>
          <w:rFonts w:ascii="Times New Roman" w:hAnsi="Times New Roman"/>
          <w:sz w:val="24"/>
          <w:szCs w:val="24"/>
        </w:rPr>
        <w:t xml:space="preserve"> of </w:t>
      </w:r>
      <w:proofErr w:type="spellStart"/>
      <w:r w:rsidRPr="002139ED">
        <w:rPr>
          <w:rFonts w:ascii="Times New Roman" w:hAnsi="Times New Roman"/>
          <w:sz w:val="24"/>
          <w:szCs w:val="24"/>
        </w:rPr>
        <w:t>fruits</w:t>
      </w:r>
      <w:proofErr w:type="spellEnd"/>
      <w:r w:rsidRPr="002139ED">
        <w:rPr>
          <w:rFonts w:ascii="Times New Roman" w:hAnsi="Times New Roman"/>
          <w:sz w:val="24"/>
          <w:szCs w:val="24"/>
        </w:rPr>
        <w:t xml:space="preserve">. </w:t>
      </w:r>
      <w:proofErr w:type="spellStart"/>
      <w:r w:rsidRPr="002139ED">
        <w:rPr>
          <w:rFonts w:ascii="Times New Roman" w:hAnsi="Times New Roman"/>
          <w:b/>
          <w:sz w:val="24"/>
          <w:szCs w:val="24"/>
          <w:lang w:val="pt-BR"/>
        </w:rPr>
        <w:t>Ciencia</w:t>
      </w:r>
      <w:proofErr w:type="spellEnd"/>
      <w:r w:rsidRPr="002139ED">
        <w:rPr>
          <w:rFonts w:ascii="Times New Roman" w:hAnsi="Times New Roman"/>
          <w:b/>
          <w:sz w:val="24"/>
          <w:szCs w:val="24"/>
          <w:lang w:val="pt-BR"/>
        </w:rPr>
        <w:t xml:space="preserve"> y Tecnologia Alimentaria</w:t>
      </w:r>
      <w:r w:rsidRPr="002139ED">
        <w:rPr>
          <w:rFonts w:ascii="Times New Roman" w:hAnsi="Times New Roman"/>
          <w:sz w:val="24"/>
          <w:szCs w:val="24"/>
          <w:lang w:val="pt-BR"/>
        </w:rPr>
        <w:t>, Madrid, v. 4, n. 3, p. 158-162, 2004.</w:t>
      </w:r>
      <w:r w:rsidRPr="002139ED">
        <w:rPr>
          <w:rFonts w:ascii="Times New Roman" w:hAnsi="Times New Roman"/>
          <w:sz w:val="24"/>
          <w:szCs w:val="24"/>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BRASIL. </w:t>
      </w:r>
      <w:r w:rsidRPr="002139ED">
        <w:rPr>
          <w:rFonts w:ascii="Times New Roman" w:hAnsi="Times New Roman"/>
          <w:b/>
          <w:sz w:val="24"/>
          <w:szCs w:val="24"/>
          <w:lang w:val="pt-BR"/>
        </w:rPr>
        <w:t>Métodos físico-químicos para análise de alimentos</w:t>
      </w:r>
      <w:r w:rsidRPr="002139ED">
        <w:rPr>
          <w:rFonts w:ascii="Times New Roman" w:hAnsi="Times New Roman"/>
          <w:sz w:val="24"/>
          <w:szCs w:val="24"/>
          <w:lang w:val="pt-BR"/>
        </w:rPr>
        <w:t>. Ministério da Saúde. Agência Nacional de Vigilância Sanitária, Brasília, 2005.</w:t>
      </w:r>
    </w:p>
    <w:p w:rsidR="00993F24" w:rsidRPr="002139ED" w:rsidRDefault="00993F24" w:rsidP="00326A88">
      <w:pPr>
        <w:pStyle w:val="PargrafodaLista"/>
        <w:spacing w:line="360" w:lineRule="auto"/>
        <w:ind w:left="0"/>
        <w:jc w:val="both"/>
        <w:rPr>
          <w:rFonts w:ascii="Times New Roman" w:hAnsi="Times New Roman"/>
          <w:sz w:val="24"/>
          <w:szCs w:val="24"/>
          <w:lang w:val="en-US"/>
        </w:rPr>
      </w:pPr>
      <w:proofErr w:type="gramStart"/>
      <w:r w:rsidRPr="002139ED">
        <w:rPr>
          <w:rFonts w:ascii="Times New Roman" w:hAnsi="Times New Roman"/>
          <w:sz w:val="24"/>
          <w:szCs w:val="24"/>
          <w:lang w:val="en-US"/>
        </w:rPr>
        <w:t>CARR, N.O.; HOGG, W.F.</w:t>
      </w:r>
      <w:proofErr w:type="gramEnd"/>
      <w:r w:rsidRPr="002139ED">
        <w:rPr>
          <w:rFonts w:ascii="Times New Roman" w:hAnsi="Times New Roman"/>
          <w:sz w:val="24"/>
          <w:szCs w:val="24"/>
          <w:lang w:val="en-US"/>
        </w:rPr>
        <w:t xml:space="preserve"> </w:t>
      </w:r>
      <w:proofErr w:type="gramStart"/>
      <w:r w:rsidRPr="002139ED">
        <w:rPr>
          <w:rFonts w:ascii="Times New Roman" w:hAnsi="Times New Roman"/>
          <w:sz w:val="24"/>
          <w:szCs w:val="24"/>
          <w:lang w:val="en-US"/>
        </w:rPr>
        <w:t>A Manufacturer’s Perspective on Selected Palm-Based Products.</w:t>
      </w:r>
      <w:proofErr w:type="gramEnd"/>
      <w:r w:rsidRPr="002139ED">
        <w:rPr>
          <w:rFonts w:ascii="Times New Roman" w:hAnsi="Times New Roman"/>
          <w:sz w:val="24"/>
          <w:szCs w:val="24"/>
          <w:lang w:val="en-US"/>
        </w:rPr>
        <w:t xml:space="preserve"> </w:t>
      </w:r>
      <w:proofErr w:type="gramStart"/>
      <w:r w:rsidRPr="002139ED">
        <w:rPr>
          <w:rFonts w:ascii="Times New Roman" w:hAnsi="Times New Roman"/>
          <w:b/>
          <w:sz w:val="24"/>
          <w:szCs w:val="24"/>
          <w:lang w:val="en-US"/>
        </w:rPr>
        <w:t>Asia Pacific Journal of Clinical Nutrition</w:t>
      </w:r>
      <w:r w:rsidRPr="002139ED">
        <w:rPr>
          <w:rFonts w:ascii="Times New Roman" w:hAnsi="Times New Roman"/>
          <w:sz w:val="24"/>
          <w:szCs w:val="24"/>
          <w:lang w:val="en-US"/>
        </w:rPr>
        <w:t xml:space="preserve">, </w:t>
      </w:r>
      <w:r w:rsidRPr="002139ED">
        <w:rPr>
          <w:rFonts w:ascii="Times New Roman" w:hAnsi="Times New Roman"/>
          <w:color w:val="000000"/>
          <w:sz w:val="24"/>
          <w:szCs w:val="24"/>
        </w:rPr>
        <w:t>Zhengzhou,</w:t>
      </w:r>
      <w:r w:rsidRPr="002139ED">
        <w:rPr>
          <w:rFonts w:ascii="Times New Roman" w:hAnsi="Times New Roman"/>
          <w:sz w:val="24"/>
          <w:szCs w:val="24"/>
          <w:lang w:val="en-US"/>
        </w:rPr>
        <w:t xml:space="preserve"> v. 14, n. 4, p. 381-386, 2005.</w:t>
      </w:r>
      <w:proofErr w:type="gramEnd"/>
    </w:p>
    <w:p w:rsidR="00993F24" w:rsidRPr="002139ED" w:rsidRDefault="00993F24" w:rsidP="00326A88">
      <w:pPr>
        <w:pStyle w:val="PargrafodaLista"/>
        <w:spacing w:line="360" w:lineRule="auto"/>
        <w:ind w:left="0"/>
        <w:jc w:val="both"/>
        <w:rPr>
          <w:rFonts w:ascii="Times New Roman" w:hAnsi="Times New Roman"/>
          <w:sz w:val="24"/>
          <w:szCs w:val="24"/>
          <w:lang w:val="en-US"/>
        </w:rPr>
      </w:pPr>
      <w:proofErr w:type="gramStart"/>
      <w:r w:rsidRPr="002139ED">
        <w:rPr>
          <w:rFonts w:ascii="Times New Roman" w:hAnsi="Times New Roman"/>
          <w:sz w:val="24"/>
          <w:szCs w:val="24"/>
          <w:lang w:val="en-US"/>
        </w:rPr>
        <w:t>DEPARTMENT OF HEALTH AND SOCIAL SECURITY.</w:t>
      </w:r>
      <w:proofErr w:type="gramEnd"/>
      <w:r w:rsidRPr="002139ED">
        <w:rPr>
          <w:rFonts w:ascii="Times New Roman" w:hAnsi="Times New Roman"/>
          <w:sz w:val="24"/>
          <w:szCs w:val="24"/>
          <w:lang w:val="en-US"/>
        </w:rPr>
        <w:t xml:space="preserve"> </w:t>
      </w:r>
      <w:proofErr w:type="gramStart"/>
      <w:r w:rsidRPr="002139ED">
        <w:rPr>
          <w:rFonts w:ascii="Times New Roman" w:hAnsi="Times New Roman"/>
          <w:sz w:val="24"/>
          <w:szCs w:val="24"/>
          <w:lang w:val="en-US"/>
        </w:rPr>
        <w:t>Diet and cardiovascular disease.</w:t>
      </w:r>
      <w:proofErr w:type="gramEnd"/>
      <w:r w:rsidRPr="002139ED">
        <w:rPr>
          <w:rFonts w:ascii="Times New Roman" w:hAnsi="Times New Roman"/>
          <w:sz w:val="24"/>
          <w:szCs w:val="24"/>
          <w:lang w:val="en-US"/>
        </w:rPr>
        <w:t xml:space="preserve"> Report on </w:t>
      </w:r>
      <w:r w:rsidRPr="002139ED">
        <w:rPr>
          <w:rFonts w:ascii="Times New Roman" w:hAnsi="Times New Roman"/>
          <w:b/>
          <w:sz w:val="24"/>
          <w:szCs w:val="24"/>
          <w:lang w:val="en-US"/>
        </w:rPr>
        <w:t>Health and Social Subjects</w:t>
      </w:r>
      <w:r w:rsidRPr="002139ED">
        <w:rPr>
          <w:rFonts w:ascii="Times New Roman" w:hAnsi="Times New Roman"/>
          <w:sz w:val="24"/>
          <w:szCs w:val="24"/>
          <w:lang w:val="en-US"/>
        </w:rPr>
        <w:t>, London, 1984.</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en-US"/>
        </w:rPr>
        <w:t xml:space="preserve">DE ROOS, N.M.; SCHOUTEN, E.G., KATAN, M.B. Consumption of a solid fat rich in </w:t>
      </w:r>
      <w:proofErr w:type="spellStart"/>
      <w:r w:rsidRPr="002139ED">
        <w:rPr>
          <w:rFonts w:ascii="Times New Roman" w:hAnsi="Times New Roman"/>
          <w:sz w:val="24"/>
          <w:szCs w:val="24"/>
          <w:lang w:val="en-US"/>
        </w:rPr>
        <w:t>lauric</w:t>
      </w:r>
      <w:proofErr w:type="spellEnd"/>
      <w:r w:rsidRPr="002139ED">
        <w:rPr>
          <w:rFonts w:ascii="Times New Roman" w:hAnsi="Times New Roman"/>
          <w:sz w:val="24"/>
          <w:szCs w:val="24"/>
          <w:lang w:val="en-US"/>
        </w:rPr>
        <w:t xml:space="preserve"> acid results in a more favorable serum lipid profile in healthy men and women than consumption of a solid fat rich in trans fatty acids</w:t>
      </w:r>
      <w:r w:rsidRPr="002139ED">
        <w:rPr>
          <w:rFonts w:ascii="Times New Roman" w:hAnsi="Times New Roman"/>
          <w:i/>
          <w:sz w:val="24"/>
          <w:szCs w:val="24"/>
          <w:lang w:val="en-US"/>
        </w:rPr>
        <w:t xml:space="preserve">. </w:t>
      </w:r>
      <w:proofErr w:type="gramStart"/>
      <w:r w:rsidRPr="002139ED">
        <w:rPr>
          <w:rFonts w:ascii="Times New Roman" w:hAnsi="Times New Roman"/>
          <w:b/>
          <w:sz w:val="24"/>
          <w:szCs w:val="24"/>
          <w:lang w:val="en-US"/>
        </w:rPr>
        <w:t>The Journal of Nutrition</w:t>
      </w:r>
      <w:r w:rsidRPr="002139ED">
        <w:rPr>
          <w:rFonts w:ascii="Times New Roman" w:hAnsi="Times New Roman"/>
          <w:sz w:val="24"/>
          <w:szCs w:val="24"/>
          <w:lang w:val="en-US"/>
        </w:rPr>
        <w:t>, London, v.</w:t>
      </w:r>
      <w:proofErr w:type="gramEnd"/>
      <w:r w:rsidRPr="002139ED">
        <w:rPr>
          <w:rFonts w:ascii="Times New Roman" w:hAnsi="Times New Roman"/>
          <w:i/>
          <w:sz w:val="24"/>
          <w:szCs w:val="24"/>
          <w:lang w:val="en-US"/>
        </w:rPr>
        <w:t xml:space="preserve"> </w:t>
      </w:r>
      <w:r w:rsidRPr="002139ED">
        <w:rPr>
          <w:rFonts w:ascii="Times New Roman" w:hAnsi="Times New Roman"/>
          <w:sz w:val="24"/>
          <w:szCs w:val="24"/>
          <w:lang w:val="en-US"/>
        </w:rPr>
        <w:t xml:space="preserve"> </w:t>
      </w:r>
      <w:proofErr w:type="gramStart"/>
      <w:r w:rsidRPr="002139ED">
        <w:rPr>
          <w:rFonts w:ascii="Times New Roman" w:hAnsi="Times New Roman"/>
          <w:sz w:val="24"/>
          <w:szCs w:val="24"/>
          <w:lang w:val="en-US"/>
        </w:rPr>
        <w:t>131, n. 2, p. 242-245, 2001.</w:t>
      </w:r>
      <w:proofErr w:type="gramEnd"/>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en-US"/>
        </w:rPr>
        <w:t xml:space="preserve">FARIA, J.P.; ARELLANO, D.B.; GRIMALDI, R.; SILVA, L.C.R.; VIEIRA, R.F.; SILVA, D.B.; AGOSTINI-COSTA, T.S.  </w:t>
      </w:r>
      <w:r w:rsidRPr="002139ED">
        <w:rPr>
          <w:rFonts w:ascii="Times New Roman" w:hAnsi="Times New Roman"/>
          <w:sz w:val="24"/>
          <w:szCs w:val="24"/>
          <w:lang w:val="pt-BR"/>
        </w:rPr>
        <w:t>2008. Caracterização química da amêndoa de coquinho-azedo (</w:t>
      </w:r>
      <w:proofErr w:type="spellStart"/>
      <w:r w:rsidRPr="002139ED">
        <w:rPr>
          <w:rFonts w:ascii="Times New Roman" w:hAnsi="Times New Roman"/>
          <w:i/>
          <w:sz w:val="24"/>
          <w:szCs w:val="24"/>
          <w:lang w:val="pt-BR"/>
        </w:rPr>
        <w:t>Butia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capitata</w:t>
      </w:r>
      <w:proofErr w:type="spellEnd"/>
      <w:r w:rsidRPr="002139ED">
        <w:rPr>
          <w:rFonts w:ascii="Times New Roman" w:hAnsi="Times New Roman"/>
          <w:sz w:val="24"/>
          <w:szCs w:val="24"/>
          <w:lang w:val="pt-BR"/>
        </w:rPr>
        <w:t xml:space="preserve"> var </w:t>
      </w:r>
      <w:proofErr w:type="spellStart"/>
      <w:r w:rsidRPr="002139ED">
        <w:rPr>
          <w:rFonts w:ascii="Times New Roman" w:hAnsi="Times New Roman"/>
          <w:sz w:val="24"/>
          <w:szCs w:val="24"/>
          <w:lang w:val="pt-BR"/>
        </w:rPr>
        <w:t>capitata</w:t>
      </w:r>
      <w:proofErr w:type="spellEnd"/>
      <w:r w:rsidRPr="002139ED">
        <w:rPr>
          <w:rFonts w:ascii="Times New Roman" w:hAnsi="Times New Roman"/>
          <w:sz w:val="24"/>
          <w:szCs w:val="24"/>
          <w:lang w:val="pt-BR"/>
        </w:rPr>
        <w:t xml:space="preserve">). </w:t>
      </w:r>
      <w:r w:rsidRPr="002139ED">
        <w:rPr>
          <w:rFonts w:ascii="Times New Roman" w:hAnsi="Times New Roman"/>
          <w:b/>
          <w:sz w:val="24"/>
          <w:szCs w:val="24"/>
          <w:lang w:val="pt-BR"/>
        </w:rPr>
        <w:t>Revista Brasileira de Fruticultura</w:t>
      </w:r>
      <w:r w:rsidRPr="002139ED">
        <w:rPr>
          <w:rFonts w:ascii="Times New Roman" w:hAnsi="Times New Roman"/>
          <w:sz w:val="24"/>
          <w:szCs w:val="24"/>
          <w:lang w:val="pt-BR"/>
        </w:rPr>
        <w:t>, Jaboticabal, v.</w:t>
      </w:r>
      <w:r w:rsidRPr="002139ED">
        <w:rPr>
          <w:rFonts w:ascii="Times New Roman" w:hAnsi="Times New Roman"/>
          <w:i/>
          <w:sz w:val="24"/>
          <w:szCs w:val="24"/>
          <w:lang w:val="pt-BR"/>
        </w:rPr>
        <w:t xml:space="preserve"> </w:t>
      </w:r>
      <w:r w:rsidRPr="002139ED">
        <w:rPr>
          <w:rFonts w:ascii="Times New Roman" w:hAnsi="Times New Roman"/>
          <w:sz w:val="24"/>
          <w:szCs w:val="24"/>
          <w:lang w:val="pt-BR"/>
        </w:rPr>
        <w:t xml:space="preserve">30, n. 2, p. 549-552, 2008. </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FREITAS, J.B., NAVES, M.M.V. Composição química de nozes e sementes comestíveis e sua relação com a nutrição e saúde. </w:t>
      </w:r>
      <w:r w:rsidRPr="002139ED">
        <w:rPr>
          <w:rFonts w:ascii="Times New Roman" w:hAnsi="Times New Roman"/>
          <w:b/>
          <w:sz w:val="24"/>
          <w:szCs w:val="24"/>
          <w:lang w:val="pt-BR"/>
        </w:rPr>
        <w:t>Revista de Nutrição</w:t>
      </w:r>
      <w:r w:rsidRPr="002139ED">
        <w:rPr>
          <w:rFonts w:ascii="Times New Roman" w:hAnsi="Times New Roman"/>
          <w:sz w:val="24"/>
          <w:szCs w:val="24"/>
          <w:lang w:val="pt-BR"/>
        </w:rPr>
        <w:t>, v. 23, n. 2, p. 269-279, 2010.</w:t>
      </w:r>
      <w:r w:rsidRPr="002139ED">
        <w:rPr>
          <w:rFonts w:ascii="Times New Roman" w:hAnsi="Times New Roman"/>
          <w:sz w:val="24"/>
          <w:szCs w:val="24"/>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3E2459">
        <w:rPr>
          <w:rFonts w:ascii="Times New Roman" w:hAnsi="Times New Roman"/>
          <w:sz w:val="24"/>
          <w:szCs w:val="24"/>
          <w:lang w:val="en-US"/>
        </w:rPr>
        <w:t xml:space="preserve">GUIMARÃES, R.C.A., MACEDO, M.L.R., MUNHOZ, C.L., FILIU, W., VIANA, L.H., NOZAKI, V.T., HIANE, P.A. Sesame and flaxseed oil: nutritional quality and effects on serum lipids and glucose in rats. </w:t>
      </w:r>
      <w:r w:rsidRPr="002139ED">
        <w:rPr>
          <w:rFonts w:ascii="Times New Roman" w:hAnsi="Times New Roman"/>
          <w:b/>
          <w:sz w:val="24"/>
          <w:szCs w:val="24"/>
          <w:lang w:val="en-US"/>
        </w:rPr>
        <w:t>Food Science and Technology</w:t>
      </w:r>
      <w:r w:rsidRPr="002139ED">
        <w:rPr>
          <w:rFonts w:ascii="Times New Roman" w:hAnsi="Times New Roman"/>
          <w:sz w:val="24"/>
          <w:szCs w:val="24"/>
          <w:lang w:val="en-US"/>
        </w:rPr>
        <w:t>, Campinas, v. 33, n. 1, p. 209-217, 2013.</w:t>
      </w:r>
      <w:r w:rsidRPr="002139ED">
        <w:rPr>
          <w:rFonts w:ascii="Times New Roman" w:hAnsi="Times New Roman"/>
          <w:sz w:val="24"/>
          <w:szCs w:val="24"/>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pt-BR"/>
        </w:rPr>
      </w:pPr>
      <w:proofErr w:type="gramStart"/>
      <w:r w:rsidRPr="002139ED">
        <w:rPr>
          <w:rFonts w:ascii="Times New Roman" w:hAnsi="Times New Roman"/>
          <w:sz w:val="24"/>
          <w:szCs w:val="24"/>
          <w:lang w:val="en-US"/>
        </w:rPr>
        <w:t>HARTMAN, L.; LAGO, R.C.A. Rapid preparation of fatty acid methyl esters from lipids.</w:t>
      </w:r>
      <w:proofErr w:type="gramEnd"/>
      <w:r w:rsidRPr="002139ED">
        <w:rPr>
          <w:rFonts w:ascii="Times New Roman" w:hAnsi="Times New Roman"/>
          <w:sz w:val="24"/>
          <w:szCs w:val="24"/>
          <w:lang w:val="en-US"/>
        </w:rPr>
        <w:t xml:space="preserve"> </w:t>
      </w:r>
      <w:proofErr w:type="spellStart"/>
      <w:r w:rsidRPr="002139ED">
        <w:rPr>
          <w:rFonts w:ascii="Times New Roman" w:hAnsi="Times New Roman"/>
          <w:b/>
          <w:sz w:val="24"/>
          <w:szCs w:val="24"/>
          <w:lang w:val="pt-BR"/>
        </w:rPr>
        <w:t>Laboratory</w:t>
      </w:r>
      <w:proofErr w:type="spellEnd"/>
      <w:r w:rsidRPr="002139ED">
        <w:rPr>
          <w:rFonts w:ascii="Times New Roman" w:hAnsi="Times New Roman"/>
          <w:b/>
          <w:sz w:val="24"/>
          <w:szCs w:val="24"/>
          <w:lang w:val="pt-BR"/>
        </w:rPr>
        <w:t xml:space="preserve"> </w:t>
      </w:r>
      <w:proofErr w:type="spellStart"/>
      <w:r w:rsidRPr="002139ED">
        <w:rPr>
          <w:rFonts w:ascii="Times New Roman" w:hAnsi="Times New Roman"/>
          <w:b/>
          <w:sz w:val="24"/>
          <w:szCs w:val="24"/>
          <w:lang w:val="pt-BR"/>
        </w:rPr>
        <w:t>Practice</w:t>
      </w:r>
      <w:proofErr w:type="spellEnd"/>
      <w:r w:rsidRPr="002139ED">
        <w:rPr>
          <w:rFonts w:ascii="Times New Roman" w:hAnsi="Times New Roman"/>
          <w:sz w:val="24"/>
          <w:szCs w:val="24"/>
          <w:lang w:val="pt-BR"/>
        </w:rPr>
        <w:t>, London,</w:t>
      </w:r>
      <w:proofErr w:type="gramStart"/>
      <w:r w:rsidRPr="002139ED">
        <w:rPr>
          <w:rFonts w:ascii="Times New Roman" w:hAnsi="Times New Roman"/>
          <w:sz w:val="24"/>
          <w:szCs w:val="24"/>
          <w:lang w:val="pt-BR"/>
        </w:rPr>
        <w:t xml:space="preserve">  </w:t>
      </w:r>
      <w:proofErr w:type="gramEnd"/>
      <w:r w:rsidRPr="002139ED">
        <w:rPr>
          <w:rFonts w:ascii="Times New Roman" w:hAnsi="Times New Roman"/>
          <w:sz w:val="24"/>
          <w:szCs w:val="24"/>
          <w:lang w:val="pt-BR"/>
        </w:rPr>
        <w:t>v. 22, n. 6, p. 475-494, 1973.</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lastRenderedPageBreak/>
        <w:t>HERNÁNDEZ, C.; MIERES, A.; NIÑO, Z</w:t>
      </w:r>
      <w:proofErr w:type="gramStart"/>
      <w:r w:rsidRPr="002139ED">
        <w:rPr>
          <w:rFonts w:ascii="Times New Roman" w:hAnsi="Times New Roman"/>
          <w:sz w:val="24"/>
          <w:szCs w:val="24"/>
          <w:lang w:val="pt-BR"/>
        </w:rPr>
        <w:t>.;</w:t>
      </w:r>
      <w:proofErr w:type="gramEnd"/>
      <w:r w:rsidRPr="002139ED">
        <w:rPr>
          <w:rFonts w:ascii="Times New Roman" w:hAnsi="Times New Roman"/>
          <w:sz w:val="24"/>
          <w:szCs w:val="24"/>
          <w:lang w:val="pt-BR"/>
        </w:rPr>
        <w:t xml:space="preserve"> PÉREZ, S. </w:t>
      </w:r>
      <w:proofErr w:type="spellStart"/>
      <w:r w:rsidRPr="002139ED">
        <w:rPr>
          <w:rFonts w:ascii="Times New Roman" w:hAnsi="Times New Roman"/>
          <w:sz w:val="24"/>
          <w:szCs w:val="24"/>
          <w:lang w:val="pt-BR"/>
        </w:rPr>
        <w:t>Efecto</w:t>
      </w:r>
      <w:proofErr w:type="spellEnd"/>
      <w:r w:rsidRPr="002139ED">
        <w:rPr>
          <w:rFonts w:ascii="Times New Roman" w:hAnsi="Times New Roman"/>
          <w:sz w:val="24"/>
          <w:szCs w:val="24"/>
          <w:lang w:val="pt-BR"/>
        </w:rPr>
        <w:t xml:space="preserve"> de </w:t>
      </w:r>
      <w:proofErr w:type="spellStart"/>
      <w:r w:rsidRPr="002139ED">
        <w:rPr>
          <w:rFonts w:ascii="Times New Roman" w:hAnsi="Times New Roman"/>
          <w:sz w:val="24"/>
          <w:szCs w:val="24"/>
          <w:lang w:val="pt-BR"/>
        </w:rPr>
        <w:t>la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refinación</w:t>
      </w:r>
      <w:proofErr w:type="spellEnd"/>
      <w:r w:rsidRPr="002139ED">
        <w:rPr>
          <w:rFonts w:ascii="Times New Roman" w:hAnsi="Times New Roman"/>
          <w:sz w:val="24"/>
          <w:szCs w:val="24"/>
          <w:lang w:val="pt-BR"/>
        </w:rPr>
        <w:t xml:space="preserve"> física sobre </w:t>
      </w:r>
      <w:proofErr w:type="spellStart"/>
      <w:r w:rsidRPr="002139ED">
        <w:rPr>
          <w:rFonts w:ascii="Times New Roman" w:hAnsi="Times New Roman"/>
          <w:sz w:val="24"/>
          <w:szCs w:val="24"/>
          <w:lang w:val="pt-BR"/>
        </w:rPr>
        <w:t>el</w:t>
      </w:r>
      <w:proofErr w:type="spellEnd"/>
      <w:r w:rsidRPr="002139ED">
        <w:rPr>
          <w:rFonts w:ascii="Times New Roman" w:hAnsi="Times New Roman"/>
          <w:sz w:val="24"/>
          <w:szCs w:val="24"/>
          <w:lang w:val="pt-BR"/>
        </w:rPr>
        <w:t xml:space="preserve"> aceite de </w:t>
      </w:r>
      <w:proofErr w:type="spellStart"/>
      <w:r w:rsidRPr="002139ED">
        <w:rPr>
          <w:rFonts w:ascii="Times New Roman" w:hAnsi="Times New Roman"/>
          <w:sz w:val="24"/>
          <w:szCs w:val="24"/>
          <w:lang w:val="pt-BR"/>
        </w:rPr>
        <w:t>la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almendra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del</w:t>
      </w:r>
      <w:proofErr w:type="spellEnd"/>
      <w:r w:rsidRPr="002139ED">
        <w:rPr>
          <w:rFonts w:ascii="Times New Roman" w:hAnsi="Times New Roman"/>
          <w:sz w:val="24"/>
          <w:szCs w:val="24"/>
          <w:lang w:val="pt-BR"/>
        </w:rPr>
        <w:t xml:space="preserve"> corozo (</w:t>
      </w:r>
      <w:proofErr w:type="spellStart"/>
      <w:r w:rsidRPr="002139ED">
        <w:rPr>
          <w:rFonts w:ascii="Times New Roman" w:hAnsi="Times New Roman"/>
          <w:i/>
          <w:sz w:val="24"/>
          <w:szCs w:val="24"/>
          <w:lang w:val="pt-BR"/>
        </w:rPr>
        <w:t>Acrocomia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aculeata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b/>
          <w:sz w:val="24"/>
          <w:szCs w:val="24"/>
          <w:lang w:val="pt-BR"/>
        </w:rPr>
        <w:t>Información</w:t>
      </w:r>
      <w:proofErr w:type="spellEnd"/>
      <w:r w:rsidRPr="002139ED">
        <w:rPr>
          <w:rFonts w:ascii="Times New Roman" w:hAnsi="Times New Roman"/>
          <w:b/>
          <w:sz w:val="24"/>
          <w:szCs w:val="24"/>
          <w:lang w:val="pt-BR"/>
        </w:rPr>
        <w:t xml:space="preserve"> Tecnológica</w:t>
      </w:r>
      <w:r w:rsidRPr="002139ED">
        <w:rPr>
          <w:rFonts w:ascii="Times New Roman" w:hAnsi="Times New Roman"/>
          <w:sz w:val="24"/>
          <w:szCs w:val="24"/>
          <w:lang w:val="pt-BR"/>
        </w:rPr>
        <w:t>, Barcelona, v. 18, n. 5, p. 59-68, 2007.</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HIANE, P.A.; PENTEADO, M.V.C. </w:t>
      </w:r>
      <w:proofErr w:type="spellStart"/>
      <w:r w:rsidRPr="002139ED">
        <w:rPr>
          <w:rFonts w:ascii="Times New Roman" w:hAnsi="Times New Roman"/>
          <w:sz w:val="24"/>
          <w:szCs w:val="24"/>
          <w:lang w:val="pt-BR"/>
        </w:rPr>
        <w:t>Carotenóides</w:t>
      </w:r>
      <w:proofErr w:type="spellEnd"/>
      <w:r w:rsidRPr="002139ED">
        <w:rPr>
          <w:rFonts w:ascii="Times New Roman" w:hAnsi="Times New Roman"/>
          <w:sz w:val="24"/>
          <w:szCs w:val="24"/>
          <w:lang w:val="pt-BR"/>
        </w:rPr>
        <w:t xml:space="preserve"> e valores de vitamina A do fruto e da farinha de Bocaiuva (</w:t>
      </w:r>
      <w:proofErr w:type="spellStart"/>
      <w:r w:rsidRPr="002139ED">
        <w:rPr>
          <w:rFonts w:ascii="Times New Roman" w:hAnsi="Times New Roman"/>
          <w:i/>
          <w:sz w:val="24"/>
          <w:szCs w:val="24"/>
          <w:lang w:val="pt-BR"/>
        </w:rPr>
        <w:t>Acrocomia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mokayayba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Barb</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Rodr</w:t>
      </w:r>
      <w:proofErr w:type="spellEnd"/>
      <w:r w:rsidRPr="002139ED">
        <w:rPr>
          <w:rFonts w:ascii="Times New Roman" w:hAnsi="Times New Roman"/>
          <w:sz w:val="24"/>
          <w:szCs w:val="24"/>
          <w:lang w:val="pt-BR"/>
        </w:rPr>
        <w:t xml:space="preserve">.) do Estado do Mato Grosso do Sul. </w:t>
      </w:r>
      <w:r w:rsidRPr="002139ED">
        <w:rPr>
          <w:rFonts w:ascii="Times New Roman" w:hAnsi="Times New Roman"/>
          <w:b/>
          <w:sz w:val="24"/>
          <w:szCs w:val="24"/>
          <w:lang w:val="pt-BR"/>
        </w:rPr>
        <w:t>Revista de Farmácia e Bioquímica da Universidade de São Paulo</w:t>
      </w:r>
      <w:r w:rsidRPr="002139ED">
        <w:rPr>
          <w:rFonts w:ascii="Times New Roman" w:hAnsi="Times New Roman"/>
          <w:sz w:val="24"/>
          <w:szCs w:val="24"/>
          <w:lang w:val="pt-BR"/>
        </w:rPr>
        <w:t>, São Paulo, v. 25, n. 2, p. 158-168, 1989.</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pt-BR"/>
        </w:rPr>
        <w:t xml:space="preserve">HIANE, P.A.; RAMOS FILHO, M.M.; RAMOS, M.I.; MACEDO, M.L.R. Bocaiuva, </w:t>
      </w:r>
      <w:proofErr w:type="spellStart"/>
      <w:r w:rsidRPr="002139ED">
        <w:rPr>
          <w:rFonts w:ascii="Times New Roman" w:hAnsi="Times New Roman"/>
          <w:i/>
          <w:sz w:val="24"/>
          <w:szCs w:val="24"/>
          <w:lang w:val="pt-BR"/>
        </w:rPr>
        <w:t>Acrocomia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aculeata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Jacq</w:t>
      </w:r>
      <w:proofErr w:type="spellEnd"/>
      <w:proofErr w:type="gramStart"/>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en-US"/>
        </w:rPr>
        <w:t>Lodd</w:t>
      </w:r>
      <w:proofErr w:type="spellEnd"/>
      <w:proofErr w:type="gramEnd"/>
      <w:r w:rsidRPr="002139ED">
        <w:rPr>
          <w:rFonts w:ascii="Times New Roman" w:hAnsi="Times New Roman"/>
          <w:sz w:val="24"/>
          <w:szCs w:val="24"/>
          <w:lang w:val="en-US"/>
        </w:rPr>
        <w:t xml:space="preserve">., pulp and kernel oils: characterization and fatty acid composition. </w:t>
      </w:r>
      <w:proofErr w:type="gramStart"/>
      <w:r w:rsidRPr="002139ED">
        <w:rPr>
          <w:rFonts w:ascii="Times New Roman" w:hAnsi="Times New Roman"/>
          <w:b/>
          <w:sz w:val="24"/>
          <w:szCs w:val="24"/>
          <w:lang w:val="en-US"/>
        </w:rPr>
        <w:t>Brazilian Journal of Food Technology</w:t>
      </w:r>
      <w:r w:rsidRPr="002139ED">
        <w:rPr>
          <w:rFonts w:ascii="Times New Roman" w:hAnsi="Times New Roman"/>
          <w:sz w:val="24"/>
          <w:szCs w:val="24"/>
          <w:lang w:val="en-US"/>
        </w:rPr>
        <w:t>, Campinas, v. 8, n. 3, p. 256-259, 2005.</w:t>
      </w:r>
      <w:proofErr w:type="gramEnd"/>
    </w:p>
    <w:p w:rsidR="00993F24" w:rsidRPr="002139ED" w:rsidRDefault="00993F24" w:rsidP="00326A88">
      <w:pPr>
        <w:pStyle w:val="PargrafodaLista"/>
        <w:spacing w:line="360" w:lineRule="auto"/>
        <w:ind w:left="0"/>
        <w:jc w:val="both"/>
        <w:rPr>
          <w:rFonts w:ascii="Times New Roman" w:hAnsi="Times New Roman"/>
          <w:b/>
          <w:sz w:val="24"/>
          <w:szCs w:val="24"/>
          <w:lang w:val="pt-BR"/>
        </w:rPr>
      </w:pPr>
      <w:proofErr w:type="gramStart"/>
      <w:r w:rsidRPr="002139ED">
        <w:rPr>
          <w:rFonts w:ascii="Times New Roman" w:hAnsi="Times New Roman"/>
          <w:sz w:val="24"/>
          <w:szCs w:val="24"/>
          <w:lang w:val="en-US"/>
        </w:rPr>
        <w:t xml:space="preserve">HIANE, P.A.; BALDASSO, P.A.; MARANGONI, S.; MACEDO, M.L.R. Chemical and nutrition evaluation of kernels of </w:t>
      </w:r>
      <w:proofErr w:type="spellStart"/>
      <w:r w:rsidRPr="002139ED">
        <w:rPr>
          <w:rFonts w:ascii="Times New Roman" w:hAnsi="Times New Roman"/>
          <w:sz w:val="24"/>
          <w:szCs w:val="24"/>
          <w:lang w:val="en-US"/>
        </w:rPr>
        <w:t>bocaiuva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Acrocomia</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aculeata</w:t>
      </w:r>
      <w:proofErr w:type="spellEnd"/>
      <w:r w:rsidRPr="002139ED">
        <w:rPr>
          <w:rFonts w:ascii="Times New Roman" w:hAnsi="Times New Roman"/>
          <w:sz w:val="24"/>
          <w:szCs w:val="24"/>
          <w:lang w:val="en-US"/>
        </w:rPr>
        <w:t xml:space="preserve"> (Jacq.)</w:t>
      </w:r>
      <w:proofErr w:type="gram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pt-BR"/>
        </w:rPr>
        <w:t>Lodd</w:t>
      </w:r>
      <w:proofErr w:type="spellEnd"/>
      <w:r w:rsidRPr="002139ED">
        <w:rPr>
          <w:rFonts w:ascii="Times New Roman" w:hAnsi="Times New Roman"/>
          <w:sz w:val="24"/>
          <w:szCs w:val="24"/>
          <w:lang w:val="pt-BR"/>
        </w:rPr>
        <w:t xml:space="preserve">. </w:t>
      </w:r>
      <w:r w:rsidRPr="002139ED">
        <w:rPr>
          <w:rFonts w:ascii="Times New Roman" w:hAnsi="Times New Roman"/>
          <w:b/>
          <w:sz w:val="24"/>
          <w:szCs w:val="24"/>
          <w:lang w:val="pt-BR"/>
        </w:rPr>
        <w:t>Ciência e Tecnologia de Alimentos</w:t>
      </w:r>
      <w:r w:rsidRPr="002139ED">
        <w:rPr>
          <w:rFonts w:ascii="Times New Roman" w:hAnsi="Times New Roman"/>
          <w:sz w:val="24"/>
          <w:szCs w:val="24"/>
          <w:lang w:val="pt-BR"/>
        </w:rPr>
        <w:t xml:space="preserve">, Campinas, v. 26, n. 3, p. 683-689, 2006.  </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LIMA, A.; SILVA, A.M.O.; TRINDADE, R.A.; TORRES, R.P.; MANCINI-FILHO, J. </w:t>
      </w:r>
      <w:proofErr w:type="gramStart"/>
      <w:r w:rsidRPr="002139ED">
        <w:rPr>
          <w:rFonts w:ascii="Times New Roman" w:hAnsi="Times New Roman"/>
          <w:sz w:val="24"/>
          <w:szCs w:val="24"/>
          <w:lang w:val="pt-BR"/>
        </w:rPr>
        <w:t xml:space="preserve">Composição química e compostos </w:t>
      </w:r>
      <w:proofErr w:type="spellStart"/>
      <w:r w:rsidRPr="002139ED">
        <w:rPr>
          <w:rFonts w:ascii="Times New Roman" w:hAnsi="Times New Roman"/>
          <w:sz w:val="24"/>
          <w:szCs w:val="24"/>
          <w:lang w:val="pt-BR"/>
        </w:rPr>
        <w:t>bioativos</w:t>
      </w:r>
      <w:proofErr w:type="spellEnd"/>
      <w:proofErr w:type="gramEnd"/>
      <w:r w:rsidRPr="002139ED">
        <w:rPr>
          <w:rFonts w:ascii="Times New Roman" w:hAnsi="Times New Roman"/>
          <w:sz w:val="24"/>
          <w:szCs w:val="24"/>
          <w:lang w:val="pt-BR"/>
        </w:rPr>
        <w:t xml:space="preserve"> presentes na polpa e na amêndoa do pequi (</w:t>
      </w:r>
      <w:proofErr w:type="spellStart"/>
      <w:r w:rsidRPr="002139ED">
        <w:rPr>
          <w:rFonts w:ascii="Times New Roman" w:hAnsi="Times New Roman"/>
          <w:i/>
          <w:sz w:val="24"/>
          <w:szCs w:val="24"/>
          <w:lang w:val="pt-BR"/>
        </w:rPr>
        <w:t>Caryocar</w:t>
      </w:r>
      <w:proofErr w:type="spellEnd"/>
      <w:r w:rsidRPr="002139ED">
        <w:rPr>
          <w:rFonts w:ascii="Times New Roman" w:hAnsi="Times New Roman"/>
          <w:i/>
          <w:sz w:val="24"/>
          <w:szCs w:val="24"/>
          <w:lang w:val="pt-BR"/>
        </w:rPr>
        <w:t xml:space="preserve"> brasiliense</w:t>
      </w:r>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Camb</w:t>
      </w:r>
      <w:proofErr w:type="spellEnd"/>
      <w:r w:rsidRPr="002139ED">
        <w:rPr>
          <w:rFonts w:ascii="Times New Roman" w:hAnsi="Times New Roman"/>
          <w:sz w:val="24"/>
          <w:szCs w:val="24"/>
          <w:lang w:val="pt-BR"/>
        </w:rPr>
        <w:t xml:space="preserve">). </w:t>
      </w:r>
      <w:r w:rsidRPr="002139ED">
        <w:rPr>
          <w:rFonts w:ascii="Times New Roman" w:hAnsi="Times New Roman"/>
          <w:b/>
          <w:sz w:val="24"/>
          <w:szCs w:val="24"/>
          <w:lang w:val="pt-BR"/>
        </w:rPr>
        <w:t>Revista Brasileira de Fruticultura</w:t>
      </w:r>
      <w:r w:rsidRPr="002139ED">
        <w:rPr>
          <w:rFonts w:ascii="Times New Roman" w:hAnsi="Times New Roman"/>
          <w:sz w:val="24"/>
          <w:szCs w:val="24"/>
          <w:lang w:val="pt-BR"/>
        </w:rPr>
        <w:t>, Jaboticabal, v. 29, n. 3, p. 695-698, 2007.</w:t>
      </w:r>
      <w:r w:rsidRPr="002139ED">
        <w:rPr>
          <w:rFonts w:ascii="Times New Roman" w:hAnsi="Times New Roman"/>
          <w:sz w:val="24"/>
          <w:szCs w:val="24"/>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MAIA, E.L.; RODRIGUEZ-AMAYA, D.B. Avaliação de um método simples e econômico para a </w:t>
      </w:r>
      <w:proofErr w:type="spellStart"/>
      <w:r w:rsidRPr="002139ED">
        <w:rPr>
          <w:rFonts w:ascii="Times New Roman" w:hAnsi="Times New Roman"/>
          <w:sz w:val="24"/>
          <w:szCs w:val="24"/>
          <w:lang w:val="pt-BR"/>
        </w:rPr>
        <w:t>metilação</w:t>
      </w:r>
      <w:proofErr w:type="spellEnd"/>
      <w:r w:rsidRPr="002139ED">
        <w:rPr>
          <w:rFonts w:ascii="Times New Roman" w:hAnsi="Times New Roman"/>
          <w:sz w:val="24"/>
          <w:szCs w:val="24"/>
          <w:lang w:val="pt-BR"/>
        </w:rPr>
        <w:t xml:space="preserve"> de ácidos graxos com lipídios de diversas espécies de peixes. </w:t>
      </w:r>
      <w:r w:rsidRPr="002139ED">
        <w:rPr>
          <w:rFonts w:ascii="Times New Roman" w:hAnsi="Times New Roman"/>
          <w:b/>
          <w:sz w:val="24"/>
          <w:szCs w:val="24"/>
          <w:lang w:val="pt-BR"/>
        </w:rPr>
        <w:t>Revista do Instituto Adolfo Lutz</w:t>
      </w:r>
      <w:r w:rsidRPr="002139ED">
        <w:rPr>
          <w:rFonts w:ascii="Times New Roman" w:hAnsi="Times New Roman"/>
          <w:sz w:val="24"/>
          <w:szCs w:val="24"/>
          <w:lang w:val="pt-BR"/>
        </w:rPr>
        <w:t>, Campinas, v.</w:t>
      </w:r>
      <w:r w:rsidRPr="002139ED">
        <w:rPr>
          <w:rFonts w:ascii="Times New Roman" w:hAnsi="Times New Roman"/>
          <w:i/>
          <w:sz w:val="24"/>
          <w:szCs w:val="24"/>
          <w:lang w:val="pt-BR"/>
        </w:rPr>
        <w:t xml:space="preserve"> </w:t>
      </w:r>
      <w:r w:rsidRPr="002139ED">
        <w:rPr>
          <w:rFonts w:ascii="Times New Roman" w:hAnsi="Times New Roman"/>
          <w:sz w:val="24"/>
          <w:szCs w:val="24"/>
          <w:lang w:val="pt-BR"/>
        </w:rPr>
        <w:t>53, n. 1/2, p. 27-35, 1993.</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MUNHOZ, C.L.; SANJINEZ-ARGANDOÑA, E.J.; CAMPAGNOLLI, R.; MACEDO, M.L.R. </w:t>
      </w:r>
      <w:proofErr w:type="spellStart"/>
      <w:r w:rsidRPr="002139ED">
        <w:rPr>
          <w:rFonts w:ascii="Times New Roman" w:hAnsi="Times New Roman"/>
          <w:sz w:val="24"/>
          <w:szCs w:val="24"/>
          <w:lang w:val="pt-BR"/>
        </w:rPr>
        <w:t>Drying</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of</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the</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kernel</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and</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fresh</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and</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osmotically</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dehydrated</w:t>
      </w:r>
      <w:proofErr w:type="spellEnd"/>
      <w:r w:rsidRPr="002139ED">
        <w:rPr>
          <w:rFonts w:ascii="Times New Roman" w:hAnsi="Times New Roman"/>
          <w:sz w:val="24"/>
          <w:szCs w:val="24"/>
          <w:lang w:val="pt-BR"/>
        </w:rPr>
        <w:t xml:space="preserve"> bocaiuva </w:t>
      </w:r>
      <w:proofErr w:type="spellStart"/>
      <w:r w:rsidRPr="002139ED">
        <w:rPr>
          <w:rFonts w:ascii="Times New Roman" w:hAnsi="Times New Roman"/>
          <w:sz w:val="24"/>
          <w:szCs w:val="24"/>
          <w:lang w:val="pt-BR"/>
        </w:rPr>
        <w:t>pulps</w:t>
      </w:r>
      <w:proofErr w:type="spellEnd"/>
      <w:r w:rsidRPr="002139ED">
        <w:rPr>
          <w:rFonts w:ascii="Times New Roman" w:hAnsi="Times New Roman"/>
          <w:sz w:val="24"/>
          <w:szCs w:val="24"/>
          <w:lang w:val="pt-BR"/>
        </w:rPr>
        <w:t xml:space="preserve">. </w:t>
      </w:r>
      <w:r w:rsidRPr="002139ED">
        <w:rPr>
          <w:rFonts w:ascii="Times New Roman" w:hAnsi="Times New Roman"/>
          <w:b/>
          <w:sz w:val="24"/>
          <w:szCs w:val="24"/>
          <w:lang w:val="pt-BR"/>
        </w:rPr>
        <w:t xml:space="preserve">Acta </w:t>
      </w:r>
      <w:proofErr w:type="spellStart"/>
      <w:r w:rsidRPr="002139ED">
        <w:rPr>
          <w:rFonts w:ascii="Times New Roman" w:hAnsi="Times New Roman"/>
          <w:b/>
          <w:sz w:val="24"/>
          <w:szCs w:val="24"/>
          <w:lang w:val="pt-BR"/>
        </w:rPr>
        <w:t>Scientiarum</w:t>
      </w:r>
      <w:proofErr w:type="spellEnd"/>
      <w:r w:rsidRPr="002139ED">
        <w:rPr>
          <w:rFonts w:ascii="Times New Roman" w:hAnsi="Times New Roman"/>
          <w:b/>
          <w:sz w:val="24"/>
          <w:szCs w:val="24"/>
          <w:lang w:val="pt-BR"/>
        </w:rPr>
        <w:t>. Technology</w:t>
      </w:r>
      <w:r w:rsidRPr="002139ED">
        <w:rPr>
          <w:rFonts w:ascii="Times New Roman" w:hAnsi="Times New Roman"/>
          <w:sz w:val="24"/>
          <w:szCs w:val="24"/>
          <w:lang w:val="pt-BR"/>
        </w:rPr>
        <w:t xml:space="preserve">, Maringá, v. 36, n. 1, p. 165-170, 2014. </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NOZAKI, V.T.; MUNHOZ, C.L.; GUIMARÃES, R.C.A.; HIANE, P.A.; ANDREU, M.P.; VIANA, L.H.; MACEDO, M.L.R. Perfil lipídico da polpa e amêndoa da </w:t>
      </w:r>
      <w:proofErr w:type="spellStart"/>
      <w:r w:rsidRPr="002139ED">
        <w:rPr>
          <w:rFonts w:ascii="Times New Roman" w:hAnsi="Times New Roman"/>
          <w:sz w:val="24"/>
          <w:szCs w:val="24"/>
          <w:lang w:val="pt-BR"/>
        </w:rPr>
        <w:t>guarirova</w:t>
      </w:r>
      <w:proofErr w:type="spellEnd"/>
      <w:r w:rsidRPr="002139ED">
        <w:rPr>
          <w:rFonts w:ascii="Times New Roman" w:hAnsi="Times New Roman"/>
          <w:sz w:val="24"/>
          <w:szCs w:val="24"/>
          <w:lang w:val="pt-BR"/>
        </w:rPr>
        <w:t xml:space="preserve">. </w:t>
      </w:r>
      <w:r w:rsidRPr="002139ED">
        <w:rPr>
          <w:rFonts w:ascii="Times New Roman" w:hAnsi="Times New Roman"/>
          <w:b/>
          <w:sz w:val="24"/>
          <w:szCs w:val="24"/>
          <w:lang w:val="pt-BR"/>
        </w:rPr>
        <w:t>Ciência Rural</w:t>
      </w:r>
      <w:r w:rsidRPr="002139ED">
        <w:rPr>
          <w:rFonts w:ascii="Times New Roman" w:hAnsi="Times New Roman"/>
          <w:sz w:val="24"/>
          <w:szCs w:val="24"/>
          <w:lang w:val="pt-BR"/>
        </w:rPr>
        <w:t>, Maringá, v.</w:t>
      </w:r>
      <w:r w:rsidRPr="002139ED">
        <w:rPr>
          <w:rFonts w:ascii="Times New Roman" w:hAnsi="Times New Roman"/>
          <w:i/>
          <w:sz w:val="24"/>
          <w:szCs w:val="24"/>
          <w:lang w:val="pt-BR"/>
        </w:rPr>
        <w:t xml:space="preserve"> </w:t>
      </w:r>
      <w:r w:rsidRPr="002139ED">
        <w:rPr>
          <w:rFonts w:ascii="Times New Roman" w:hAnsi="Times New Roman"/>
          <w:sz w:val="24"/>
          <w:szCs w:val="24"/>
          <w:lang w:val="pt-BR"/>
        </w:rPr>
        <w:t>42, n. 8, p. 1518-1523, 2012.</w:t>
      </w:r>
      <w:r w:rsidRPr="002139ED">
        <w:rPr>
          <w:rFonts w:ascii="Times New Roman" w:hAnsi="Times New Roman"/>
          <w:sz w:val="24"/>
          <w:szCs w:val="24"/>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ORDOÑEZ-PEREDA, J.A. Lipídeos. In: </w:t>
      </w:r>
      <w:proofErr w:type="spellStart"/>
      <w:r w:rsidRPr="002139ED">
        <w:rPr>
          <w:rFonts w:ascii="Times New Roman" w:hAnsi="Times New Roman"/>
          <w:sz w:val="24"/>
          <w:szCs w:val="24"/>
          <w:lang w:val="pt-BR"/>
        </w:rPr>
        <w:t>Ordoñez-Pereda</w:t>
      </w:r>
      <w:proofErr w:type="spellEnd"/>
      <w:r w:rsidRPr="002139ED">
        <w:rPr>
          <w:rFonts w:ascii="Times New Roman" w:hAnsi="Times New Roman"/>
          <w:sz w:val="24"/>
          <w:szCs w:val="24"/>
          <w:lang w:val="pt-BR"/>
        </w:rPr>
        <w:t>, J.A. (Ed) Tecnologia dos alimentos: componentes dos alimentos e processos.</w:t>
      </w:r>
      <w:r w:rsidRPr="002139ED">
        <w:rPr>
          <w:rFonts w:ascii="Times New Roman" w:hAnsi="Times New Roman"/>
          <w:i/>
          <w:sz w:val="24"/>
          <w:szCs w:val="24"/>
          <w:lang w:val="pt-BR"/>
        </w:rPr>
        <w:t xml:space="preserve"> </w:t>
      </w:r>
      <w:r w:rsidRPr="002139ED">
        <w:rPr>
          <w:rFonts w:ascii="Times New Roman" w:hAnsi="Times New Roman"/>
          <w:sz w:val="24"/>
          <w:szCs w:val="24"/>
          <w:lang w:val="pt-BR"/>
        </w:rPr>
        <w:t>Artmed, São Paulo, p. 33-49, 2005.</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pt-BR"/>
        </w:rPr>
        <w:t>RAMOS, M.I.L.; SIQUEIRA, E.M.A.; ISOMURA, C.C.; BARBOSA, A.M.J.; ARRUDA, S.F. Bocaiuva (</w:t>
      </w:r>
      <w:proofErr w:type="spellStart"/>
      <w:r w:rsidRPr="002139ED">
        <w:rPr>
          <w:rFonts w:ascii="Times New Roman" w:hAnsi="Times New Roman"/>
          <w:i/>
          <w:sz w:val="24"/>
          <w:szCs w:val="24"/>
          <w:lang w:val="pt-BR"/>
        </w:rPr>
        <w:t>Acrocomia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aculeata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Jacq</w:t>
      </w:r>
      <w:proofErr w:type="spellEnd"/>
      <w:proofErr w:type="gramStart"/>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Lodd</w:t>
      </w:r>
      <w:proofErr w:type="spellEnd"/>
      <w:proofErr w:type="gram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improved</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vitamin</w:t>
      </w:r>
      <w:proofErr w:type="spellEnd"/>
      <w:r w:rsidRPr="002139ED">
        <w:rPr>
          <w:rFonts w:ascii="Times New Roman" w:hAnsi="Times New Roman"/>
          <w:sz w:val="24"/>
          <w:szCs w:val="24"/>
          <w:lang w:val="pt-BR"/>
        </w:rPr>
        <w:t xml:space="preserve"> A status in </w:t>
      </w:r>
      <w:proofErr w:type="spellStart"/>
      <w:r w:rsidRPr="002139ED">
        <w:rPr>
          <w:rFonts w:ascii="Times New Roman" w:hAnsi="Times New Roman"/>
          <w:sz w:val="24"/>
          <w:szCs w:val="24"/>
          <w:lang w:val="pt-BR"/>
        </w:rPr>
        <w:t>rats</w:t>
      </w:r>
      <w:proofErr w:type="spellEnd"/>
      <w:r w:rsidRPr="002139ED">
        <w:rPr>
          <w:rFonts w:ascii="Times New Roman" w:hAnsi="Times New Roman"/>
          <w:sz w:val="24"/>
          <w:szCs w:val="24"/>
          <w:lang w:val="pt-BR"/>
        </w:rPr>
        <w:t xml:space="preserve">. </w:t>
      </w:r>
      <w:r w:rsidRPr="002139ED">
        <w:rPr>
          <w:rFonts w:ascii="Times New Roman" w:hAnsi="Times New Roman"/>
          <w:b/>
          <w:sz w:val="24"/>
          <w:szCs w:val="24"/>
          <w:lang w:val="en-US"/>
        </w:rPr>
        <w:t>Journal of Agricultural and Food Chemistry</w:t>
      </w:r>
      <w:r w:rsidRPr="002139ED">
        <w:rPr>
          <w:rFonts w:ascii="Times New Roman" w:hAnsi="Times New Roman"/>
          <w:sz w:val="24"/>
          <w:szCs w:val="24"/>
          <w:lang w:val="en-US"/>
        </w:rPr>
        <w:t xml:space="preserve">, London, v. </w:t>
      </w:r>
      <w:proofErr w:type="gramStart"/>
      <w:r w:rsidRPr="002139ED">
        <w:rPr>
          <w:rFonts w:ascii="Times New Roman" w:hAnsi="Times New Roman"/>
          <w:sz w:val="24"/>
          <w:szCs w:val="24"/>
          <w:lang w:val="en-US"/>
        </w:rPr>
        <w:t>55 ,</w:t>
      </w:r>
      <w:proofErr w:type="gramEnd"/>
      <w:r w:rsidRPr="002139ED">
        <w:rPr>
          <w:rFonts w:ascii="Times New Roman" w:hAnsi="Times New Roman"/>
          <w:sz w:val="24"/>
          <w:szCs w:val="24"/>
          <w:lang w:val="en-US"/>
        </w:rPr>
        <w:t xml:space="preserve"> n. 8, p. 3186-3190, 2007.</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RAMOS, M.I.L.; RAMOS FILHO, M.M.; HIANE, P.A.; BRAGA NETO, J.A.; SIQUEIRA, E.M.A. Qualidade nutricional da polpa da bocaiuva </w:t>
      </w:r>
      <w:proofErr w:type="spellStart"/>
      <w:r w:rsidRPr="002139ED">
        <w:rPr>
          <w:rFonts w:ascii="Times New Roman" w:hAnsi="Times New Roman"/>
          <w:i/>
          <w:sz w:val="24"/>
          <w:szCs w:val="24"/>
          <w:lang w:val="pt-BR"/>
        </w:rPr>
        <w:t>Acrocomia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aculeata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Jacq</w:t>
      </w:r>
      <w:proofErr w:type="spellEnd"/>
      <w:proofErr w:type="gramStart"/>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Lodd</w:t>
      </w:r>
      <w:proofErr w:type="spellEnd"/>
      <w:proofErr w:type="gramEnd"/>
      <w:r w:rsidRPr="002139ED">
        <w:rPr>
          <w:rFonts w:ascii="Times New Roman" w:hAnsi="Times New Roman"/>
          <w:sz w:val="24"/>
          <w:szCs w:val="24"/>
          <w:lang w:val="pt-BR"/>
        </w:rPr>
        <w:t xml:space="preserve">. </w:t>
      </w:r>
      <w:r w:rsidRPr="002139ED">
        <w:rPr>
          <w:rFonts w:ascii="Times New Roman" w:hAnsi="Times New Roman"/>
          <w:b/>
          <w:sz w:val="24"/>
          <w:szCs w:val="24"/>
          <w:lang w:val="pt-BR"/>
        </w:rPr>
        <w:t>Ciência e Tecnologia de Alimentos,</w:t>
      </w:r>
      <w:r w:rsidRPr="002139ED">
        <w:rPr>
          <w:rFonts w:ascii="Times New Roman" w:hAnsi="Times New Roman"/>
          <w:sz w:val="24"/>
          <w:szCs w:val="24"/>
          <w:lang w:val="pt-BR"/>
        </w:rPr>
        <w:t xml:space="preserve"> Campinas, 28(</w:t>
      </w:r>
      <w:proofErr w:type="spellStart"/>
      <w:r w:rsidRPr="002139ED">
        <w:rPr>
          <w:rFonts w:ascii="Times New Roman" w:hAnsi="Times New Roman"/>
          <w:sz w:val="24"/>
          <w:szCs w:val="24"/>
          <w:lang w:val="pt-BR"/>
        </w:rPr>
        <w:t>supl</w:t>
      </w:r>
      <w:proofErr w:type="spellEnd"/>
      <w:r w:rsidRPr="002139ED">
        <w:rPr>
          <w:rFonts w:ascii="Times New Roman" w:hAnsi="Times New Roman"/>
          <w:sz w:val="24"/>
          <w:szCs w:val="24"/>
          <w:lang w:val="pt-BR"/>
        </w:rPr>
        <w:t xml:space="preserve">), p. 90-94, 2008. </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pt-BR"/>
        </w:rPr>
        <w:t xml:space="preserve">RODRIGUEZ-AMAYA, B.D. </w:t>
      </w:r>
      <w:r w:rsidRPr="002139ED">
        <w:rPr>
          <w:rFonts w:ascii="Times New Roman" w:hAnsi="Times New Roman"/>
          <w:b/>
          <w:sz w:val="24"/>
          <w:szCs w:val="24"/>
          <w:lang w:val="pt-BR"/>
        </w:rPr>
        <w:t xml:space="preserve">A </w:t>
      </w:r>
      <w:proofErr w:type="spellStart"/>
      <w:r w:rsidRPr="002139ED">
        <w:rPr>
          <w:rFonts w:ascii="Times New Roman" w:hAnsi="Times New Roman"/>
          <w:b/>
          <w:sz w:val="24"/>
          <w:szCs w:val="24"/>
          <w:lang w:val="pt-BR"/>
        </w:rPr>
        <w:t>Guide</w:t>
      </w:r>
      <w:proofErr w:type="spellEnd"/>
      <w:r w:rsidRPr="002139ED">
        <w:rPr>
          <w:rFonts w:ascii="Times New Roman" w:hAnsi="Times New Roman"/>
          <w:b/>
          <w:sz w:val="24"/>
          <w:szCs w:val="24"/>
          <w:lang w:val="pt-BR"/>
        </w:rPr>
        <w:t xml:space="preserve"> </w:t>
      </w:r>
      <w:proofErr w:type="spellStart"/>
      <w:r w:rsidRPr="002139ED">
        <w:rPr>
          <w:rFonts w:ascii="Times New Roman" w:hAnsi="Times New Roman"/>
          <w:b/>
          <w:sz w:val="24"/>
          <w:szCs w:val="24"/>
          <w:lang w:val="pt-BR"/>
        </w:rPr>
        <w:t>to</w:t>
      </w:r>
      <w:proofErr w:type="spellEnd"/>
      <w:r w:rsidRPr="002139ED">
        <w:rPr>
          <w:rFonts w:ascii="Times New Roman" w:hAnsi="Times New Roman"/>
          <w:b/>
          <w:sz w:val="24"/>
          <w:szCs w:val="24"/>
          <w:lang w:val="pt-BR"/>
        </w:rPr>
        <w:t xml:space="preserve"> </w:t>
      </w:r>
      <w:proofErr w:type="spellStart"/>
      <w:r w:rsidRPr="002139ED">
        <w:rPr>
          <w:rFonts w:ascii="Times New Roman" w:hAnsi="Times New Roman"/>
          <w:b/>
          <w:sz w:val="24"/>
          <w:szCs w:val="24"/>
          <w:lang w:val="pt-BR"/>
        </w:rPr>
        <w:t>Carotenoids</w:t>
      </w:r>
      <w:proofErr w:type="spellEnd"/>
      <w:r w:rsidRPr="002139ED">
        <w:rPr>
          <w:rFonts w:ascii="Times New Roman" w:hAnsi="Times New Roman"/>
          <w:b/>
          <w:sz w:val="24"/>
          <w:szCs w:val="24"/>
          <w:lang w:val="pt-BR"/>
        </w:rPr>
        <w:t xml:space="preserve"> </w:t>
      </w:r>
      <w:proofErr w:type="spellStart"/>
      <w:r w:rsidRPr="002139ED">
        <w:rPr>
          <w:rFonts w:ascii="Times New Roman" w:hAnsi="Times New Roman"/>
          <w:b/>
          <w:sz w:val="24"/>
          <w:szCs w:val="24"/>
          <w:lang w:val="pt-BR"/>
        </w:rPr>
        <w:t>Analysis</w:t>
      </w:r>
      <w:proofErr w:type="spellEnd"/>
      <w:r w:rsidRPr="002139ED">
        <w:rPr>
          <w:rFonts w:ascii="Times New Roman" w:hAnsi="Times New Roman"/>
          <w:sz w:val="24"/>
          <w:szCs w:val="24"/>
          <w:lang w:val="pt-BR"/>
        </w:rPr>
        <w:t xml:space="preserve">. </w:t>
      </w:r>
      <w:r w:rsidRPr="002139ED">
        <w:rPr>
          <w:rFonts w:ascii="Times New Roman" w:hAnsi="Times New Roman"/>
          <w:sz w:val="24"/>
          <w:szCs w:val="24"/>
          <w:lang w:val="en-US"/>
        </w:rPr>
        <w:t>International Life Sciences Institute Press, Washington, 1999.</w:t>
      </w:r>
    </w:p>
    <w:p w:rsidR="00993F24" w:rsidRPr="002139ED" w:rsidRDefault="00993F24" w:rsidP="00326A88">
      <w:pPr>
        <w:pStyle w:val="PargrafodaLista"/>
        <w:spacing w:line="360" w:lineRule="auto"/>
        <w:ind w:left="0"/>
        <w:jc w:val="both"/>
        <w:rPr>
          <w:rFonts w:ascii="Times New Roman" w:hAnsi="Times New Roman"/>
          <w:sz w:val="24"/>
          <w:szCs w:val="24"/>
          <w:lang w:val="en-US"/>
        </w:rPr>
      </w:pPr>
      <w:proofErr w:type="gramStart"/>
      <w:r w:rsidRPr="002139ED">
        <w:rPr>
          <w:rFonts w:ascii="Times New Roman" w:hAnsi="Times New Roman"/>
          <w:sz w:val="24"/>
          <w:szCs w:val="24"/>
          <w:lang w:val="en-US"/>
        </w:rPr>
        <w:lastRenderedPageBreak/>
        <w:t>SANJINEZ-ARGANDOÑA, E.J.; CHUBA, C.A.M. 2011.</w:t>
      </w:r>
      <w:proofErr w:type="gramEnd"/>
      <w:r w:rsidRPr="002139ED">
        <w:rPr>
          <w:rFonts w:ascii="Times New Roman" w:hAnsi="Times New Roman"/>
          <w:sz w:val="24"/>
          <w:szCs w:val="24"/>
          <w:lang w:val="en-US"/>
        </w:rPr>
        <w:t xml:space="preserve"> </w:t>
      </w:r>
      <w:r w:rsidRPr="002139ED">
        <w:rPr>
          <w:rFonts w:ascii="Times New Roman" w:hAnsi="Times New Roman"/>
          <w:sz w:val="24"/>
          <w:szCs w:val="24"/>
          <w:lang w:val="pt-BR"/>
        </w:rPr>
        <w:t xml:space="preserve">Caracterização biométrica, física e química de frutos da palmeira bocaiuva </w:t>
      </w:r>
      <w:proofErr w:type="spellStart"/>
      <w:r w:rsidRPr="002139ED">
        <w:rPr>
          <w:rFonts w:ascii="Times New Roman" w:hAnsi="Times New Roman"/>
          <w:i/>
          <w:sz w:val="24"/>
          <w:szCs w:val="24"/>
          <w:lang w:val="pt-BR"/>
        </w:rPr>
        <w:t>Acrocomia</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aculeata</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Jacq</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Lodd</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b/>
          <w:sz w:val="24"/>
          <w:szCs w:val="24"/>
          <w:lang w:val="en-US"/>
        </w:rPr>
        <w:t>Revista</w:t>
      </w:r>
      <w:proofErr w:type="spellEnd"/>
      <w:r w:rsidRPr="002139ED">
        <w:rPr>
          <w:rFonts w:ascii="Times New Roman" w:hAnsi="Times New Roman"/>
          <w:b/>
          <w:sz w:val="24"/>
          <w:szCs w:val="24"/>
          <w:lang w:val="en-US"/>
        </w:rPr>
        <w:t xml:space="preserve"> </w:t>
      </w:r>
      <w:proofErr w:type="spellStart"/>
      <w:r w:rsidRPr="002139ED">
        <w:rPr>
          <w:rFonts w:ascii="Times New Roman" w:hAnsi="Times New Roman"/>
          <w:b/>
          <w:sz w:val="24"/>
          <w:szCs w:val="24"/>
          <w:lang w:val="en-US"/>
        </w:rPr>
        <w:t>Brasileira</w:t>
      </w:r>
      <w:proofErr w:type="spellEnd"/>
      <w:r w:rsidRPr="002139ED">
        <w:rPr>
          <w:rFonts w:ascii="Times New Roman" w:hAnsi="Times New Roman"/>
          <w:b/>
          <w:sz w:val="24"/>
          <w:szCs w:val="24"/>
          <w:lang w:val="en-US"/>
        </w:rPr>
        <w:t xml:space="preserve"> de </w:t>
      </w:r>
      <w:proofErr w:type="spellStart"/>
      <w:r w:rsidRPr="002139ED">
        <w:rPr>
          <w:rFonts w:ascii="Times New Roman" w:hAnsi="Times New Roman"/>
          <w:b/>
          <w:sz w:val="24"/>
          <w:szCs w:val="24"/>
          <w:lang w:val="en-US"/>
        </w:rPr>
        <w:t>Fruticultura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Jaboticabal</w:t>
      </w:r>
      <w:proofErr w:type="spellEnd"/>
      <w:r w:rsidRPr="002139ED">
        <w:rPr>
          <w:rFonts w:ascii="Times New Roman" w:hAnsi="Times New Roman"/>
          <w:sz w:val="24"/>
          <w:szCs w:val="24"/>
          <w:lang w:val="en-US"/>
        </w:rPr>
        <w:t>, v. 33, n. 3, p. 1023-1028, 2011.</w:t>
      </w:r>
      <w:r w:rsidRPr="002139ED">
        <w:rPr>
          <w:rFonts w:ascii="Times New Roman" w:hAnsi="Times New Roman"/>
          <w:sz w:val="24"/>
          <w:szCs w:val="24"/>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en-US"/>
        </w:rPr>
      </w:pPr>
      <w:proofErr w:type="gramStart"/>
      <w:r w:rsidRPr="002139ED">
        <w:rPr>
          <w:rFonts w:ascii="Times New Roman" w:hAnsi="Times New Roman"/>
          <w:sz w:val="24"/>
          <w:szCs w:val="24"/>
          <w:lang w:val="en-US"/>
        </w:rPr>
        <w:t>SANTOS-SILVA, J.; BESSA, R.J.B.; SANTOS-SILVA, F. Effect of genotype, feeding system and slaughter weight on the quality of light lambs.</w:t>
      </w:r>
      <w:proofErr w:type="gramEnd"/>
      <w:r w:rsidRPr="002139ED">
        <w:rPr>
          <w:rFonts w:ascii="Times New Roman" w:hAnsi="Times New Roman"/>
          <w:sz w:val="24"/>
          <w:szCs w:val="24"/>
          <w:lang w:val="en-US"/>
        </w:rPr>
        <w:t xml:space="preserve"> II. Fatty acid composition of meat. </w:t>
      </w:r>
      <w:proofErr w:type="gramStart"/>
      <w:r w:rsidRPr="002139ED">
        <w:rPr>
          <w:rFonts w:ascii="Times New Roman" w:hAnsi="Times New Roman"/>
          <w:b/>
          <w:sz w:val="24"/>
          <w:szCs w:val="24"/>
          <w:lang w:val="en-US"/>
        </w:rPr>
        <w:t>Livestock Production Science</w:t>
      </w:r>
      <w:r w:rsidRPr="002139ED">
        <w:rPr>
          <w:rFonts w:ascii="Times New Roman" w:hAnsi="Times New Roman"/>
          <w:sz w:val="24"/>
          <w:szCs w:val="24"/>
          <w:lang w:val="en-US"/>
        </w:rPr>
        <w:t>, Washington, v. 77, n. 2-3, p. 187-194, 2002.</w:t>
      </w:r>
      <w:proofErr w:type="gramEnd"/>
      <w:r w:rsidRPr="002139ED">
        <w:rPr>
          <w:rFonts w:ascii="Times New Roman" w:hAnsi="Times New Roman"/>
          <w:sz w:val="24"/>
          <w:szCs w:val="24"/>
          <w:lang w:val="en-US"/>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en-US"/>
        </w:rPr>
        <w:t xml:space="preserve">SENA JÚNIOR, D.M.; RODRIGUES, F.F.G.; FREIRE, P.T.C.; LIMA, S.G.; COUTINHO, H.D.M.; CARVAJAL, J.C.L.; COSTA, J.G.M. Physicochemical and </w:t>
      </w:r>
      <w:proofErr w:type="spellStart"/>
      <w:r w:rsidRPr="002139ED">
        <w:rPr>
          <w:rFonts w:ascii="Times New Roman" w:hAnsi="Times New Roman"/>
          <w:sz w:val="24"/>
          <w:szCs w:val="24"/>
          <w:lang w:val="en-US"/>
        </w:rPr>
        <w:t>spectroscopical</w:t>
      </w:r>
      <w:proofErr w:type="spellEnd"/>
      <w:r w:rsidRPr="002139ED">
        <w:rPr>
          <w:rFonts w:ascii="Times New Roman" w:hAnsi="Times New Roman"/>
          <w:sz w:val="24"/>
          <w:szCs w:val="24"/>
          <w:lang w:val="en-US"/>
        </w:rPr>
        <w:t xml:space="preserve"> investigation of </w:t>
      </w:r>
      <w:proofErr w:type="spellStart"/>
      <w:r w:rsidRPr="002139ED">
        <w:rPr>
          <w:rFonts w:ascii="Times New Roman" w:hAnsi="Times New Roman"/>
          <w:sz w:val="24"/>
          <w:szCs w:val="24"/>
          <w:lang w:val="en-US"/>
        </w:rPr>
        <w:t>pequi</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i/>
          <w:sz w:val="24"/>
          <w:szCs w:val="24"/>
          <w:lang w:val="en-US"/>
        </w:rPr>
        <w:t>Caryocar</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coriaceum</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sz w:val="24"/>
          <w:szCs w:val="24"/>
          <w:lang w:val="en-US"/>
        </w:rPr>
        <w:t>Wittm</w:t>
      </w:r>
      <w:proofErr w:type="spellEnd"/>
      <w:r w:rsidRPr="002139ED">
        <w:rPr>
          <w:rFonts w:ascii="Times New Roman" w:hAnsi="Times New Roman"/>
          <w:sz w:val="24"/>
          <w:szCs w:val="24"/>
          <w:lang w:val="en-US"/>
        </w:rPr>
        <w:t xml:space="preserve">.) pulp oil. </w:t>
      </w:r>
      <w:proofErr w:type="spellStart"/>
      <w:proofErr w:type="gramStart"/>
      <w:r w:rsidRPr="002139ED">
        <w:rPr>
          <w:rFonts w:ascii="Times New Roman" w:hAnsi="Times New Roman"/>
          <w:b/>
          <w:sz w:val="24"/>
          <w:szCs w:val="24"/>
          <w:lang w:val="en-US"/>
        </w:rPr>
        <w:t>Grasas</w:t>
      </w:r>
      <w:proofErr w:type="spellEnd"/>
      <w:r w:rsidRPr="002139ED">
        <w:rPr>
          <w:rFonts w:ascii="Times New Roman" w:hAnsi="Times New Roman"/>
          <w:b/>
          <w:sz w:val="24"/>
          <w:szCs w:val="24"/>
          <w:lang w:val="en-US"/>
        </w:rPr>
        <w:t xml:space="preserve"> y </w:t>
      </w:r>
      <w:proofErr w:type="spellStart"/>
      <w:r w:rsidRPr="002139ED">
        <w:rPr>
          <w:rFonts w:ascii="Times New Roman" w:hAnsi="Times New Roman"/>
          <w:b/>
          <w:sz w:val="24"/>
          <w:szCs w:val="24"/>
          <w:lang w:val="en-US"/>
        </w:rPr>
        <w:t>Aceites</w:t>
      </w:r>
      <w:proofErr w:type="spellEnd"/>
      <w:r w:rsidRPr="002139ED">
        <w:rPr>
          <w:rFonts w:ascii="Times New Roman" w:hAnsi="Times New Roman"/>
          <w:sz w:val="24"/>
          <w:szCs w:val="24"/>
          <w:lang w:val="en-US"/>
        </w:rPr>
        <w:t>, Madrid, v. 61, n. 2, p. 191-196, 2010.</w:t>
      </w:r>
      <w:proofErr w:type="gramEnd"/>
      <w:r w:rsidRPr="002139ED">
        <w:rPr>
          <w:rFonts w:ascii="Times New Roman" w:hAnsi="Times New Roman"/>
          <w:sz w:val="24"/>
          <w:szCs w:val="24"/>
          <w:lang w:val="en-US"/>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pt-BR"/>
        </w:rPr>
      </w:pPr>
      <w:proofErr w:type="gramStart"/>
      <w:r w:rsidRPr="002139ED">
        <w:rPr>
          <w:rFonts w:ascii="Times New Roman" w:hAnsi="Times New Roman"/>
          <w:sz w:val="24"/>
          <w:szCs w:val="24"/>
          <w:lang w:val="en-US"/>
        </w:rPr>
        <w:t>SENSO, L., SUÁREZ, M.D.; RUIZ-CARA, T.; GARCÍA-GALLEGO, M.</w:t>
      </w:r>
      <w:proofErr w:type="gramEnd"/>
      <w:r w:rsidRPr="002139ED">
        <w:rPr>
          <w:rFonts w:ascii="Times New Roman" w:hAnsi="Times New Roman"/>
          <w:sz w:val="24"/>
          <w:szCs w:val="24"/>
          <w:lang w:val="en-US"/>
        </w:rPr>
        <w:t xml:space="preserve"> On the possible effects of harvesting season and chilled storage on the fatty acid profile of the fillet of farmed gilthead sea bream (</w:t>
      </w:r>
      <w:proofErr w:type="spellStart"/>
      <w:r w:rsidRPr="002139ED">
        <w:rPr>
          <w:rFonts w:ascii="Times New Roman" w:hAnsi="Times New Roman"/>
          <w:i/>
          <w:sz w:val="24"/>
          <w:szCs w:val="24"/>
          <w:lang w:val="en-US"/>
        </w:rPr>
        <w:t>Sparus</w:t>
      </w:r>
      <w:proofErr w:type="spellEnd"/>
      <w:r w:rsidRPr="002139ED">
        <w:rPr>
          <w:rFonts w:ascii="Times New Roman" w:hAnsi="Times New Roman"/>
          <w:i/>
          <w:sz w:val="24"/>
          <w:szCs w:val="24"/>
          <w:lang w:val="en-US"/>
        </w:rPr>
        <w:t xml:space="preserve"> </w:t>
      </w:r>
      <w:proofErr w:type="spellStart"/>
      <w:r w:rsidRPr="002139ED">
        <w:rPr>
          <w:rFonts w:ascii="Times New Roman" w:hAnsi="Times New Roman"/>
          <w:i/>
          <w:sz w:val="24"/>
          <w:szCs w:val="24"/>
          <w:lang w:val="en-US"/>
        </w:rPr>
        <w:t>aurata</w:t>
      </w:r>
      <w:proofErr w:type="spellEnd"/>
      <w:r w:rsidRPr="002139ED">
        <w:rPr>
          <w:rFonts w:ascii="Times New Roman" w:hAnsi="Times New Roman"/>
          <w:sz w:val="24"/>
          <w:szCs w:val="24"/>
          <w:lang w:val="en-US"/>
        </w:rPr>
        <w:t xml:space="preserve">). </w:t>
      </w:r>
      <w:proofErr w:type="spellStart"/>
      <w:r w:rsidRPr="002139ED">
        <w:rPr>
          <w:rFonts w:ascii="Times New Roman" w:hAnsi="Times New Roman"/>
          <w:b/>
          <w:sz w:val="24"/>
          <w:szCs w:val="24"/>
          <w:lang w:val="pt-BR"/>
        </w:rPr>
        <w:t>Food</w:t>
      </w:r>
      <w:proofErr w:type="spellEnd"/>
      <w:r w:rsidRPr="002139ED">
        <w:rPr>
          <w:rFonts w:ascii="Times New Roman" w:hAnsi="Times New Roman"/>
          <w:b/>
          <w:sz w:val="24"/>
          <w:szCs w:val="24"/>
          <w:lang w:val="pt-BR"/>
        </w:rPr>
        <w:t xml:space="preserve"> </w:t>
      </w:r>
      <w:proofErr w:type="spellStart"/>
      <w:r w:rsidRPr="002139ED">
        <w:rPr>
          <w:rFonts w:ascii="Times New Roman" w:hAnsi="Times New Roman"/>
          <w:b/>
          <w:sz w:val="24"/>
          <w:szCs w:val="24"/>
          <w:lang w:val="pt-BR"/>
        </w:rPr>
        <w:t>Chemistry</w:t>
      </w:r>
      <w:proofErr w:type="spellEnd"/>
      <w:r w:rsidRPr="002139ED">
        <w:rPr>
          <w:rFonts w:ascii="Times New Roman" w:hAnsi="Times New Roman"/>
          <w:sz w:val="24"/>
          <w:szCs w:val="24"/>
          <w:lang w:val="pt-BR"/>
        </w:rPr>
        <w:t xml:space="preserve">, London, v. 101, n. 1, p. 298-307, 2007. </w:t>
      </w:r>
    </w:p>
    <w:p w:rsidR="00993F24" w:rsidRPr="002139ED" w:rsidRDefault="00993F24" w:rsidP="00326A88">
      <w:pPr>
        <w:pStyle w:val="PargrafodaLista"/>
        <w:spacing w:line="360" w:lineRule="auto"/>
        <w:ind w:left="0"/>
        <w:jc w:val="both"/>
        <w:rPr>
          <w:rFonts w:ascii="Times New Roman" w:hAnsi="Times New Roman"/>
          <w:sz w:val="24"/>
          <w:szCs w:val="24"/>
          <w:lang w:val="pt-BR"/>
        </w:rPr>
      </w:pPr>
      <w:r w:rsidRPr="002139ED">
        <w:rPr>
          <w:rFonts w:ascii="Times New Roman" w:hAnsi="Times New Roman"/>
          <w:sz w:val="24"/>
          <w:szCs w:val="24"/>
          <w:lang w:val="pt-BR"/>
        </w:rPr>
        <w:t xml:space="preserve">SILVA, M.R.; LACERDA, D.B.C.L.; SANTOS, G.G.; MARTINS, D.M.O. Caracterização química de frutos nativos do cerrado. </w:t>
      </w:r>
      <w:r w:rsidRPr="002139ED">
        <w:rPr>
          <w:rFonts w:ascii="Times New Roman" w:hAnsi="Times New Roman"/>
          <w:b/>
          <w:sz w:val="24"/>
          <w:szCs w:val="24"/>
          <w:lang w:val="pt-BR"/>
        </w:rPr>
        <w:t>Ciência Rural</w:t>
      </w:r>
      <w:r w:rsidRPr="002139ED">
        <w:rPr>
          <w:rFonts w:ascii="Times New Roman" w:hAnsi="Times New Roman"/>
          <w:sz w:val="24"/>
          <w:szCs w:val="24"/>
          <w:lang w:val="pt-BR"/>
        </w:rPr>
        <w:t xml:space="preserve">, Maringá, v. 38, n. 6, p. 1790-1793, 2008. </w:t>
      </w:r>
    </w:p>
    <w:p w:rsidR="00993F24" w:rsidRPr="002139ED" w:rsidRDefault="00993F24" w:rsidP="00326A88">
      <w:pPr>
        <w:pStyle w:val="PargrafodaLista"/>
        <w:spacing w:line="360" w:lineRule="auto"/>
        <w:ind w:left="0"/>
        <w:jc w:val="both"/>
        <w:rPr>
          <w:rFonts w:ascii="Times New Roman" w:hAnsi="Times New Roman"/>
          <w:sz w:val="24"/>
          <w:szCs w:val="24"/>
          <w:lang w:val="en-US"/>
        </w:rPr>
      </w:pPr>
      <w:proofErr w:type="gramStart"/>
      <w:r w:rsidRPr="002139ED">
        <w:rPr>
          <w:rFonts w:ascii="Times New Roman" w:hAnsi="Times New Roman"/>
          <w:sz w:val="24"/>
          <w:szCs w:val="24"/>
          <w:lang w:val="en-US"/>
        </w:rPr>
        <w:t>TESTI, S.; BONALDO, A.; GATTA, P.P.; BADIANI.</w:t>
      </w:r>
      <w:proofErr w:type="gramEnd"/>
      <w:r w:rsidRPr="002139ED">
        <w:rPr>
          <w:rFonts w:ascii="Times New Roman" w:hAnsi="Times New Roman"/>
          <w:sz w:val="24"/>
          <w:szCs w:val="24"/>
          <w:lang w:val="en-US"/>
        </w:rPr>
        <w:t xml:space="preserve"> </w:t>
      </w:r>
      <w:proofErr w:type="gramStart"/>
      <w:r w:rsidRPr="002139ED">
        <w:rPr>
          <w:rFonts w:ascii="Times New Roman" w:hAnsi="Times New Roman"/>
          <w:sz w:val="24"/>
          <w:szCs w:val="24"/>
          <w:lang w:val="en-US"/>
        </w:rPr>
        <w:t>A Nutritional traits</w:t>
      </w:r>
      <w:proofErr w:type="gramEnd"/>
      <w:r w:rsidRPr="002139ED">
        <w:rPr>
          <w:rFonts w:ascii="Times New Roman" w:hAnsi="Times New Roman"/>
          <w:sz w:val="24"/>
          <w:szCs w:val="24"/>
          <w:lang w:val="en-US"/>
        </w:rPr>
        <w:t xml:space="preserve"> of dorsal and ventral fillets from three farmed fish species. </w:t>
      </w:r>
      <w:proofErr w:type="gramStart"/>
      <w:r w:rsidRPr="002139ED">
        <w:rPr>
          <w:rFonts w:ascii="Times New Roman" w:hAnsi="Times New Roman"/>
          <w:b/>
          <w:sz w:val="24"/>
          <w:szCs w:val="24"/>
          <w:lang w:val="en-US"/>
        </w:rPr>
        <w:t>Food Chemistry</w:t>
      </w:r>
      <w:r w:rsidRPr="002139ED">
        <w:rPr>
          <w:rFonts w:ascii="Times New Roman" w:hAnsi="Times New Roman"/>
          <w:sz w:val="24"/>
          <w:szCs w:val="24"/>
          <w:lang w:val="en-US"/>
        </w:rPr>
        <w:t>, London, v. 98, n. 1, p. 104-111, 2006.</w:t>
      </w:r>
      <w:proofErr w:type="gramEnd"/>
      <w:r w:rsidRPr="002139ED">
        <w:rPr>
          <w:rFonts w:ascii="Times New Roman" w:hAnsi="Times New Roman"/>
          <w:sz w:val="24"/>
          <w:szCs w:val="24"/>
          <w:lang w:val="en-US"/>
        </w:rPr>
        <w:t xml:space="preserve"> </w:t>
      </w:r>
    </w:p>
    <w:p w:rsidR="00993F24" w:rsidRPr="002139ED" w:rsidRDefault="00993F24" w:rsidP="00326A88">
      <w:pPr>
        <w:pStyle w:val="PargrafodaLista"/>
        <w:spacing w:line="360" w:lineRule="auto"/>
        <w:ind w:left="0"/>
        <w:jc w:val="both"/>
        <w:rPr>
          <w:rFonts w:ascii="Times New Roman" w:hAnsi="Times New Roman"/>
          <w:sz w:val="24"/>
          <w:szCs w:val="24"/>
        </w:rPr>
      </w:pPr>
      <w:r w:rsidRPr="002139ED">
        <w:rPr>
          <w:rFonts w:ascii="Times New Roman" w:hAnsi="Times New Roman"/>
          <w:sz w:val="24"/>
          <w:szCs w:val="24"/>
          <w:lang w:val="en-US"/>
        </w:rPr>
        <w:t xml:space="preserve">VERA, R.; SOARES JÚNIOR, M.S.; NAVES, R.V.; SOUZA, E.R.B.; FERNANDES, E.P.; CALIARI, M.; LEANDRO, W.M. 2009. </w:t>
      </w:r>
      <w:r w:rsidRPr="002139ED">
        <w:rPr>
          <w:rFonts w:ascii="Times New Roman" w:hAnsi="Times New Roman"/>
          <w:sz w:val="24"/>
          <w:szCs w:val="24"/>
          <w:lang w:val="pt-BR"/>
        </w:rPr>
        <w:t xml:space="preserve">Características químicas de amêndoas de </w:t>
      </w:r>
      <w:proofErr w:type="spellStart"/>
      <w:r w:rsidRPr="002139ED">
        <w:rPr>
          <w:rFonts w:ascii="Times New Roman" w:hAnsi="Times New Roman"/>
          <w:sz w:val="24"/>
          <w:szCs w:val="24"/>
          <w:lang w:val="pt-BR"/>
        </w:rPr>
        <w:t>barueiros</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i/>
          <w:sz w:val="24"/>
          <w:szCs w:val="24"/>
          <w:lang w:val="pt-BR"/>
        </w:rPr>
        <w:t>Dipteryx</w:t>
      </w:r>
      <w:proofErr w:type="spellEnd"/>
      <w:r w:rsidRPr="002139ED">
        <w:rPr>
          <w:rFonts w:ascii="Times New Roman" w:hAnsi="Times New Roman"/>
          <w:i/>
          <w:sz w:val="24"/>
          <w:szCs w:val="24"/>
          <w:lang w:val="pt-BR"/>
        </w:rPr>
        <w:t xml:space="preserve"> </w:t>
      </w:r>
      <w:proofErr w:type="spellStart"/>
      <w:r w:rsidRPr="002139ED">
        <w:rPr>
          <w:rFonts w:ascii="Times New Roman" w:hAnsi="Times New Roman"/>
          <w:i/>
          <w:sz w:val="24"/>
          <w:szCs w:val="24"/>
          <w:lang w:val="pt-BR"/>
        </w:rPr>
        <w:t>alata</w:t>
      </w:r>
      <w:proofErr w:type="spellEnd"/>
      <w:r w:rsidRPr="002139ED">
        <w:rPr>
          <w:rFonts w:ascii="Times New Roman" w:hAnsi="Times New Roman"/>
          <w:sz w:val="24"/>
          <w:szCs w:val="24"/>
          <w:lang w:val="pt-BR"/>
        </w:rPr>
        <w:t xml:space="preserve"> Vog.) de ocorrência natural no Cerrado do Estado de Goiás, Brasil. </w:t>
      </w:r>
      <w:r w:rsidRPr="002139ED">
        <w:rPr>
          <w:rFonts w:ascii="Times New Roman" w:hAnsi="Times New Roman"/>
          <w:b/>
          <w:sz w:val="24"/>
          <w:szCs w:val="24"/>
          <w:lang w:val="pt-BR"/>
        </w:rPr>
        <w:t>Revista Brasileira de Fruticultura</w:t>
      </w:r>
      <w:r w:rsidRPr="002139ED">
        <w:rPr>
          <w:rFonts w:ascii="Times New Roman" w:hAnsi="Times New Roman"/>
          <w:sz w:val="24"/>
          <w:szCs w:val="24"/>
          <w:lang w:val="pt-BR"/>
        </w:rPr>
        <w:t>, Jaboticabal, v. 31, n. 1, p. 112-118.</w:t>
      </w:r>
      <w:r w:rsidRPr="002139ED">
        <w:rPr>
          <w:rFonts w:ascii="Times New Roman" w:hAnsi="Times New Roman"/>
          <w:sz w:val="24"/>
          <w:szCs w:val="24"/>
        </w:rPr>
        <w:t xml:space="preserve"> </w:t>
      </w:r>
    </w:p>
    <w:p w:rsidR="00993F24" w:rsidRPr="002139ED" w:rsidRDefault="00993F24" w:rsidP="00326A88">
      <w:pPr>
        <w:pStyle w:val="PargrafodaLista"/>
        <w:spacing w:line="360" w:lineRule="auto"/>
        <w:ind w:left="0"/>
        <w:jc w:val="both"/>
        <w:rPr>
          <w:rFonts w:ascii="Times New Roman" w:hAnsi="Times New Roman"/>
          <w:sz w:val="24"/>
          <w:szCs w:val="24"/>
          <w:lang w:val="en-US"/>
        </w:rPr>
      </w:pPr>
      <w:r w:rsidRPr="002139ED">
        <w:rPr>
          <w:rFonts w:ascii="Times New Roman" w:hAnsi="Times New Roman"/>
          <w:sz w:val="24"/>
          <w:szCs w:val="24"/>
          <w:lang w:val="pt-BR"/>
        </w:rPr>
        <w:t xml:space="preserve">ULBRICHT, T.L.V.; SOUTHGATE, D.A.T. </w:t>
      </w:r>
      <w:proofErr w:type="spellStart"/>
      <w:r w:rsidRPr="002139ED">
        <w:rPr>
          <w:rFonts w:ascii="Times New Roman" w:hAnsi="Times New Roman"/>
          <w:sz w:val="24"/>
          <w:szCs w:val="24"/>
          <w:lang w:val="pt-BR"/>
        </w:rPr>
        <w:t>Coronary</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heart</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disease</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seven</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dietary</w:t>
      </w:r>
      <w:proofErr w:type="spellEnd"/>
      <w:r w:rsidRPr="002139ED">
        <w:rPr>
          <w:rFonts w:ascii="Times New Roman" w:hAnsi="Times New Roman"/>
          <w:sz w:val="24"/>
          <w:szCs w:val="24"/>
          <w:lang w:val="pt-BR"/>
        </w:rPr>
        <w:t xml:space="preserve"> </w:t>
      </w:r>
      <w:proofErr w:type="spellStart"/>
      <w:r w:rsidRPr="002139ED">
        <w:rPr>
          <w:rFonts w:ascii="Times New Roman" w:hAnsi="Times New Roman"/>
          <w:sz w:val="24"/>
          <w:szCs w:val="24"/>
          <w:lang w:val="pt-BR"/>
        </w:rPr>
        <w:t>factors</w:t>
      </w:r>
      <w:proofErr w:type="spellEnd"/>
      <w:r w:rsidRPr="002139ED">
        <w:rPr>
          <w:rFonts w:ascii="Times New Roman" w:hAnsi="Times New Roman"/>
          <w:sz w:val="24"/>
          <w:szCs w:val="24"/>
          <w:lang w:val="pt-BR"/>
        </w:rPr>
        <w:t xml:space="preserve">. </w:t>
      </w:r>
      <w:r w:rsidRPr="002139ED">
        <w:rPr>
          <w:rFonts w:ascii="Times New Roman" w:hAnsi="Times New Roman"/>
          <w:b/>
          <w:sz w:val="24"/>
          <w:szCs w:val="24"/>
          <w:lang w:val="en-US"/>
        </w:rPr>
        <w:t xml:space="preserve">The Lancet, </w:t>
      </w:r>
      <w:r w:rsidRPr="002139ED">
        <w:rPr>
          <w:rFonts w:ascii="Times New Roman" w:hAnsi="Times New Roman"/>
          <w:sz w:val="24"/>
          <w:szCs w:val="24"/>
          <w:lang w:val="en-US"/>
        </w:rPr>
        <w:t>London,</w:t>
      </w:r>
      <w:r w:rsidRPr="002139ED">
        <w:rPr>
          <w:rFonts w:ascii="Times New Roman" w:hAnsi="Times New Roman"/>
          <w:b/>
          <w:sz w:val="24"/>
          <w:szCs w:val="24"/>
          <w:lang w:val="en-US"/>
        </w:rPr>
        <w:t xml:space="preserve"> </w:t>
      </w:r>
      <w:r w:rsidRPr="002139ED">
        <w:rPr>
          <w:rFonts w:ascii="Times New Roman" w:hAnsi="Times New Roman"/>
          <w:sz w:val="24"/>
          <w:szCs w:val="24"/>
          <w:lang w:val="en-US"/>
        </w:rPr>
        <w:t>v.</w:t>
      </w:r>
      <w:r w:rsidRPr="002139ED">
        <w:rPr>
          <w:rFonts w:ascii="Times New Roman" w:hAnsi="Times New Roman"/>
          <w:b/>
          <w:sz w:val="24"/>
          <w:szCs w:val="24"/>
          <w:lang w:val="en-US"/>
        </w:rPr>
        <w:t xml:space="preserve"> </w:t>
      </w:r>
      <w:r w:rsidRPr="002139ED">
        <w:rPr>
          <w:rFonts w:ascii="Times New Roman" w:hAnsi="Times New Roman"/>
          <w:sz w:val="24"/>
          <w:szCs w:val="24"/>
          <w:lang w:val="en-US"/>
        </w:rPr>
        <w:t xml:space="preserve">338, n. 773, p. 985-992, 1991. </w:t>
      </w:r>
    </w:p>
    <w:p w:rsidR="00993F24" w:rsidRPr="002139ED" w:rsidRDefault="00993F24" w:rsidP="00326A88">
      <w:pPr>
        <w:spacing w:line="360" w:lineRule="auto"/>
        <w:rPr>
          <w:rFonts w:ascii="Times New Roman" w:hAnsi="Times New Roman"/>
          <w:sz w:val="24"/>
          <w:szCs w:val="24"/>
        </w:rPr>
      </w:pPr>
    </w:p>
    <w:p w:rsidR="0054247E" w:rsidRPr="002139ED" w:rsidRDefault="0054247E" w:rsidP="00326A88">
      <w:pPr>
        <w:spacing w:line="360" w:lineRule="auto"/>
        <w:rPr>
          <w:rFonts w:ascii="Times New Roman" w:hAnsi="Times New Roman"/>
          <w:sz w:val="24"/>
          <w:szCs w:val="24"/>
        </w:rPr>
      </w:pPr>
    </w:p>
    <w:p w:rsidR="0054247E" w:rsidRPr="002139ED" w:rsidRDefault="0054247E" w:rsidP="00326A88">
      <w:pPr>
        <w:spacing w:line="360" w:lineRule="auto"/>
        <w:rPr>
          <w:rFonts w:ascii="Times New Roman" w:hAnsi="Times New Roman"/>
          <w:sz w:val="24"/>
          <w:szCs w:val="24"/>
        </w:rPr>
      </w:pPr>
    </w:p>
    <w:p w:rsidR="0054247E" w:rsidRPr="002139ED" w:rsidRDefault="0054247E" w:rsidP="00326A88">
      <w:pPr>
        <w:spacing w:line="360" w:lineRule="auto"/>
        <w:rPr>
          <w:rFonts w:ascii="Times New Roman" w:hAnsi="Times New Roman"/>
          <w:sz w:val="24"/>
          <w:szCs w:val="24"/>
        </w:rPr>
      </w:pPr>
    </w:p>
    <w:p w:rsidR="0054247E" w:rsidRPr="002139ED" w:rsidRDefault="0054247E" w:rsidP="00326A88">
      <w:pPr>
        <w:spacing w:line="360" w:lineRule="auto"/>
        <w:rPr>
          <w:rFonts w:ascii="Times New Roman" w:hAnsi="Times New Roman"/>
          <w:sz w:val="24"/>
          <w:szCs w:val="24"/>
        </w:rPr>
      </w:pPr>
    </w:p>
    <w:p w:rsidR="00B94567" w:rsidRPr="002139ED" w:rsidRDefault="00B94567" w:rsidP="00326A88">
      <w:pPr>
        <w:pStyle w:val="PargrafodaLista"/>
        <w:spacing w:line="360" w:lineRule="auto"/>
        <w:ind w:left="0"/>
        <w:jc w:val="both"/>
        <w:rPr>
          <w:rFonts w:ascii="Times New Roman" w:hAnsi="Times New Roman"/>
          <w:sz w:val="24"/>
          <w:szCs w:val="24"/>
        </w:rPr>
      </w:pPr>
    </w:p>
    <w:p w:rsidR="007B1A4D" w:rsidRPr="002139ED" w:rsidRDefault="007B1A4D" w:rsidP="00326A88">
      <w:pPr>
        <w:pStyle w:val="PargrafodaLista"/>
        <w:spacing w:line="360" w:lineRule="auto"/>
        <w:ind w:left="0"/>
        <w:jc w:val="both"/>
        <w:rPr>
          <w:rFonts w:ascii="Times New Roman" w:hAnsi="Times New Roman"/>
          <w:sz w:val="24"/>
          <w:szCs w:val="24"/>
        </w:rPr>
      </w:pPr>
    </w:p>
    <w:p w:rsidR="007B1A4D" w:rsidRPr="002139ED" w:rsidRDefault="007B1A4D" w:rsidP="00326A88">
      <w:pPr>
        <w:pStyle w:val="PargrafodaLista"/>
        <w:spacing w:line="360" w:lineRule="auto"/>
        <w:ind w:left="0"/>
        <w:jc w:val="both"/>
        <w:rPr>
          <w:rFonts w:ascii="Times New Roman" w:hAnsi="Times New Roman"/>
          <w:sz w:val="24"/>
          <w:szCs w:val="24"/>
        </w:rPr>
      </w:pPr>
    </w:p>
    <w:p w:rsidR="007B1A4D" w:rsidRPr="002139ED" w:rsidRDefault="007B1A4D" w:rsidP="00326A88">
      <w:pPr>
        <w:pStyle w:val="PargrafodaLista"/>
        <w:spacing w:line="360" w:lineRule="auto"/>
        <w:ind w:left="0"/>
        <w:jc w:val="both"/>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326A88" w:rsidRPr="002139ED" w:rsidRDefault="00326A88"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spacing w:line="360" w:lineRule="auto"/>
        <w:rPr>
          <w:rFonts w:ascii="Times New Roman" w:hAnsi="Times New Roman"/>
          <w:sz w:val="24"/>
          <w:szCs w:val="24"/>
        </w:rPr>
      </w:pPr>
    </w:p>
    <w:p w:rsidR="007B1A4D" w:rsidRPr="002139ED" w:rsidRDefault="007B1A4D" w:rsidP="00326A88">
      <w:pPr>
        <w:pStyle w:val="PargrafodaLista"/>
        <w:spacing w:line="360" w:lineRule="auto"/>
        <w:ind w:left="0"/>
        <w:jc w:val="both"/>
        <w:rPr>
          <w:rFonts w:ascii="Times New Roman" w:hAnsi="Times New Roman"/>
          <w:sz w:val="24"/>
          <w:szCs w:val="24"/>
        </w:rPr>
      </w:pPr>
    </w:p>
    <w:sectPr w:rsidR="007B1A4D" w:rsidRPr="002139ED" w:rsidSect="00154D73">
      <w:headerReference w:type="default" r:id="rId14"/>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C29" w:rsidRDefault="00732C29" w:rsidP="005D2716">
      <w:pPr>
        <w:spacing w:after="0" w:line="240" w:lineRule="auto"/>
      </w:pPr>
      <w:r>
        <w:separator/>
      </w:r>
    </w:p>
  </w:endnote>
  <w:endnote w:type="continuationSeparator" w:id="0">
    <w:p w:rsidR="00732C29" w:rsidRDefault="00732C29" w:rsidP="005D2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C29" w:rsidRDefault="00732C29" w:rsidP="005D2716">
      <w:pPr>
        <w:spacing w:after="0" w:line="240" w:lineRule="auto"/>
      </w:pPr>
      <w:r>
        <w:separator/>
      </w:r>
    </w:p>
  </w:footnote>
  <w:footnote w:type="continuationSeparator" w:id="0">
    <w:p w:rsidR="00732C29" w:rsidRDefault="00732C29" w:rsidP="005D27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3183114"/>
      <w:docPartObj>
        <w:docPartGallery w:val="Page Numbers (Top of Page)"/>
        <w:docPartUnique/>
      </w:docPartObj>
    </w:sdtPr>
    <w:sdtEndPr/>
    <w:sdtContent>
      <w:p w:rsidR="005D2716" w:rsidRDefault="005D2716">
        <w:pPr>
          <w:pStyle w:val="Cabealho"/>
          <w:jc w:val="right"/>
        </w:pPr>
        <w:r>
          <w:fldChar w:fldCharType="begin"/>
        </w:r>
        <w:r>
          <w:instrText>PAGE   \* MERGEFORMAT</w:instrText>
        </w:r>
        <w:r>
          <w:fldChar w:fldCharType="separate"/>
        </w:r>
        <w:r w:rsidR="003E2459" w:rsidRPr="003E2459">
          <w:rPr>
            <w:noProof/>
            <w:lang w:val="pt-BR"/>
          </w:rPr>
          <w:t>11</w:t>
        </w:r>
        <w:r>
          <w:fldChar w:fldCharType="end"/>
        </w:r>
      </w:p>
    </w:sdtContent>
  </w:sdt>
  <w:p w:rsidR="005D2716" w:rsidRDefault="005D27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E2D"/>
    <w:rsid w:val="00127E29"/>
    <w:rsid w:val="00154D73"/>
    <w:rsid w:val="002139ED"/>
    <w:rsid w:val="0024074A"/>
    <w:rsid w:val="00240EEF"/>
    <w:rsid w:val="00287BAF"/>
    <w:rsid w:val="002C50FB"/>
    <w:rsid w:val="00301291"/>
    <w:rsid w:val="00326A88"/>
    <w:rsid w:val="0038475D"/>
    <w:rsid w:val="003B6635"/>
    <w:rsid w:val="003E2459"/>
    <w:rsid w:val="0046272B"/>
    <w:rsid w:val="00513B89"/>
    <w:rsid w:val="0054247E"/>
    <w:rsid w:val="005D2716"/>
    <w:rsid w:val="00631CFA"/>
    <w:rsid w:val="00665DE4"/>
    <w:rsid w:val="00732C29"/>
    <w:rsid w:val="007748C1"/>
    <w:rsid w:val="00781866"/>
    <w:rsid w:val="007B1A4D"/>
    <w:rsid w:val="0085351B"/>
    <w:rsid w:val="00993F24"/>
    <w:rsid w:val="00B3318F"/>
    <w:rsid w:val="00B6263F"/>
    <w:rsid w:val="00B94567"/>
    <w:rsid w:val="00C22FD5"/>
    <w:rsid w:val="00C92F2D"/>
    <w:rsid w:val="00D74E2D"/>
    <w:rsid w:val="00D9170E"/>
    <w:rsid w:val="00D9271F"/>
    <w:rsid w:val="00DD4DD0"/>
    <w:rsid w:val="00ED71C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E2D"/>
    <w:rPr>
      <w:rFonts w:ascii="Calibri" w:eastAsia="Calibri" w:hAnsi="Calibri" w:cs="Times New Roman"/>
      <w:lang w:val="es-E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D74E2D"/>
    <w:pPr>
      <w:tabs>
        <w:tab w:val="center" w:pos="4252"/>
        <w:tab w:val="right" w:pos="8504"/>
      </w:tabs>
    </w:pPr>
  </w:style>
  <w:style w:type="character" w:customStyle="1" w:styleId="RodapChar">
    <w:name w:val="Rodapé Char"/>
    <w:basedOn w:val="Fontepargpadro"/>
    <w:link w:val="Rodap"/>
    <w:uiPriority w:val="99"/>
    <w:rsid w:val="00D74E2D"/>
    <w:rPr>
      <w:rFonts w:ascii="Calibri" w:eastAsia="Calibri" w:hAnsi="Calibri" w:cs="Times New Roman"/>
      <w:lang w:val="es-ES"/>
    </w:rPr>
  </w:style>
  <w:style w:type="paragraph" w:styleId="PargrafodaLista">
    <w:name w:val="List Paragraph"/>
    <w:basedOn w:val="Normal"/>
    <w:uiPriority w:val="34"/>
    <w:qFormat/>
    <w:rsid w:val="00D74E2D"/>
    <w:pPr>
      <w:ind w:left="720"/>
      <w:contextualSpacing/>
    </w:pPr>
  </w:style>
  <w:style w:type="paragraph" w:styleId="Cabealho">
    <w:name w:val="header"/>
    <w:basedOn w:val="Normal"/>
    <w:link w:val="CabealhoChar"/>
    <w:uiPriority w:val="99"/>
    <w:unhideWhenUsed/>
    <w:rsid w:val="005D271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D2716"/>
    <w:rPr>
      <w:rFonts w:ascii="Calibri" w:eastAsia="Calibri" w:hAnsi="Calibri" w:cs="Times New Roman"/>
      <w:lang w:val="es-ES"/>
    </w:rPr>
  </w:style>
  <w:style w:type="character" w:styleId="Nmerodelinha">
    <w:name w:val="line number"/>
    <w:basedOn w:val="Fontepargpadro"/>
    <w:uiPriority w:val="99"/>
    <w:semiHidden/>
    <w:unhideWhenUsed/>
    <w:rsid w:val="005D27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E2D"/>
    <w:rPr>
      <w:rFonts w:ascii="Calibri" w:eastAsia="Calibri" w:hAnsi="Calibri" w:cs="Times New Roman"/>
      <w:lang w:val="es-E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D74E2D"/>
    <w:pPr>
      <w:tabs>
        <w:tab w:val="center" w:pos="4252"/>
        <w:tab w:val="right" w:pos="8504"/>
      </w:tabs>
    </w:pPr>
  </w:style>
  <w:style w:type="character" w:customStyle="1" w:styleId="RodapChar">
    <w:name w:val="Rodapé Char"/>
    <w:basedOn w:val="Fontepargpadro"/>
    <w:link w:val="Rodap"/>
    <w:uiPriority w:val="99"/>
    <w:rsid w:val="00D74E2D"/>
    <w:rPr>
      <w:rFonts w:ascii="Calibri" w:eastAsia="Calibri" w:hAnsi="Calibri" w:cs="Times New Roman"/>
      <w:lang w:val="es-ES"/>
    </w:rPr>
  </w:style>
  <w:style w:type="paragraph" w:styleId="PargrafodaLista">
    <w:name w:val="List Paragraph"/>
    <w:basedOn w:val="Normal"/>
    <w:uiPriority w:val="34"/>
    <w:qFormat/>
    <w:rsid w:val="00D74E2D"/>
    <w:pPr>
      <w:ind w:left="720"/>
      <w:contextualSpacing/>
    </w:pPr>
  </w:style>
  <w:style w:type="paragraph" w:styleId="Cabealho">
    <w:name w:val="header"/>
    <w:basedOn w:val="Normal"/>
    <w:link w:val="CabealhoChar"/>
    <w:uiPriority w:val="99"/>
    <w:unhideWhenUsed/>
    <w:rsid w:val="005D271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D2716"/>
    <w:rPr>
      <w:rFonts w:ascii="Calibri" w:eastAsia="Calibri" w:hAnsi="Calibri" w:cs="Times New Roman"/>
      <w:lang w:val="es-ES"/>
    </w:rPr>
  </w:style>
  <w:style w:type="character" w:styleId="Nmerodelinha">
    <w:name w:val="line number"/>
    <w:basedOn w:val="Fontepargpadro"/>
    <w:uiPriority w:val="99"/>
    <w:semiHidden/>
    <w:unhideWhenUsed/>
    <w:rsid w:val="005D2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01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A2EC3-0B28-4D9C-BE1F-5BB1DAF72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17</Pages>
  <Words>5135</Words>
  <Characters>27731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guimarães</dc:creator>
  <cp:lastModifiedBy>Rita de Cassia Avallaneda Guimarae</cp:lastModifiedBy>
  <cp:revision>10</cp:revision>
  <dcterms:created xsi:type="dcterms:W3CDTF">2015-10-13T16:59:00Z</dcterms:created>
  <dcterms:modified xsi:type="dcterms:W3CDTF">2016-04-22T17:07:00Z</dcterms:modified>
</cp:coreProperties>
</file>