
<file path=[Content_Types].xml><?xml version="1.0" encoding="utf-8"?>
<Types xmlns="http://schemas.openxmlformats.org/package/2006/content-types">
  <Override PartName="/word/footnotes.xml" ContentType="application/vnd.openxmlformats-officedocument.wordprocessingml.footnotes+xml"/>
  <Override PartName="/word/theme/themeOverride4.xml" ContentType="application/vnd.openxmlformats-officedocument.themeOverride+xml"/>
  <Override PartName="/word/theme/themeOverride5.xml" ContentType="application/vnd.openxmlformats-officedocument.themeOverride+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152" w:rsidRDefault="00115152" w:rsidP="009D4668">
      <w:pPr>
        <w:spacing w:after="0" w:line="360" w:lineRule="auto"/>
        <w:jc w:val="both"/>
        <w:rPr>
          <w:rFonts w:ascii="Times New Roman" w:hAnsi="Times New Roman"/>
          <w:b/>
          <w:sz w:val="28"/>
          <w:szCs w:val="28"/>
        </w:rPr>
      </w:pPr>
      <w:proofErr w:type="spellStart"/>
      <w:r w:rsidRPr="009D4668">
        <w:rPr>
          <w:rFonts w:ascii="Times New Roman" w:hAnsi="Times New Roman"/>
          <w:b/>
          <w:i/>
          <w:sz w:val="28"/>
          <w:szCs w:val="28"/>
        </w:rPr>
        <w:t>Cupcakes</w:t>
      </w:r>
      <w:proofErr w:type="spellEnd"/>
      <w:r w:rsidRPr="009D4668">
        <w:rPr>
          <w:rFonts w:ascii="Times New Roman" w:hAnsi="Times New Roman"/>
          <w:b/>
          <w:sz w:val="28"/>
          <w:szCs w:val="28"/>
        </w:rPr>
        <w:t xml:space="preserve"> com adição de farinha da casca da melancia: caracterização físico-química e sensorial</w:t>
      </w:r>
    </w:p>
    <w:p w:rsidR="009D4668" w:rsidRPr="009D4668" w:rsidRDefault="009D4668" w:rsidP="009D4668">
      <w:pPr>
        <w:spacing w:after="0" w:line="360" w:lineRule="auto"/>
        <w:jc w:val="both"/>
        <w:rPr>
          <w:rFonts w:ascii="Times New Roman" w:hAnsi="Times New Roman"/>
          <w:b/>
          <w:sz w:val="28"/>
          <w:szCs w:val="28"/>
        </w:rPr>
      </w:pPr>
    </w:p>
    <w:p w:rsidR="00480297" w:rsidRDefault="00480297" w:rsidP="009D4668">
      <w:pPr>
        <w:spacing w:after="0" w:line="360" w:lineRule="auto"/>
        <w:jc w:val="both"/>
        <w:rPr>
          <w:rFonts w:ascii="Times New Roman" w:hAnsi="Times New Roman"/>
          <w:i/>
          <w:sz w:val="24"/>
          <w:szCs w:val="24"/>
          <w:lang w:val="en-US"/>
        </w:rPr>
      </w:pPr>
      <w:r w:rsidRPr="009D4668">
        <w:rPr>
          <w:rFonts w:ascii="Times New Roman" w:hAnsi="Times New Roman"/>
          <w:i/>
          <w:sz w:val="24"/>
          <w:szCs w:val="24"/>
          <w:lang w:val="en-US"/>
        </w:rPr>
        <w:t xml:space="preserve">Cupcakes with addition of watermelon rind flour: </w:t>
      </w:r>
      <w:proofErr w:type="spellStart"/>
      <w:r w:rsidRPr="009D4668">
        <w:rPr>
          <w:rFonts w:ascii="Times New Roman" w:hAnsi="Times New Roman"/>
          <w:i/>
          <w:sz w:val="24"/>
          <w:szCs w:val="24"/>
          <w:lang w:val="en-US"/>
        </w:rPr>
        <w:t>physico</w:t>
      </w:r>
      <w:proofErr w:type="spellEnd"/>
      <w:r w:rsidRPr="009D4668">
        <w:rPr>
          <w:rFonts w:ascii="Times New Roman" w:hAnsi="Times New Roman"/>
          <w:i/>
          <w:sz w:val="24"/>
          <w:szCs w:val="24"/>
          <w:lang w:val="en-US"/>
        </w:rPr>
        <w:t>-chemical and sensory</w:t>
      </w:r>
      <w:r w:rsidRPr="009D4668">
        <w:rPr>
          <w:i/>
          <w:lang w:val="en-US"/>
        </w:rPr>
        <w:t xml:space="preserve"> </w:t>
      </w:r>
      <w:r w:rsidRPr="009D4668">
        <w:rPr>
          <w:rFonts w:ascii="Times New Roman" w:hAnsi="Times New Roman"/>
          <w:i/>
          <w:sz w:val="24"/>
          <w:szCs w:val="24"/>
          <w:lang w:val="en-US"/>
        </w:rPr>
        <w:t>characterization</w:t>
      </w:r>
    </w:p>
    <w:p w:rsidR="009D4668" w:rsidRPr="009D4668" w:rsidRDefault="009D4668" w:rsidP="009D4668">
      <w:pPr>
        <w:spacing w:after="0" w:line="360" w:lineRule="auto"/>
        <w:jc w:val="both"/>
        <w:rPr>
          <w:rFonts w:ascii="Times New Roman" w:hAnsi="Times New Roman"/>
          <w:i/>
          <w:sz w:val="24"/>
          <w:szCs w:val="24"/>
          <w:lang w:val="en-US"/>
        </w:rPr>
      </w:pPr>
    </w:p>
    <w:p w:rsidR="009D4668" w:rsidRPr="00740152" w:rsidRDefault="00116DAB" w:rsidP="009D4668">
      <w:pPr>
        <w:spacing w:line="240" w:lineRule="auto"/>
        <w:jc w:val="right"/>
        <w:rPr>
          <w:rFonts w:ascii="Times New Roman" w:hAnsi="Times New Roman"/>
          <w:sz w:val="24"/>
          <w:szCs w:val="24"/>
        </w:rPr>
      </w:pPr>
      <w:proofErr w:type="spellStart"/>
      <w:r w:rsidRPr="0018382D">
        <w:rPr>
          <w:rFonts w:ascii="Times New Roman" w:hAnsi="Times New Roman"/>
          <w:sz w:val="24"/>
          <w:szCs w:val="24"/>
        </w:rPr>
        <w:t>Tatiane</w:t>
      </w:r>
      <w:proofErr w:type="spellEnd"/>
      <w:r w:rsidRPr="0018382D">
        <w:rPr>
          <w:rFonts w:ascii="Times New Roman" w:hAnsi="Times New Roman"/>
          <w:sz w:val="24"/>
          <w:szCs w:val="24"/>
        </w:rPr>
        <w:t xml:space="preserve"> </w:t>
      </w:r>
      <w:proofErr w:type="spellStart"/>
      <w:r w:rsidRPr="0018382D">
        <w:rPr>
          <w:rFonts w:ascii="Times New Roman" w:hAnsi="Times New Roman"/>
          <w:sz w:val="24"/>
          <w:szCs w:val="24"/>
        </w:rPr>
        <w:t>Wendler</w:t>
      </w:r>
      <w:proofErr w:type="spellEnd"/>
      <w:r w:rsidRPr="0018382D">
        <w:rPr>
          <w:rFonts w:ascii="Times New Roman" w:hAnsi="Times New Roman"/>
          <w:sz w:val="24"/>
          <w:szCs w:val="24"/>
        </w:rPr>
        <w:t xml:space="preserve"> de </w:t>
      </w:r>
      <w:r w:rsidR="000E1481" w:rsidRPr="00740152">
        <w:rPr>
          <w:rFonts w:ascii="Times New Roman" w:hAnsi="Times New Roman"/>
          <w:sz w:val="24"/>
          <w:szCs w:val="24"/>
        </w:rPr>
        <w:t>Cristo</w:t>
      </w:r>
      <w:r w:rsidR="009D4668" w:rsidRPr="00740152">
        <w:rPr>
          <w:rFonts w:ascii="Times New Roman" w:hAnsi="Times New Roman"/>
          <w:sz w:val="24"/>
          <w:szCs w:val="24"/>
          <w:vertAlign w:val="superscript"/>
        </w:rPr>
        <w:t>1</w:t>
      </w:r>
      <w:r w:rsidRPr="00740152">
        <w:rPr>
          <w:rFonts w:ascii="Times New Roman" w:hAnsi="Times New Roman"/>
          <w:sz w:val="24"/>
          <w:szCs w:val="24"/>
        </w:rPr>
        <w:t xml:space="preserve"> </w:t>
      </w:r>
    </w:p>
    <w:p w:rsidR="009D4668" w:rsidRDefault="00116DAB" w:rsidP="009D4668">
      <w:pPr>
        <w:spacing w:line="240" w:lineRule="auto"/>
        <w:jc w:val="right"/>
        <w:rPr>
          <w:rFonts w:ascii="Times New Roman" w:hAnsi="Times New Roman"/>
          <w:sz w:val="24"/>
          <w:szCs w:val="24"/>
        </w:rPr>
      </w:pPr>
      <w:proofErr w:type="spellStart"/>
      <w:r w:rsidRPr="00740152">
        <w:rPr>
          <w:rFonts w:ascii="Times New Roman" w:hAnsi="Times New Roman"/>
          <w:sz w:val="24"/>
          <w:szCs w:val="24"/>
        </w:rPr>
        <w:t>Mirelly</w:t>
      </w:r>
      <w:proofErr w:type="spellEnd"/>
      <w:r w:rsidRPr="00740152">
        <w:rPr>
          <w:rFonts w:ascii="Times New Roman" w:hAnsi="Times New Roman"/>
          <w:sz w:val="24"/>
          <w:szCs w:val="24"/>
        </w:rPr>
        <w:t xml:space="preserve"> Marques Romeiro</w:t>
      </w:r>
      <w:r w:rsidR="00D82163">
        <w:rPr>
          <w:rFonts w:ascii="Times New Roman" w:hAnsi="Times New Roman"/>
          <w:sz w:val="24"/>
          <w:szCs w:val="24"/>
        </w:rPr>
        <w:t xml:space="preserve"> Santos</w:t>
      </w:r>
      <w:r w:rsidR="009D4668" w:rsidRPr="00740152">
        <w:rPr>
          <w:rFonts w:ascii="Times New Roman" w:hAnsi="Times New Roman"/>
          <w:sz w:val="24"/>
          <w:szCs w:val="24"/>
          <w:vertAlign w:val="superscript"/>
        </w:rPr>
        <w:t>2</w:t>
      </w:r>
    </w:p>
    <w:p w:rsidR="009D4668" w:rsidRDefault="009D4668" w:rsidP="009D4668">
      <w:pPr>
        <w:spacing w:line="240" w:lineRule="auto"/>
        <w:jc w:val="right"/>
        <w:rPr>
          <w:rFonts w:ascii="Times New Roman" w:hAnsi="Times New Roman"/>
          <w:sz w:val="24"/>
          <w:szCs w:val="24"/>
        </w:rPr>
      </w:pPr>
      <w:r>
        <w:rPr>
          <w:rFonts w:ascii="Times New Roman" w:hAnsi="Times New Roman"/>
          <w:sz w:val="24"/>
          <w:szCs w:val="24"/>
        </w:rPr>
        <w:t>Camila Jordão Candido</w:t>
      </w:r>
      <w:r w:rsidRPr="009D4668">
        <w:rPr>
          <w:rFonts w:ascii="Times New Roman" w:hAnsi="Times New Roman"/>
          <w:sz w:val="24"/>
          <w:szCs w:val="24"/>
          <w:vertAlign w:val="superscript"/>
        </w:rPr>
        <w:t>3</w:t>
      </w:r>
      <w:r w:rsidR="000E1481" w:rsidRPr="0018382D">
        <w:rPr>
          <w:rFonts w:ascii="Times New Roman" w:hAnsi="Times New Roman"/>
          <w:sz w:val="24"/>
          <w:szCs w:val="24"/>
        </w:rPr>
        <w:t xml:space="preserve"> </w:t>
      </w:r>
    </w:p>
    <w:p w:rsidR="009D4668" w:rsidRDefault="009D4668" w:rsidP="009D4668">
      <w:pPr>
        <w:spacing w:line="240" w:lineRule="auto"/>
        <w:jc w:val="right"/>
        <w:rPr>
          <w:rFonts w:ascii="Times New Roman" w:hAnsi="Times New Roman"/>
          <w:sz w:val="24"/>
          <w:szCs w:val="24"/>
        </w:rPr>
      </w:pPr>
      <w:proofErr w:type="spellStart"/>
      <w:r>
        <w:rPr>
          <w:rFonts w:ascii="Times New Roman" w:hAnsi="Times New Roman"/>
          <w:sz w:val="24"/>
          <w:szCs w:val="24"/>
        </w:rPr>
        <w:t>Elisvânia</w:t>
      </w:r>
      <w:proofErr w:type="spellEnd"/>
      <w:r>
        <w:rPr>
          <w:rFonts w:ascii="Times New Roman" w:hAnsi="Times New Roman"/>
          <w:sz w:val="24"/>
          <w:szCs w:val="24"/>
        </w:rPr>
        <w:t xml:space="preserve"> Freitas dos Santos</w:t>
      </w:r>
      <w:r w:rsidRPr="009D4668">
        <w:rPr>
          <w:rFonts w:ascii="Times New Roman" w:hAnsi="Times New Roman"/>
          <w:sz w:val="24"/>
          <w:szCs w:val="24"/>
          <w:vertAlign w:val="superscript"/>
        </w:rPr>
        <w:t>4</w:t>
      </w:r>
      <w:r w:rsidR="00116DAB" w:rsidRPr="009D4668">
        <w:rPr>
          <w:rFonts w:ascii="Times New Roman" w:hAnsi="Times New Roman"/>
          <w:sz w:val="24"/>
          <w:szCs w:val="24"/>
          <w:vertAlign w:val="superscript"/>
        </w:rPr>
        <w:t xml:space="preserve"> </w:t>
      </w:r>
    </w:p>
    <w:p w:rsidR="004129B4" w:rsidRPr="0018382D" w:rsidRDefault="00116DAB" w:rsidP="009D4668">
      <w:pPr>
        <w:spacing w:line="240" w:lineRule="auto"/>
        <w:jc w:val="right"/>
        <w:rPr>
          <w:rFonts w:ascii="Times New Roman" w:hAnsi="Times New Roman"/>
          <w:b/>
          <w:sz w:val="24"/>
          <w:szCs w:val="24"/>
        </w:rPr>
      </w:pPr>
      <w:proofErr w:type="spellStart"/>
      <w:r w:rsidRPr="0018382D">
        <w:rPr>
          <w:rFonts w:ascii="Times New Roman" w:hAnsi="Times New Roman"/>
          <w:sz w:val="24"/>
          <w:szCs w:val="24"/>
        </w:rPr>
        <w:t>Daiana</w:t>
      </w:r>
      <w:proofErr w:type="spellEnd"/>
      <w:r w:rsidRPr="0018382D">
        <w:rPr>
          <w:rFonts w:ascii="Times New Roman" w:hAnsi="Times New Roman"/>
          <w:sz w:val="24"/>
          <w:szCs w:val="24"/>
        </w:rPr>
        <w:t xml:space="preserve"> Novello</w:t>
      </w:r>
      <w:r w:rsidR="009D4668" w:rsidRPr="009D4668">
        <w:rPr>
          <w:rFonts w:ascii="Times New Roman" w:hAnsi="Times New Roman"/>
          <w:sz w:val="24"/>
          <w:szCs w:val="24"/>
          <w:vertAlign w:val="superscript"/>
        </w:rPr>
        <w:t>5</w:t>
      </w:r>
    </w:p>
    <w:p w:rsidR="008D50C6" w:rsidRDefault="008D50C6" w:rsidP="00832E09">
      <w:pPr>
        <w:spacing w:after="0" w:line="360" w:lineRule="auto"/>
        <w:ind w:right="-142"/>
        <w:jc w:val="center"/>
        <w:rPr>
          <w:rStyle w:val="Hyperlink"/>
          <w:rFonts w:ascii="Times New Roman" w:hAnsi="Times New Roman"/>
          <w:b/>
          <w:color w:val="000000" w:themeColor="text1"/>
          <w:sz w:val="24"/>
          <w:szCs w:val="24"/>
          <w:u w:val="none"/>
        </w:rPr>
      </w:pPr>
    </w:p>
    <w:p w:rsidR="008D50C6" w:rsidRDefault="008D50C6" w:rsidP="00832E09">
      <w:pPr>
        <w:spacing w:after="0" w:line="360" w:lineRule="auto"/>
        <w:ind w:right="-142"/>
        <w:jc w:val="center"/>
        <w:rPr>
          <w:rStyle w:val="Hyperlink"/>
          <w:rFonts w:ascii="Times New Roman" w:hAnsi="Times New Roman"/>
          <w:b/>
          <w:color w:val="000000" w:themeColor="text1"/>
          <w:sz w:val="24"/>
          <w:szCs w:val="24"/>
          <w:u w:val="none"/>
        </w:rPr>
      </w:pPr>
    </w:p>
    <w:p w:rsidR="008D50C6" w:rsidRPr="006F032F" w:rsidRDefault="008D50C6" w:rsidP="008D50C6">
      <w:pPr>
        <w:pStyle w:val="Textodenotaderodap"/>
        <w:spacing w:line="360" w:lineRule="auto"/>
        <w:jc w:val="both"/>
        <w:rPr>
          <w:rFonts w:ascii="Times New Roman" w:hAnsi="Times New Roman"/>
          <w:sz w:val="24"/>
          <w:szCs w:val="24"/>
        </w:rPr>
      </w:pPr>
      <w:r w:rsidRPr="006F032F">
        <w:rPr>
          <w:rStyle w:val="Refdenotaderodap"/>
          <w:rFonts w:ascii="Times New Roman" w:hAnsi="Times New Roman"/>
          <w:sz w:val="24"/>
          <w:szCs w:val="24"/>
        </w:rPr>
        <w:footnoteRef/>
      </w:r>
      <w:proofErr w:type="spellStart"/>
      <w:r w:rsidRPr="006F032F">
        <w:rPr>
          <w:rFonts w:ascii="Times New Roman" w:hAnsi="Times New Roman"/>
          <w:sz w:val="24"/>
          <w:szCs w:val="24"/>
        </w:rPr>
        <w:t>Graduanda</w:t>
      </w:r>
      <w:proofErr w:type="spellEnd"/>
      <w:r w:rsidRPr="006F032F">
        <w:rPr>
          <w:rFonts w:ascii="Times New Roman" w:hAnsi="Times New Roman"/>
          <w:sz w:val="24"/>
          <w:szCs w:val="24"/>
        </w:rPr>
        <w:t xml:space="preserve"> em Nutrição; Universidade Estadual do Centro-Oeste, UNICENTRO, Guarapuava, PR. E-mail: tatiane.wendler@hotmail.com.</w:t>
      </w:r>
    </w:p>
    <w:p w:rsidR="008D50C6" w:rsidRPr="006F032F" w:rsidRDefault="008D50C6" w:rsidP="008D50C6">
      <w:pPr>
        <w:spacing w:after="0" w:line="360" w:lineRule="auto"/>
        <w:jc w:val="both"/>
        <w:rPr>
          <w:rFonts w:ascii="Times New Roman" w:hAnsi="Times New Roman"/>
          <w:sz w:val="24"/>
          <w:szCs w:val="24"/>
        </w:rPr>
      </w:pPr>
      <w:r w:rsidRPr="006F032F">
        <w:rPr>
          <w:rFonts w:ascii="Times New Roman" w:hAnsi="Times New Roman"/>
          <w:sz w:val="24"/>
          <w:szCs w:val="24"/>
          <w:vertAlign w:val="superscript"/>
        </w:rPr>
        <w:t>2</w:t>
      </w:r>
      <w:r w:rsidRPr="006F032F">
        <w:rPr>
          <w:rFonts w:ascii="Times New Roman" w:hAnsi="Times New Roman"/>
          <w:sz w:val="24"/>
          <w:szCs w:val="24"/>
        </w:rPr>
        <w:t xml:space="preserve">Nutricionista; Universidade Federal de Mato Grosso do Sul, UFMS, </w:t>
      </w:r>
      <w:r w:rsidRPr="006F032F">
        <w:rPr>
          <w:rStyle w:val="kno-fv-vqfl"/>
          <w:rFonts w:ascii="Times New Roman" w:eastAsiaTheme="majorEastAsia" w:hAnsi="Times New Roman"/>
          <w:sz w:val="24"/>
          <w:szCs w:val="24"/>
        </w:rPr>
        <w:t>Campo Grande</w:t>
      </w:r>
      <w:r w:rsidRPr="006F032F">
        <w:rPr>
          <w:rFonts w:ascii="Times New Roman" w:hAnsi="Times New Roman"/>
          <w:sz w:val="24"/>
          <w:szCs w:val="24"/>
        </w:rPr>
        <w:t>, MS. E-mail: mirellymarques@hotmail.com.</w:t>
      </w:r>
    </w:p>
    <w:p w:rsidR="008D50C6" w:rsidRPr="006F032F" w:rsidRDefault="008D50C6" w:rsidP="008D50C6">
      <w:pPr>
        <w:spacing w:after="0" w:line="360" w:lineRule="auto"/>
        <w:jc w:val="both"/>
        <w:rPr>
          <w:rFonts w:ascii="Times New Roman" w:hAnsi="Times New Roman"/>
          <w:sz w:val="24"/>
          <w:szCs w:val="24"/>
        </w:rPr>
      </w:pPr>
      <w:r w:rsidRPr="006F032F">
        <w:rPr>
          <w:rFonts w:ascii="Times New Roman" w:hAnsi="Times New Roman"/>
          <w:sz w:val="24"/>
          <w:szCs w:val="24"/>
          <w:vertAlign w:val="superscript"/>
        </w:rPr>
        <w:t>3</w:t>
      </w:r>
      <w:r w:rsidRPr="006F032F">
        <w:rPr>
          <w:rFonts w:ascii="Times New Roman" w:hAnsi="Times New Roman"/>
          <w:sz w:val="24"/>
          <w:szCs w:val="24"/>
        </w:rPr>
        <w:t xml:space="preserve">Ms.; </w:t>
      </w:r>
      <w:r w:rsidRPr="006F032F">
        <w:rPr>
          <w:rFonts w:ascii="Times New Roman" w:hAnsi="Times New Roman"/>
          <w:sz w:val="24"/>
          <w:szCs w:val="24"/>
          <w:lang w:eastAsia="pt-BR"/>
        </w:rPr>
        <w:t xml:space="preserve">Farmacêutica; Técnica em Alimentos e Laticínios, </w:t>
      </w:r>
      <w:r w:rsidRPr="006F032F">
        <w:rPr>
          <w:rFonts w:ascii="Times New Roman" w:hAnsi="Times New Roman"/>
          <w:sz w:val="24"/>
          <w:szCs w:val="24"/>
        </w:rPr>
        <w:t xml:space="preserve">Universidade Federal de Mato Grosso do Sul, UFMS, </w:t>
      </w:r>
      <w:r w:rsidRPr="006F032F">
        <w:rPr>
          <w:rStyle w:val="kno-fv-vqfl"/>
          <w:rFonts w:ascii="Times New Roman" w:eastAsiaTheme="majorEastAsia" w:hAnsi="Times New Roman"/>
          <w:sz w:val="24"/>
          <w:szCs w:val="24"/>
        </w:rPr>
        <w:t>Campo Grande</w:t>
      </w:r>
      <w:r w:rsidRPr="006F032F">
        <w:rPr>
          <w:rFonts w:ascii="Times New Roman" w:hAnsi="Times New Roman"/>
          <w:sz w:val="24"/>
          <w:szCs w:val="24"/>
        </w:rPr>
        <w:t xml:space="preserve">, MS. E-mail: </w:t>
      </w:r>
      <w:r w:rsidRPr="006F032F">
        <w:rPr>
          <w:rFonts w:ascii="Times New Roman" w:hAnsi="Times New Roman"/>
          <w:sz w:val="24"/>
          <w:szCs w:val="24"/>
          <w:lang w:eastAsia="pt-BR"/>
        </w:rPr>
        <w:t>cahjordao@gmail.com</w:t>
      </w:r>
      <w:r w:rsidRPr="006F032F">
        <w:rPr>
          <w:rFonts w:ascii="Times New Roman" w:hAnsi="Times New Roman"/>
          <w:sz w:val="24"/>
          <w:szCs w:val="24"/>
        </w:rPr>
        <w:t>.</w:t>
      </w:r>
    </w:p>
    <w:p w:rsidR="008D50C6" w:rsidRPr="006F032F" w:rsidRDefault="008D50C6" w:rsidP="008D50C6">
      <w:pPr>
        <w:pStyle w:val="Textodenotaderodap"/>
        <w:spacing w:line="360" w:lineRule="auto"/>
        <w:jc w:val="both"/>
        <w:rPr>
          <w:rStyle w:val="blockemailnoname2"/>
          <w:rFonts w:ascii="Times New Roman" w:hAnsi="Times New Roman"/>
          <w:sz w:val="24"/>
          <w:szCs w:val="24"/>
        </w:rPr>
      </w:pPr>
      <w:r w:rsidRPr="006F032F">
        <w:rPr>
          <w:rStyle w:val="Refdenotaderodap"/>
          <w:rFonts w:ascii="Times New Roman" w:hAnsi="Times New Roman"/>
          <w:sz w:val="24"/>
          <w:szCs w:val="24"/>
        </w:rPr>
        <w:t>4</w:t>
      </w:r>
      <w:r w:rsidRPr="006F032F">
        <w:rPr>
          <w:rFonts w:ascii="Times New Roman" w:hAnsi="Times New Roman"/>
          <w:sz w:val="24"/>
          <w:szCs w:val="24"/>
        </w:rPr>
        <w:t xml:space="preserve">Drª.; Nutricionista; Professora do Departamento de Nutrição, Universidade Federal de Mato Grosso do Sul, UFMS, </w:t>
      </w:r>
      <w:r w:rsidRPr="006F032F">
        <w:rPr>
          <w:rStyle w:val="kno-fv-vqfl"/>
          <w:rFonts w:ascii="Times New Roman" w:eastAsiaTheme="majorEastAsia" w:hAnsi="Times New Roman"/>
          <w:sz w:val="24"/>
          <w:szCs w:val="24"/>
        </w:rPr>
        <w:t>Campo Grande</w:t>
      </w:r>
      <w:r w:rsidRPr="006F032F">
        <w:rPr>
          <w:rFonts w:ascii="Times New Roman" w:hAnsi="Times New Roman"/>
          <w:sz w:val="24"/>
          <w:szCs w:val="24"/>
        </w:rPr>
        <w:t xml:space="preserve">, MS. E-mail: </w:t>
      </w:r>
      <w:r w:rsidRPr="006F032F">
        <w:rPr>
          <w:rStyle w:val="blockemailwithname2"/>
          <w:rFonts w:ascii="Times New Roman" w:hAnsi="Times New Roman"/>
          <w:sz w:val="24"/>
          <w:szCs w:val="24"/>
        </w:rPr>
        <w:t>elisvania@gmail.com</w:t>
      </w:r>
      <w:r w:rsidRPr="006F032F">
        <w:rPr>
          <w:rStyle w:val="blockemailnoname2"/>
          <w:rFonts w:ascii="Times New Roman" w:hAnsi="Times New Roman"/>
          <w:sz w:val="24"/>
          <w:szCs w:val="24"/>
        </w:rPr>
        <w:t>.</w:t>
      </w:r>
    </w:p>
    <w:p w:rsidR="008D50C6" w:rsidRPr="006F032F" w:rsidRDefault="008D50C6" w:rsidP="008D50C6">
      <w:pPr>
        <w:autoSpaceDE w:val="0"/>
        <w:autoSpaceDN w:val="0"/>
        <w:adjustRightInd w:val="0"/>
        <w:spacing w:after="0" w:line="360" w:lineRule="auto"/>
        <w:jc w:val="both"/>
        <w:rPr>
          <w:rFonts w:ascii="Times New Roman" w:hAnsi="Times New Roman"/>
          <w:sz w:val="24"/>
          <w:szCs w:val="24"/>
        </w:rPr>
      </w:pPr>
      <w:r w:rsidRPr="006F032F">
        <w:rPr>
          <w:rStyle w:val="Refdenotaderodap"/>
          <w:rFonts w:ascii="Times New Roman" w:hAnsi="Times New Roman"/>
          <w:sz w:val="24"/>
          <w:szCs w:val="24"/>
        </w:rPr>
        <w:t>5</w:t>
      </w:r>
      <w:r w:rsidRPr="006F032F">
        <w:rPr>
          <w:rFonts w:ascii="Times New Roman" w:hAnsi="Times New Roman"/>
          <w:sz w:val="24"/>
          <w:szCs w:val="24"/>
        </w:rPr>
        <w:t>Drª.; Nutricionista; Professora do Departamento de Nutrição e do Programa de Pós-Graduação Interdisciplinar em Desenvolvimento Comunitário, UNICENTRO. Endereço: Caixa Postal 35, CEP: 85010-000, Guarapuava, PR, (42) 3629 8182. E-mail: nutridai@gmail.com. (*) Autor para correspondência.</w:t>
      </w:r>
    </w:p>
    <w:p w:rsidR="008D50C6" w:rsidRDefault="008D50C6" w:rsidP="00832E09">
      <w:pPr>
        <w:spacing w:after="0" w:line="360" w:lineRule="auto"/>
        <w:ind w:right="-142"/>
        <w:jc w:val="center"/>
        <w:rPr>
          <w:rStyle w:val="Hyperlink"/>
          <w:rFonts w:ascii="Times New Roman" w:hAnsi="Times New Roman"/>
          <w:b/>
          <w:color w:val="000000" w:themeColor="text1"/>
          <w:sz w:val="24"/>
          <w:szCs w:val="24"/>
          <w:u w:val="none"/>
        </w:rPr>
      </w:pPr>
    </w:p>
    <w:p w:rsidR="008D50C6" w:rsidRDefault="008D50C6" w:rsidP="00832E09">
      <w:pPr>
        <w:spacing w:after="0" w:line="360" w:lineRule="auto"/>
        <w:ind w:right="-142"/>
        <w:jc w:val="center"/>
        <w:rPr>
          <w:rStyle w:val="Hyperlink"/>
          <w:rFonts w:ascii="Times New Roman" w:hAnsi="Times New Roman"/>
          <w:b/>
          <w:color w:val="000000" w:themeColor="text1"/>
          <w:sz w:val="24"/>
          <w:szCs w:val="24"/>
          <w:u w:val="none"/>
        </w:rPr>
      </w:pPr>
    </w:p>
    <w:p w:rsidR="008D50C6" w:rsidRDefault="008D50C6" w:rsidP="00832E09">
      <w:pPr>
        <w:spacing w:after="0" w:line="360" w:lineRule="auto"/>
        <w:ind w:right="-142"/>
        <w:jc w:val="center"/>
        <w:rPr>
          <w:rStyle w:val="Hyperlink"/>
          <w:rFonts w:ascii="Times New Roman" w:hAnsi="Times New Roman"/>
          <w:b/>
          <w:color w:val="000000" w:themeColor="text1"/>
          <w:sz w:val="24"/>
          <w:szCs w:val="24"/>
          <w:u w:val="none"/>
        </w:rPr>
      </w:pPr>
    </w:p>
    <w:p w:rsidR="008D50C6" w:rsidRDefault="008D50C6" w:rsidP="00832E09">
      <w:pPr>
        <w:spacing w:after="0" w:line="360" w:lineRule="auto"/>
        <w:ind w:right="-142"/>
        <w:jc w:val="center"/>
        <w:rPr>
          <w:rStyle w:val="Hyperlink"/>
          <w:rFonts w:ascii="Times New Roman" w:hAnsi="Times New Roman"/>
          <w:b/>
          <w:color w:val="000000" w:themeColor="text1"/>
          <w:sz w:val="24"/>
          <w:szCs w:val="24"/>
          <w:u w:val="none"/>
        </w:rPr>
      </w:pPr>
    </w:p>
    <w:p w:rsidR="008D50C6" w:rsidRDefault="008D50C6" w:rsidP="00832E09">
      <w:pPr>
        <w:spacing w:after="0" w:line="360" w:lineRule="auto"/>
        <w:ind w:right="-142"/>
        <w:jc w:val="center"/>
        <w:rPr>
          <w:rStyle w:val="Hyperlink"/>
          <w:rFonts w:ascii="Times New Roman" w:hAnsi="Times New Roman"/>
          <w:b/>
          <w:color w:val="000000" w:themeColor="text1"/>
          <w:sz w:val="24"/>
          <w:szCs w:val="24"/>
          <w:u w:val="none"/>
        </w:rPr>
      </w:pPr>
    </w:p>
    <w:p w:rsidR="008D50C6" w:rsidRDefault="008D50C6" w:rsidP="00832E09">
      <w:pPr>
        <w:spacing w:after="0" w:line="360" w:lineRule="auto"/>
        <w:ind w:right="-142"/>
        <w:jc w:val="center"/>
        <w:rPr>
          <w:rStyle w:val="Hyperlink"/>
          <w:rFonts w:ascii="Times New Roman" w:hAnsi="Times New Roman"/>
          <w:b/>
          <w:color w:val="000000" w:themeColor="text1"/>
          <w:sz w:val="24"/>
          <w:szCs w:val="24"/>
          <w:u w:val="none"/>
        </w:rPr>
      </w:pPr>
    </w:p>
    <w:p w:rsidR="009A00AD" w:rsidRDefault="009A00AD" w:rsidP="00832E09">
      <w:pPr>
        <w:spacing w:after="0" w:line="360" w:lineRule="auto"/>
        <w:ind w:right="-142"/>
        <w:jc w:val="center"/>
        <w:rPr>
          <w:rStyle w:val="Hyperlink"/>
          <w:rFonts w:ascii="Times New Roman" w:hAnsi="Times New Roman"/>
          <w:b/>
          <w:color w:val="000000" w:themeColor="text1"/>
          <w:sz w:val="24"/>
          <w:szCs w:val="24"/>
          <w:u w:val="none"/>
        </w:rPr>
      </w:pPr>
    </w:p>
    <w:p w:rsidR="009A00AD" w:rsidRDefault="009A00AD" w:rsidP="00832E09">
      <w:pPr>
        <w:spacing w:after="0" w:line="360" w:lineRule="auto"/>
        <w:ind w:right="-142"/>
        <w:jc w:val="center"/>
        <w:rPr>
          <w:rStyle w:val="Hyperlink"/>
          <w:rFonts w:ascii="Times New Roman" w:hAnsi="Times New Roman"/>
          <w:b/>
          <w:color w:val="000000" w:themeColor="text1"/>
          <w:sz w:val="24"/>
          <w:szCs w:val="24"/>
          <w:u w:val="none"/>
        </w:rPr>
      </w:pPr>
    </w:p>
    <w:p w:rsidR="009A00AD" w:rsidRDefault="009A00AD" w:rsidP="00832E09">
      <w:pPr>
        <w:spacing w:after="0" w:line="360" w:lineRule="auto"/>
        <w:ind w:right="-142"/>
        <w:jc w:val="center"/>
        <w:rPr>
          <w:rStyle w:val="Hyperlink"/>
          <w:rFonts w:ascii="Times New Roman" w:hAnsi="Times New Roman"/>
          <w:b/>
          <w:color w:val="000000" w:themeColor="text1"/>
          <w:sz w:val="24"/>
          <w:szCs w:val="24"/>
          <w:u w:val="none"/>
        </w:rPr>
      </w:pPr>
    </w:p>
    <w:p w:rsidR="008D50C6" w:rsidRDefault="008D50C6" w:rsidP="00832E09">
      <w:pPr>
        <w:spacing w:after="0" w:line="360" w:lineRule="auto"/>
        <w:ind w:right="-142"/>
        <w:jc w:val="center"/>
        <w:rPr>
          <w:rStyle w:val="Hyperlink"/>
          <w:rFonts w:ascii="Times New Roman" w:hAnsi="Times New Roman"/>
          <w:b/>
          <w:color w:val="000000" w:themeColor="text1"/>
          <w:sz w:val="24"/>
          <w:szCs w:val="24"/>
          <w:u w:val="none"/>
        </w:rPr>
      </w:pPr>
    </w:p>
    <w:p w:rsidR="002B0F01" w:rsidRPr="00026F14" w:rsidRDefault="002B0F01" w:rsidP="002B0F01">
      <w:pPr>
        <w:spacing w:after="0" w:line="360" w:lineRule="auto"/>
        <w:rPr>
          <w:rFonts w:ascii="Times New Roman" w:hAnsi="Times New Roman"/>
          <w:sz w:val="24"/>
          <w:szCs w:val="24"/>
        </w:rPr>
      </w:pPr>
      <w:r w:rsidRPr="00026F14">
        <w:rPr>
          <w:rFonts w:ascii="Times New Roman" w:hAnsi="Times New Roman"/>
          <w:b/>
          <w:sz w:val="24"/>
          <w:szCs w:val="24"/>
        </w:rPr>
        <w:lastRenderedPageBreak/>
        <w:t>Resumo</w:t>
      </w:r>
    </w:p>
    <w:p w:rsidR="00832E09" w:rsidRPr="00832E09" w:rsidRDefault="00832E09" w:rsidP="002B0F01">
      <w:pPr>
        <w:spacing w:after="0" w:line="240" w:lineRule="auto"/>
        <w:ind w:right="-142"/>
        <w:jc w:val="both"/>
        <w:rPr>
          <w:rFonts w:ascii="Times New Roman" w:hAnsi="Times New Roman"/>
          <w:sz w:val="24"/>
          <w:szCs w:val="24"/>
        </w:rPr>
      </w:pPr>
      <w:r w:rsidRPr="0018382D">
        <w:rPr>
          <w:rFonts w:ascii="Times New Roman" w:hAnsi="Times New Roman"/>
          <w:sz w:val="24"/>
          <w:szCs w:val="24"/>
        </w:rPr>
        <w:t xml:space="preserve">O estudo teve como objetivo verificar a aceitabilidade sensorial de </w:t>
      </w:r>
      <w:proofErr w:type="spellStart"/>
      <w:r w:rsidRPr="0018382D">
        <w:rPr>
          <w:rFonts w:ascii="Times New Roman" w:hAnsi="Times New Roman"/>
          <w:i/>
          <w:sz w:val="24"/>
          <w:szCs w:val="24"/>
        </w:rPr>
        <w:t>cupcakes</w:t>
      </w:r>
      <w:proofErr w:type="spellEnd"/>
      <w:r w:rsidRPr="0018382D">
        <w:rPr>
          <w:rFonts w:ascii="Times New Roman" w:hAnsi="Times New Roman"/>
          <w:sz w:val="24"/>
          <w:szCs w:val="24"/>
        </w:rPr>
        <w:t xml:space="preserve"> tradicionais e com adição da</w:t>
      </w:r>
      <w:r w:rsidR="00B10831">
        <w:rPr>
          <w:rFonts w:ascii="Times New Roman" w:hAnsi="Times New Roman"/>
          <w:sz w:val="24"/>
          <w:szCs w:val="24"/>
        </w:rPr>
        <w:t xml:space="preserve"> farinha da casca da melancia (FCM), bem como</w:t>
      </w:r>
      <w:r w:rsidRPr="0018382D">
        <w:rPr>
          <w:rFonts w:ascii="Times New Roman" w:hAnsi="Times New Roman"/>
          <w:sz w:val="24"/>
          <w:szCs w:val="24"/>
        </w:rPr>
        <w:t xml:space="preserve"> determinar a composição físico-química da formulação tradicional e daquela contendo maior teor de </w:t>
      </w:r>
      <w:r w:rsidR="00B10831">
        <w:rPr>
          <w:rFonts w:ascii="Times New Roman" w:hAnsi="Times New Roman"/>
          <w:sz w:val="24"/>
          <w:szCs w:val="24"/>
        </w:rPr>
        <w:t>FCM</w:t>
      </w:r>
      <w:r w:rsidRPr="0018382D">
        <w:rPr>
          <w:rFonts w:ascii="Times New Roman" w:hAnsi="Times New Roman"/>
          <w:sz w:val="24"/>
          <w:szCs w:val="24"/>
        </w:rPr>
        <w:t xml:space="preserve"> e aceitação sensorial semelhante a tradicional. </w:t>
      </w:r>
      <w:r w:rsidRPr="0018382D">
        <w:rPr>
          <w:rFonts w:ascii="Times New Roman" w:hAnsi="Times New Roman"/>
          <w:color w:val="000000" w:themeColor="text1"/>
          <w:sz w:val="24"/>
          <w:szCs w:val="24"/>
        </w:rPr>
        <w:t xml:space="preserve">Foram elaboradas cinco formulações de </w:t>
      </w:r>
      <w:proofErr w:type="spellStart"/>
      <w:r w:rsidR="00FB4D3A" w:rsidRPr="0018382D">
        <w:rPr>
          <w:rFonts w:ascii="Times New Roman" w:hAnsi="Times New Roman"/>
          <w:i/>
          <w:color w:val="000000" w:themeColor="text1"/>
          <w:sz w:val="24"/>
          <w:szCs w:val="24"/>
        </w:rPr>
        <w:t>cupcakes</w:t>
      </w:r>
      <w:proofErr w:type="spellEnd"/>
      <w:r w:rsidRPr="0018382D">
        <w:rPr>
          <w:rFonts w:ascii="Times New Roman" w:hAnsi="Times New Roman"/>
          <w:color w:val="000000" w:themeColor="text1"/>
          <w:sz w:val="24"/>
          <w:szCs w:val="24"/>
        </w:rPr>
        <w:t xml:space="preserve">, sendo: </w:t>
      </w:r>
      <w:r w:rsidRPr="0018382D">
        <w:rPr>
          <w:rFonts w:ascii="Times New Roman" w:hAnsi="Times New Roman"/>
          <w:sz w:val="24"/>
          <w:szCs w:val="24"/>
        </w:rPr>
        <w:t>F1: padrão (0%) e as demais adicionadas de 6</w:t>
      </w:r>
      <w:r w:rsidR="0071664D">
        <w:rPr>
          <w:rFonts w:ascii="Times New Roman" w:hAnsi="Times New Roman"/>
          <w:sz w:val="24"/>
          <w:szCs w:val="24"/>
        </w:rPr>
        <w:t>%</w:t>
      </w:r>
      <w:r w:rsidRPr="0018382D">
        <w:rPr>
          <w:rFonts w:ascii="Times New Roman" w:hAnsi="Times New Roman"/>
          <w:sz w:val="24"/>
          <w:szCs w:val="24"/>
        </w:rPr>
        <w:t xml:space="preserve"> (F2); 8% (F3); 10% (F4) e; 12% (F5) de </w:t>
      </w:r>
      <w:r w:rsidR="00B10831">
        <w:rPr>
          <w:rFonts w:ascii="Times New Roman" w:hAnsi="Times New Roman"/>
          <w:sz w:val="24"/>
          <w:szCs w:val="24"/>
        </w:rPr>
        <w:t>FCM</w:t>
      </w:r>
      <w:r w:rsidRPr="0018382D">
        <w:rPr>
          <w:rFonts w:ascii="Times New Roman" w:hAnsi="Times New Roman"/>
          <w:sz w:val="24"/>
          <w:szCs w:val="24"/>
        </w:rPr>
        <w:t>.</w:t>
      </w:r>
      <w:r w:rsidRPr="0018382D">
        <w:rPr>
          <w:rFonts w:ascii="Times New Roman" w:hAnsi="Times New Roman"/>
          <w:color w:val="000000" w:themeColor="text1"/>
          <w:sz w:val="24"/>
          <w:szCs w:val="24"/>
        </w:rPr>
        <w:t xml:space="preserve"> Participaram da análise sensorial 60 provadores, com idade entre 18 e 70 anos. </w:t>
      </w:r>
      <w:r w:rsidRPr="0018382D">
        <w:rPr>
          <w:rFonts w:ascii="Times New Roman" w:hAnsi="Times New Roman"/>
          <w:bCs/>
          <w:sz w:val="24"/>
          <w:szCs w:val="24"/>
        </w:rPr>
        <w:t>Não houve diferença significativa (p&gt;0,05)</w:t>
      </w:r>
      <w:r w:rsidRPr="00C9366C">
        <w:rPr>
          <w:rFonts w:ascii="Times New Roman" w:hAnsi="Times New Roman"/>
          <w:bCs/>
          <w:sz w:val="24"/>
          <w:szCs w:val="24"/>
        </w:rPr>
        <w:t xml:space="preserve"> entre as formulações para os </w:t>
      </w:r>
      <w:r w:rsidRPr="00D004D2">
        <w:rPr>
          <w:rFonts w:ascii="Times New Roman" w:hAnsi="Times New Roman"/>
          <w:bCs/>
          <w:sz w:val="24"/>
          <w:szCs w:val="24"/>
        </w:rPr>
        <w:t>atributos aparência, aroma, textura e intenção de compra</w:t>
      </w:r>
      <w:r w:rsidRPr="00C9366C">
        <w:rPr>
          <w:rFonts w:ascii="Times New Roman" w:hAnsi="Times New Roman"/>
          <w:color w:val="000000" w:themeColor="text1"/>
          <w:sz w:val="24"/>
          <w:szCs w:val="24"/>
        </w:rPr>
        <w:t xml:space="preserve">. </w:t>
      </w:r>
      <w:r w:rsidRPr="00D004D2">
        <w:rPr>
          <w:rFonts w:ascii="Times New Roman" w:hAnsi="Times New Roman"/>
          <w:bCs/>
          <w:sz w:val="24"/>
          <w:szCs w:val="24"/>
        </w:rPr>
        <w:t>Para o atributo sabor e aceitação global, maiores notas foram observadas para a amostra padrão quando comparada à F5</w:t>
      </w:r>
      <w:r>
        <w:rPr>
          <w:rFonts w:ascii="Times New Roman" w:hAnsi="Times New Roman"/>
          <w:bCs/>
          <w:sz w:val="24"/>
          <w:szCs w:val="24"/>
        </w:rPr>
        <w:t>, sem diferença entre as demais</w:t>
      </w:r>
      <w:r w:rsidRPr="00C9366C">
        <w:rPr>
          <w:rFonts w:ascii="Times New Roman" w:hAnsi="Times New Roman"/>
          <w:bCs/>
          <w:sz w:val="24"/>
          <w:szCs w:val="24"/>
        </w:rPr>
        <w:t>.</w:t>
      </w:r>
      <w:r>
        <w:rPr>
          <w:rFonts w:ascii="Times New Roman" w:hAnsi="Times New Roman"/>
          <w:bCs/>
          <w:sz w:val="24"/>
          <w:szCs w:val="24"/>
        </w:rPr>
        <w:t xml:space="preserve"> </w:t>
      </w:r>
      <w:r w:rsidRPr="00D004D2">
        <w:rPr>
          <w:rFonts w:ascii="Times New Roman" w:hAnsi="Times New Roman"/>
          <w:bCs/>
          <w:sz w:val="24"/>
          <w:szCs w:val="24"/>
        </w:rPr>
        <w:t>No atributo cor, maiores notas foram observadas</w:t>
      </w:r>
      <w:r w:rsidR="00B10831">
        <w:rPr>
          <w:rFonts w:ascii="Times New Roman" w:hAnsi="Times New Roman"/>
          <w:bCs/>
          <w:sz w:val="24"/>
          <w:szCs w:val="24"/>
        </w:rPr>
        <w:t xml:space="preserve"> para F4 e F5 quando comparada à</w:t>
      </w:r>
      <w:r w:rsidRPr="00D004D2">
        <w:rPr>
          <w:rFonts w:ascii="Times New Roman" w:hAnsi="Times New Roman"/>
          <w:bCs/>
          <w:sz w:val="24"/>
          <w:szCs w:val="24"/>
        </w:rPr>
        <w:t xml:space="preserve"> F1</w:t>
      </w:r>
      <w:r>
        <w:rPr>
          <w:rFonts w:ascii="Times New Roman" w:hAnsi="Times New Roman"/>
          <w:bCs/>
          <w:sz w:val="24"/>
          <w:szCs w:val="24"/>
        </w:rPr>
        <w:t>.</w:t>
      </w:r>
      <w:r w:rsidRPr="00C9366C">
        <w:rPr>
          <w:rFonts w:ascii="Times New Roman" w:hAnsi="Times New Roman"/>
          <w:bCs/>
          <w:sz w:val="24"/>
          <w:szCs w:val="24"/>
        </w:rPr>
        <w:t xml:space="preserve"> </w:t>
      </w:r>
      <w:r w:rsidR="00B10831">
        <w:rPr>
          <w:rFonts w:ascii="Times New Roman" w:hAnsi="Times New Roman"/>
          <w:bCs/>
          <w:sz w:val="24"/>
          <w:szCs w:val="24"/>
        </w:rPr>
        <w:t xml:space="preserve">A amostra F4 foi utilizada como comparação por ser aquela com </w:t>
      </w:r>
      <w:r w:rsidR="00B10831" w:rsidRPr="0018382D">
        <w:rPr>
          <w:rFonts w:ascii="Times New Roman" w:hAnsi="Times New Roman"/>
          <w:sz w:val="24"/>
          <w:szCs w:val="24"/>
        </w:rPr>
        <w:t xml:space="preserve">maior teor de </w:t>
      </w:r>
      <w:r w:rsidR="00B10831">
        <w:rPr>
          <w:rFonts w:ascii="Times New Roman" w:hAnsi="Times New Roman"/>
          <w:sz w:val="24"/>
          <w:szCs w:val="24"/>
        </w:rPr>
        <w:t>FCM</w:t>
      </w:r>
      <w:r w:rsidR="00B10831" w:rsidRPr="0018382D">
        <w:rPr>
          <w:rFonts w:ascii="Times New Roman" w:hAnsi="Times New Roman"/>
          <w:sz w:val="24"/>
          <w:szCs w:val="24"/>
        </w:rPr>
        <w:t xml:space="preserve"> e aceitação sensorial semelhante a</w:t>
      </w:r>
      <w:r w:rsidR="00B10831">
        <w:rPr>
          <w:rFonts w:ascii="Times New Roman" w:hAnsi="Times New Roman"/>
          <w:sz w:val="24"/>
          <w:szCs w:val="24"/>
        </w:rPr>
        <w:t>o produto</w:t>
      </w:r>
      <w:r w:rsidR="00B10831" w:rsidRPr="0018382D">
        <w:rPr>
          <w:rFonts w:ascii="Times New Roman" w:hAnsi="Times New Roman"/>
          <w:sz w:val="24"/>
          <w:szCs w:val="24"/>
        </w:rPr>
        <w:t xml:space="preserve"> </w:t>
      </w:r>
      <w:r w:rsidR="00B10831">
        <w:rPr>
          <w:rFonts w:ascii="Times New Roman" w:hAnsi="Times New Roman"/>
          <w:sz w:val="24"/>
          <w:szCs w:val="24"/>
        </w:rPr>
        <w:t>padrão.</w:t>
      </w:r>
      <w:r w:rsidR="00B10831">
        <w:rPr>
          <w:rFonts w:ascii="Times New Roman" w:hAnsi="Times New Roman"/>
          <w:bCs/>
          <w:sz w:val="24"/>
          <w:szCs w:val="24"/>
        </w:rPr>
        <w:t xml:space="preserve"> </w:t>
      </w:r>
      <w:r w:rsidRPr="00C9366C">
        <w:rPr>
          <w:rFonts w:ascii="Times New Roman" w:hAnsi="Times New Roman"/>
          <w:bCs/>
          <w:sz w:val="24"/>
          <w:szCs w:val="24"/>
        </w:rPr>
        <w:t>Não houve diferença estatística</w:t>
      </w:r>
      <w:r>
        <w:rPr>
          <w:rFonts w:ascii="Times New Roman" w:hAnsi="Times New Roman"/>
          <w:bCs/>
          <w:sz w:val="24"/>
          <w:szCs w:val="24"/>
        </w:rPr>
        <w:t xml:space="preserve"> (p&gt;0,05)</w:t>
      </w:r>
      <w:r w:rsidRPr="00C9366C">
        <w:rPr>
          <w:rFonts w:ascii="Times New Roman" w:hAnsi="Times New Roman"/>
          <w:bCs/>
          <w:sz w:val="24"/>
          <w:szCs w:val="24"/>
        </w:rPr>
        <w:t xml:space="preserve"> para os</w:t>
      </w:r>
      <w:r>
        <w:rPr>
          <w:rFonts w:ascii="Times New Roman" w:hAnsi="Times New Roman"/>
          <w:sz w:val="24"/>
          <w:szCs w:val="24"/>
        </w:rPr>
        <w:t xml:space="preserve"> teores de proteínas </w:t>
      </w:r>
      <w:r w:rsidRPr="00C9366C">
        <w:rPr>
          <w:rFonts w:ascii="Times New Roman" w:hAnsi="Times New Roman"/>
          <w:sz w:val="24"/>
          <w:szCs w:val="24"/>
        </w:rPr>
        <w:t>entre as formulações</w:t>
      </w:r>
      <w:r w:rsidRPr="00C9366C">
        <w:rPr>
          <w:rFonts w:ascii="Times New Roman" w:hAnsi="Times New Roman"/>
          <w:bCs/>
          <w:sz w:val="24"/>
          <w:szCs w:val="24"/>
        </w:rPr>
        <w:t xml:space="preserve"> F1 e F</w:t>
      </w:r>
      <w:r>
        <w:rPr>
          <w:rFonts w:ascii="Times New Roman" w:hAnsi="Times New Roman"/>
          <w:bCs/>
          <w:sz w:val="24"/>
          <w:szCs w:val="24"/>
        </w:rPr>
        <w:t>4</w:t>
      </w:r>
      <w:r w:rsidRPr="00C9366C">
        <w:rPr>
          <w:rFonts w:ascii="Times New Roman" w:hAnsi="Times New Roman"/>
          <w:color w:val="000000" w:themeColor="text1"/>
          <w:sz w:val="24"/>
          <w:szCs w:val="24"/>
        </w:rPr>
        <w:t>. Entretanto, maiores teores de</w:t>
      </w:r>
      <w:r w:rsidR="00540BE3">
        <w:rPr>
          <w:rFonts w:ascii="Times New Roman" w:hAnsi="Times New Roman"/>
          <w:color w:val="000000" w:themeColor="text1"/>
          <w:sz w:val="24"/>
          <w:szCs w:val="24"/>
        </w:rPr>
        <w:t xml:space="preserve"> umidade,</w:t>
      </w:r>
      <w:r w:rsidRPr="00C9366C">
        <w:rPr>
          <w:rFonts w:ascii="Times New Roman" w:hAnsi="Times New Roman"/>
          <w:color w:val="000000" w:themeColor="text1"/>
          <w:sz w:val="24"/>
          <w:szCs w:val="24"/>
        </w:rPr>
        <w:t xml:space="preserve"> cinzas e fibra alimentar e menor de </w:t>
      </w:r>
      <w:r w:rsidR="00540BE3">
        <w:rPr>
          <w:rFonts w:ascii="Times New Roman" w:hAnsi="Times New Roman"/>
          <w:color w:val="000000" w:themeColor="text1"/>
          <w:sz w:val="24"/>
          <w:szCs w:val="24"/>
        </w:rPr>
        <w:t xml:space="preserve">lipídios, </w:t>
      </w:r>
      <w:r w:rsidRPr="00C9366C">
        <w:rPr>
          <w:rFonts w:ascii="Times New Roman" w:hAnsi="Times New Roman"/>
          <w:color w:val="000000" w:themeColor="text1"/>
          <w:sz w:val="24"/>
          <w:szCs w:val="24"/>
        </w:rPr>
        <w:t>car</w:t>
      </w:r>
      <w:r>
        <w:rPr>
          <w:rFonts w:ascii="Times New Roman" w:hAnsi="Times New Roman"/>
          <w:color w:val="000000" w:themeColor="text1"/>
          <w:sz w:val="24"/>
          <w:szCs w:val="24"/>
        </w:rPr>
        <w:t>boidratos e calorias foram observados em F4</w:t>
      </w:r>
      <w:r w:rsidRPr="00C9366C">
        <w:rPr>
          <w:rFonts w:ascii="Times New Roman" w:hAnsi="Times New Roman"/>
          <w:color w:val="000000" w:themeColor="text1"/>
          <w:sz w:val="24"/>
          <w:szCs w:val="24"/>
        </w:rPr>
        <w:t xml:space="preserve"> </w:t>
      </w:r>
      <w:r w:rsidR="00B10831">
        <w:rPr>
          <w:rFonts w:ascii="Times New Roman" w:hAnsi="Times New Roman"/>
          <w:color w:val="000000" w:themeColor="text1"/>
          <w:sz w:val="24"/>
          <w:szCs w:val="24"/>
        </w:rPr>
        <w:t xml:space="preserve">quando </w:t>
      </w:r>
      <w:r w:rsidRPr="00C9366C">
        <w:rPr>
          <w:rFonts w:ascii="Times New Roman" w:hAnsi="Times New Roman"/>
          <w:color w:val="000000" w:themeColor="text1"/>
          <w:sz w:val="24"/>
          <w:szCs w:val="24"/>
        </w:rPr>
        <w:t xml:space="preserve">comparada a F1. </w:t>
      </w:r>
      <w:r w:rsidR="00B10831">
        <w:rPr>
          <w:rFonts w:ascii="Times New Roman" w:hAnsi="Times New Roman"/>
          <w:color w:val="000000" w:themeColor="text1"/>
          <w:sz w:val="24"/>
          <w:szCs w:val="24"/>
        </w:rPr>
        <w:t>U</w:t>
      </w:r>
      <w:r w:rsidRPr="00C9366C">
        <w:rPr>
          <w:rFonts w:ascii="Times New Roman" w:hAnsi="Times New Roman"/>
          <w:color w:val="000000" w:themeColor="text1"/>
          <w:sz w:val="24"/>
          <w:szCs w:val="24"/>
        </w:rPr>
        <w:t xml:space="preserve">m nível de adição de até </w:t>
      </w:r>
      <w:r>
        <w:rPr>
          <w:rFonts w:ascii="Times New Roman" w:hAnsi="Times New Roman"/>
          <w:color w:val="000000" w:themeColor="text1"/>
          <w:sz w:val="24"/>
          <w:szCs w:val="24"/>
        </w:rPr>
        <w:t xml:space="preserve">10% de </w:t>
      </w:r>
      <w:r w:rsidR="00B10831">
        <w:rPr>
          <w:rFonts w:ascii="Times New Roman" w:hAnsi="Times New Roman"/>
          <w:color w:val="000000" w:themeColor="text1"/>
          <w:sz w:val="24"/>
          <w:szCs w:val="24"/>
        </w:rPr>
        <w:t>FCM</w:t>
      </w:r>
      <w:r w:rsidRPr="00C9366C">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em </w:t>
      </w:r>
      <w:proofErr w:type="spellStart"/>
      <w:r w:rsidR="002C18C4" w:rsidRPr="002C18C4">
        <w:rPr>
          <w:rFonts w:ascii="Times New Roman" w:hAnsi="Times New Roman"/>
          <w:i/>
          <w:color w:val="000000" w:themeColor="text1"/>
          <w:sz w:val="24"/>
          <w:szCs w:val="24"/>
        </w:rPr>
        <w:t>cupcakes</w:t>
      </w:r>
      <w:proofErr w:type="spellEnd"/>
      <w:r w:rsidR="002C18C4">
        <w:rPr>
          <w:rFonts w:ascii="Times New Roman" w:hAnsi="Times New Roman"/>
          <w:color w:val="000000" w:themeColor="text1"/>
          <w:sz w:val="24"/>
          <w:szCs w:val="24"/>
        </w:rPr>
        <w:t xml:space="preserve"> </w:t>
      </w:r>
      <w:r w:rsidRPr="00C9366C">
        <w:rPr>
          <w:rFonts w:ascii="Times New Roman" w:hAnsi="Times New Roman"/>
          <w:color w:val="000000" w:themeColor="text1"/>
          <w:sz w:val="24"/>
          <w:szCs w:val="24"/>
        </w:rPr>
        <w:t>foi bem aceito pelos provadores, obtendo-se aceitação sensorial semelhante ao produto padrão e com boas expectativas de comercialização</w:t>
      </w:r>
      <w:r w:rsidRPr="00C9366C">
        <w:rPr>
          <w:rFonts w:ascii="Times New Roman" w:hAnsi="Times New Roman"/>
          <w:color w:val="000000" w:themeColor="text1"/>
          <w:sz w:val="24"/>
          <w:szCs w:val="24"/>
          <w:lang w:eastAsia="pt-BR"/>
        </w:rPr>
        <w:t>.</w:t>
      </w:r>
    </w:p>
    <w:p w:rsidR="005C7AE4" w:rsidRDefault="005C7AE4" w:rsidP="00832E09">
      <w:pPr>
        <w:pStyle w:val="Ttulo3"/>
        <w:shd w:val="clear" w:color="auto" w:fill="FFFFFF"/>
        <w:spacing w:before="0" w:line="360" w:lineRule="auto"/>
        <w:jc w:val="both"/>
        <w:rPr>
          <w:rStyle w:val="Hyperlink"/>
          <w:rFonts w:ascii="Times New Roman" w:hAnsi="Times New Roman"/>
          <w:b/>
          <w:color w:val="000000" w:themeColor="text1"/>
          <w:u w:val="none"/>
        </w:rPr>
      </w:pPr>
    </w:p>
    <w:p w:rsidR="00545FF8" w:rsidRPr="00484281" w:rsidRDefault="00832E09" w:rsidP="00545FF8">
      <w:pPr>
        <w:pStyle w:val="Ttulo3"/>
        <w:shd w:val="clear" w:color="auto" w:fill="FFFFFF"/>
        <w:spacing w:before="0" w:line="360" w:lineRule="auto"/>
        <w:jc w:val="both"/>
        <w:rPr>
          <w:rFonts w:ascii="Times New Roman" w:hAnsi="Times New Roman"/>
          <w:color w:val="000000" w:themeColor="text1"/>
        </w:rPr>
      </w:pPr>
      <w:r>
        <w:rPr>
          <w:rStyle w:val="Hyperlink"/>
          <w:rFonts w:ascii="Times New Roman" w:hAnsi="Times New Roman"/>
          <w:b/>
          <w:color w:val="000000" w:themeColor="text1"/>
          <w:u w:val="none"/>
        </w:rPr>
        <w:t>Palavras-c</w:t>
      </w:r>
      <w:r w:rsidRPr="00C9366C">
        <w:rPr>
          <w:rStyle w:val="Hyperlink"/>
          <w:rFonts w:ascii="Times New Roman" w:hAnsi="Times New Roman"/>
          <w:b/>
          <w:color w:val="000000" w:themeColor="text1"/>
          <w:u w:val="none"/>
        </w:rPr>
        <w:t>have</w:t>
      </w:r>
      <w:r w:rsidR="002B0F01">
        <w:rPr>
          <w:rStyle w:val="Hyperlink"/>
          <w:rFonts w:ascii="Times New Roman" w:hAnsi="Times New Roman"/>
          <w:color w:val="000000" w:themeColor="text1"/>
          <w:u w:val="none"/>
        </w:rPr>
        <w:t>.</w:t>
      </w:r>
      <w:r w:rsidRPr="00C9366C">
        <w:rPr>
          <w:rStyle w:val="Hyperlink"/>
          <w:rFonts w:ascii="Times New Roman" w:hAnsi="Times New Roman"/>
          <w:color w:val="000000" w:themeColor="text1"/>
          <w:u w:val="none"/>
        </w:rPr>
        <w:t xml:space="preserve"> </w:t>
      </w:r>
      <w:r w:rsidRPr="00484281">
        <w:rPr>
          <w:rStyle w:val="Hyperlink"/>
          <w:rFonts w:ascii="Times New Roman" w:hAnsi="Times New Roman"/>
          <w:color w:val="000000" w:themeColor="text1"/>
          <w:u w:val="none"/>
        </w:rPr>
        <w:t>Reaproveitamento</w:t>
      </w:r>
      <w:r w:rsidR="002B0F01" w:rsidRPr="00484281">
        <w:rPr>
          <w:rStyle w:val="Hyperlink"/>
          <w:rFonts w:ascii="Times New Roman" w:hAnsi="Times New Roman"/>
          <w:color w:val="000000" w:themeColor="text1"/>
          <w:u w:val="none"/>
        </w:rPr>
        <w:t>;</w:t>
      </w:r>
      <w:r w:rsidRPr="00484281">
        <w:rPr>
          <w:rStyle w:val="Hyperlink"/>
          <w:rFonts w:ascii="Times New Roman" w:hAnsi="Times New Roman"/>
          <w:color w:val="000000" w:themeColor="text1"/>
          <w:u w:val="none"/>
        </w:rPr>
        <w:t xml:space="preserve"> </w:t>
      </w:r>
      <w:r w:rsidR="002B0F01" w:rsidRPr="00484281">
        <w:rPr>
          <w:rStyle w:val="Hyperlink"/>
          <w:rFonts w:ascii="Times New Roman" w:hAnsi="Times New Roman"/>
          <w:color w:val="000000" w:themeColor="text1"/>
          <w:u w:val="none"/>
        </w:rPr>
        <w:t>s</w:t>
      </w:r>
      <w:r w:rsidR="00C37F9D" w:rsidRPr="00484281">
        <w:rPr>
          <w:rStyle w:val="Hyperlink"/>
          <w:rFonts w:ascii="Times New Roman" w:hAnsi="Times New Roman"/>
          <w:color w:val="000000" w:themeColor="text1"/>
          <w:u w:val="none"/>
        </w:rPr>
        <w:t>ubprodutos</w:t>
      </w:r>
      <w:r w:rsidR="002B0F01" w:rsidRPr="00484281">
        <w:rPr>
          <w:rStyle w:val="Hyperlink"/>
          <w:rFonts w:ascii="Times New Roman" w:hAnsi="Times New Roman"/>
          <w:color w:val="000000" w:themeColor="text1"/>
          <w:u w:val="none"/>
        </w:rPr>
        <w:t>;</w:t>
      </w:r>
      <w:r w:rsidR="00C37F9D" w:rsidRPr="00484281">
        <w:rPr>
          <w:rStyle w:val="Hyperlink"/>
          <w:rFonts w:ascii="Times New Roman" w:hAnsi="Times New Roman"/>
          <w:color w:val="000000" w:themeColor="text1"/>
          <w:u w:val="none"/>
        </w:rPr>
        <w:t xml:space="preserve"> </w:t>
      </w:r>
      <w:r w:rsidR="002B0F01" w:rsidRPr="00484281">
        <w:rPr>
          <w:rStyle w:val="Hyperlink"/>
          <w:rFonts w:ascii="Times New Roman" w:hAnsi="Times New Roman"/>
          <w:color w:val="000000" w:themeColor="text1"/>
          <w:u w:val="none"/>
        </w:rPr>
        <w:t>f</w:t>
      </w:r>
      <w:r w:rsidR="00C37F9D" w:rsidRPr="00484281">
        <w:rPr>
          <w:rStyle w:val="Hyperlink"/>
          <w:rFonts w:ascii="Times New Roman" w:hAnsi="Times New Roman"/>
          <w:color w:val="000000" w:themeColor="text1"/>
          <w:u w:val="none"/>
        </w:rPr>
        <w:t>rutas</w:t>
      </w:r>
      <w:r w:rsidR="002B0F01" w:rsidRPr="00484281">
        <w:rPr>
          <w:rStyle w:val="Hyperlink"/>
          <w:rFonts w:ascii="Times New Roman" w:hAnsi="Times New Roman"/>
          <w:color w:val="000000" w:themeColor="text1"/>
          <w:u w:val="none"/>
        </w:rPr>
        <w:t>.</w:t>
      </w:r>
    </w:p>
    <w:p w:rsidR="00545FF8" w:rsidRPr="00484281" w:rsidRDefault="00545FF8" w:rsidP="00545FF8"/>
    <w:p w:rsidR="002B0F01" w:rsidRPr="002B0F01" w:rsidRDefault="002B0F01" w:rsidP="002B0F01">
      <w:pPr>
        <w:spacing w:after="0" w:line="360" w:lineRule="auto"/>
        <w:rPr>
          <w:rFonts w:ascii="Times New Roman" w:hAnsi="Times New Roman"/>
          <w:b/>
          <w:sz w:val="24"/>
          <w:szCs w:val="24"/>
          <w:lang w:val="en-US"/>
        </w:rPr>
      </w:pPr>
      <w:r w:rsidRPr="002B0F01">
        <w:rPr>
          <w:rFonts w:ascii="Times New Roman" w:hAnsi="Times New Roman"/>
          <w:b/>
          <w:sz w:val="24"/>
          <w:szCs w:val="24"/>
          <w:lang w:val="en-US"/>
        </w:rPr>
        <w:t>Abstract</w:t>
      </w:r>
    </w:p>
    <w:p w:rsidR="0021465E" w:rsidRDefault="00480297" w:rsidP="002B0F01">
      <w:pPr>
        <w:spacing w:after="0" w:line="240" w:lineRule="auto"/>
        <w:jc w:val="both"/>
        <w:rPr>
          <w:rFonts w:ascii="Times New Roman" w:hAnsi="Times New Roman"/>
          <w:sz w:val="24"/>
          <w:szCs w:val="24"/>
          <w:lang w:val="en-US" w:eastAsia="pt-BR"/>
        </w:rPr>
      </w:pPr>
      <w:r>
        <w:rPr>
          <w:rFonts w:ascii="Times New Roman" w:hAnsi="Times New Roman"/>
          <w:sz w:val="24"/>
          <w:szCs w:val="24"/>
          <w:lang w:val="en-US" w:eastAsia="pt-BR"/>
        </w:rPr>
        <w:t>T</w:t>
      </w:r>
      <w:r w:rsidRPr="00480297">
        <w:rPr>
          <w:rFonts w:ascii="Times New Roman" w:hAnsi="Times New Roman"/>
          <w:sz w:val="24"/>
          <w:szCs w:val="24"/>
          <w:lang w:val="en-US" w:eastAsia="pt-BR"/>
        </w:rPr>
        <w:t>he study aimed to evaluate the sensory acceptability of traditional cupcakes and adding the watermelon rind flour (</w:t>
      </w:r>
      <w:r>
        <w:rPr>
          <w:rFonts w:ascii="Times New Roman" w:hAnsi="Times New Roman"/>
          <w:sz w:val="24"/>
          <w:szCs w:val="24"/>
          <w:lang w:val="en-US" w:eastAsia="pt-BR"/>
        </w:rPr>
        <w:t>WRF</w:t>
      </w:r>
      <w:r w:rsidRPr="00480297">
        <w:rPr>
          <w:rFonts w:ascii="Times New Roman" w:hAnsi="Times New Roman"/>
          <w:sz w:val="24"/>
          <w:szCs w:val="24"/>
          <w:lang w:val="en-US" w:eastAsia="pt-BR"/>
        </w:rPr>
        <w:t>), an</w:t>
      </w:r>
      <w:r>
        <w:rPr>
          <w:rFonts w:ascii="Times New Roman" w:hAnsi="Times New Roman"/>
          <w:sz w:val="24"/>
          <w:szCs w:val="24"/>
          <w:lang w:val="en-US" w:eastAsia="pt-BR"/>
        </w:rPr>
        <w:t xml:space="preserve">d to determine the </w:t>
      </w:r>
      <w:proofErr w:type="spellStart"/>
      <w:r>
        <w:rPr>
          <w:rFonts w:ascii="Times New Roman" w:hAnsi="Times New Roman"/>
          <w:sz w:val="24"/>
          <w:szCs w:val="24"/>
          <w:lang w:val="en-US" w:eastAsia="pt-BR"/>
        </w:rPr>
        <w:t>physico</w:t>
      </w:r>
      <w:proofErr w:type="spellEnd"/>
      <w:r>
        <w:rPr>
          <w:rFonts w:ascii="Times New Roman" w:hAnsi="Times New Roman"/>
          <w:sz w:val="24"/>
          <w:szCs w:val="24"/>
          <w:lang w:val="en-US" w:eastAsia="pt-BR"/>
        </w:rPr>
        <w:t>-</w:t>
      </w:r>
      <w:r w:rsidRPr="00480297">
        <w:rPr>
          <w:rFonts w:ascii="Times New Roman" w:hAnsi="Times New Roman"/>
          <w:sz w:val="24"/>
          <w:szCs w:val="24"/>
          <w:lang w:val="en-US" w:eastAsia="pt-BR"/>
        </w:rPr>
        <w:t xml:space="preserve">chemical composition of traditional formulation and that containing greater </w:t>
      </w:r>
      <w:r>
        <w:rPr>
          <w:rFonts w:ascii="Times New Roman" w:hAnsi="Times New Roman"/>
          <w:sz w:val="24"/>
          <w:szCs w:val="24"/>
          <w:lang w:val="en-US" w:eastAsia="pt-BR"/>
        </w:rPr>
        <w:t>WRF</w:t>
      </w:r>
      <w:r w:rsidRPr="00480297">
        <w:rPr>
          <w:rFonts w:ascii="Times New Roman" w:hAnsi="Times New Roman"/>
          <w:sz w:val="24"/>
          <w:szCs w:val="24"/>
          <w:lang w:val="en-US" w:eastAsia="pt-BR"/>
        </w:rPr>
        <w:t xml:space="preserve"> content and similar sensory acceptance traditional. Five formulations of cupcakes were prepared, as follows: F1: standard (0%) and other added 6</w:t>
      </w:r>
      <w:r w:rsidR="0071664D">
        <w:rPr>
          <w:rFonts w:ascii="Times New Roman" w:hAnsi="Times New Roman"/>
          <w:sz w:val="24"/>
          <w:szCs w:val="24"/>
          <w:lang w:val="en-US" w:eastAsia="pt-BR"/>
        </w:rPr>
        <w:t>%</w:t>
      </w:r>
      <w:r w:rsidRPr="00480297">
        <w:rPr>
          <w:rFonts w:ascii="Times New Roman" w:hAnsi="Times New Roman"/>
          <w:sz w:val="24"/>
          <w:szCs w:val="24"/>
          <w:lang w:val="en-US" w:eastAsia="pt-BR"/>
        </w:rPr>
        <w:t xml:space="preserve"> (F2); 8% (F3); 10% (F4) and; 12% (F5) </w:t>
      </w:r>
      <w:r w:rsidR="0071664D">
        <w:rPr>
          <w:rFonts w:ascii="Times New Roman" w:hAnsi="Times New Roman"/>
          <w:sz w:val="24"/>
          <w:szCs w:val="24"/>
          <w:lang w:val="en-US" w:eastAsia="pt-BR"/>
        </w:rPr>
        <w:t>WRF</w:t>
      </w:r>
      <w:r w:rsidRPr="00480297">
        <w:rPr>
          <w:rFonts w:ascii="Times New Roman" w:hAnsi="Times New Roman"/>
          <w:sz w:val="24"/>
          <w:szCs w:val="24"/>
          <w:lang w:val="en-US" w:eastAsia="pt-BR"/>
        </w:rPr>
        <w:t xml:space="preserve">. </w:t>
      </w:r>
      <w:proofErr w:type="gramStart"/>
      <w:r w:rsidRPr="00480297">
        <w:rPr>
          <w:rFonts w:ascii="Times New Roman" w:hAnsi="Times New Roman"/>
          <w:sz w:val="24"/>
          <w:szCs w:val="24"/>
          <w:lang w:val="en-US" w:eastAsia="pt-BR"/>
        </w:rPr>
        <w:t>Participated in the sensory analysis 60 tasters, aged between 18 and 70 years.</w:t>
      </w:r>
      <w:proofErr w:type="gramEnd"/>
      <w:r w:rsidRPr="00480297">
        <w:rPr>
          <w:rFonts w:ascii="Times New Roman" w:hAnsi="Times New Roman"/>
          <w:sz w:val="24"/>
          <w:szCs w:val="24"/>
          <w:lang w:val="en-US" w:eastAsia="pt-BR"/>
        </w:rPr>
        <w:t xml:space="preserve"> There wa</w:t>
      </w:r>
      <w:r w:rsidR="0071664D">
        <w:rPr>
          <w:rFonts w:ascii="Times New Roman" w:hAnsi="Times New Roman"/>
          <w:sz w:val="24"/>
          <w:szCs w:val="24"/>
          <w:lang w:val="en-US" w:eastAsia="pt-BR"/>
        </w:rPr>
        <w:t>s no significant difference (p&gt;</w:t>
      </w:r>
      <w:r w:rsidRPr="00480297">
        <w:rPr>
          <w:rFonts w:ascii="Times New Roman" w:hAnsi="Times New Roman"/>
          <w:sz w:val="24"/>
          <w:szCs w:val="24"/>
          <w:lang w:val="en-US" w:eastAsia="pt-BR"/>
        </w:rPr>
        <w:t xml:space="preserve">0.05) between the formulations for the attributes appearance, aroma, texture and purchase intent. For </w:t>
      </w:r>
      <w:r w:rsidR="0071664D">
        <w:rPr>
          <w:rFonts w:ascii="Times New Roman" w:hAnsi="Times New Roman"/>
          <w:sz w:val="24"/>
          <w:szCs w:val="24"/>
          <w:lang w:val="en-US" w:eastAsia="pt-BR"/>
        </w:rPr>
        <w:t>taste</w:t>
      </w:r>
      <w:r w:rsidRPr="00480297">
        <w:rPr>
          <w:rFonts w:ascii="Times New Roman" w:hAnsi="Times New Roman"/>
          <w:sz w:val="24"/>
          <w:szCs w:val="24"/>
          <w:lang w:val="en-US" w:eastAsia="pt-BR"/>
        </w:rPr>
        <w:t xml:space="preserve"> attribute and global acceptance, higher scores were observed for the standard sample when compared to F5, with no difference between the others. In the color attribute, higher scores were observed for F4 and F5 as compared to F1. F4 sample was used as a comparison to be one with the highest </w:t>
      </w:r>
      <w:r w:rsidR="0071664D">
        <w:rPr>
          <w:rFonts w:ascii="Times New Roman" w:hAnsi="Times New Roman"/>
          <w:sz w:val="24"/>
          <w:szCs w:val="24"/>
          <w:lang w:val="en-US" w:eastAsia="pt-BR"/>
        </w:rPr>
        <w:t>WRF</w:t>
      </w:r>
      <w:r w:rsidRPr="00480297">
        <w:rPr>
          <w:rFonts w:ascii="Times New Roman" w:hAnsi="Times New Roman"/>
          <w:sz w:val="24"/>
          <w:szCs w:val="24"/>
          <w:lang w:val="en-US" w:eastAsia="pt-BR"/>
        </w:rPr>
        <w:t xml:space="preserve"> content and sensory acceptance similar to standard product. There wa</w:t>
      </w:r>
      <w:r w:rsidR="0071664D">
        <w:rPr>
          <w:rFonts w:ascii="Times New Roman" w:hAnsi="Times New Roman"/>
          <w:sz w:val="24"/>
          <w:szCs w:val="24"/>
          <w:lang w:val="en-US" w:eastAsia="pt-BR"/>
        </w:rPr>
        <w:t>s no statistical difference (p&gt;</w:t>
      </w:r>
      <w:r w:rsidRPr="00480297">
        <w:rPr>
          <w:rFonts w:ascii="Times New Roman" w:hAnsi="Times New Roman"/>
          <w:sz w:val="24"/>
          <w:szCs w:val="24"/>
          <w:lang w:val="en-US" w:eastAsia="pt-BR"/>
        </w:rPr>
        <w:t xml:space="preserve">0.05) for the levels of proteins between F1 and F4 formulations. However, higher moisture, ash and dietary fiber </w:t>
      </w:r>
      <w:r w:rsidR="004D235E" w:rsidRPr="00480297">
        <w:rPr>
          <w:rFonts w:ascii="Times New Roman" w:hAnsi="Times New Roman"/>
          <w:sz w:val="24"/>
          <w:szCs w:val="24"/>
          <w:lang w:val="en-US" w:eastAsia="pt-BR"/>
        </w:rPr>
        <w:t>content</w:t>
      </w:r>
      <w:r w:rsidR="004D235E">
        <w:rPr>
          <w:rFonts w:ascii="Times New Roman" w:hAnsi="Times New Roman"/>
          <w:sz w:val="24"/>
          <w:szCs w:val="24"/>
          <w:lang w:val="en-US" w:eastAsia="pt-BR"/>
        </w:rPr>
        <w:t>s</w:t>
      </w:r>
      <w:r w:rsidR="004D235E" w:rsidRPr="00480297">
        <w:rPr>
          <w:rFonts w:ascii="Times New Roman" w:hAnsi="Times New Roman"/>
          <w:sz w:val="24"/>
          <w:szCs w:val="24"/>
          <w:lang w:val="en-US" w:eastAsia="pt-BR"/>
        </w:rPr>
        <w:t xml:space="preserve"> </w:t>
      </w:r>
      <w:r w:rsidRPr="00480297">
        <w:rPr>
          <w:rFonts w:ascii="Times New Roman" w:hAnsi="Times New Roman"/>
          <w:sz w:val="24"/>
          <w:szCs w:val="24"/>
          <w:lang w:val="en-US" w:eastAsia="pt-BR"/>
        </w:rPr>
        <w:t xml:space="preserve">and less of lipids, carbohydrates and calories </w:t>
      </w:r>
      <w:r w:rsidR="004D235E" w:rsidRPr="00480297">
        <w:rPr>
          <w:rFonts w:ascii="Times New Roman" w:hAnsi="Times New Roman"/>
          <w:sz w:val="24"/>
          <w:szCs w:val="24"/>
          <w:lang w:val="en-US" w:eastAsia="pt-BR"/>
        </w:rPr>
        <w:t>content</w:t>
      </w:r>
      <w:r w:rsidR="004D235E">
        <w:rPr>
          <w:rFonts w:ascii="Times New Roman" w:hAnsi="Times New Roman"/>
          <w:sz w:val="24"/>
          <w:szCs w:val="24"/>
          <w:lang w:val="en-US" w:eastAsia="pt-BR"/>
        </w:rPr>
        <w:t>s</w:t>
      </w:r>
      <w:r w:rsidR="004D235E" w:rsidRPr="00480297">
        <w:rPr>
          <w:rFonts w:ascii="Times New Roman" w:hAnsi="Times New Roman"/>
          <w:sz w:val="24"/>
          <w:szCs w:val="24"/>
          <w:lang w:val="en-US" w:eastAsia="pt-BR"/>
        </w:rPr>
        <w:t xml:space="preserve"> </w:t>
      </w:r>
      <w:r w:rsidRPr="00480297">
        <w:rPr>
          <w:rFonts w:ascii="Times New Roman" w:hAnsi="Times New Roman"/>
          <w:sz w:val="24"/>
          <w:szCs w:val="24"/>
          <w:lang w:val="en-US" w:eastAsia="pt-BR"/>
        </w:rPr>
        <w:t xml:space="preserve">were observed in F4 when compared to F1. An addition level of up to 10% </w:t>
      </w:r>
      <w:r w:rsidR="004D235E">
        <w:rPr>
          <w:rFonts w:ascii="Times New Roman" w:hAnsi="Times New Roman"/>
          <w:sz w:val="24"/>
          <w:szCs w:val="24"/>
          <w:lang w:val="en-US" w:eastAsia="pt-BR"/>
        </w:rPr>
        <w:t>WRF</w:t>
      </w:r>
      <w:r w:rsidRPr="00480297">
        <w:rPr>
          <w:rFonts w:ascii="Times New Roman" w:hAnsi="Times New Roman"/>
          <w:sz w:val="24"/>
          <w:szCs w:val="24"/>
          <w:lang w:val="en-US" w:eastAsia="pt-BR"/>
        </w:rPr>
        <w:t xml:space="preserve"> in cupcakes was well accepted by the </w:t>
      </w:r>
      <w:r w:rsidR="004D235E">
        <w:rPr>
          <w:rFonts w:ascii="Times New Roman" w:hAnsi="Times New Roman"/>
          <w:sz w:val="24"/>
          <w:szCs w:val="24"/>
          <w:lang w:val="en-US" w:eastAsia="pt-BR"/>
        </w:rPr>
        <w:t>tasters</w:t>
      </w:r>
      <w:r w:rsidRPr="00480297">
        <w:rPr>
          <w:rFonts w:ascii="Times New Roman" w:hAnsi="Times New Roman"/>
          <w:sz w:val="24"/>
          <w:szCs w:val="24"/>
          <w:lang w:val="en-US" w:eastAsia="pt-BR"/>
        </w:rPr>
        <w:t xml:space="preserve"> to give sensory acceptance similar to standard product with good market expectation.</w:t>
      </w:r>
      <w:r w:rsidR="00627BEA">
        <w:rPr>
          <w:rFonts w:ascii="Times New Roman" w:hAnsi="Times New Roman"/>
          <w:sz w:val="24"/>
          <w:szCs w:val="24"/>
          <w:lang w:val="en-US" w:eastAsia="pt-BR"/>
        </w:rPr>
        <w:t xml:space="preserve"> </w:t>
      </w:r>
    </w:p>
    <w:p w:rsidR="00627BEA" w:rsidRPr="00C60E3B" w:rsidRDefault="00627BEA" w:rsidP="002B0F01">
      <w:pPr>
        <w:spacing w:after="0" w:line="240" w:lineRule="auto"/>
        <w:jc w:val="both"/>
        <w:rPr>
          <w:rFonts w:ascii="Times New Roman" w:hAnsi="Times New Roman"/>
          <w:sz w:val="24"/>
          <w:szCs w:val="24"/>
          <w:lang w:val="en-US" w:eastAsia="pt-BR"/>
        </w:rPr>
      </w:pPr>
    </w:p>
    <w:p w:rsidR="00545FF8" w:rsidRPr="00545FF8" w:rsidRDefault="002B0F01" w:rsidP="00545FF8">
      <w:pPr>
        <w:shd w:val="clear" w:color="auto" w:fill="FFFFFF"/>
        <w:spacing w:after="0" w:line="360" w:lineRule="auto"/>
        <w:jc w:val="both"/>
        <w:rPr>
          <w:rFonts w:ascii="Times New Roman" w:hAnsi="Times New Roman"/>
          <w:sz w:val="24"/>
          <w:szCs w:val="24"/>
          <w:lang w:eastAsia="pt-BR"/>
        </w:rPr>
      </w:pPr>
      <w:proofErr w:type="spellStart"/>
      <w:r w:rsidRPr="00545FF8">
        <w:rPr>
          <w:rFonts w:ascii="Times New Roman" w:hAnsi="Times New Roman"/>
          <w:b/>
          <w:sz w:val="24"/>
          <w:szCs w:val="24"/>
          <w:lang w:eastAsia="pt-BR"/>
        </w:rPr>
        <w:t>K</w:t>
      </w:r>
      <w:r w:rsidR="00545FF8" w:rsidRPr="00545FF8">
        <w:rPr>
          <w:rFonts w:ascii="Times New Roman" w:hAnsi="Times New Roman"/>
          <w:b/>
          <w:sz w:val="24"/>
          <w:szCs w:val="24"/>
          <w:lang w:eastAsia="pt-BR"/>
        </w:rPr>
        <w:t>eywords</w:t>
      </w:r>
      <w:proofErr w:type="spellEnd"/>
      <w:r>
        <w:rPr>
          <w:rFonts w:ascii="Times New Roman" w:hAnsi="Times New Roman"/>
          <w:b/>
          <w:sz w:val="24"/>
          <w:szCs w:val="24"/>
          <w:lang w:eastAsia="pt-BR"/>
        </w:rPr>
        <w:t>.</w:t>
      </w:r>
      <w:r>
        <w:rPr>
          <w:rFonts w:ascii="Times New Roman" w:hAnsi="Times New Roman"/>
          <w:sz w:val="24"/>
          <w:szCs w:val="24"/>
          <w:lang w:eastAsia="pt-BR"/>
        </w:rPr>
        <w:t xml:space="preserve"> Reuse; </w:t>
      </w:r>
      <w:proofErr w:type="spellStart"/>
      <w:r>
        <w:rPr>
          <w:rFonts w:ascii="Times New Roman" w:hAnsi="Times New Roman"/>
          <w:sz w:val="24"/>
          <w:szCs w:val="24"/>
          <w:lang w:eastAsia="pt-BR"/>
        </w:rPr>
        <w:t>byproducts</w:t>
      </w:r>
      <w:proofErr w:type="spellEnd"/>
      <w:r>
        <w:rPr>
          <w:rFonts w:ascii="Times New Roman" w:hAnsi="Times New Roman"/>
          <w:sz w:val="24"/>
          <w:szCs w:val="24"/>
          <w:lang w:eastAsia="pt-BR"/>
        </w:rPr>
        <w:t xml:space="preserve">; </w:t>
      </w:r>
      <w:proofErr w:type="spellStart"/>
      <w:r>
        <w:rPr>
          <w:rFonts w:ascii="Times New Roman" w:hAnsi="Times New Roman"/>
          <w:sz w:val="24"/>
          <w:szCs w:val="24"/>
          <w:lang w:eastAsia="pt-BR"/>
        </w:rPr>
        <w:t>f</w:t>
      </w:r>
      <w:r w:rsidR="00545FF8" w:rsidRPr="00545FF8">
        <w:rPr>
          <w:rFonts w:ascii="Times New Roman" w:hAnsi="Times New Roman"/>
          <w:sz w:val="24"/>
          <w:szCs w:val="24"/>
          <w:lang w:eastAsia="pt-BR"/>
        </w:rPr>
        <w:t>ruit</w:t>
      </w:r>
      <w:proofErr w:type="spellEnd"/>
      <w:r w:rsidR="00545FF8" w:rsidRPr="00545FF8">
        <w:rPr>
          <w:rFonts w:ascii="Times New Roman" w:hAnsi="Times New Roman"/>
          <w:sz w:val="24"/>
          <w:szCs w:val="24"/>
          <w:lang w:eastAsia="pt-BR"/>
        </w:rPr>
        <w:t>.</w:t>
      </w:r>
    </w:p>
    <w:p w:rsidR="009A00AD" w:rsidRDefault="000D30A8" w:rsidP="009A00AD">
      <w:pPr>
        <w:pStyle w:val="Ttulo3"/>
        <w:shd w:val="clear" w:color="auto" w:fill="FFFFFF"/>
        <w:tabs>
          <w:tab w:val="right" w:pos="8504"/>
        </w:tabs>
        <w:spacing w:before="0" w:line="360" w:lineRule="auto"/>
        <w:ind w:firstLine="709"/>
        <w:jc w:val="both"/>
        <w:rPr>
          <w:rFonts w:ascii="Times New Roman" w:hAnsi="Times New Roman"/>
          <w:b/>
        </w:rPr>
      </w:pPr>
      <w:r>
        <w:rPr>
          <w:rStyle w:val="Hyperlink"/>
          <w:rFonts w:ascii="Times New Roman" w:hAnsi="Times New Roman"/>
          <w:color w:val="FF0000"/>
          <w:u w:val="none"/>
        </w:rPr>
        <w:tab/>
      </w:r>
    </w:p>
    <w:p w:rsidR="0081469D" w:rsidRPr="009A00AD" w:rsidRDefault="00F62294" w:rsidP="009A00AD">
      <w:pPr>
        <w:spacing w:after="0" w:line="360" w:lineRule="auto"/>
        <w:jc w:val="both"/>
        <w:rPr>
          <w:rFonts w:ascii="Times New Roman" w:hAnsi="Times New Roman"/>
          <w:b/>
          <w:sz w:val="24"/>
          <w:szCs w:val="24"/>
        </w:rPr>
      </w:pPr>
      <w:r w:rsidRPr="009A00AD">
        <w:rPr>
          <w:rFonts w:ascii="Times New Roman" w:hAnsi="Times New Roman"/>
          <w:b/>
          <w:sz w:val="24"/>
          <w:szCs w:val="24"/>
        </w:rPr>
        <w:t>I</w:t>
      </w:r>
      <w:r w:rsidR="009A00AD" w:rsidRPr="009A00AD">
        <w:rPr>
          <w:rFonts w:ascii="Times New Roman" w:hAnsi="Times New Roman"/>
          <w:b/>
          <w:sz w:val="24"/>
          <w:szCs w:val="24"/>
        </w:rPr>
        <w:t>ntrodução</w:t>
      </w:r>
    </w:p>
    <w:p w:rsidR="009A00AD" w:rsidRPr="009A00AD" w:rsidRDefault="009A00AD" w:rsidP="009A00AD">
      <w:pPr>
        <w:spacing w:after="0" w:line="360" w:lineRule="auto"/>
        <w:jc w:val="both"/>
        <w:rPr>
          <w:rFonts w:ascii="Times New Roman" w:hAnsi="Times New Roman"/>
          <w:b/>
          <w:sz w:val="24"/>
          <w:szCs w:val="24"/>
        </w:rPr>
      </w:pPr>
    </w:p>
    <w:p w:rsidR="006F71B4" w:rsidRPr="009A00AD" w:rsidRDefault="00825078" w:rsidP="009A00AD">
      <w:pPr>
        <w:autoSpaceDE w:val="0"/>
        <w:autoSpaceDN w:val="0"/>
        <w:adjustRightInd w:val="0"/>
        <w:spacing w:after="0" w:line="360" w:lineRule="auto"/>
        <w:ind w:firstLine="862"/>
        <w:jc w:val="both"/>
        <w:rPr>
          <w:rFonts w:ascii="Times New Roman" w:hAnsi="Times New Roman"/>
          <w:sz w:val="24"/>
          <w:szCs w:val="24"/>
          <w:shd w:val="clear" w:color="auto" w:fill="FFFFFF"/>
        </w:rPr>
      </w:pPr>
      <w:r w:rsidRPr="009A00AD">
        <w:rPr>
          <w:rFonts w:ascii="Times New Roman" w:hAnsi="Times New Roman"/>
          <w:sz w:val="24"/>
          <w:szCs w:val="24"/>
          <w:shd w:val="clear" w:color="auto" w:fill="FFFFFF"/>
        </w:rPr>
        <w:t>No mundo cerca de</w:t>
      </w:r>
      <w:r w:rsidR="00D95E29" w:rsidRPr="009A00AD">
        <w:rPr>
          <w:rFonts w:ascii="Times New Roman" w:hAnsi="Times New Roman"/>
          <w:sz w:val="24"/>
          <w:szCs w:val="24"/>
          <w:shd w:val="clear" w:color="auto" w:fill="FFFFFF"/>
        </w:rPr>
        <w:t xml:space="preserve"> 1,3 bilhões de toneladas de aliment</w:t>
      </w:r>
      <w:r w:rsidRPr="009A00AD">
        <w:rPr>
          <w:rFonts w:ascii="Times New Roman" w:hAnsi="Times New Roman"/>
          <w:sz w:val="24"/>
          <w:szCs w:val="24"/>
          <w:shd w:val="clear" w:color="auto" w:fill="FFFFFF"/>
        </w:rPr>
        <w:t>os são desperdiçados anualmente. As</w:t>
      </w:r>
      <w:r w:rsidR="00115152" w:rsidRPr="009A00AD">
        <w:rPr>
          <w:rFonts w:ascii="Times New Roman" w:hAnsi="Times New Roman"/>
          <w:sz w:val="24"/>
          <w:szCs w:val="24"/>
        </w:rPr>
        <w:t xml:space="preserve"> perdas</w:t>
      </w:r>
      <w:r w:rsidRPr="009A00AD">
        <w:rPr>
          <w:rFonts w:ascii="Times New Roman" w:hAnsi="Times New Roman"/>
          <w:sz w:val="24"/>
          <w:szCs w:val="24"/>
        </w:rPr>
        <w:t xml:space="preserve"> referentes aos alimentos</w:t>
      </w:r>
      <w:r w:rsidR="00115152" w:rsidRPr="009A00AD">
        <w:rPr>
          <w:rFonts w:ascii="Times New Roman" w:hAnsi="Times New Roman"/>
          <w:sz w:val="24"/>
          <w:szCs w:val="24"/>
        </w:rPr>
        <w:t xml:space="preserve"> </w:t>
      </w:r>
      <w:r w:rsidR="00F42A2C" w:rsidRPr="009A00AD">
        <w:rPr>
          <w:rFonts w:ascii="Times New Roman" w:hAnsi="Times New Roman"/>
          <w:sz w:val="24"/>
          <w:szCs w:val="24"/>
        </w:rPr>
        <w:t xml:space="preserve">podem </w:t>
      </w:r>
      <w:r w:rsidR="00115152" w:rsidRPr="009A00AD">
        <w:rPr>
          <w:rFonts w:ascii="Times New Roman" w:hAnsi="Times New Roman"/>
          <w:sz w:val="24"/>
          <w:szCs w:val="24"/>
        </w:rPr>
        <w:t>ocorre</w:t>
      </w:r>
      <w:r w:rsidR="00F42A2C" w:rsidRPr="009A00AD">
        <w:rPr>
          <w:rFonts w:ascii="Times New Roman" w:hAnsi="Times New Roman"/>
          <w:sz w:val="24"/>
          <w:szCs w:val="24"/>
        </w:rPr>
        <w:t>m desde a colheita (10%), passando</w:t>
      </w:r>
      <w:r w:rsidR="00115152" w:rsidRPr="009A00AD">
        <w:rPr>
          <w:rFonts w:ascii="Times New Roman" w:hAnsi="Times New Roman"/>
          <w:sz w:val="24"/>
          <w:szCs w:val="24"/>
        </w:rPr>
        <w:t xml:space="preserve"> pelas etapas de transporte e industrialização (50%) e, ainda, durante o preparo</w:t>
      </w:r>
      <w:r w:rsidR="004C67EE" w:rsidRPr="009A00AD">
        <w:rPr>
          <w:rFonts w:ascii="Times New Roman" w:hAnsi="Times New Roman"/>
          <w:sz w:val="24"/>
          <w:szCs w:val="24"/>
        </w:rPr>
        <w:t>,</w:t>
      </w:r>
      <w:r w:rsidR="00115152" w:rsidRPr="009A00AD">
        <w:rPr>
          <w:rFonts w:ascii="Times New Roman" w:hAnsi="Times New Roman"/>
          <w:sz w:val="24"/>
          <w:szCs w:val="24"/>
        </w:rPr>
        <w:t xml:space="preserve"> nas residências dos consumidores (10%)</w:t>
      </w:r>
      <w:r w:rsidRPr="009A00AD">
        <w:rPr>
          <w:rFonts w:ascii="Times New Roman" w:hAnsi="Times New Roman"/>
          <w:sz w:val="24"/>
          <w:szCs w:val="24"/>
        </w:rPr>
        <w:t xml:space="preserve"> </w:t>
      </w:r>
      <w:r w:rsidRPr="009A00AD">
        <w:rPr>
          <w:rFonts w:ascii="Times New Roman" w:hAnsi="Times New Roman"/>
          <w:sz w:val="24"/>
          <w:szCs w:val="24"/>
          <w:shd w:val="clear" w:color="auto" w:fill="FFFFFF"/>
        </w:rPr>
        <w:t>(FAO, 2013)</w:t>
      </w:r>
      <w:r w:rsidR="00115152" w:rsidRPr="009A00AD">
        <w:rPr>
          <w:rFonts w:ascii="Times New Roman" w:hAnsi="Times New Roman"/>
          <w:sz w:val="24"/>
          <w:szCs w:val="24"/>
        </w:rPr>
        <w:t>. Esses fatores contribuem para que mais de 200 mil toneladas de li</w:t>
      </w:r>
      <w:r w:rsidRPr="009A00AD">
        <w:rPr>
          <w:rFonts w:ascii="Times New Roman" w:hAnsi="Times New Roman"/>
          <w:sz w:val="24"/>
          <w:szCs w:val="24"/>
        </w:rPr>
        <w:t xml:space="preserve">xo sejam </w:t>
      </w:r>
      <w:r w:rsidRPr="009A00AD">
        <w:rPr>
          <w:rFonts w:ascii="Times New Roman" w:hAnsi="Times New Roman"/>
          <w:sz w:val="24"/>
          <w:szCs w:val="24"/>
        </w:rPr>
        <w:lastRenderedPageBreak/>
        <w:t>geradas diariamente</w:t>
      </w:r>
      <w:r w:rsidR="00115152" w:rsidRPr="009A00AD">
        <w:rPr>
          <w:rFonts w:ascii="Times New Roman" w:hAnsi="Times New Roman"/>
          <w:sz w:val="24"/>
          <w:szCs w:val="24"/>
        </w:rPr>
        <w:t xml:space="preserve"> (</w:t>
      </w:r>
      <w:r w:rsidR="00153C99" w:rsidRPr="009A00AD">
        <w:rPr>
          <w:rFonts w:ascii="Times New Roman" w:hAnsi="Times New Roman"/>
          <w:sz w:val="24"/>
          <w:szCs w:val="24"/>
        </w:rPr>
        <w:t>AIOLFI e</w:t>
      </w:r>
      <w:r w:rsidR="00937470" w:rsidRPr="009A00AD">
        <w:rPr>
          <w:rFonts w:ascii="Times New Roman" w:hAnsi="Times New Roman"/>
          <w:sz w:val="24"/>
          <w:szCs w:val="24"/>
        </w:rPr>
        <w:t xml:space="preserve"> BASSO, 2013; </w:t>
      </w:r>
      <w:r w:rsidR="00115152" w:rsidRPr="009A00AD">
        <w:rPr>
          <w:rFonts w:ascii="Times New Roman" w:hAnsi="Times New Roman"/>
          <w:sz w:val="24"/>
          <w:szCs w:val="24"/>
        </w:rPr>
        <w:t xml:space="preserve">FAO, </w:t>
      </w:r>
      <w:r w:rsidR="00DE11F7" w:rsidRPr="009A00AD">
        <w:rPr>
          <w:rFonts w:ascii="Times New Roman" w:hAnsi="Times New Roman"/>
          <w:sz w:val="24"/>
          <w:szCs w:val="24"/>
        </w:rPr>
        <w:t>2013</w:t>
      </w:r>
      <w:r w:rsidR="00115152" w:rsidRPr="009A00AD">
        <w:rPr>
          <w:rFonts w:ascii="Times New Roman" w:hAnsi="Times New Roman"/>
          <w:sz w:val="24"/>
          <w:szCs w:val="24"/>
        </w:rPr>
        <w:t>). Nes</w:t>
      </w:r>
      <w:r w:rsidRPr="009A00AD">
        <w:rPr>
          <w:rFonts w:ascii="Times New Roman" w:hAnsi="Times New Roman"/>
          <w:sz w:val="24"/>
          <w:szCs w:val="24"/>
        </w:rPr>
        <w:t>s</w:t>
      </w:r>
      <w:r w:rsidR="00115152" w:rsidRPr="009A00AD">
        <w:rPr>
          <w:rFonts w:ascii="Times New Roman" w:hAnsi="Times New Roman"/>
          <w:sz w:val="24"/>
          <w:szCs w:val="24"/>
        </w:rPr>
        <w:t>e aspecto, o aproveitamento das partes não convencionais dos alimentos (</w:t>
      </w:r>
      <w:r w:rsidR="004C67EE" w:rsidRPr="009A00AD">
        <w:rPr>
          <w:rFonts w:ascii="Times New Roman" w:hAnsi="Times New Roman"/>
          <w:sz w:val="24"/>
          <w:szCs w:val="24"/>
        </w:rPr>
        <w:t xml:space="preserve">por exemplo, </w:t>
      </w:r>
      <w:r w:rsidR="00115152" w:rsidRPr="009A00AD">
        <w:rPr>
          <w:rFonts w:ascii="Times New Roman" w:hAnsi="Times New Roman"/>
          <w:sz w:val="24"/>
          <w:szCs w:val="24"/>
        </w:rPr>
        <w:t>cascas, talos</w:t>
      </w:r>
      <w:r w:rsidR="004C67EE" w:rsidRPr="009A00AD">
        <w:rPr>
          <w:rFonts w:ascii="Times New Roman" w:hAnsi="Times New Roman"/>
          <w:sz w:val="24"/>
          <w:szCs w:val="24"/>
        </w:rPr>
        <w:t xml:space="preserve"> e</w:t>
      </w:r>
      <w:r w:rsidR="00115152" w:rsidRPr="009A00AD">
        <w:rPr>
          <w:rFonts w:ascii="Times New Roman" w:hAnsi="Times New Roman"/>
          <w:sz w:val="24"/>
          <w:szCs w:val="24"/>
        </w:rPr>
        <w:t xml:space="preserve"> sementes) tem se tornado uma boa alternativa para </w:t>
      </w:r>
      <w:r w:rsidR="004C67EE" w:rsidRPr="009A00AD">
        <w:rPr>
          <w:rFonts w:ascii="Times New Roman" w:hAnsi="Times New Roman"/>
          <w:sz w:val="24"/>
          <w:szCs w:val="24"/>
        </w:rPr>
        <w:t xml:space="preserve">o </w:t>
      </w:r>
      <w:r w:rsidR="00115152" w:rsidRPr="009A00AD">
        <w:rPr>
          <w:rFonts w:ascii="Times New Roman" w:hAnsi="Times New Roman"/>
          <w:sz w:val="24"/>
          <w:szCs w:val="24"/>
        </w:rPr>
        <w:t>des</w:t>
      </w:r>
      <w:r w:rsidR="004C67EE" w:rsidRPr="009A00AD">
        <w:rPr>
          <w:rFonts w:ascii="Times New Roman" w:hAnsi="Times New Roman"/>
          <w:sz w:val="24"/>
          <w:szCs w:val="24"/>
        </w:rPr>
        <w:t>carte</w:t>
      </w:r>
      <w:r w:rsidR="00115152" w:rsidRPr="009A00AD">
        <w:rPr>
          <w:rFonts w:ascii="Times New Roman" w:hAnsi="Times New Roman"/>
          <w:sz w:val="24"/>
          <w:szCs w:val="24"/>
        </w:rPr>
        <w:t>, promovendo a segurança alimentar por intermédio de um consumo mais consciente (DAMIANI</w:t>
      </w:r>
      <w:r w:rsidR="00C50C60" w:rsidRPr="009A00AD">
        <w:rPr>
          <w:rFonts w:ascii="Times New Roman" w:hAnsi="Times New Roman"/>
          <w:sz w:val="24"/>
          <w:szCs w:val="24"/>
        </w:rPr>
        <w:t xml:space="preserve"> </w:t>
      </w:r>
      <w:proofErr w:type="spellStart"/>
      <w:r w:rsidR="00C50C60" w:rsidRPr="009A00AD">
        <w:rPr>
          <w:rFonts w:ascii="Times New Roman" w:hAnsi="Times New Roman"/>
          <w:sz w:val="24"/>
          <w:szCs w:val="24"/>
        </w:rPr>
        <w:t>et</w:t>
      </w:r>
      <w:proofErr w:type="spellEnd"/>
      <w:r w:rsidR="00C50C60" w:rsidRPr="009A00AD">
        <w:rPr>
          <w:rFonts w:ascii="Times New Roman" w:hAnsi="Times New Roman"/>
          <w:sz w:val="24"/>
          <w:szCs w:val="24"/>
        </w:rPr>
        <w:t xml:space="preserve"> al.</w:t>
      </w:r>
      <w:r w:rsidR="00115152" w:rsidRPr="009A00AD">
        <w:rPr>
          <w:rFonts w:ascii="Times New Roman" w:hAnsi="Times New Roman"/>
          <w:sz w:val="24"/>
          <w:szCs w:val="24"/>
        </w:rPr>
        <w:t>, 2011).</w:t>
      </w:r>
    </w:p>
    <w:p w:rsidR="001D20BF" w:rsidRPr="009A00AD" w:rsidRDefault="00457415" w:rsidP="009A00AD">
      <w:pPr>
        <w:autoSpaceDE w:val="0"/>
        <w:autoSpaceDN w:val="0"/>
        <w:adjustRightInd w:val="0"/>
        <w:spacing w:after="0" w:line="360" w:lineRule="auto"/>
        <w:ind w:firstLine="862"/>
        <w:jc w:val="both"/>
        <w:rPr>
          <w:rFonts w:ascii="Times New Roman" w:hAnsi="Times New Roman"/>
          <w:sz w:val="24"/>
          <w:szCs w:val="24"/>
        </w:rPr>
      </w:pPr>
      <w:r w:rsidRPr="009A00AD">
        <w:rPr>
          <w:rFonts w:ascii="Times New Roman" w:hAnsi="Times New Roman"/>
          <w:sz w:val="24"/>
          <w:szCs w:val="24"/>
        </w:rPr>
        <w:t>Atualmente</w:t>
      </w:r>
      <w:r w:rsidR="00115152" w:rsidRPr="009A00AD">
        <w:rPr>
          <w:rFonts w:ascii="Times New Roman" w:hAnsi="Times New Roman"/>
          <w:sz w:val="24"/>
          <w:szCs w:val="24"/>
        </w:rPr>
        <w:t xml:space="preserve">, </w:t>
      </w:r>
      <w:r w:rsidR="00B73D6D" w:rsidRPr="009A00AD">
        <w:rPr>
          <w:rFonts w:ascii="Times New Roman" w:hAnsi="Times New Roman"/>
          <w:sz w:val="24"/>
          <w:szCs w:val="24"/>
        </w:rPr>
        <w:t>pesquisas vêm incentivando</w:t>
      </w:r>
      <w:r w:rsidR="00115152" w:rsidRPr="009A00AD">
        <w:rPr>
          <w:rFonts w:ascii="Times New Roman" w:hAnsi="Times New Roman"/>
          <w:sz w:val="24"/>
          <w:szCs w:val="24"/>
        </w:rPr>
        <w:t xml:space="preserve"> o consumo de partes dos alimentos que normalmente são descartadas</w:t>
      </w:r>
      <w:r w:rsidR="00B73D6D" w:rsidRPr="009A00AD">
        <w:rPr>
          <w:rFonts w:ascii="Times New Roman" w:hAnsi="Times New Roman"/>
          <w:sz w:val="24"/>
          <w:szCs w:val="24"/>
        </w:rPr>
        <w:t>, por meio da adição de ingredientes em produtos normalmente</w:t>
      </w:r>
      <w:r w:rsidR="002848B1" w:rsidRPr="009A00AD">
        <w:rPr>
          <w:rFonts w:ascii="Times New Roman" w:hAnsi="Times New Roman"/>
          <w:sz w:val="24"/>
          <w:szCs w:val="24"/>
        </w:rPr>
        <w:t xml:space="preserve"> já</w:t>
      </w:r>
      <w:r w:rsidR="00B73D6D" w:rsidRPr="009A00AD">
        <w:rPr>
          <w:rFonts w:ascii="Times New Roman" w:hAnsi="Times New Roman"/>
          <w:sz w:val="24"/>
          <w:szCs w:val="24"/>
        </w:rPr>
        <w:t xml:space="preserve"> consumidos, </w:t>
      </w:r>
      <w:r w:rsidR="001E664B" w:rsidRPr="009A00AD">
        <w:rPr>
          <w:rFonts w:ascii="Times New Roman" w:hAnsi="Times New Roman"/>
          <w:sz w:val="24"/>
          <w:szCs w:val="24"/>
        </w:rPr>
        <w:t>como</w:t>
      </w:r>
      <w:r w:rsidR="000B2CED" w:rsidRPr="009A00AD">
        <w:rPr>
          <w:rFonts w:ascii="Times New Roman" w:hAnsi="Times New Roman"/>
          <w:sz w:val="24"/>
          <w:szCs w:val="24"/>
        </w:rPr>
        <w:t xml:space="preserve"> bolos, hambúrguer, </w:t>
      </w:r>
      <w:r w:rsidR="00E21BF1" w:rsidRPr="009A00AD">
        <w:rPr>
          <w:rFonts w:ascii="Times New Roman" w:hAnsi="Times New Roman"/>
          <w:sz w:val="24"/>
          <w:szCs w:val="24"/>
        </w:rPr>
        <w:t>biscoitos</w:t>
      </w:r>
      <w:r w:rsidR="001E664B" w:rsidRPr="009A00AD">
        <w:rPr>
          <w:rFonts w:ascii="Times New Roman" w:hAnsi="Times New Roman"/>
          <w:sz w:val="24"/>
          <w:szCs w:val="24"/>
        </w:rPr>
        <w:t xml:space="preserve">, </w:t>
      </w:r>
      <w:r w:rsidR="00B73D6D" w:rsidRPr="009A00AD">
        <w:rPr>
          <w:rFonts w:ascii="Times New Roman" w:hAnsi="Times New Roman"/>
          <w:sz w:val="24"/>
          <w:szCs w:val="24"/>
        </w:rPr>
        <w:t>obtendo</w:t>
      </w:r>
      <w:r w:rsidR="002848B1" w:rsidRPr="009A00AD">
        <w:rPr>
          <w:rFonts w:ascii="Times New Roman" w:hAnsi="Times New Roman"/>
          <w:sz w:val="24"/>
          <w:szCs w:val="24"/>
        </w:rPr>
        <w:t>-se</w:t>
      </w:r>
      <w:r w:rsidR="00B73D6D" w:rsidRPr="009A00AD">
        <w:rPr>
          <w:rFonts w:ascii="Times New Roman" w:hAnsi="Times New Roman"/>
          <w:sz w:val="24"/>
          <w:szCs w:val="24"/>
        </w:rPr>
        <w:t xml:space="preserve"> boa aceitabilidade sensorial (</w:t>
      </w:r>
      <w:r w:rsidR="00681373" w:rsidRPr="009A00AD">
        <w:rPr>
          <w:rFonts w:ascii="Times New Roman" w:hAnsi="Times New Roman"/>
          <w:sz w:val="24"/>
          <w:szCs w:val="24"/>
        </w:rPr>
        <w:t xml:space="preserve">FARIAS </w:t>
      </w:r>
      <w:proofErr w:type="spellStart"/>
      <w:r w:rsidR="00681373" w:rsidRPr="009A00AD">
        <w:rPr>
          <w:rFonts w:ascii="Times New Roman" w:hAnsi="Times New Roman"/>
          <w:sz w:val="24"/>
          <w:szCs w:val="24"/>
        </w:rPr>
        <w:t>et</w:t>
      </w:r>
      <w:proofErr w:type="spellEnd"/>
      <w:r w:rsidR="00681373" w:rsidRPr="009A00AD">
        <w:rPr>
          <w:rFonts w:ascii="Times New Roman" w:hAnsi="Times New Roman"/>
          <w:sz w:val="24"/>
          <w:szCs w:val="24"/>
        </w:rPr>
        <w:t xml:space="preserve"> al., 2011; </w:t>
      </w:r>
      <w:r w:rsidR="00E21BF1" w:rsidRPr="009A00AD">
        <w:rPr>
          <w:rFonts w:ascii="Times New Roman" w:hAnsi="Times New Roman"/>
          <w:sz w:val="24"/>
          <w:szCs w:val="24"/>
        </w:rPr>
        <w:t>SILVA</w:t>
      </w:r>
      <w:r w:rsidR="00153C99" w:rsidRPr="009A00AD">
        <w:rPr>
          <w:rFonts w:ascii="Times New Roman" w:hAnsi="Times New Roman"/>
          <w:sz w:val="24"/>
          <w:szCs w:val="24"/>
        </w:rPr>
        <w:t xml:space="preserve"> e</w:t>
      </w:r>
      <w:r w:rsidR="00681373" w:rsidRPr="009A00AD">
        <w:rPr>
          <w:rFonts w:ascii="Times New Roman" w:hAnsi="Times New Roman"/>
          <w:sz w:val="24"/>
          <w:szCs w:val="24"/>
        </w:rPr>
        <w:t xml:space="preserve"> SILVA, 2012; SOUZA </w:t>
      </w:r>
      <w:proofErr w:type="spellStart"/>
      <w:r w:rsidR="00681373" w:rsidRPr="009A00AD">
        <w:rPr>
          <w:rFonts w:ascii="Times New Roman" w:hAnsi="Times New Roman"/>
          <w:sz w:val="24"/>
          <w:szCs w:val="24"/>
        </w:rPr>
        <w:t>et</w:t>
      </w:r>
      <w:proofErr w:type="spellEnd"/>
      <w:r w:rsidR="00681373" w:rsidRPr="009A00AD">
        <w:rPr>
          <w:rFonts w:ascii="Times New Roman" w:hAnsi="Times New Roman"/>
          <w:sz w:val="24"/>
          <w:szCs w:val="24"/>
        </w:rPr>
        <w:t xml:space="preserve"> al., 2012</w:t>
      </w:r>
      <w:r w:rsidR="00E21BF1" w:rsidRPr="009A00AD">
        <w:rPr>
          <w:rFonts w:ascii="Times New Roman" w:hAnsi="Times New Roman"/>
          <w:sz w:val="24"/>
          <w:szCs w:val="24"/>
        </w:rPr>
        <w:t>)</w:t>
      </w:r>
      <w:r w:rsidR="00115152" w:rsidRPr="009A00AD">
        <w:rPr>
          <w:rFonts w:ascii="Times New Roman" w:hAnsi="Times New Roman"/>
          <w:sz w:val="24"/>
          <w:szCs w:val="24"/>
        </w:rPr>
        <w:t xml:space="preserve">. </w:t>
      </w:r>
      <w:r w:rsidR="00501AAD" w:rsidRPr="009A00AD">
        <w:rPr>
          <w:rFonts w:ascii="Times New Roman" w:hAnsi="Times New Roman"/>
          <w:sz w:val="24"/>
          <w:szCs w:val="24"/>
        </w:rPr>
        <w:t xml:space="preserve">Isso se deve, principalmente, </w:t>
      </w:r>
      <w:r w:rsidR="002848B1" w:rsidRPr="009A00AD">
        <w:rPr>
          <w:rFonts w:ascii="Times New Roman" w:hAnsi="Times New Roman"/>
          <w:sz w:val="24"/>
          <w:szCs w:val="24"/>
        </w:rPr>
        <w:t>ao fato d</w:t>
      </w:r>
      <w:r w:rsidR="00115152" w:rsidRPr="009A00AD">
        <w:rPr>
          <w:rFonts w:ascii="Times New Roman" w:hAnsi="Times New Roman"/>
          <w:sz w:val="24"/>
          <w:szCs w:val="24"/>
        </w:rPr>
        <w:t xml:space="preserve">as </w:t>
      </w:r>
      <w:r w:rsidR="00501AAD" w:rsidRPr="009A00AD">
        <w:rPr>
          <w:rFonts w:ascii="Times New Roman" w:hAnsi="Times New Roman"/>
          <w:sz w:val="24"/>
          <w:szCs w:val="24"/>
        </w:rPr>
        <w:t xml:space="preserve">folhas, </w:t>
      </w:r>
      <w:r w:rsidR="00115152" w:rsidRPr="009A00AD">
        <w:rPr>
          <w:rFonts w:ascii="Times New Roman" w:hAnsi="Times New Roman"/>
          <w:sz w:val="24"/>
          <w:szCs w:val="24"/>
        </w:rPr>
        <w:t xml:space="preserve">cascas e talos de frutas e vegetais </w:t>
      </w:r>
      <w:r w:rsidR="00501AAD" w:rsidRPr="009A00AD">
        <w:rPr>
          <w:rFonts w:ascii="Times New Roman" w:hAnsi="Times New Roman"/>
          <w:sz w:val="24"/>
          <w:szCs w:val="24"/>
        </w:rPr>
        <w:t>a</w:t>
      </w:r>
      <w:r w:rsidR="002848B1" w:rsidRPr="009A00AD">
        <w:rPr>
          <w:rFonts w:ascii="Times New Roman" w:hAnsi="Times New Roman"/>
          <w:sz w:val="24"/>
          <w:szCs w:val="24"/>
        </w:rPr>
        <w:t>presentarem</w:t>
      </w:r>
      <w:r w:rsidR="00501AAD" w:rsidRPr="009A00AD">
        <w:rPr>
          <w:rFonts w:ascii="Times New Roman" w:hAnsi="Times New Roman"/>
          <w:sz w:val="24"/>
          <w:szCs w:val="24"/>
        </w:rPr>
        <w:t xml:space="preserve"> elevados teores</w:t>
      </w:r>
      <w:r w:rsidR="00115152" w:rsidRPr="009A00AD">
        <w:rPr>
          <w:rFonts w:ascii="Times New Roman" w:hAnsi="Times New Roman"/>
          <w:sz w:val="24"/>
          <w:szCs w:val="24"/>
        </w:rPr>
        <w:t xml:space="preserve"> de minerais, vitaminas e fibras</w:t>
      </w:r>
      <w:r w:rsidR="00501AAD" w:rsidRPr="009A00AD">
        <w:rPr>
          <w:rFonts w:ascii="Times New Roman" w:hAnsi="Times New Roman"/>
          <w:sz w:val="24"/>
          <w:szCs w:val="24"/>
        </w:rPr>
        <w:t>, sendo</w:t>
      </w:r>
      <w:r w:rsidR="001E664B" w:rsidRPr="009A00AD">
        <w:rPr>
          <w:rFonts w:ascii="Times New Roman" w:hAnsi="Times New Roman"/>
          <w:sz w:val="24"/>
          <w:szCs w:val="24"/>
        </w:rPr>
        <w:t>,</w:t>
      </w:r>
      <w:r w:rsidR="00501AAD" w:rsidRPr="009A00AD">
        <w:rPr>
          <w:rFonts w:ascii="Times New Roman" w:hAnsi="Times New Roman"/>
          <w:sz w:val="24"/>
          <w:szCs w:val="24"/>
        </w:rPr>
        <w:t xml:space="preserve"> muitas vezes</w:t>
      </w:r>
      <w:r w:rsidR="001E664B" w:rsidRPr="009A00AD">
        <w:rPr>
          <w:rFonts w:ascii="Times New Roman" w:hAnsi="Times New Roman"/>
          <w:sz w:val="24"/>
          <w:szCs w:val="24"/>
        </w:rPr>
        <w:t>,</w:t>
      </w:r>
      <w:r w:rsidR="00501AAD" w:rsidRPr="009A00AD">
        <w:rPr>
          <w:rFonts w:ascii="Times New Roman" w:hAnsi="Times New Roman"/>
          <w:sz w:val="24"/>
          <w:szCs w:val="24"/>
        </w:rPr>
        <w:t xml:space="preserve"> maiores </w:t>
      </w:r>
      <w:r w:rsidR="003E3E96" w:rsidRPr="009A00AD">
        <w:rPr>
          <w:rFonts w:ascii="Times New Roman" w:hAnsi="Times New Roman"/>
          <w:sz w:val="24"/>
          <w:szCs w:val="24"/>
        </w:rPr>
        <w:t xml:space="preserve">que aqueles presentes na polpa </w:t>
      </w:r>
      <w:r w:rsidR="003E3E96" w:rsidRPr="009A00AD">
        <w:rPr>
          <w:rFonts w:ascii="Times New Roman" w:hAnsi="Times New Roman"/>
          <w:bCs/>
          <w:sz w:val="24"/>
          <w:szCs w:val="24"/>
          <w:lang w:eastAsia="pt-BR"/>
        </w:rPr>
        <w:t xml:space="preserve">(STORCK </w:t>
      </w:r>
      <w:proofErr w:type="spellStart"/>
      <w:r w:rsidR="003E3E96" w:rsidRPr="009A00AD">
        <w:rPr>
          <w:rFonts w:ascii="Times New Roman" w:hAnsi="Times New Roman"/>
          <w:bCs/>
          <w:sz w:val="24"/>
          <w:szCs w:val="24"/>
          <w:lang w:eastAsia="pt-BR"/>
        </w:rPr>
        <w:t>et</w:t>
      </w:r>
      <w:proofErr w:type="spellEnd"/>
      <w:r w:rsidR="003E3E96" w:rsidRPr="009A00AD">
        <w:rPr>
          <w:rFonts w:ascii="Times New Roman" w:hAnsi="Times New Roman"/>
          <w:bCs/>
          <w:sz w:val="24"/>
          <w:szCs w:val="24"/>
          <w:lang w:eastAsia="pt-BR"/>
        </w:rPr>
        <w:t xml:space="preserve"> al., 2013). </w:t>
      </w:r>
      <w:r w:rsidR="00115152" w:rsidRPr="009A00AD">
        <w:rPr>
          <w:rFonts w:ascii="Times New Roman" w:hAnsi="Times New Roman"/>
          <w:sz w:val="24"/>
          <w:szCs w:val="24"/>
        </w:rPr>
        <w:t>A melancia, por exemplo, se destaca por ser fonte de magnésio</w:t>
      </w:r>
      <w:r w:rsidR="00DB7E83" w:rsidRPr="009A00AD">
        <w:rPr>
          <w:rFonts w:ascii="Times New Roman" w:hAnsi="Times New Roman"/>
          <w:sz w:val="24"/>
          <w:szCs w:val="24"/>
        </w:rPr>
        <w:t xml:space="preserve"> (10</w:t>
      </w:r>
      <w:r w:rsidR="00D619E5" w:rsidRPr="009A00AD">
        <w:rPr>
          <w:rFonts w:ascii="Times New Roman" w:hAnsi="Times New Roman"/>
          <w:sz w:val="24"/>
          <w:szCs w:val="24"/>
        </w:rPr>
        <w:t xml:space="preserve"> </w:t>
      </w:r>
      <w:proofErr w:type="spellStart"/>
      <w:r w:rsidR="00D619E5" w:rsidRPr="009A00AD">
        <w:rPr>
          <w:rFonts w:ascii="Times New Roman" w:hAnsi="Times New Roman"/>
          <w:sz w:val="24"/>
          <w:szCs w:val="24"/>
        </w:rPr>
        <w:t>mg</w:t>
      </w:r>
      <w:proofErr w:type="spellEnd"/>
      <w:r w:rsidR="00DB7E83" w:rsidRPr="009A00AD">
        <w:rPr>
          <w:rFonts w:ascii="Times New Roman" w:hAnsi="Times New Roman"/>
          <w:sz w:val="24"/>
          <w:szCs w:val="24"/>
        </w:rPr>
        <w:t>/</w:t>
      </w:r>
      <w:r w:rsidR="00A2524F" w:rsidRPr="009A00AD">
        <w:rPr>
          <w:rFonts w:ascii="Times New Roman" w:hAnsi="Times New Roman"/>
          <w:sz w:val="24"/>
          <w:szCs w:val="24"/>
        </w:rPr>
        <w:t xml:space="preserve"> </w:t>
      </w:r>
      <w:r w:rsidR="00DB7E83" w:rsidRPr="009A00AD">
        <w:rPr>
          <w:rFonts w:ascii="Times New Roman" w:hAnsi="Times New Roman"/>
          <w:sz w:val="24"/>
          <w:szCs w:val="24"/>
        </w:rPr>
        <w:t>100</w:t>
      </w:r>
      <w:r w:rsidR="00A2524F" w:rsidRPr="009A00AD">
        <w:rPr>
          <w:rFonts w:ascii="Times New Roman" w:hAnsi="Times New Roman"/>
          <w:sz w:val="24"/>
          <w:szCs w:val="24"/>
        </w:rPr>
        <w:t xml:space="preserve"> </w:t>
      </w:r>
      <w:r w:rsidR="00DB7E83" w:rsidRPr="009A00AD">
        <w:rPr>
          <w:rFonts w:ascii="Times New Roman" w:hAnsi="Times New Roman"/>
          <w:sz w:val="24"/>
          <w:szCs w:val="24"/>
        </w:rPr>
        <w:t>g)</w:t>
      </w:r>
      <w:r w:rsidR="00115152" w:rsidRPr="009A00AD">
        <w:rPr>
          <w:rFonts w:ascii="Times New Roman" w:hAnsi="Times New Roman"/>
          <w:sz w:val="24"/>
          <w:szCs w:val="24"/>
        </w:rPr>
        <w:t xml:space="preserve">, </w:t>
      </w:r>
      <w:r w:rsidR="00645352" w:rsidRPr="009A00AD">
        <w:rPr>
          <w:rFonts w:ascii="Times New Roman" w:hAnsi="Times New Roman"/>
          <w:sz w:val="24"/>
          <w:szCs w:val="24"/>
        </w:rPr>
        <w:t xml:space="preserve">cálcio (8 </w:t>
      </w:r>
      <w:proofErr w:type="spellStart"/>
      <w:r w:rsidR="00645352" w:rsidRPr="009A00AD">
        <w:rPr>
          <w:rFonts w:ascii="Times New Roman" w:hAnsi="Times New Roman"/>
          <w:sz w:val="24"/>
          <w:szCs w:val="24"/>
        </w:rPr>
        <w:t>mg</w:t>
      </w:r>
      <w:proofErr w:type="spellEnd"/>
      <w:r w:rsidR="00645352" w:rsidRPr="009A00AD">
        <w:rPr>
          <w:rFonts w:ascii="Times New Roman" w:hAnsi="Times New Roman"/>
          <w:sz w:val="24"/>
          <w:szCs w:val="24"/>
        </w:rPr>
        <w:t xml:space="preserve">/ 100 g), </w:t>
      </w:r>
      <w:r w:rsidR="00DB7E83" w:rsidRPr="009A00AD">
        <w:rPr>
          <w:rFonts w:ascii="Times New Roman" w:hAnsi="Times New Roman"/>
          <w:sz w:val="24"/>
          <w:szCs w:val="24"/>
        </w:rPr>
        <w:t>fibras (0,1</w:t>
      </w:r>
      <w:r w:rsidR="00D619E5" w:rsidRPr="009A00AD">
        <w:rPr>
          <w:rFonts w:ascii="Times New Roman" w:hAnsi="Times New Roman"/>
          <w:sz w:val="24"/>
          <w:szCs w:val="24"/>
        </w:rPr>
        <w:t xml:space="preserve"> g</w:t>
      </w:r>
      <w:r w:rsidR="00A2524F" w:rsidRPr="009A00AD">
        <w:rPr>
          <w:rFonts w:ascii="Times New Roman" w:hAnsi="Times New Roman"/>
          <w:sz w:val="24"/>
          <w:szCs w:val="24"/>
        </w:rPr>
        <w:t xml:space="preserve">/ </w:t>
      </w:r>
      <w:r w:rsidR="00DB7E83" w:rsidRPr="009A00AD">
        <w:rPr>
          <w:rFonts w:ascii="Times New Roman" w:hAnsi="Times New Roman"/>
          <w:sz w:val="24"/>
          <w:szCs w:val="24"/>
        </w:rPr>
        <w:t>100</w:t>
      </w:r>
      <w:r w:rsidR="00A2524F" w:rsidRPr="009A00AD">
        <w:rPr>
          <w:rFonts w:ascii="Times New Roman" w:hAnsi="Times New Roman"/>
          <w:sz w:val="24"/>
          <w:szCs w:val="24"/>
        </w:rPr>
        <w:t xml:space="preserve"> </w:t>
      </w:r>
      <w:r w:rsidR="00DB7E83" w:rsidRPr="009A00AD">
        <w:rPr>
          <w:rFonts w:ascii="Times New Roman" w:hAnsi="Times New Roman"/>
          <w:sz w:val="24"/>
          <w:szCs w:val="24"/>
        </w:rPr>
        <w:t>g)</w:t>
      </w:r>
      <w:r w:rsidR="00645352" w:rsidRPr="009A00AD">
        <w:rPr>
          <w:rFonts w:ascii="Times New Roman" w:hAnsi="Times New Roman"/>
          <w:sz w:val="24"/>
          <w:szCs w:val="24"/>
        </w:rPr>
        <w:t xml:space="preserve"> e</w:t>
      </w:r>
      <w:r w:rsidR="00DB7E83" w:rsidRPr="009A00AD">
        <w:rPr>
          <w:rFonts w:ascii="Times New Roman" w:hAnsi="Times New Roman"/>
          <w:sz w:val="24"/>
          <w:szCs w:val="24"/>
        </w:rPr>
        <w:t xml:space="preserve"> </w:t>
      </w:r>
      <w:r w:rsidR="00115152" w:rsidRPr="009A00AD">
        <w:rPr>
          <w:rFonts w:ascii="Times New Roman" w:hAnsi="Times New Roman"/>
          <w:sz w:val="24"/>
          <w:szCs w:val="24"/>
        </w:rPr>
        <w:t>carboidratos</w:t>
      </w:r>
      <w:r w:rsidR="00DB7E83" w:rsidRPr="009A00AD">
        <w:rPr>
          <w:rFonts w:ascii="Times New Roman" w:hAnsi="Times New Roman"/>
          <w:sz w:val="24"/>
          <w:szCs w:val="24"/>
        </w:rPr>
        <w:t xml:space="preserve"> (8,1</w:t>
      </w:r>
      <w:r w:rsidR="00D619E5" w:rsidRPr="009A00AD">
        <w:rPr>
          <w:rFonts w:ascii="Times New Roman" w:hAnsi="Times New Roman"/>
          <w:sz w:val="24"/>
          <w:szCs w:val="24"/>
        </w:rPr>
        <w:t>g/</w:t>
      </w:r>
      <w:r w:rsidR="00A2524F" w:rsidRPr="009A00AD">
        <w:rPr>
          <w:rFonts w:ascii="Times New Roman" w:hAnsi="Times New Roman"/>
          <w:sz w:val="24"/>
          <w:szCs w:val="24"/>
        </w:rPr>
        <w:t xml:space="preserve"> </w:t>
      </w:r>
      <w:r w:rsidR="00DB7E83" w:rsidRPr="009A00AD">
        <w:rPr>
          <w:rFonts w:ascii="Times New Roman" w:hAnsi="Times New Roman"/>
          <w:sz w:val="24"/>
          <w:szCs w:val="24"/>
        </w:rPr>
        <w:t>100</w:t>
      </w:r>
      <w:r w:rsidR="00A2524F" w:rsidRPr="009A00AD">
        <w:rPr>
          <w:rFonts w:ascii="Times New Roman" w:hAnsi="Times New Roman"/>
          <w:sz w:val="24"/>
          <w:szCs w:val="24"/>
        </w:rPr>
        <w:t xml:space="preserve"> </w:t>
      </w:r>
      <w:r w:rsidR="00DB7E83" w:rsidRPr="009A00AD">
        <w:rPr>
          <w:rFonts w:ascii="Times New Roman" w:hAnsi="Times New Roman"/>
          <w:sz w:val="24"/>
          <w:szCs w:val="24"/>
        </w:rPr>
        <w:t>g)</w:t>
      </w:r>
      <w:r w:rsidR="00115152" w:rsidRPr="009A00AD">
        <w:rPr>
          <w:rFonts w:ascii="Times New Roman" w:hAnsi="Times New Roman"/>
          <w:sz w:val="24"/>
          <w:szCs w:val="24"/>
        </w:rPr>
        <w:t xml:space="preserve"> (TACO, 2011). Já</w:t>
      </w:r>
      <w:r w:rsidR="00825078" w:rsidRPr="009A00AD">
        <w:rPr>
          <w:rFonts w:ascii="Times New Roman" w:hAnsi="Times New Roman"/>
          <w:sz w:val="24"/>
          <w:szCs w:val="24"/>
        </w:rPr>
        <w:t>,</w:t>
      </w:r>
      <w:r w:rsidR="00115152" w:rsidRPr="009A00AD">
        <w:rPr>
          <w:rFonts w:ascii="Times New Roman" w:hAnsi="Times New Roman"/>
          <w:sz w:val="24"/>
          <w:szCs w:val="24"/>
        </w:rPr>
        <w:t xml:space="preserve"> </w:t>
      </w:r>
      <w:r w:rsidR="006864C5" w:rsidRPr="009A00AD">
        <w:rPr>
          <w:rFonts w:ascii="Times New Roman" w:hAnsi="Times New Roman"/>
          <w:sz w:val="24"/>
          <w:szCs w:val="24"/>
        </w:rPr>
        <w:t>a casca</w:t>
      </w:r>
      <w:r w:rsidR="00115152" w:rsidRPr="009A00AD">
        <w:rPr>
          <w:rFonts w:ascii="Times New Roman" w:hAnsi="Times New Roman"/>
          <w:sz w:val="24"/>
          <w:szCs w:val="24"/>
        </w:rPr>
        <w:t xml:space="preserve"> </w:t>
      </w:r>
      <w:r w:rsidR="006864C5" w:rsidRPr="009A00AD">
        <w:rPr>
          <w:rFonts w:ascii="Times New Roman" w:hAnsi="Times New Roman"/>
          <w:sz w:val="24"/>
          <w:szCs w:val="24"/>
        </w:rPr>
        <w:t>cont</w:t>
      </w:r>
      <w:r w:rsidR="001E664B" w:rsidRPr="009A00AD">
        <w:rPr>
          <w:rFonts w:ascii="Times New Roman" w:hAnsi="Times New Roman"/>
          <w:sz w:val="24"/>
          <w:szCs w:val="24"/>
        </w:rPr>
        <w:t>é</w:t>
      </w:r>
      <w:r w:rsidR="006864C5" w:rsidRPr="009A00AD">
        <w:rPr>
          <w:rFonts w:ascii="Times New Roman" w:hAnsi="Times New Roman"/>
          <w:sz w:val="24"/>
          <w:szCs w:val="24"/>
        </w:rPr>
        <w:t>m alto conteúdo</w:t>
      </w:r>
      <w:r w:rsidR="00115152" w:rsidRPr="009A00AD">
        <w:rPr>
          <w:rFonts w:ascii="Times New Roman" w:hAnsi="Times New Roman"/>
          <w:sz w:val="24"/>
          <w:szCs w:val="24"/>
        </w:rPr>
        <w:t xml:space="preserve"> </w:t>
      </w:r>
      <w:r w:rsidR="006864C5" w:rsidRPr="009A00AD">
        <w:rPr>
          <w:rFonts w:ascii="Times New Roman" w:hAnsi="Times New Roman"/>
          <w:sz w:val="24"/>
          <w:szCs w:val="24"/>
        </w:rPr>
        <w:t>de</w:t>
      </w:r>
      <w:r w:rsidR="00115152" w:rsidRPr="009A00AD">
        <w:rPr>
          <w:rFonts w:ascii="Times New Roman" w:hAnsi="Times New Roman"/>
          <w:sz w:val="24"/>
          <w:szCs w:val="24"/>
        </w:rPr>
        <w:t xml:space="preserve"> fibra alimentar insolúvel</w:t>
      </w:r>
      <w:r w:rsidR="000309CF" w:rsidRPr="009A00AD">
        <w:rPr>
          <w:rFonts w:ascii="Times New Roman" w:hAnsi="Times New Roman"/>
          <w:sz w:val="24"/>
          <w:szCs w:val="24"/>
        </w:rPr>
        <w:t xml:space="preserve"> (27,40</w:t>
      </w:r>
      <w:r w:rsidR="00D619E5" w:rsidRPr="009A00AD">
        <w:rPr>
          <w:rFonts w:ascii="Times New Roman" w:hAnsi="Times New Roman"/>
          <w:sz w:val="24"/>
          <w:szCs w:val="24"/>
        </w:rPr>
        <w:t xml:space="preserve"> g</w:t>
      </w:r>
      <w:r w:rsidR="00AD1374" w:rsidRPr="009A00AD">
        <w:rPr>
          <w:rFonts w:ascii="Times New Roman" w:hAnsi="Times New Roman"/>
          <w:sz w:val="24"/>
          <w:szCs w:val="24"/>
        </w:rPr>
        <w:t xml:space="preserve"> </w:t>
      </w:r>
      <w:r w:rsidR="000309CF" w:rsidRPr="009A00AD">
        <w:rPr>
          <w:rFonts w:ascii="Times New Roman" w:hAnsi="Times New Roman"/>
          <w:sz w:val="24"/>
          <w:szCs w:val="24"/>
        </w:rPr>
        <w:t>/</w:t>
      </w:r>
      <w:r w:rsidR="00645352" w:rsidRPr="009A00AD">
        <w:rPr>
          <w:rFonts w:ascii="Times New Roman" w:hAnsi="Times New Roman"/>
          <w:sz w:val="24"/>
          <w:szCs w:val="24"/>
        </w:rPr>
        <w:t xml:space="preserve"> </w:t>
      </w:r>
      <w:r w:rsidR="000309CF" w:rsidRPr="009A00AD">
        <w:rPr>
          <w:rFonts w:ascii="Times New Roman" w:hAnsi="Times New Roman"/>
          <w:sz w:val="24"/>
          <w:szCs w:val="24"/>
        </w:rPr>
        <w:t>100</w:t>
      </w:r>
      <w:r w:rsidR="00AD1374" w:rsidRPr="009A00AD">
        <w:rPr>
          <w:rFonts w:ascii="Times New Roman" w:hAnsi="Times New Roman"/>
          <w:sz w:val="24"/>
          <w:szCs w:val="24"/>
        </w:rPr>
        <w:t xml:space="preserve"> </w:t>
      </w:r>
      <w:r w:rsidR="000309CF" w:rsidRPr="009A00AD">
        <w:rPr>
          <w:rFonts w:ascii="Times New Roman" w:hAnsi="Times New Roman"/>
          <w:sz w:val="24"/>
          <w:szCs w:val="24"/>
        </w:rPr>
        <w:t>g)</w:t>
      </w:r>
      <w:r w:rsidR="00FE420F" w:rsidRPr="009A00AD">
        <w:rPr>
          <w:rFonts w:ascii="Times New Roman" w:hAnsi="Times New Roman"/>
          <w:sz w:val="24"/>
          <w:szCs w:val="24"/>
        </w:rPr>
        <w:t>, cálcio</w:t>
      </w:r>
      <w:r w:rsidR="000309CF" w:rsidRPr="009A00AD">
        <w:rPr>
          <w:rFonts w:ascii="Times New Roman" w:hAnsi="Times New Roman"/>
          <w:sz w:val="24"/>
          <w:szCs w:val="24"/>
        </w:rPr>
        <w:t xml:space="preserve"> (465,36</w:t>
      </w:r>
      <w:r w:rsidR="00D619E5" w:rsidRPr="009A00AD">
        <w:rPr>
          <w:rFonts w:ascii="Times New Roman" w:hAnsi="Times New Roman"/>
          <w:sz w:val="24"/>
          <w:szCs w:val="24"/>
        </w:rPr>
        <w:t xml:space="preserve"> </w:t>
      </w:r>
      <w:proofErr w:type="spellStart"/>
      <w:r w:rsidR="00D619E5" w:rsidRPr="009A00AD">
        <w:rPr>
          <w:rFonts w:ascii="Times New Roman" w:hAnsi="Times New Roman"/>
          <w:sz w:val="24"/>
          <w:szCs w:val="24"/>
        </w:rPr>
        <w:t>mg</w:t>
      </w:r>
      <w:proofErr w:type="spellEnd"/>
      <w:r w:rsidR="00AD1374" w:rsidRPr="009A00AD">
        <w:rPr>
          <w:rFonts w:ascii="Times New Roman" w:hAnsi="Times New Roman"/>
          <w:sz w:val="24"/>
          <w:szCs w:val="24"/>
        </w:rPr>
        <w:t xml:space="preserve"> </w:t>
      </w:r>
      <w:r w:rsidR="000309CF" w:rsidRPr="009A00AD">
        <w:rPr>
          <w:rFonts w:ascii="Times New Roman" w:hAnsi="Times New Roman"/>
          <w:sz w:val="24"/>
          <w:szCs w:val="24"/>
        </w:rPr>
        <w:t>/</w:t>
      </w:r>
      <w:r w:rsidR="00645352" w:rsidRPr="009A00AD">
        <w:rPr>
          <w:rFonts w:ascii="Times New Roman" w:hAnsi="Times New Roman"/>
          <w:sz w:val="24"/>
          <w:szCs w:val="24"/>
        </w:rPr>
        <w:t xml:space="preserve"> </w:t>
      </w:r>
      <w:r w:rsidR="000309CF" w:rsidRPr="009A00AD">
        <w:rPr>
          <w:rFonts w:ascii="Times New Roman" w:hAnsi="Times New Roman"/>
          <w:sz w:val="24"/>
          <w:szCs w:val="24"/>
        </w:rPr>
        <w:t>100</w:t>
      </w:r>
      <w:r w:rsidR="00AD1374" w:rsidRPr="009A00AD">
        <w:rPr>
          <w:rFonts w:ascii="Times New Roman" w:hAnsi="Times New Roman"/>
          <w:sz w:val="24"/>
          <w:szCs w:val="24"/>
        </w:rPr>
        <w:t xml:space="preserve"> </w:t>
      </w:r>
      <w:r w:rsidR="000309CF" w:rsidRPr="009A00AD">
        <w:rPr>
          <w:rFonts w:ascii="Times New Roman" w:hAnsi="Times New Roman"/>
          <w:sz w:val="24"/>
          <w:szCs w:val="24"/>
        </w:rPr>
        <w:t xml:space="preserve">g), </w:t>
      </w:r>
      <w:r w:rsidR="00FE420F" w:rsidRPr="009A00AD">
        <w:rPr>
          <w:rFonts w:ascii="Times New Roman" w:hAnsi="Times New Roman"/>
          <w:sz w:val="24"/>
          <w:szCs w:val="24"/>
        </w:rPr>
        <w:t>ferro</w:t>
      </w:r>
      <w:r w:rsidR="000309CF" w:rsidRPr="009A00AD">
        <w:rPr>
          <w:rFonts w:ascii="Times New Roman" w:hAnsi="Times New Roman"/>
          <w:sz w:val="24"/>
          <w:szCs w:val="24"/>
        </w:rPr>
        <w:t xml:space="preserve"> (12,30</w:t>
      </w:r>
      <w:r w:rsidR="00F318AC" w:rsidRPr="009A00AD">
        <w:rPr>
          <w:rFonts w:ascii="Times New Roman" w:hAnsi="Times New Roman"/>
          <w:sz w:val="24"/>
          <w:szCs w:val="24"/>
        </w:rPr>
        <w:t xml:space="preserve"> </w:t>
      </w:r>
      <w:proofErr w:type="spellStart"/>
      <w:r w:rsidR="00D619E5" w:rsidRPr="009A00AD">
        <w:rPr>
          <w:rFonts w:ascii="Times New Roman" w:hAnsi="Times New Roman"/>
          <w:sz w:val="24"/>
          <w:szCs w:val="24"/>
        </w:rPr>
        <w:t>mg</w:t>
      </w:r>
      <w:proofErr w:type="spellEnd"/>
      <w:r w:rsidR="000309CF" w:rsidRPr="009A00AD">
        <w:rPr>
          <w:rFonts w:ascii="Times New Roman" w:hAnsi="Times New Roman"/>
          <w:sz w:val="24"/>
          <w:szCs w:val="24"/>
        </w:rPr>
        <w:t>/</w:t>
      </w:r>
      <w:r w:rsidR="00F318AC" w:rsidRPr="009A00AD">
        <w:rPr>
          <w:rFonts w:ascii="Times New Roman" w:hAnsi="Times New Roman"/>
          <w:sz w:val="24"/>
          <w:szCs w:val="24"/>
        </w:rPr>
        <w:t xml:space="preserve"> </w:t>
      </w:r>
      <w:r w:rsidR="000309CF" w:rsidRPr="009A00AD">
        <w:rPr>
          <w:rFonts w:ascii="Times New Roman" w:hAnsi="Times New Roman"/>
          <w:sz w:val="24"/>
          <w:szCs w:val="24"/>
        </w:rPr>
        <w:t>100</w:t>
      </w:r>
      <w:r w:rsidR="00F318AC" w:rsidRPr="009A00AD">
        <w:rPr>
          <w:rFonts w:ascii="Times New Roman" w:hAnsi="Times New Roman"/>
          <w:sz w:val="24"/>
          <w:szCs w:val="24"/>
        </w:rPr>
        <w:t xml:space="preserve"> </w:t>
      </w:r>
      <w:r w:rsidR="000309CF" w:rsidRPr="009A00AD">
        <w:rPr>
          <w:rFonts w:ascii="Times New Roman" w:hAnsi="Times New Roman"/>
          <w:sz w:val="24"/>
          <w:szCs w:val="24"/>
        </w:rPr>
        <w:t>g)</w:t>
      </w:r>
      <w:r w:rsidR="00FE420F" w:rsidRPr="009A00AD">
        <w:rPr>
          <w:rFonts w:ascii="Times New Roman" w:hAnsi="Times New Roman"/>
          <w:sz w:val="24"/>
          <w:szCs w:val="24"/>
        </w:rPr>
        <w:t xml:space="preserve"> e fósforo</w:t>
      </w:r>
      <w:r w:rsidR="00AD1374" w:rsidRPr="009A00AD">
        <w:rPr>
          <w:rFonts w:ascii="Times New Roman" w:hAnsi="Times New Roman"/>
          <w:sz w:val="24"/>
          <w:szCs w:val="24"/>
        </w:rPr>
        <w:t xml:space="preserve"> </w:t>
      </w:r>
      <w:r w:rsidR="000309CF" w:rsidRPr="009A00AD">
        <w:rPr>
          <w:rFonts w:ascii="Times New Roman" w:hAnsi="Times New Roman"/>
          <w:sz w:val="24"/>
          <w:szCs w:val="24"/>
        </w:rPr>
        <w:t>(178,63</w:t>
      </w:r>
      <w:r w:rsidR="00D619E5" w:rsidRPr="009A00AD">
        <w:rPr>
          <w:rFonts w:ascii="Times New Roman" w:hAnsi="Times New Roman"/>
          <w:sz w:val="24"/>
          <w:szCs w:val="24"/>
        </w:rPr>
        <w:t xml:space="preserve"> </w:t>
      </w:r>
      <w:proofErr w:type="spellStart"/>
      <w:r w:rsidR="00D619E5" w:rsidRPr="009A00AD">
        <w:rPr>
          <w:rFonts w:ascii="Times New Roman" w:hAnsi="Times New Roman"/>
          <w:sz w:val="24"/>
          <w:szCs w:val="24"/>
        </w:rPr>
        <w:t>mg</w:t>
      </w:r>
      <w:proofErr w:type="spellEnd"/>
      <w:r w:rsidR="00AD1374" w:rsidRPr="009A00AD">
        <w:rPr>
          <w:rFonts w:ascii="Times New Roman" w:hAnsi="Times New Roman"/>
          <w:sz w:val="24"/>
          <w:szCs w:val="24"/>
        </w:rPr>
        <w:t xml:space="preserve">/ </w:t>
      </w:r>
      <w:r w:rsidR="000309CF" w:rsidRPr="009A00AD">
        <w:rPr>
          <w:rFonts w:ascii="Times New Roman" w:hAnsi="Times New Roman"/>
          <w:sz w:val="24"/>
          <w:szCs w:val="24"/>
        </w:rPr>
        <w:t>100</w:t>
      </w:r>
      <w:r w:rsidR="00AD1374" w:rsidRPr="009A00AD">
        <w:rPr>
          <w:rFonts w:ascii="Times New Roman" w:hAnsi="Times New Roman"/>
          <w:sz w:val="24"/>
          <w:szCs w:val="24"/>
        </w:rPr>
        <w:t xml:space="preserve"> </w:t>
      </w:r>
      <w:r w:rsidR="000309CF" w:rsidRPr="009A00AD">
        <w:rPr>
          <w:rFonts w:ascii="Times New Roman" w:hAnsi="Times New Roman"/>
          <w:sz w:val="24"/>
          <w:szCs w:val="24"/>
        </w:rPr>
        <w:t xml:space="preserve">g) </w:t>
      </w:r>
      <w:r w:rsidR="001D20BF" w:rsidRPr="009A00AD">
        <w:rPr>
          <w:rFonts w:ascii="Times New Roman" w:hAnsi="Times New Roman"/>
          <w:sz w:val="24"/>
          <w:szCs w:val="24"/>
        </w:rPr>
        <w:t>(LIMA, 2013)</w:t>
      </w:r>
      <w:r w:rsidR="00FE420F" w:rsidRPr="009A00AD">
        <w:rPr>
          <w:rFonts w:ascii="Times New Roman" w:hAnsi="Times New Roman"/>
          <w:sz w:val="24"/>
          <w:szCs w:val="24"/>
        </w:rPr>
        <w:t>.</w:t>
      </w:r>
      <w:r w:rsidR="00115152" w:rsidRPr="009A00AD">
        <w:rPr>
          <w:rFonts w:ascii="Times New Roman" w:hAnsi="Times New Roman"/>
          <w:sz w:val="24"/>
          <w:szCs w:val="24"/>
        </w:rPr>
        <w:t xml:space="preserve"> </w:t>
      </w:r>
      <w:r w:rsidR="006864C5" w:rsidRPr="009A00AD">
        <w:rPr>
          <w:rFonts w:ascii="Times New Roman" w:hAnsi="Times New Roman"/>
          <w:sz w:val="24"/>
          <w:szCs w:val="24"/>
        </w:rPr>
        <w:t>Este</w:t>
      </w:r>
      <w:r w:rsidR="006E65EB" w:rsidRPr="009A00AD">
        <w:rPr>
          <w:rFonts w:ascii="Times New Roman" w:hAnsi="Times New Roman"/>
          <w:sz w:val="24"/>
          <w:szCs w:val="24"/>
        </w:rPr>
        <w:t>s resultados</w:t>
      </w:r>
      <w:r w:rsidR="006864C5" w:rsidRPr="009A00AD">
        <w:rPr>
          <w:rFonts w:ascii="Times New Roman" w:hAnsi="Times New Roman"/>
          <w:sz w:val="24"/>
          <w:szCs w:val="24"/>
        </w:rPr>
        <w:t xml:space="preserve"> demonstra</w:t>
      </w:r>
      <w:r w:rsidR="006E65EB" w:rsidRPr="009A00AD">
        <w:rPr>
          <w:rFonts w:ascii="Times New Roman" w:hAnsi="Times New Roman"/>
          <w:sz w:val="24"/>
          <w:szCs w:val="24"/>
        </w:rPr>
        <w:t>m</w:t>
      </w:r>
      <w:r w:rsidR="006864C5" w:rsidRPr="009A00AD">
        <w:rPr>
          <w:rFonts w:ascii="Times New Roman" w:hAnsi="Times New Roman"/>
          <w:sz w:val="24"/>
          <w:szCs w:val="24"/>
        </w:rPr>
        <w:t xml:space="preserve"> sua contribuição</w:t>
      </w:r>
      <w:r w:rsidR="00115152" w:rsidRPr="009A00AD">
        <w:rPr>
          <w:rFonts w:ascii="Times New Roman" w:hAnsi="Times New Roman"/>
          <w:sz w:val="24"/>
          <w:szCs w:val="24"/>
        </w:rPr>
        <w:t xml:space="preserve"> para </w:t>
      </w:r>
      <w:r w:rsidR="00D619E5" w:rsidRPr="009A00AD">
        <w:rPr>
          <w:rFonts w:ascii="Times New Roman" w:hAnsi="Times New Roman"/>
          <w:sz w:val="24"/>
          <w:szCs w:val="24"/>
        </w:rPr>
        <w:t>o aproveitamento de resíduos</w:t>
      </w:r>
      <w:r w:rsidR="0011635B" w:rsidRPr="009A00AD">
        <w:rPr>
          <w:rFonts w:ascii="Times New Roman" w:hAnsi="Times New Roman"/>
          <w:sz w:val="24"/>
          <w:szCs w:val="24"/>
        </w:rPr>
        <w:t>,</w:t>
      </w:r>
      <w:r w:rsidR="00D619E5" w:rsidRPr="009A00AD">
        <w:rPr>
          <w:rFonts w:ascii="Times New Roman" w:hAnsi="Times New Roman"/>
          <w:sz w:val="24"/>
          <w:szCs w:val="24"/>
        </w:rPr>
        <w:t xml:space="preserve"> fonte de nutrientes de baixo custo</w:t>
      </w:r>
      <w:r w:rsidR="0011635B" w:rsidRPr="009A00AD">
        <w:rPr>
          <w:rFonts w:ascii="Times New Roman" w:hAnsi="Times New Roman"/>
          <w:sz w:val="24"/>
          <w:szCs w:val="24"/>
        </w:rPr>
        <w:t xml:space="preserve"> e</w:t>
      </w:r>
      <w:r w:rsidR="003D664F" w:rsidRPr="009A00AD">
        <w:rPr>
          <w:rFonts w:ascii="Times New Roman" w:hAnsi="Times New Roman"/>
          <w:sz w:val="24"/>
          <w:szCs w:val="24"/>
        </w:rPr>
        <w:t xml:space="preserve"> de fácil acesso pela população.</w:t>
      </w:r>
    </w:p>
    <w:p w:rsidR="00115152" w:rsidRPr="009A00AD" w:rsidRDefault="00197162" w:rsidP="009A00AD">
      <w:pPr>
        <w:spacing w:after="0" w:line="360" w:lineRule="auto"/>
        <w:ind w:firstLine="862"/>
        <w:jc w:val="both"/>
        <w:rPr>
          <w:rFonts w:ascii="Times New Roman" w:hAnsi="Times New Roman"/>
          <w:sz w:val="24"/>
          <w:szCs w:val="24"/>
          <w:shd w:val="clear" w:color="auto" w:fill="FFFFFF"/>
        </w:rPr>
      </w:pPr>
      <w:r w:rsidRPr="009A00AD">
        <w:rPr>
          <w:rFonts w:ascii="Times New Roman" w:hAnsi="Times New Roman"/>
          <w:sz w:val="24"/>
          <w:szCs w:val="24"/>
          <w:shd w:val="clear" w:color="auto" w:fill="FFFFFF"/>
        </w:rPr>
        <w:t>As</w:t>
      </w:r>
      <w:r w:rsidR="001E664B" w:rsidRPr="009A00AD">
        <w:rPr>
          <w:rFonts w:ascii="Times New Roman" w:hAnsi="Times New Roman"/>
          <w:sz w:val="24"/>
          <w:szCs w:val="24"/>
          <w:shd w:val="clear" w:color="auto" w:fill="FFFFFF"/>
        </w:rPr>
        <w:t xml:space="preserve"> frutas e vegetais s</w:t>
      </w:r>
      <w:r w:rsidRPr="009A00AD">
        <w:rPr>
          <w:rFonts w:ascii="Times New Roman" w:hAnsi="Times New Roman"/>
          <w:sz w:val="24"/>
          <w:szCs w:val="24"/>
          <w:shd w:val="clear" w:color="auto" w:fill="FFFFFF"/>
        </w:rPr>
        <w:t>ão</w:t>
      </w:r>
      <w:r w:rsidR="001E664B" w:rsidRPr="009A00AD">
        <w:rPr>
          <w:rFonts w:ascii="Times New Roman" w:hAnsi="Times New Roman"/>
          <w:sz w:val="24"/>
          <w:szCs w:val="24"/>
          <w:shd w:val="clear" w:color="auto" w:fill="FFFFFF"/>
        </w:rPr>
        <w:t xml:space="preserve"> muito apreciadas e apresenta</w:t>
      </w:r>
      <w:r w:rsidRPr="009A00AD">
        <w:rPr>
          <w:rFonts w:ascii="Times New Roman" w:hAnsi="Times New Roman"/>
          <w:sz w:val="24"/>
          <w:szCs w:val="24"/>
          <w:shd w:val="clear" w:color="auto" w:fill="FFFFFF"/>
        </w:rPr>
        <w:t xml:space="preserve">m </w:t>
      </w:r>
      <w:r w:rsidR="001E664B" w:rsidRPr="009A00AD">
        <w:rPr>
          <w:rFonts w:ascii="Times New Roman" w:hAnsi="Times New Roman"/>
          <w:sz w:val="24"/>
          <w:szCs w:val="24"/>
          <w:shd w:val="clear" w:color="auto" w:fill="FFFFFF"/>
        </w:rPr>
        <w:t>um</w:t>
      </w:r>
      <w:r w:rsidR="0024344A" w:rsidRPr="009A00AD">
        <w:rPr>
          <w:rFonts w:ascii="Times New Roman" w:hAnsi="Times New Roman"/>
          <w:sz w:val="24"/>
          <w:szCs w:val="24"/>
          <w:shd w:val="clear" w:color="auto" w:fill="FFFFFF"/>
        </w:rPr>
        <w:t xml:space="preserve"> crescimento constante de</w:t>
      </w:r>
      <w:r w:rsidR="001E664B" w:rsidRPr="009A00AD">
        <w:rPr>
          <w:rFonts w:ascii="Times New Roman" w:hAnsi="Times New Roman"/>
          <w:sz w:val="24"/>
          <w:szCs w:val="24"/>
          <w:shd w:val="clear" w:color="auto" w:fill="FFFFFF"/>
        </w:rPr>
        <w:t xml:space="preserve"> </w:t>
      </w:r>
      <w:r w:rsidR="0024344A" w:rsidRPr="009A00AD">
        <w:rPr>
          <w:rFonts w:ascii="Times New Roman" w:hAnsi="Times New Roman"/>
          <w:sz w:val="24"/>
          <w:szCs w:val="24"/>
          <w:shd w:val="clear" w:color="auto" w:fill="FFFFFF"/>
        </w:rPr>
        <w:t xml:space="preserve">consumo </w:t>
      </w:r>
      <w:r w:rsidRPr="009A00AD">
        <w:rPr>
          <w:rFonts w:ascii="Times New Roman" w:hAnsi="Times New Roman"/>
          <w:sz w:val="24"/>
          <w:szCs w:val="24"/>
          <w:shd w:val="clear" w:color="auto" w:fill="FFFFFF"/>
        </w:rPr>
        <w:t>pela população</w:t>
      </w:r>
      <w:r w:rsidR="0024344A" w:rsidRPr="009A00AD">
        <w:rPr>
          <w:rFonts w:ascii="Times New Roman" w:hAnsi="Times New Roman"/>
          <w:sz w:val="24"/>
          <w:szCs w:val="24"/>
          <w:shd w:val="clear" w:color="auto" w:fill="FFFFFF"/>
        </w:rPr>
        <w:t xml:space="preserve"> (CAMPOS </w:t>
      </w:r>
      <w:proofErr w:type="spellStart"/>
      <w:r w:rsidR="0024344A" w:rsidRPr="009A00AD">
        <w:rPr>
          <w:rFonts w:ascii="Times New Roman" w:hAnsi="Times New Roman"/>
          <w:sz w:val="24"/>
          <w:szCs w:val="24"/>
          <w:shd w:val="clear" w:color="auto" w:fill="FFFFFF"/>
        </w:rPr>
        <w:t>et</w:t>
      </w:r>
      <w:proofErr w:type="spellEnd"/>
      <w:r w:rsidR="0024344A" w:rsidRPr="009A00AD">
        <w:rPr>
          <w:rFonts w:ascii="Times New Roman" w:hAnsi="Times New Roman"/>
          <w:sz w:val="24"/>
          <w:szCs w:val="24"/>
          <w:shd w:val="clear" w:color="auto" w:fill="FFFFFF"/>
        </w:rPr>
        <w:t xml:space="preserve"> al</w:t>
      </w:r>
      <w:r w:rsidR="00316117" w:rsidRPr="009A00AD">
        <w:rPr>
          <w:rFonts w:ascii="Times New Roman" w:hAnsi="Times New Roman"/>
          <w:sz w:val="24"/>
          <w:szCs w:val="24"/>
          <w:shd w:val="clear" w:color="auto" w:fill="FFFFFF"/>
        </w:rPr>
        <w:t>.</w:t>
      </w:r>
      <w:r w:rsidR="0024344A" w:rsidRPr="009A00AD">
        <w:rPr>
          <w:rFonts w:ascii="Times New Roman" w:hAnsi="Times New Roman"/>
          <w:sz w:val="24"/>
          <w:szCs w:val="24"/>
          <w:shd w:val="clear" w:color="auto" w:fill="FFFFFF"/>
        </w:rPr>
        <w:t>, 2010)</w:t>
      </w:r>
      <w:r w:rsidR="001E664B" w:rsidRPr="009A00AD">
        <w:rPr>
          <w:rFonts w:ascii="Times New Roman" w:hAnsi="Times New Roman"/>
          <w:sz w:val="24"/>
          <w:szCs w:val="24"/>
          <w:shd w:val="clear" w:color="auto" w:fill="FFFFFF"/>
        </w:rPr>
        <w:t xml:space="preserve">, </w:t>
      </w:r>
      <w:r w:rsidRPr="009A00AD">
        <w:rPr>
          <w:rFonts w:ascii="Times New Roman" w:hAnsi="Times New Roman"/>
          <w:sz w:val="24"/>
          <w:szCs w:val="24"/>
          <w:shd w:val="clear" w:color="auto" w:fill="FFFFFF"/>
        </w:rPr>
        <w:t xml:space="preserve">entretanto </w:t>
      </w:r>
      <w:r w:rsidR="001E664B" w:rsidRPr="009A00AD">
        <w:rPr>
          <w:rFonts w:ascii="Times New Roman" w:hAnsi="Times New Roman"/>
          <w:sz w:val="24"/>
          <w:szCs w:val="24"/>
          <w:shd w:val="clear" w:color="auto" w:fill="FFFFFF"/>
        </w:rPr>
        <w:t xml:space="preserve">sua vida de prateleira é considerada muito </w:t>
      </w:r>
      <w:r w:rsidR="0024344A" w:rsidRPr="009A00AD">
        <w:rPr>
          <w:rFonts w:ascii="Times New Roman" w:hAnsi="Times New Roman"/>
          <w:sz w:val="24"/>
          <w:szCs w:val="24"/>
          <w:shd w:val="clear" w:color="auto" w:fill="FFFFFF"/>
        </w:rPr>
        <w:t xml:space="preserve">pequena. </w:t>
      </w:r>
      <w:r w:rsidR="00097393" w:rsidRPr="009A00AD">
        <w:rPr>
          <w:rFonts w:ascii="Times New Roman" w:hAnsi="Times New Roman"/>
          <w:sz w:val="24"/>
          <w:szCs w:val="24"/>
          <w:shd w:val="clear" w:color="auto" w:fill="FFFFFF"/>
        </w:rPr>
        <w:t>Efeito que se estende também aos seus subprodutos</w:t>
      </w:r>
      <w:r w:rsidR="001E664B" w:rsidRPr="009A00AD">
        <w:rPr>
          <w:rFonts w:ascii="Times New Roman" w:hAnsi="Times New Roman"/>
          <w:sz w:val="24"/>
          <w:szCs w:val="24"/>
          <w:shd w:val="clear" w:color="auto" w:fill="FFFFFF"/>
        </w:rPr>
        <w:t xml:space="preserve"> </w:t>
      </w:r>
      <w:r w:rsidR="00097393" w:rsidRPr="009A00AD">
        <w:rPr>
          <w:rFonts w:ascii="Times New Roman" w:hAnsi="Times New Roman"/>
          <w:sz w:val="24"/>
          <w:szCs w:val="24"/>
          <w:shd w:val="clear" w:color="auto" w:fill="FFFFFF"/>
        </w:rPr>
        <w:t xml:space="preserve">(cascas, folhas e talos, por exemplo). </w:t>
      </w:r>
      <w:r w:rsidR="001E664B" w:rsidRPr="009A00AD">
        <w:rPr>
          <w:rFonts w:ascii="Times New Roman" w:hAnsi="Times New Roman"/>
          <w:sz w:val="24"/>
          <w:szCs w:val="24"/>
          <w:shd w:val="clear" w:color="auto" w:fill="FFFFFF"/>
        </w:rPr>
        <w:t>Considerando este aspecto, u</w:t>
      </w:r>
      <w:r w:rsidR="00115152" w:rsidRPr="009A00AD">
        <w:rPr>
          <w:rFonts w:ascii="Times New Roman" w:hAnsi="Times New Roman"/>
          <w:sz w:val="24"/>
          <w:szCs w:val="24"/>
          <w:shd w:val="clear" w:color="auto" w:fill="FFFFFF"/>
        </w:rPr>
        <w:t xml:space="preserve">ma alternativa </w:t>
      </w:r>
      <w:r w:rsidR="00825078" w:rsidRPr="009A00AD">
        <w:rPr>
          <w:rFonts w:ascii="Times New Roman" w:hAnsi="Times New Roman"/>
          <w:sz w:val="24"/>
          <w:szCs w:val="24"/>
          <w:shd w:val="clear" w:color="auto" w:fill="FFFFFF"/>
        </w:rPr>
        <w:t>visando</w:t>
      </w:r>
      <w:r w:rsidR="00097393" w:rsidRPr="009A00AD">
        <w:rPr>
          <w:rFonts w:ascii="Times New Roman" w:hAnsi="Times New Roman"/>
          <w:sz w:val="24"/>
          <w:szCs w:val="24"/>
          <w:shd w:val="clear" w:color="auto" w:fill="FFFFFF"/>
        </w:rPr>
        <w:t xml:space="preserve"> </w:t>
      </w:r>
      <w:r w:rsidR="001E664B" w:rsidRPr="009A00AD">
        <w:rPr>
          <w:rFonts w:ascii="Times New Roman" w:hAnsi="Times New Roman"/>
          <w:sz w:val="24"/>
          <w:szCs w:val="24"/>
          <w:shd w:val="clear" w:color="auto" w:fill="FFFFFF"/>
        </w:rPr>
        <w:t xml:space="preserve">aumentar o </w:t>
      </w:r>
      <w:proofErr w:type="spellStart"/>
      <w:r w:rsidR="001E664B" w:rsidRPr="009A00AD">
        <w:rPr>
          <w:rFonts w:ascii="Times New Roman" w:hAnsi="Times New Roman"/>
          <w:i/>
          <w:sz w:val="24"/>
          <w:szCs w:val="24"/>
          <w:shd w:val="clear" w:color="auto" w:fill="FFFFFF"/>
        </w:rPr>
        <w:t>shelf-life</w:t>
      </w:r>
      <w:proofErr w:type="spellEnd"/>
      <w:r w:rsidR="00115152" w:rsidRPr="009A00AD">
        <w:rPr>
          <w:rFonts w:ascii="Times New Roman" w:hAnsi="Times New Roman"/>
          <w:sz w:val="24"/>
          <w:szCs w:val="24"/>
          <w:shd w:val="clear" w:color="auto" w:fill="FFFFFF"/>
        </w:rPr>
        <w:t xml:space="preserve"> </w:t>
      </w:r>
      <w:r w:rsidR="00825078" w:rsidRPr="009A00AD">
        <w:rPr>
          <w:rFonts w:ascii="Times New Roman" w:hAnsi="Times New Roman"/>
          <w:sz w:val="24"/>
          <w:szCs w:val="24"/>
          <w:shd w:val="clear" w:color="auto" w:fill="FFFFFF"/>
        </w:rPr>
        <w:t>dos produtos e sua</w:t>
      </w:r>
      <w:r w:rsidR="001E664B" w:rsidRPr="009A00AD">
        <w:rPr>
          <w:rFonts w:ascii="Times New Roman" w:hAnsi="Times New Roman"/>
          <w:sz w:val="24"/>
          <w:szCs w:val="24"/>
          <w:shd w:val="clear" w:color="auto" w:fill="FFFFFF"/>
        </w:rPr>
        <w:t xml:space="preserve"> comercialização </w:t>
      </w:r>
      <w:r w:rsidR="00825078" w:rsidRPr="009A00AD">
        <w:rPr>
          <w:rFonts w:ascii="Times New Roman" w:hAnsi="Times New Roman"/>
          <w:sz w:val="24"/>
          <w:szCs w:val="24"/>
          <w:shd w:val="clear" w:color="auto" w:fill="FFFFFF"/>
        </w:rPr>
        <w:t xml:space="preserve">é </w:t>
      </w:r>
      <w:r w:rsidR="00097393" w:rsidRPr="009A00AD">
        <w:rPr>
          <w:rFonts w:ascii="Times New Roman" w:hAnsi="Times New Roman"/>
          <w:sz w:val="24"/>
          <w:szCs w:val="24"/>
          <w:shd w:val="clear" w:color="auto" w:fill="FFFFFF"/>
        </w:rPr>
        <w:t xml:space="preserve">a produção de </w:t>
      </w:r>
      <w:r w:rsidR="00115152" w:rsidRPr="009A00AD">
        <w:rPr>
          <w:rFonts w:ascii="Times New Roman" w:hAnsi="Times New Roman"/>
          <w:sz w:val="24"/>
          <w:szCs w:val="24"/>
          <w:shd w:val="clear" w:color="auto" w:fill="FFFFFF"/>
        </w:rPr>
        <w:t>farinha</w:t>
      </w:r>
      <w:r w:rsidR="00097393" w:rsidRPr="009A00AD">
        <w:rPr>
          <w:rFonts w:ascii="Times New Roman" w:hAnsi="Times New Roman"/>
          <w:sz w:val="24"/>
          <w:szCs w:val="24"/>
          <w:shd w:val="clear" w:color="auto" w:fill="FFFFFF"/>
        </w:rPr>
        <w:t>s</w:t>
      </w:r>
      <w:r w:rsidR="00EF36A9" w:rsidRPr="009A00AD">
        <w:rPr>
          <w:rFonts w:ascii="Times New Roman" w:hAnsi="Times New Roman"/>
          <w:sz w:val="24"/>
          <w:szCs w:val="24"/>
          <w:shd w:val="clear" w:color="auto" w:fill="FFFFFF"/>
        </w:rPr>
        <w:t>. As</w:t>
      </w:r>
      <w:r w:rsidR="003E3E96" w:rsidRPr="009A00AD">
        <w:rPr>
          <w:rFonts w:ascii="Times New Roman" w:hAnsi="Times New Roman"/>
          <w:sz w:val="24"/>
          <w:szCs w:val="24"/>
          <w:shd w:val="clear" w:color="auto" w:fill="FFFFFF"/>
        </w:rPr>
        <w:t xml:space="preserve"> farinha</w:t>
      </w:r>
      <w:r w:rsidR="00EF36A9" w:rsidRPr="009A00AD">
        <w:rPr>
          <w:rFonts w:ascii="Times New Roman" w:hAnsi="Times New Roman"/>
          <w:sz w:val="24"/>
          <w:szCs w:val="24"/>
          <w:shd w:val="clear" w:color="auto" w:fill="FFFFFF"/>
        </w:rPr>
        <w:t>s</w:t>
      </w:r>
      <w:r w:rsidR="003E3E96" w:rsidRPr="009A00AD">
        <w:rPr>
          <w:rFonts w:ascii="Times New Roman" w:hAnsi="Times New Roman"/>
          <w:sz w:val="24"/>
          <w:szCs w:val="24"/>
          <w:shd w:val="clear" w:color="auto" w:fill="FFFFFF"/>
        </w:rPr>
        <w:t xml:space="preserve"> </w:t>
      </w:r>
      <w:r w:rsidR="00EF36A9" w:rsidRPr="009A00AD">
        <w:rPr>
          <w:rFonts w:ascii="Times New Roman" w:hAnsi="Times New Roman"/>
          <w:sz w:val="24"/>
          <w:szCs w:val="24"/>
          <w:shd w:val="clear" w:color="auto" w:fill="FFFFFF"/>
        </w:rPr>
        <w:t>são</w:t>
      </w:r>
      <w:r w:rsidR="003E3E96" w:rsidRPr="009A00AD">
        <w:rPr>
          <w:rFonts w:ascii="Times New Roman" w:hAnsi="Times New Roman"/>
          <w:sz w:val="24"/>
          <w:szCs w:val="24"/>
          <w:shd w:val="clear" w:color="auto" w:fill="FFFFFF"/>
        </w:rPr>
        <w:t xml:space="preserve"> </w:t>
      </w:r>
      <w:r w:rsidR="00EF36A9" w:rsidRPr="009A00AD">
        <w:rPr>
          <w:rFonts w:ascii="Times New Roman" w:hAnsi="Times New Roman"/>
          <w:sz w:val="24"/>
          <w:szCs w:val="24"/>
          <w:shd w:val="clear" w:color="auto" w:fill="FFFFFF"/>
        </w:rPr>
        <w:t>p</w:t>
      </w:r>
      <w:r w:rsidR="003E3E96" w:rsidRPr="009A00AD">
        <w:rPr>
          <w:rFonts w:ascii="Times New Roman" w:hAnsi="Times New Roman"/>
          <w:sz w:val="24"/>
          <w:szCs w:val="24"/>
          <w:shd w:val="clear" w:color="auto" w:fill="FFFFFF"/>
        </w:rPr>
        <w:t>roduto</w:t>
      </w:r>
      <w:r w:rsidR="00EF36A9" w:rsidRPr="009A00AD">
        <w:rPr>
          <w:rFonts w:ascii="Times New Roman" w:hAnsi="Times New Roman"/>
          <w:sz w:val="24"/>
          <w:szCs w:val="24"/>
          <w:shd w:val="clear" w:color="auto" w:fill="FFFFFF"/>
        </w:rPr>
        <w:t>s</w:t>
      </w:r>
      <w:r w:rsidR="003E3E96" w:rsidRPr="009A00AD">
        <w:rPr>
          <w:rFonts w:ascii="Times New Roman" w:hAnsi="Times New Roman"/>
          <w:sz w:val="24"/>
          <w:szCs w:val="24"/>
          <w:shd w:val="clear" w:color="auto" w:fill="FFFFFF"/>
        </w:rPr>
        <w:t xml:space="preserve"> amplamente consumido</w:t>
      </w:r>
      <w:r w:rsidR="00EF36A9" w:rsidRPr="009A00AD">
        <w:rPr>
          <w:rFonts w:ascii="Times New Roman" w:hAnsi="Times New Roman"/>
          <w:sz w:val="24"/>
          <w:szCs w:val="24"/>
          <w:shd w:val="clear" w:color="auto" w:fill="FFFFFF"/>
        </w:rPr>
        <w:t>s e apresentam</w:t>
      </w:r>
      <w:r w:rsidR="003E3E96" w:rsidRPr="009A00AD">
        <w:rPr>
          <w:rFonts w:ascii="Times New Roman" w:hAnsi="Times New Roman"/>
          <w:sz w:val="24"/>
          <w:szCs w:val="24"/>
          <w:shd w:val="clear" w:color="auto" w:fill="FFFFFF"/>
        </w:rPr>
        <w:t xml:space="preserve"> grande potencial de aceitabilidade</w:t>
      </w:r>
      <w:r w:rsidR="00EF36A9" w:rsidRPr="009A00AD">
        <w:rPr>
          <w:rFonts w:ascii="Times New Roman" w:hAnsi="Times New Roman"/>
          <w:sz w:val="24"/>
          <w:szCs w:val="24"/>
          <w:shd w:val="clear" w:color="auto" w:fill="FFFFFF"/>
        </w:rPr>
        <w:t xml:space="preserve"> quando obtidos</w:t>
      </w:r>
      <w:r w:rsidR="00B10718" w:rsidRPr="009A00AD">
        <w:rPr>
          <w:rFonts w:ascii="Times New Roman" w:hAnsi="Times New Roman"/>
          <w:sz w:val="24"/>
          <w:szCs w:val="24"/>
          <w:shd w:val="clear" w:color="auto" w:fill="FFFFFF"/>
        </w:rPr>
        <w:t xml:space="preserve"> a partir de outros subprodutos</w:t>
      </w:r>
      <w:r w:rsidR="00EF36A9" w:rsidRPr="009A00AD">
        <w:rPr>
          <w:rFonts w:ascii="Times New Roman" w:hAnsi="Times New Roman"/>
          <w:sz w:val="24"/>
          <w:szCs w:val="24"/>
          <w:shd w:val="clear" w:color="auto" w:fill="FFFFFF"/>
        </w:rPr>
        <w:t>, assim</w:t>
      </w:r>
      <w:r w:rsidR="00097393" w:rsidRPr="009A00AD">
        <w:rPr>
          <w:rFonts w:ascii="Times New Roman" w:hAnsi="Times New Roman"/>
          <w:sz w:val="24"/>
          <w:szCs w:val="24"/>
          <w:shd w:val="clear" w:color="auto" w:fill="FFFFFF"/>
        </w:rPr>
        <w:t xml:space="preserve"> </w:t>
      </w:r>
      <w:r w:rsidR="003E3E96" w:rsidRPr="009A00AD">
        <w:rPr>
          <w:rFonts w:ascii="Times New Roman" w:hAnsi="Times New Roman"/>
          <w:sz w:val="24"/>
          <w:szCs w:val="24"/>
          <w:shd w:val="clear" w:color="auto" w:fill="FFFFFF"/>
        </w:rPr>
        <w:t xml:space="preserve">sua </w:t>
      </w:r>
      <w:r w:rsidR="00EF36A9" w:rsidRPr="009A00AD">
        <w:rPr>
          <w:rFonts w:ascii="Times New Roman" w:hAnsi="Times New Roman"/>
          <w:sz w:val="24"/>
          <w:szCs w:val="24"/>
          <w:shd w:val="clear" w:color="auto" w:fill="FFFFFF"/>
        </w:rPr>
        <w:t>utilização como ingrediente</w:t>
      </w:r>
      <w:r w:rsidR="003E3E96" w:rsidRPr="009A00AD">
        <w:rPr>
          <w:rFonts w:ascii="Times New Roman" w:hAnsi="Times New Roman"/>
          <w:sz w:val="24"/>
          <w:szCs w:val="24"/>
          <w:shd w:val="clear" w:color="auto" w:fill="FFFFFF"/>
        </w:rPr>
        <w:t xml:space="preserve"> permite </w:t>
      </w:r>
      <w:r w:rsidR="00EF36A9" w:rsidRPr="009A00AD">
        <w:rPr>
          <w:rFonts w:ascii="Times New Roman" w:hAnsi="Times New Roman"/>
          <w:sz w:val="24"/>
          <w:szCs w:val="24"/>
          <w:shd w:val="clear" w:color="auto" w:fill="FFFFFF"/>
        </w:rPr>
        <w:t>agregar maior valor nutricional às</w:t>
      </w:r>
      <w:r w:rsidR="003E3E96" w:rsidRPr="009A00AD">
        <w:rPr>
          <w:rFonts w:ascii="Times New Roman" w:hAnsi="Times New Roman"/>
          <w:sz w:val="24"/>
          <w:szCs w:val="24"/>
          <w:shd w:val="clear" w:color="auto" w:fill="FFFFFF"/>
        </w:rPr>
        <w:t xml:space="preserve"> preparações </w:t>
      </w:r>
      <w:r w:rsidR="00AC4425" w:rsidRPr="009A00AD">
        <w:rPr>
          <w:rFonts w:ascii="Times New Roman" w:hAnsi="Times New Roman"/>
          <w:sz w:val="24"/>
          <w:szCs w:val="24"/>
          <w:shd w:val="clear" w:color="auto" w:fill="FFFFFF"/>
        </w:rPr>
        <w:t>(ISMAEL, 2011)</w:t>
      </w:r>
      <w:r w:rsidR="00B10718" w:rsidRPr="009A00AD">
        <w:rPr>
          <w:rFonts w:ascii="Times New Roman" w:hAnsi="Times New Roman"/>
          <w:sz w:val="24"/>
          <w:szCs w:val="24"/>
          <w:shd w:val="clear" w:color="auto" w:fill="FFFFFF"/>
        </w:rPr>
        <w:t>.</w:t>
      </w:r>
    </w:p>
    <w:p w:rsidR="0027760D" w:rsidRPr="009A00AD" w:rsidRDefault="006E2B6B" w:rsidP="009A00AD">
      <w:pPr>
        <w:tabs>
          <w:tab w:val="left" w:pos="0"/>
        </w:tabs>
        <w:spacing w:after="0" w:line="360" w:lineRule="auto"/>
        <w:jc w:val="both"/>
        <w:rPr>
          <w:rFonts w:ascii="Times New Roman" w:hAnsi="Times New Roman"/>
          <w:iCs/>
          <w:sz w:val="24"/>
          <w:szCs w:val="24"/>
          <w:highlight w:val="red"/>
          <w:shd w:val="clear" w:color="auto" w:fill="FFFFFF"/>
        </w:rPr>
      </w:pPr>
      <w:r w:rsidRPr="009A00AD">
        <w:rPr>
          <w:rFonts w:ascii="Times New Roman" w:hAnsi="Times New Roman"/>
          <w:sz w:val="24"/>
          <w:szCs w:val="24"/>
        </w:rPr>
        <w:tab/>
      </w:r>
      <w:r w:rsidR="00115152" w:rsidRPr="009A00AD">
        <w:rPr>
          <w:rFonts w:ascii="Times New Roman" w:hAnsi="Times New Roman"/>
          <w:sz w:val="24"/>
          <w:szCs w:val="24"/>
          <w:shd w:val="clear" w:color="auto" w:fill="FFFFFF"/>
        </w:rPr>
        <w:t>Um produto com elevado potencial para adição de ingredientes</w:t>
      </w:r>
      <w:r w:rsidR="0027760D" w:rsidRPr="009A00AD">
        <w:rPr>
          <w:rFonts w:ascii="Times New Roman" w:hAnsi="Times New Roman"/>
          <w:sz w:val="24"/>
          <w:szCs w:val="24"/>
          <w:shd w:val="clear" w:color="auto" w:fill="FFFFFF"/>
        </w:rPr>
        <w:t xml:space="preserve"> não convencionais</w:t>
      </w:r>
      <w:r w:rsidR="00115152" w:rsidRPr="009A00AD">
        <w:rPr>
          <w:rFonts w:ascii="Times New Roman" w:hAnsi="Times New Roman"/>
          <w:sz w:val="24"/>
          <w:szCs w:val="24"/>
          <w:shd w:val="clear" w:color="auto" w:fill="FFFFFF"/>
        </w:rPr>
        <w:t xml:space="preserve"> são os </w:t>
      </w:r>
      <w:proofErr w:type="spellStart"/>
      <w:r w:rsidR="00115152" w:rsidRPr="009A00AD">
        <w:rPr>
          <w:rFonts w:ascii="Times New Roman" w:hAnsi="Times New Roman"/>
          <w:i/>
          <w:sz w:val="24"/>
          <w:szCs w:val="24"/>
          <w:shd w:val="clear" w:color="auto" w:fill="FFFFFF"/>
        </w:rPr>
        <w:t>cupcakes</w:t>
      </w:r>
      <w:proofErr w:type="spellEnd"/>
      <w:r w:rsidR="00825078" w:rsidRPr="009A00AD">
        <w:rPr>
          <w:rFonts w:ascii="Times New Roman" w:hAnsi="Times New Roman"/>
          <w:i/>
          <w:sz w:val="24"/>
          <w:szCs w:val="24"/>
          <w:shd w:val="clear" w:color="auto" w:fill="FFFFFF"/>
        </w:rPr>
        <w:t>,</w:t>
      </w:r>
      <w:r w:rsidR="00825078" w:rsidRPr="009A00AD">
        <w:rPr>
          <w:rFonts w:ascii="Times New Roman" w:hAnsi="Times New Roman"/>
          <w:sz w:val="24"/>
          <w:szCs w:val="24"/>
          <w:shd w:val="clear" w:color="auto" w:fill="FFFFFF"/>
        </w:rPr>
        <w:t xml:space="preserve"> devido a sua praticidade e elevada aceitabilidade</w:t>
      </w:r>
      <w:r w:rsidR="0027760D" w:rsidRPr="009A00AD">
        <w:rPr>
          <w:rFonts w:ascii="Times New Roman" w:hAnsi="Times New Roman"/>
          <w:sz w:val="24"/>
          <w:szCs w:val="24"/>
          <w:shd w:val="clear" w:color="auto" w:fill="FFFFFF"/>
        </w:rPr>
        <w:t>.</w:t>
      </w:r>
      <w:r w:rsidR="00115152" w:rsidRPr="009A00AD">
        <w:rPr>
          <w:rFonts w:ascii="Times New Roman" w:hAnsi="Times New Roman"/>
          <w:sz w:val="24"/>
          <w:szCs w:val="24"/>
          <w:shd w:val="clear" w:color="auto" w:fill="FFFFFF"/>
        </w:rPr>
        <w:t xml:space="preserve"> </w:t>
      </w:r>
      <w:r w:rsidR="00EF36A9" w:rsidRPr="009A00AD">
        <w:rPr>
          <w:rFonts w:ascii="Times New Roman" w:hAnsi="Times New Roman"/>
          <w:sz w:val="24"/>
          <w:szCs w:val="24"/>
          <w:shd w:val="clear" w:color="auto" w:fill="FFFFFF"/>
        </w:rPr>
        <w:t>Tem</w:t>
      </w:r>
      <w:r w:rsidR="00EF36A9" w:rsidRPr="009A00AD">
        <w:rPr>
          <w:rStyle w:val="apple-converted-space"/>
          <w:rFonts w:ascii="Times New Roman" w:hAnsi="Times New Roman"/>
          <w:sz w:val="24"/>
          <w:szCs w:val="24"/>
          <w:shd w:val="clear" w:color="auto" w:fill="FFFFFF"/>
        </w:rPr>
        <w:t> </w:t>
      </w:r>
      <w:r w:rsidR="00EF36A9" w:rsidRPr="009A00AD">
        <w:rPr>
          <w:rStyle w:val="nfase"/>
          <w:rFonts w:ascii="Times New Roman" w:hAnsi="Times New Roman"/>
          <w:i w:val="0"/>
          <w:sz w:val="24"/>
          <w:szCs w:val="24"/>
          <w:shd w:val="clear" w:color="auto" w:fill="FFFFFF"/>
        </w:rPr>
        <w:t>origem inglesa</w:t>
      </w:r>
      <w:r w:rsidR="00EF36A9" w:rsidRPr="009A00AD">
        <w:rPr>
          <w:rStyle w:val="nfase"/>
          <w:rFonts w:ascii="Times New Roman" w:hAnsi="Times New Roman"/>
          <w:sz w:val="24"/>
          <w:szCs w:val="24"/>
          <w:shd w:val="clear" w:color="auto" w:fill="FFFFFF"/>
        </w:rPr>
        <w:t xml:space="preserve"> </w:t>
      </w:r>
      <w:r w:rsidR="00EF36A9" w:rsidRPr="009A00AD">
        <w:rPr>
          <w:rStyle w:val="nfase"/>
          <w:rFonts w:ascii="Times New Roman" w:hAnsi="Times New Roman"/>
          <w:i w:val="0"/>
          <w:sz w:val="24"/>
          <w:szCs w:val="24"/>
          <w:shd w:val="clear" w:color="auto" w:fill="FFFFFF"/>
        </w:rPr>
        <w:t>e</w:t>
      </w:r>
      <w:r w:rsidR="00EF36A9" w:rsidRPr="009A00AD">
        <w:rPr>
          <w:rStyle w:val="nfase"/>
          <w:rFonts w:ascii="Times New Roman" w:hAnsi="Times New Roman"/>
          <w:sz w:val="24"/>
          <w:szCs w:val="24"/>
          <w:shd w:val="clear" w:color="auto" w:fill="FFFFFF"/>
        </w:rPr>
        <w:t xml:space="preserve"> </w:t>
      </w:r>
      <w:r w:rsidR="00EF36A9" w:rsidRPr="009A00AD">
        <w:rPr>
          <w:rStyle w:val="nfase"/>
          <w:rFonts w:ascii="Times New Roman" w:hAnsi="Times New Roman"/>
          <w:i w:val="0"/>
          <w:sz w:val="24"/>
          <w:szCs w:val="24"/>
          <w:shd w:val="clear" w:color="auto" w:fill="FFFFFF"/>
        </w:rPr>
        <w:t>é</w:t>
      </w:r>
      <w:r w:rsidR="00EF36A9" w:rsidRPr="009A00AD">
        <w:rPr>
          <w:rFonts w:ascii="Times New Roman" w:hAnsi="Times New Roman"/>
          <w:i/>
          <w:sz w:val="24"/>
          <w:szCs w:val="24"/>
          <w:shd w:val="clear" w:color="auto" w:fill="FFFFFF"/>
        </w:rPr>
        <w:t xml:space="preserve"> </w:t>
      </w:r>
      <w:r w:rsidR="00EF36A9" w:rsidRPr="009A00AD">
        <w:rPr>
          <w:rFonts w:ascii="Times New Roman" w:hAnsi="Times New Roman"/>
          <w:sz w:val="24"/>
          <w:szCs w:val="24"/>
          <w:shd w:val="clear" w:color="auto" w:fill="FFFFFF"/>
        </w:rPr>
        <w:t>conhecido também como b</w:t>
      </w:r>
      <w:r w:rsidR="00825078" w:rsidRPr="009A00AD">
        <w:rPr>
          <w:rFonts w:ascii="Times New Roman" w:hAnsi="Times New Roman"/>
          <w:sz w:val="24"/>
          <w:szCs w:val="24"/>
          <w:shd w:val="clear" w:color="auto" w:fill="FFFFFF"/>
        </w:rPr>
        <w:t>olo de copo ou</w:t>
      </w:r>
      <w:r w:rsidR="0024344A" w:rsidRPr="009A00AD">
        <w:rPr>
          <w:rFonts w:ascii="Times New Roman" w:hAnsi="Times New Roman"/>
          <w:sz w:val="24"/>
          <w:szCs w:val="24"/>
          <w:shd w:val="clear" w:color="auto" w:fill="FFFFFF"/>
        </w:rPr>
        <w:t xml:space="preserve"> bolo de forminha</w:t>
      </w:r>
      <w:r w:rsidR="00696747" w:rsidRPr="009A00AD">
        <w:rPr>
          <w:rFonts w:ascii="Times New Roman" w:hAnsi="Times New Roman"/>
          <w:sz w:val="24"/>
          <w:szCs w:val="24"/>
          <w:shd w:val="clear" w:color="auto" w:fill="FFFFFF"/>
        </w:rPr>
        <w:t>.</w:t>
      </w:r>
      <w:r w:rsidR="00EF36A9" w:rsidRPr="009A00AD">
        <w:rPr>
          <w:rFonts w:ascii="Times New Roman" w:hAnsi="Times New Roman"/>
          <w:sz w:val="24"/>
          <w:szCs w:val="24"/>
          <w:shd w:val="clear" w:color="auto" w:fill="FFFFFF"/>
        </w:rPr>
        <w:t xml:space="preserve"> </w:t>
      </w:r>
      <w:r w:rsidR="00696747" w:rsidRPr="009A00AD">
        <w:rPr>
          <w:rFonts w:ascii="Times New Roman" w:hAnsi="Times New Roman"/>
          <w:sz w:val="24"/>
          <w:szCs w:val="24"/>
          <w:shd w:val="clear" w:color="auto" w:fill="FFFFFF"/>
        </w:rPr>
        <w:t>Em geral,</w:t>
      </w:r>
      <w:r w:rsidR="00EF36A9" w:rsidRPr="009A00AD">
        <w:rPr>
          <w:rFonts w:ascii="Times New Roman" w:hAnsi="Times New Roman"/>
          <w:sz w:val="24"/>
          <w:szCs w:val="24"/>
          <w:shd w:val="clear" w:color="auto" w:fill="FFFFFF"/>
        </w:rPr>
        <w:t xml:space="preserve"> apresenta-se como</w:t>
      </w:r>
      <w:r w:rsidR="0024344A" w:rsidRPr="009A00AD">
        <w:rPr>
          <w:rFonts w:ascii="Times New Roman" w:hAnsi="Times New Roman"/>
          <w:sz w:val="24"/>
          <w:szCs w:val="24"/>
          <w:shd w:val="clear" w:color="auto" w:fill="FFFFFF"/>
        </w:rPr>
        <w:t xml:space="preserve"> um </w:t>
      </w:r>
      <w:hyperlink r:id="rId8" w:tooltip="Bolo" w:history="1">
        <w:r w:rsidR="0024344A" w:rsidRPr="009A00AD">
          <w:rPr>
            <w:rStyle w:val="Hyperlink"/>
            <w:rFonts w:ascii="Times New Roman" w:eastAsiaTheme="majorEastAsia" w:hAnsi="Times New Roman"/>
            <w:color w:val="auto"/>
            <w:sz w:val="24"/>
            <w:szCs w:val="24"/>
            <w:u w:val="none"/>
            <w:shd w:val="clear" w:color="auto" w:fill="FFFFFF"/>
          </w:rPr>
          <w:t>bolo</w:t>
        </w:r>
      </w:hyperlink>
      <w:r w:rsidR="0024344A" w:rsidRPr="009A00AD">
        <w:rPr>
          <w:rStyle w:val="apple-converted-space"/>
          <w:rFonts w:ascii="Times New Roman" w:hAnsi="Times New Roman"/>
          <w:sz w:val="24"/>
          <w:szCs w:val="24"/>
          <w:shd w:val="clear" w:color="auto" w:fill="FFFFFF"/>
        </w:rPr>
        <w:t> </w:t>
      </w:r>
      <w:r w:rsidR="00EF36A9" w:rsidRPr="009A00AD">
        <w:rPr>
          <w:rFonts w:ascii="Times New Roman" w:hAnsi="Times New Roman"/>
          <w:sz w:val="24"/>
          <w:szCs w:val="24"/>
          <w:shd w:val="clear" w:color="auto" w:fill="FFFFFF"/>
        </w:rPr>
        <w:t>pequeno</w:t>
      </w:r>
      <w:r w:rsidR="00EF36A9" w:rsidRPr="009A00AD">
        <w:rPr>
          <w:rStyle w:val="apple-converted-space"/>
          <w:rFonts w:ascii="Times New Roman" w:hAnsi="Times New Roman"/>
          <w:sz w:val="24"/>
          <w:szCs w:val="24"/>
          <w:shd w:val="clear" w:color="auto" w:fill="FFFFFF"/>
        </w:rPr>
        <w:t xml:space="preserve">, </w:t>
      </w:r>
      <w:r w:rsidR="0024344A" w:rsidRPr="009A00AD">
        <w:rPr>
          <w:rFonts w:ascii="Times New Roman" w:hAnsi="Times New Roman"/>
          <w:sz w:val="24"/>
          <w:szCs w:val="24"/>
          <w:shd w:val="clear" w:color="auto" w:fill="FFFFFF"/>
        </w:rPr>
        <w:t xml:space="preserve">elaborado </w:t>
      </w:r>
      <w:r w:rsidR="00DF3917" w:rsidRPr="009A00AD">
        <w:rPr>
          <w:rFonts w:ascii="Times New Roman" w:hAnsi="Times New Roman"/>
          <w:sz w:val="24"/>
          <w:szCs w:val="24"/>
          <w:shd w:val="clear" w:color="auto" w:fill="FFFFFF"/>
        </w:rPr>
        <w:t>em porções individuais</w:t>
      </w:r>
      <w:r w:rsidR="003927F5" w:rsidRPr="009A00AD">
        <w:rPr>
          <w:rFonts w:ascii="Times New Roman" w:hAnsi="Times New Roman"/>
          <w:sz w:val="24"/>
          <w:szCs w:val="24"/>
          <w:shd w:val="clear" w:color="auto" w:fill="FFFFFF"/>
        </w:rPr>
        <w:t xml:space="preserve"> (</w:t>
      </w:r>
      <w:r w:rsidR="00EC0E74" w:rsidRPr="009A00AD">
        <w:rPr>
          <w:rFonts w:ascii="Times New Roman" w:hAnsi="Times New Roman"/>
          <w:sz w:val="24"/>
          <w:szCs w:val="24"/>
        </w:rPr>
        <w:t>DUARTE,</w:t>
      </w:r>
      <w:r w:rsidR="001240BC" w:rsidRPr="009A00AD">
        <w:rPr>
          <w:rFonts w:ascii="Times New Roman" w:hAnsi="Times New Roman"/>
          <w:sz w:val="24"/>
          <w:szCs w:val="24"/>
        </w:rPr>
        <w:t xml:space="preserve"> 2014</w:t>
      </w:r>
      <w:r w:rsidR="003927F5" w:rsidRPr="009A00AD">
        <w:rPr>
          <w:rFonts w:ascii="Times New Roman" w:hAnsi="Times New Roman"/>
          <w:sz w:val="24"/>
          <w:szCs w:val="24"/>
          <w:shd w:val="clear" w:color="auto" w:fill="FFFFFF"/>
        </w:rPr>
        <w:t>)</w:t>
      </w:r>
      <w:r w:rsidR="007C5991" w:rsidRPr="009A00AD">
        <w:rPr>
          <w:rFonts w:ascii="Times New Roman" w:hAnsi="Times New Roman"/>
          <w:sz w:val="24"/>
          <w:szCs w:val="24"/>
          <w:shd w:val="clear" w:color="auto" w:fill="FFFFFF"/>
        </w:rPr>
        <w:t xml:space="preserve">. </w:t>
      </w:r>
      <w:r w:rsidR="00115152" w:rsidRPr="009A00AD">
        <w:rPr>
          <w:rFonts w:ascii="Times New Roman" w:hAnsi="Times New Roman"/>
          <w:sz w:val="24"/>
          <w:szCs w:val="24"/>
          <w:shd w:val="clear" w:color="auto" w:fill="FFFFFF"/>
        </w:rPr>
        <w:t>A ingestão deste tipo de alimento apresenta crescimento constante</w:t>
      </w:r>
      <w:r w:rsidR="007C5991" w:rsidRPr="009A00AD">
        <w:rPr>
          <w:rFonts w:ascii="Times New Roman" w:hAnsi="Times New Roman"/>
          <w:sz w:val="24"/>
          <w:szCs w:val="24"/>
          <w:shd w:val="clear" w:color="auto" w:fill="FFFFFF"/>
        </w:rPr>
        <w:t>, movimenta</w:t>
      </w:r>
      <w:r w:rsidR="003927F5" w:rsidRPr="009A00AD">
        <w:rPr>
          <w:rFonts w:ascii="Times New Roman" w:hAnsi="Times New Roman"/>
          <w:sz w:val="24"/>
          <w:szCs w:val="24"/>
          <w:shd w:val="clear" w:color="auto" w:fill="FFFFFF"/>
        </w:rPr>
        <w:t>ndo</w:t>
      </w:r>
      <w:r w:rsidR="007C5991" w:rsidRPr="009A00AD">
        <w:rPr>
          <w:rFonts w:ascii="Times New Roman" w:hAnsi="Times New Roman"/>
          <w:sz w:val="24"/>
          <w:szCs w:val="24"/>
          <w:shd w:val="clear" w:color="auto" w:fill="FFFFFF"/>
        </w:rPr>
        <w:t xml:space="preserve"> </w:t>
      </w:r>
      <w:r w:rsidR="003927F5" w:rsidRPr="009A00AD">
        <w:rPr>
          <w:rFonts w:ascii="Times New Roman" w:hAnsi="Times New Roman"/>
          <w:sz w:val="24"/>
          <w:szCs w:val="24"/>
          <w:shd w:val="clear" w:color="auto" w:fill="FFFFFF"/>
        </w:rPr>
        <w:t>até</w:t>
      </w:r>
      <w:r w:rsidR="0023246D" w:rsidRPr="009A00AD">
        <w:rPr>
          <w:rFonts w:ascii="Times New Roman" w:hAnsi="Times New Roman"/>
          <w:sz w:val="24"/>
          <w:szCs w:val="24"/>
          <w:shd w:val="clear" w:color="auto" w:fill="FFFFFF"/>
        </w:rPr>
        <w:t xml:space="preserve"> 250 milhões anualmente</w:t>
      </w:r>
      <w:r w:rsidR="00A80D70" w:rsidRPr="009A00AD">
        <w:rPr>
          <w:rFonts w:ascii="Times New Roman" w:hAnsi="Times New Roman"/>
          <w:sz w:val="24"/>
          <w:szCs w:val="24"/>
          <w:shd w:val="clear" w:color="auto" w:fill="FFFFFF"/>
        </w:rPr>
        <w:t xml:space="preserve"> nos Estados U</w:t>
      </w:r>
      <w:r w:rsidR="001240BC" w:rsidRPr="009A00AD">
        <w:rPr>
          <w:rFonts w:ascii="Times New Roman" w:hAnsi="Times New Roman"/>
          <w:sz w:val="24"/>
          <w:szCs w:val="24"/>
          <w:shd w:val="clear" w:color="auto" w:fill="FFFFFF"/>
        </w:rPr>
        <w:t>nidos</w:t>
      </w:r>
      <w:r w:rsidR="00825078" w:rsidRPr="009A00AD">
        <w:rPr>
          <w:rFonts w:ascii="Times New Roman" w:hAnsi="Times New Roman"/>
          <w:sz w:val="24"/>
          <w:szCs w:val="24"/>
          <w:shd w:val="clear" w:color="auto" w:fill="FFFFFF"/>
        </w:rPr>
        <w:t xml:space="preserve"> </w:t>
      </w:r>
      <w:r w:rsidR="00115152" w:rsidRPr="009A00AD">
        <w:rPr>
          <w:rFonts w:ascii="Times New Roman" w:hAnsi="Times New Roman"/>
          <w:sz w:val="24"/>
          <w:szCs w:val="24"/>
        </w:rPr>
        <w:t>(</w:t>
      </w:r>
      <w:r w:rsidR="009B2B0D" w:rsidRPr="009A00AD">
        <w:rPr>
          <w:rFonts w:ascii="Times New Roman" w:hAnsi="Times New Roman"/>
          <w:sz w:val="24"/>
          <w:szCs w:val="24"/>
        </w:rPr>
        <w:t>GRIFFIN, 2011).</w:t>
      </w:r>
    </w:p>
    <w:p w:rsidR="00831DC0" w:rsidRPr="009A00AD" w:rsidRDefault="0027760D" w:rsidP="009A00AD">
      <w:pPr>
        <w:autoSpaceDE w:val="0"/>
        <w:autoSpaceDN w:val="0"/>
        <w:adjustRightInd w:val="0"/>
        <w:spacing w:after="0" w:line="360" w:lineRule="auto"/>
        <w:jc w:val="both"/>
        <w:rPr>
          <w:rFonts w:ascii="Times New Roman" w:hAnsi="Times New Roman"/>
          <w:sz w:val="24"/>
          <w:szCs w:val="24"/>
        </w:rPr>
      </w:pPr>
      <w:r w:rsidRPr="009A00AD">
        <w:rPr>
          <w:rFonts w:ascii="Times New Roman" w:hAnsi="Times New Roman"/>
          <w:sz w:val="24"/>
          <w:szCs w:val="24"/>
        </w:rPr>
        <w:tab/>
      </w:r>
      <w:r w:rsidR="004F32A9" w:rsidRPr="009A00AD">
        <w:rPr>
          <w:rFonts w:ascii="Times New Roman" w:hAnsi="Times New Roman"/>
          <w:sz w:val="24"/>
          <w:szCs w:val="24"/>
        </w:rPr>
        <w:t>Muitas ferramentas de avaliação são indispensáveis p</w:t>
      </w:r>
      <w:r w:rsidR="00115152" w:rsidRPr="009A00AD">
        <w:rPr>
          <w:rFonts w:ascii="Times New Roman" w:hAnsi="Times New Roman"/>
          <w:bCs/>
          <w:sz w:val="24"/>
          <w:szCs w:val="24"/>
        </w:rPr>
        <w:t xml:space="preserve">ara que produtos adicionados de </w:t>
      </w:r>
      <w:r w:rsidR="004F32A9" w:rsidRPr="009A00AD">
        <w:rPr>
          <w:rFonts w:ascii="Times New Roman" w:hAnsi="Times New Roman"/>
          <w:bCs/>
          <w:sz w:val="24"/>
          <w:szCs w:val="24"/>
        </w:rPr>
        <w:t xml:space="preserve">novos </w:t>
      </w:r>
      <w:r w:rsidR="00115152" w:rsidRPr="009A00AD">
        <w:rPr>
          <w:rFonts w:ascii="Times New Roman" w:hAnsi="Times New Roman"/>
          <w:bCs/>
          <w:sz w:val="24"/>
          <w:szCs w:val="24"/>
        </w:rPr>
        <w:t>ingredientes p</w:t>
      </w:r>
      <w:r w:rsidR="00197162" w:rsidRPr="009A00AD">
        <w:rPr>
          <w:rFonts w:ascii="Times New Roman" w:hAnsi="Times New Roman"/>
          <w:bCs/>
          <w:sz w:val="24"/>
          <w:szCs w:val="24"/>
        </w:rPr>
        <w:t>ossam ser oferecidos no mercado. Alguns exemplos são</w:t>
      </w:r>
      <w:r w:rsidR="00197162" w:rsidRPr="009A00AD">
        <w:rPr>
          <w:rFonts w:ascii="Times New Roman" w:hAnsi="Times New Roman"/>
          <w:sz w:val="24"/>
          <w:szCs w:val="24"/>
        </w:rPr>
        <w:t xml:space="preserve"> a</w:t>
      </w:r>
      <w:r w:rsidR="00115152" w:rsidRPr="009A00AD">
        <w:rPr>
          <w:rFonts w:ascii="Times New Roman" w:hAnsi="Times New Roman"/>
          <w:sz w:val="24"/>
          <w:szCs w:val="24"/>
        </w:rPr>
        <w:t xml:space="preserve"> análise sensorial e físico-química, sendo </w:t>
      </w:r>
      <w:r w:rsidR="00197162" w:rsidRPr="009A00AD">
        <w:rPr>
          <w:rFonts w:ascii="Times New Roman" w:hAnsi="Times New Roman"/>
          <w:sz w:val="24"/>
          <w:szCs w:val="24"/>
        </w:rPr>
        <w:t>os pontos principais a serem avaliados para que o alimento obtenha um possível sucesso comercial</w:t>
      </w:r>
      <w:r w:rsidR="00115152" w:rsidRPr="009A00AD">
        <w:rPr>
          <w:rFonts w:ascii="Times New Roman" w:hAnsi="Times New Roman"/>
          <w:sz w:val="24"/>
          <w:szCs w:val="24"/>
        </w:rPr>
        <w:t xml:space="preserve">. </w:t>
      </w:r>
      <w:r w:rsidR="00BA707D" w:rsidRPr="009A00AD">
        <w:rPr>
          <w:rFonts w:ascii="Times New Roman" w:hAnsi="Times New Roman"/>
          <w:sz w:val="24"/>
          <w:szCs w:val="24"/>
        </w:rPr>
        <w:t xml:space="preserve">Segundo </w:t>
      </w:r>
      <w:proofErr w:type="spellStart"/>
      <w:r w:rsidR="00A225BF" w:rsidRPr="009A00AD">
        <w:rPr>
          <w:rFonts w:ascii="Times New Roman" w:hAnsi="Times New Roman"/>
          <w:sz w:val="24"/>
          <w:szCs w:val="24"/>
        </w:rPr>
        <w:t>Dutcosky</w:t>
      </w:r>
      <w:proofErr w:type="spellEnd"/>
      <w:r w:rsidR="00A225BF" w:rsidRPr="009A00AD">
        <w:rPr>
          <w:rFonts w:ascii="Times New Roman" w:hAnsi="Times New Roman"/>
          <w:sz w:val="24"/>
          <w:szCs w:val="24"/>
        </w:rPr>
        <w:t xml:space="preserve"> (2011)</w:t>
      </w:r>
      <w:r w:rsidR="004406B0" w:rsidRPr="009A00AD">
        <w:rPr>
          <w:rFonts w:ascii="Times New Roman" w:hAnsi="Times New Roman"/>
          <w:sz w:val="24"/>
          <w:szCs w:val="24"/>
        </w:rPr>
        <w:t>,</w:t>
      </w:r>
      <w:r w:rsidR="00BA707D" w:rsidRPr="009A00AD">
        <w:rPr>
          <w:rFonts w:ascii="Times New Roman" w:hAnsi="Times New Roman"/>
          <w:sz w:val="24"/>
          <w:szCs w:val="24"/>
        </w:rPr>
        <w:t xml:space="preserve"> resultados favoráveis para a aceitabilidade sensorial </w:t>
      </w:r>
      <w:r w:rsidR="00115152" w:rsidRPr="009A00AD">
        <w:rPr>
          <w:rFonts w:ascii="Times New Roman" w:hAnsi="Times New Roman"/>
          <w:sz w:val="24"/>
          <w:szCs w:val="24"/>
        </w:rPr>
        <w:t>demonstra</w:t>
      </w:r>
      <w:r w:rsidR="00BA707D" w:rsidRPr="009A00AD">
        <w:rPr>
          <w:rFonts w:ascii="Times New Roman" w:hAnsi="Times New Roman"/>
          <w:sz w:val="24"/>
          <w:szCs w:val="24"/>
        </w:rPr>
        <w:t>m</w:t>
      </w:r>
      <w:r w:rsidR="00115152" w:rsidRPr="009A00AD">
        <w:rPr>
          <w:rFonts w:ascii="Times New Roman" w:hAnsi="Times New Roman"/>
          <w:sz w:val="24"/>
          <w:szCs w:val="24"/>
        </w:rPr>
        <w:t xml:space="preserve"> a satisfação do consumidor com a nova opção </w:t>
      </w:r>
      <w:r w:rsidR="00BA707D" w:rsidRPr="009A00AD">
        <w:rPr>
          <w:rFonts w:ascii="Times New Roman" w:hAnsi="Times New Roman"/>
          <w:sz w:val="24"/>
          <w:szCs w:val="24"/>
        </w:rPr>
        <w:t>alimentar e uma possível aquisição mercadológica</w:t>
      </w:r>
      <w:r w:rsidR="00A225BF" w:rsidRPr="009A00AD">
        <w:rPr>
          <w:rFonts w:ascii="Times New Roman" w:hAnsi="Times New Roman"/>
          <w:sz w:val="24"/>
          <w:szCs w:val="24"/>
        </w:rPr>
        <w:t xml:space="preserve">. </w:t>
      </w:r>
      <w:r w:rsidR="00BA707D" w:rsidRPr="009A00AD">
        <w:rPr>
          <w:rFonts w:ascii="Times New Roman" w:hAnsi="Times New Roman"/>
          <w:sz w:val="24"/>
          <w:szCs w:val="24"/>
        </w:rPr>
        <w:t>Já</w:t>
      </w:r>
      <w:r w:rsidR="00542AE0" w:rsidRPr="009A00AD">
        <w:rPr>
          <w:rFonts w:ascii="Times New Roman" w:hAnsi="Times New Roman"/>
          <w:sz w:val="24"/>
          <w:szCs w:val="24"/>
        </w:rPr>
        <w:t>,</w:t>
      </w:r>
      <w:r w:rsidR="00BA707D" w:rsidRPr="009A00AD">
        <w:rPr>
          <w:rFonts w:ascii="Times New Roman" w:hAnsi="Times New Roman"/>
          <w:sz w:val="24"/>
          <w:szCs w:val="24"/>
        </w:rPr>
        <w:t xml:space="preserve"> os testes físico-químicos são imprescindíveis para</w:t>
      </w:r>
      <w:r w:rsidR="00390DB7" w:rsidRPr="009A00AD">
        <w:rPr>
          <w:rFonts w:ascii="Times New Roman" w:hAnsi="Times New Roman"/>
          <w:sz w:val="24"/>
          <w:szCs w:val="24"/>
        </w:rPr>
        <w:t xml:space="preserve"> </w:t>
      </w:r>
      <w:r w:rsidR="004A3278" w:rsidRPr="009A00AD">
        <w:rPr>
          <w:rFonts w:ascii="Times New Roman" w:hAnsi="Times New Roman"/>
          <w:sz w:val="24"/>
          <w:szCs w:val="24"/>
        </w:rPr>
        <w:t xml:space="preserve">o </w:t>
      </w:r>
      <w:r w:rsidR="00390DB7" w:rsidRPr="009A00AD">
        <w:rPr>
          <w:rFonts w:ascii="Times New Roman" w:hAnsi="Times New Roman"/>
          <w:sz w:val="24"/>
          <w:szCs w:val="24"/>
        </w:rPr>
        <w:t>desenvolv</w:t>
      </w:r>
      <w:r w:rsidR="004A3278" w:rsidRPr="009A00AD">
        <w:rPr>
          <w:rFonts w:ascii="Times New Roman" w:hAnsi="Times New Roman"/>
          <w:sz w:val="24"/>
          <w:szCs w:val="24"/>
        </w:rPr>
        <w:t xml:space="preserve">imento de novos </w:t>
      </w:r>
      <w:r w:rsidR="004A3278" w:rsidRPr="009A00AD">
        <w:rPr>
          <w:rFonts w:ascii="Times New Roman" w:hAnsi="Times New Roman"/>
          <w:sz w:val="24"/>
          <w:szCs w:val="24"/>
        </w:rPr>
        <w:lastRenderedPageBreak/>
        <w:t>produtos, pois indicam</w:t>
      </w:r>
      <w:r w:rsidR="00390DB7" w:rsidRPr="009A00AD">
        <w:rPr>
          <w:rFonts w:ascii="Times New Roman" w:hAnsi="Times New Roman"/>
          <w:sz w:val="24"/>
          <w:szCs w:val="24"/>
        </w:rPr>
        <w:t xml:space="preserve"> </w:t>
      </w:r>
      <w:r w:rsidR="004A3278" w:rsidRPr="009A00AD">
        <w:rPr>
          <w:rFonts w:ascii="Times New Roman" w:hAnsi="Times New Roman"/>
          <w:sz w:val="24"/>
          <w:szCs w:val="24"/>
        </w:rPr>
        <w:t xml:space="preserve">o </w:t>
      </w:r>
      <w:r w:rsidR="007841DC" w:rsidRPr="009A00AD">
        <w:rPr>
          <w:rFonts w:ascii="Times New Roman" w:hAnsi="Times New Roman"/>
          <w:sz w:val="24"/>
          <w:szCs w:val="24"/>
        </w:rPr>
        <w:t xml:space="preserve">seu </w:t>
      </w:r>
      <w:r w:rsidR="004A3278" w:rsidRPr="009A00AD">
        <w:rPr>
          <w:rFonts w:ascii="Times New Roman" w:hAnsi="Times New Roman"/>
          <w:sz w:val="24"/>
          <w:szCs w:val="24"/>
        </w:rPr>
        <w:t>teor</w:t>
      </w:r>
      <w:r w:rsidR="00390DB7" w:rsidRPr="009A00AD">
        <w:rPr>
          <w:rFonts w:ascii="Times New Roman" w:hAnsi="Times New Roman"/>
          <w:sz w:val="24"/>
          <w:szCs w:val="24"/>
        </w:rPr>
        <w:t xml:space="preserve"> nutricional, </w:t>
      </w:r>
      <w:r w:rsidR="004A3278" w:rsidRPr="009A00AD">
        <w:rPr>
          <w:rFonts w:ascii="Times New Roman" w:hAnsi="Times New Roman"/>
          <w:sz w:val="24"/>
          <w:szCs w:val="24"/>
        </w:rPr>
        <w:t>garantindo a conformidade</w:t>
      </w:r>
      <w:r w:rsidR="00390DB7" w:rsidRPr="009A00AD">
        <w:rPr>
          <w:rFonts w:ascii="Times New Roman" w:hAnsi="Times New Roman"/>
          <w:sz w:val="24"/>
          <w:szCs w:val="24"/>
        </w:rPr>
        <w:t xml:space="preserve"> </w:t>
      </w:r>
      <w:r w:rsidR="007841DC" w:rsidRPr="009A00AD">
        <w:rPr>
          <w:rFonts w:ascii="Times New Roman" w:hAnsi="Times New Roman"/>
          <w:sz w:val="24"/>
          <w:szCs w:val="24"/>
        </w:rPr>
        <w:t xml:space="preserve">com </w:t>
      </w:r>
      <w:r w:rsidR="00390DB7" w:rsidRPr="009A00AD">
        <w:rPr>
          <w:rFonts w:ascii="Times New Roman" w:hAnsi="Times New Roman"/>
          <w:sz w:val="24"/>
          <w:szCs w:val="24"/>
        </w:rPr>
        <w:t xml:space="preserve">a </w:t>
      </w:r>
      <w:r w:rsidR="007841DC" w:rsidRPr="009A00AD">
        <w:rPr>
          <w:rFonts w:ascii="Times New Roman" w:hAnsi="Times New Roman"/>
          <w:sz w:val="24"/>
          <w:szCs w:val="24"/>
        </w:rPr>
        <w:t>regulamentação</w:t>
      </w:r>
      <w:r w:rsidR="00390DB7" w:rsidRPr="009A00AD">
        <w:rPr>
          <w:rFonts w:ascii="Times New Roman" w:hAnsi="Times New Roman"/>
          <w:sz w:val="24"/>
          <w:szCs w:val="24"/>
        </w:rPr>
        <w:t xml:space="preserve"> de comercialização e rotulagem de alimentos (ANDRADE, 2012). </w:t>
      </w:r>
      <w:r w:rsidR="00A225BF" w:rsidRPr="009A00AD">
        <w:rPr>
          <w:rFonts w:ascii="Times New Roman" w:hAnsi="Times New Roman"/>
          <w:sz w:val="24"/>
          <w:szCs w:val="24"/>
        </w:rPr>
        <w:t xml:space="preserve"> </w:t>
      </w:r>
    </w:p>
    <w:p w:rsidR="00A76155" w:rsidRPr="009A00AD" w:rsidRDefault="00A76155" w:rsidP="009A00AD">
      <w:pPr>
        <w:tabs>
          <w:tab w:val="left" w:pos="567"/>
        </w:tabs>
        <w:spacing w:after="0" w:line="360" w:lineRule="auto"/>
        <w:jc w:val="both"/>
        <w:rPr>
          <w:rFonts w:ascii="Times New Roman" w:hAnsi="Times New Roman"/>
          <w:sz w:val="24"/>
          <w:szCs w:val="24"/>
        </w:rPr>
      </w:pPr>
      <w:r w:rsidRPr="009A00AD">
        <w:rPr>
          <w:rFonts w:ascii="Times New Roman" w:hAnsi="Times New Roman"/>
          <w:sz w:val="24"/>
          <w:szCs w:val="24"/>
        </w:rPr>
        <w:tab/>
        <w:t>O objetivo do estudo foi avaliar a aceitabilidade sensorial de</w:t>
      </w:r>
      <w:r w:rsidRPr="009A00AD">
        <w:rPr>
          <w:rFonts w:ascii="Times New Roman" w:hAnsi="Times New Roman"/>
          <w:i/>
          <w:sz w:val="24"/>
          <w:szCs w:val="24"/>
        </w:rPr>
        <w:t xml:space="preserve"> </w:t>
      </w:r>
      <w:proofErr w:type="spellStart"/>
      <w:r w:rsidR="004A47B4" w:rsidRPr="009A00AD">
        <w:rPr>
          <w:rFonts w:ascii="Times New Roman" w:hAnsi="Times New Roman"/>
          <w:i/>
          <w:sz w:val="24"/>
          <w:szCs w:val="24"/>
        </w:rPr>
        <w:t>cupcakes</w:t>
      </w:r>
      <w:proofErr w:type="spellEnd"/>
      <w:r w:rsidR="004A47B4" w:rsidRPr="009A00AD">
        <w:rPr>
          <w:rFonts w:ascii="Times New Roman" w:hAnsi="Times New Roman"/>
          <w:iCs/>
          <w:sz w:val="24"/>
          <w:szCs w:val="24"/>
        </w:rPr>
        <w:t xml:space="preserve"> </w:t>
      </w:r>
      <w:r w:rsidRPr="009A00AD">
        <w:rPr>
          <w:rFonts w:ascii="Times New Roman" w:hAnsi="Times New Roman"/>
          <w:sz w:val="24"/>
          <w:szCs w:val="24"/>
        </w:rPr>
        <w:t xml:space="preserve">com adição de </w:t>
      </w:r>
      <w:r w:rsidR="0027788B" w:rsidRPr="009A00AD">
        <w:rPr>
          <w:rFonts w:ascii="Times New Roman" w:hAnsi="Times New Roman"/>
          <w:sz w:val="24"/>
          <w:szCs w:val="24"/>
        </w:rPr>
        <w:t>farinha de casca de melancia (</w:t>
      </w:r>
      <w:r w:rsidR="004A47B4" w:rsidRPr="009A00AD">
        <w:rPr>
          <w:rFonts w:ascii="Times New Roman" w:hAnsi="Times New Roman"/>
          <w:sz w:val="24"/>
          <w:szCs w:val="24"/>
        </w:rPr>
        <w:t>FCM</w:t>
      </w:r>
      <w:r w:rsidR="0027788B" w:rsidRPr="009A00AD">
        <w:rPr>
          <w:rFonts w:ascii="Times New Roman" w:hAnsi="Times New Roman"/>
          <w:sz w:val="24"/>
          <w:szCs w:val="24"/>
        </w:rPr>
        <w:t>)</w:t>
      </w:r>
      <w:r w:rsidRPr="009A00AD">
        <w:rPr>
          <w:rFonts w:ascii="Times New Roman" w:hAnsi="Times New Roman"/>
          <w:sz w:val="24"/>
          <w:szCs w:val="24"/>
        </w:rPr>
        <w:t xml:space="preserve">, bem como analisar a composição físico-química do produto </w:t>
      </w:r>
      <w:r w:rsidR="00542AE0" w:rsidRPr="009A00AD">
        <w:rPr>
          <w:rFonts w:ascii="Times New Roman" w:hAnsi="Times New Roman"/>
          <w:sz w:val="24"/>
          <w:szCs w:val="24"/>
        </w:rPr>
        <w:t>padrão</w:t>
      </w:r>
      <w:r w:rsidRPr="009A00AD">
        <w:rPr>
          <w:rFonts w:ascii="Times New Roman" w:hAnsi="Times New Roman"/>
          <w:sz w:val="24"/>
          <w:szCs w:val="24"/>
        </w:rPr>
        <w:t xml:space="preserve"> e daquele com maior teor de</w:t>
      </w:r>
      <w:r w:rsidR="004A47B4" w:rsidRPr="009A00AD">
        <w:rPr>
          <w:rFonts w:ascii="Times New Roman" w:hAnsi="Times New Roman"/>
          <w:sz w:val="24"/>
          <w:szCs w:val="24"/>
        </w:rPr>
        <w:t xml:space="preserve"> FCM</w:t>
      </w:r>
      <w:r w:rsidRPr="009A00AD">
        <w:rPr>
          <w:rFonts w:ascii="Times New Roman" w:hAnsi="Times New Roman"/>
          <w:sz w:val="24"/>
          <w:szCs w:val="24"/>
        </w:rPr>
        <w:t xml:space="preserve"> e aceitação semelhante ao produto </w:t>
      </w:r>
      <w:r w:rsidR="00542AE0" w:rsidRPr="009A00AD">
        <w:rPr>
          <w:rFonts w:ascii="Times New Roman" w:hAnsi="Times New Roman"/>
          <w:sz w:val="24"/>
          <w:szCs w:val="24"/>
        </w:rPr>
        <w:t>padrão</w:t>
      </w:r>
      <w:r w:rsidRPr="009A00AD">
        <w:rPr>
          <w:rFonts w:ascii="Times New Roman" w:hAnsi="Times New Roman"/>
          <w:sz w:val="24"/>
          <w:szCs w:val="24"/>
        </w:rPr>
        <w:t>.</w:t>
      </w:r>
    </w:p>
    <w:p w:rsidR="00456268" w:rsidRPr="009A00AD" w:rsidRDefault="00456268" w:rsidP="009A00AD">
      <w:pPr>
        <w:autoSpaceDE w:val="0"/>
        <w:autoSpaceDN w:val="0"/>
        <w:adjustRightInd w:val="0"/>
        <w:spacing w:after="0" w:line="360" w:lineRule="auto"/>
        <w:jc w:val="both"/>
        <w:rPr>
          <w:rFonts w:ascii="Times New Roman" w:hAnsi="Times New Roman"/>
          <w:b/>
          <w:bCs/>
          <w:sz w:val="24"/>
          <w:szCs w:val="24"/>
        </w:rPr>
      </w:pPr>
    </w:p>
    <w:p w:rsidR="00736F19" w:rsidRPr="009A00AD" w:rsidRDefault="00736F19" w:rsidP="009A00AD">
      <w:pPr>
        <w:autoSpaceDE w:val="0"/>
        <w:autoSpaceDN w:val="0"/>
        <w:adjustRightInd w:val="0"/>
        <w:spacing w:after="0" w:line="360" w:lineRule="auto"/>
        <w:jc w:val="both"/>
        <w:rPr>
          <w:rFonts w:ascii="Times New Roman" w:hAnsi="Times New Roman"/>
          <w:b/>
          <w:bCs/>
          <w:sz w:val="24"/>
          <w:szCs w:val="24"/>
        </w:rPr>
      </w:pPr>
      <w:r w:rsidRPr="009A00AD">
        <w:rPr>
          <w:rFonts w:ascii="Times New Roman" w:hAnsi="Times New Roman"/>
          <w:b/>
          <w:bCs/>
          <w:sz w:val="24"/>
          <w:szCs w:val="24"/>
        </w:rPr>
        <w:t>M</w:t>
      </w:r>
      <w:r w:rsidR="009C2F81" w:rsidRPr="009A00AD">
        <w:rPr>
          <w:rFonts w:ascii="Times New Roman" w:hAnsi="Times New Roman"/>
          <w:b/>
          <w:bCs/>
          <w:sz w:val="24"/>
          <w:szCs w:val="24"/>
        </w:rPr>
        <w:t>aterial e métodos</w:t>
      </w:r>
    </w:p>
    <w:p w:rsidR="00EF3E7E" w:rsidRPr="009A00AD" w:rsidRDefault="00EF3E7E" w:rsidP="009A00AD">
      <w:pPr>
        <w:autoSpaceDE w:val="0"/>
        <w:autoSpaceDN w:val="0"/>
        <w:adjustRightInd w:val="0"/>
        <w:spacing w:after="0" w:line="360" w:lineRule="auto"/>
        <w:jc w:val="both"/>
        <w:rPr>
          <w:rFonts w:ascii="Times New Roman" w:hAnsi="Times New Roman"/>
          <w:b/>
          <w:bCs/>
          <w:sz w:val="24"/>
          <w:szCs w:val="24"/>
        </w:rPr>
      </w:pPr>
    </w:p>
    <w:p w:rsidR="00AB2AA2" w:rsidRPr="009A00AD" w:rsidRDefault="00AB2AA2" w:rsidP="009A00AD">
      <w:pPr>
        <w:pStyle w:val="PargrafodaLista"/>
        <w:tabs>
          <w:tab w:val="center" w:pos="4432"/>
        </w:tabs>
        <w:autoSpaceDE w:val="0"/>
        <w:autoSpaceDN w:val="0"/>
        <w:adjustRightInd w:val="0"/>
        <w:spacing w:after="0" w:line="360" w:lineRule="auto"/>
        <w:ind w:left="0"/>
        <w:jc w:val="both"/>
        <w:rPr>
          <w:rFonts w:ascii="Times New Roman" w:hAnsi="Times New Roman" w:cs="Times New Roman"/>
          <w:b/>
          <w:sz w:val="24"/>
          <w:szCs w:val="24"/>
        </w:rPr>
      </w:pPr>
      <w:r w:rsidRPr="009A00AD">
        <w:rPr>
          <w:rFonts w:ascii="Times New Roman" w:hAnsi="Times New Roman" w:cs="Times New Roman"/>
          <w:b/>
          <w:sz w:val="24"/>
          <w:szCs w:val="24"/>
        </w:rPr>
        <w:t>Aquisição da matéria-prima</w:t>
      </w:r>
      <w:r w:rsidRPr="009A00AD">
        <w:rPr>
          <w:rFonts w:ascii="Times New Roman" w:hAnsi="Times New Roman" w:cs="Times New Roman"/>
          <w:b/>
          <w:sz w:val="24"/>
          <w:szCs w:val="24"/>
        </w:rPr>
        <w:tab/>
      </w:r>
    </w:p>
    <w:p w:rsidR="009D4DB0" w:rsidRPr="009A00AD" w:rsidRDefault="00AB2AA2" w:rsidP="009A00AD">
      <w:pPr>
        <w:spacing w:after="0" w:line="360" w:lineRule="auto"/>
        <w:ind w:firstLine="708"/>
        <w:jc w:val="both"/>
        <w:rPr>
          <w:rFonts w:ascii="Times New Roman" w:hAnsi="Times New Roman"/>
          <w:sz w:val="24"/>
          <w:szCs w:val="24"/>
        </w:rPr>
      </w:pPr>
      <w:r w:rsidRPr="009A00AD">
        <w:rPr>
          <w:rFonts w:ascii="Times New Roman" w:hAnsi="Times New Roman"/>
          <w:sz w:val="24"/>
          <w:szCs w:val="24"/>
        </w:rPr>
        <w:t>Os ingredientes foram adquiridos em supermercados localizad</w:t>
      </w:r>
      <w:r w:rsidR="00B717BE" w:rsidRPr="009A00AD">
        <w:rPr>
          <w:rFonts w:ascii="Times New Roman" w:hAnsi="Times New Roman"/>
          <w:sz w:val="24"/>
          <w:szCs w:val="24"/>
        </w:rPr>
        <w:t xml:space="preserve">os na cidade de Guarapuava, PR. </w:t>
      </w:r>
      <w:r w:rsidRPr="009A00AD">
        <w:rPr>
          <w:rFonts w:ascii="Times New Roman" w:hAnsi="Times New Roman"/>
          <w:sz w:val="24"/>
          <w:szCs w:val="24"/>
        </w:rPr>
        <w:t xml:space="preserve">Foram utilizadas </w:t>
      </w:r>
      <w:r w:rsidR="00DD4278" w:rsidRPr="009A00AD">
        <w:rPr>
          <w:rFonts w:ascii="Times New Roman" w:hAnsi="Times New Roman"/>
          <w:sz w:val="24"/>
          <w:szCs w:val="24"/>
        </w:rPr>
        <w:t>melancia</w:t>
      </w:r>
      <w:r w:rsidR="009D4DB0" w:rsidRPr="009A00AD">
        <w:rPr>
          <w:rFonts w:ascii="Times New Roman" w:hAnsi="Times New Roman"/>
          <w:sz w:val="24"/>
          <w:szCs w:val="24"/>
        </w:rPr>
        <w:t>s de</w:t>
      </w:r>
      <w:r w:rsidRPr="009A00AD">
        <w:rPr>
          <w:rFonts w:ascii="Times New Roman" w:hAnsi="Times New Roman"/>
          <w:sz w:val="24"/>
          <w:szCs w:val="24"/>
        </w:rPr>
        <w:t xml:space="preserve"> </w:t>
      </w:r>
      <w:r w:rsidR="00214023" w:rsidRPr="009A00AD">
        <w:rPr>
          <w:rFonts w:ascii="Times New Roman" w:hAnsi="Times New Roman"/>
          <w:sz w:val="24"/>
          <w:szCs w:val="24"/>
        </w:rPr>
        <w:t>cor verde</w:t>
      </w:r>
      <w:r w:rsidR="00DD4278" w:rsidRPr="009A00AD">
        <w:rPr>
          <w:rFonts w:ascii="Times New Roman" w:hAnsi="Times New Roman"/>
          <w:sz w:val="24"/>
          <w:szCs w:val="24"/>
        </w:rPr>
        <w:t xml:space="preserve"> escura</w:t>
      </w:r>
      <w:r w:rsidR="00214023" w:rsidRPr="009A00AD">
        <w:rPr>
          <w:rFonts w:ascii="Times New Roman" w:hAnsi="Times New Roman"/>
          <w:sz w:val="24"/>
          <w:szCs w:val="24"/>
        </w:rPr>
        <w:t xml:space="preserve"> uniforme,</w:t>
      </w:r>
      <w:r w:rsidR="00B717BE" w:rsidRPr="009A00AD">
        <w:rPr>
          <w:rFonts w:ascii="Times New Roman" w:hAnsi="Times New Roman"/>
          <w:sz w:val="24"/>
          <w:szCs w:val="24"/>
        </w:rPr>
        <w:t xml:space="preserve"> </w:t>
      </w:r>
      <w:r w:rsidRPr="009A00AD">
        <w:rPr>
          <w:rFonts w:ascii="Times New Roman" w:hAnsi="Times New Roman"/>
          <w:sz w:val="24"/>
          <w:szCs w:val="24"/>
        </w:rPr>
        <w:t>com melhor aspecto visual e sup</w:t>
      </w:r>
      <w:r w:rsidR="0021465E" w:rsidRPr="009A00AD">
        <w:rPr>
          <w:rFonts w:ascii="Times New Roman" w:hAnsi="Times New Roman"/>
          <w:sz w:val="24"/>
          <w:szCs w:val="24"/>
        </w:rPr>
        <w:t xml:space="preserve">erfície lisa sem imperfeições. </w:t>
      </w:r>
    </w:p>
    <w:p w:rsidR="0021465E" w:rsidRPr="009A00AD" w:rsidRDefault="0021465E" w:rsidP="009A00AD">
      <w:pPr>
        <w:spacing w:after="0" w:line="360" w:lineRule="auto"/>
        <w:ind w:firstLine="708"/>
        <w:jc w:val="both"/>
        <w:rPr>
          <w:rFonts w:ascii="Times New Roman" w:hAnsi="Times New Roman"/>
          <w:sz w:val="24"/>
          <w:szCs w:val="24"/>
        </w:rPr>
      </w:pPr>
    </w:p>
    <w:p w:rsidR="00AB2AA2" w:rsidRPr="009A00AD" w:rsidRDefault="00AB2AA2" w:rsidP="009A00AD">
      <w:pPr>
        <w:spacing w:after="0" w:line="360" w:lineRule="auto"/>
        <w:jc w:val="both"/>
        <w:rPr>
          <w:rFonts w:ascii="Times New Roman" w:hAnsi="Times New Roman"/>
          <w:b/>
          <w:sz w:val="24"/>
          <w:szCs w:val="24"/>
        </w:rPr>
      </w:pPr>
      <w:r w:rsidRPr="009A00AD">
        <w:rPr>
          <w:rFonts w:ascii="Times New Roman" w:hAnsi="Times New Roman"/>
          <w:b/>
          <w:sz w:val="24"/>
          <w:szCs w:val="24"/>
        </w:rPr>
        <w:t xml:space="preserve">Preparação da </w:t>
      </w:r>
      <w:r w:rsidRPr="009A00AD">
        <w:rPr>
          <w:rFonts w:ascii="Times New Roman" w:hAnsi="Times New Roman"/>
          <w:b/>
          <w:bCs/>
          <w:sz w:val="24"/>
          <w:szCs w:val="24"/>
        </w:rPr>
        <w:t>farinha de casca d</w:t>
      </w:r>
      <w:r w:rsidR="00DB7E83" w:rsidRPr="009A00AD">
        <w:rPr>
          <w:rFonts w:ascii="Times New Roman" w:hAnsi="Times New Roman"/>
          <w:b/>
          <w:bCs/>
          <w:sz w:val="24"/>
          <w:szCs w:val="24"/>
        </w:rPr>
        <w:t>a Melancia</w:t>
      </w:r>
    </w:p>
    <w:p w:rsidR="00DA76D8" w:rsidRPr="009A00AD" w:rsidRDefault="00842CB4" w:rsidP="009A00AD">
      <w:pPr>
        <w:tabs>
          <w:tab w:val="left" w:pos="709"/>
        </w:tabs>
        <w:spacing w:after="0" w:line="360" w:lineRule="auto"/>
        <w:jc w:val="both"/>
        <w:rPr>
          <w:rFonts w:ascii="Times New Roman" w:hAnsi="Times New Roman"/>
          <w:sz w:val="24"/>
          <w:szCs w:val="24"/>
        </w:rPr>
      </w:pPr>
      <w:r w:rsidRPr="009A00AD">
        <w:rPr>
          <w:rFonts w:ascii="Times New Roman" w:hAnsi="Times New Roman"/>
          <w:sz w:val="24"/>
          <w:szCs w:val="24"/>
        </w:rPr>
        <w:tab/>
      </w:r>
      <w:r w:rsidR="00DD4278" w:rsidRPr="009A00AD">
        <w:rPr>
          <w:rFonts w:ascii="Times New Roman" w:hAnsi="Times New Roman"/>
          <w:sz w:val="24"/>
          <w:szCs w:val="24"/>
        </w:rPr>
        <w:t xml:space="preserve">Inicialmente </w:t>
      </w:r>
      <w:r w:rsidR="00275C71" w:rsidRPr="009A00AD">
        <w:rPr>
          <w:rFonts w:ascii="Times New Roman" w:hAnsi="Times New Roman"/>
          <w:sz w:val="24"/>
          <w:szCs w:val="24"/>
        </w:rPr>
        <w:t>50</w:t>
      </w:r>
      <w:r w:rsidR="00DA76D8" w:rsidRPr="009A00AD">
        <w:rPr>
          <w:rFonts w:ascii="Times New Roman" w:hAnsi="Times New Roman"/>
          <w:sz w:val="24"/>
          <w:szCs w:val="24"/>
        </w:rPr>
        <w:t xml:space="preserve"> kg de</w:t>
      </w:r>
      <w:r w:rsidR="00AB2AA2" w:rsidRPr="009A00AD">
        <w:rPr>
          <w:rFonts w:ascii="Times New Roman" w:hAnsi="Times New Roman"/>
          <w:sz w:val="24"/>
          <w:szCs w:val="24"/>
        </w:rPr>
        <w:t xml:space="preserve"> </w:t>
      </w:r>
      <w:r w:rsidR="00DD4278" w:rsidRPr="009A00AD">
        <w:rPr>
          <w:rFonts w:ascii="Times New Roman" w:hAnsi="Times New Roman"/>
          <w:sz w:val="24"/>
          <w:szCs w:val="24"/>
        </w:rPr>
        <w:t>melancias</w:t>
      </w:r>
      <w:r w:rsidR="00275C71" w:rsidRPr="009A00AD">
        <w:rPr>
          <w:rFonts w:ascii="Times New Roman" w:hAnsi="Times New Roman"/>
          <w:sz w:val="24"/>
          <w:szCs w:val="24"/>
        </w:rPr>
        <w:t xml:space="preserve"> </w:t>
      </w:r>
      <w:r w:rsidR="00AB2AA2" w:rsidRPr="009A00AD">
        <w:rPr>
          <w:rFonts w:ascii="Times New Roman" w:hAnsi="Times New Roman"/>
          <w:sz w:val="24"/>
          <w:szCs w:val="24"/>
        </w:rPr>
        <w:t xml:space="preserve">foram higienizados em água corrente potável, </w:t>
      </w:r>
      <w:proofErr w:type="spellStart"/>
      <w:r w:rsidR="00AB2AA2" w:rsidRPr="009A00AD">
        <w:rPr>
          <w:rFonts w:ascii="Times New Roman" w:hAnsi="Times New Roman"/>
          <w:sz w:val="24"/>
          <w:szCs w:val="24"/>
        </w:rPr>
        <w:t>sanitizados</w:t>
      </w:r>
      <w:proofErr w:type="spellEnd"/>
      <w:r w:rsidR="00AB2AA2" w:rsidRPr="009A00AD">
        <w:rPr>
          <w:rFonts w:ascii="Times New Roman" w:hAnsi="Times New Roman"/>
          <w:sz w:val="24"/>
          <w:szCs w:val="24"/>
        </w:rPr>
        <w:t xml:space="preserve"> (mergulhadas em solução de 30 </w:t>
      </w:r>
      <w:r w:rsidR="00DB5D04" w:rsidRPr="009A00AD">
        <w:rPr>
          <w:rFonts w:ascii="Times New Roman" w:hAnsi="Times New Roman"/>
          <w:sz w:val="24"/>
          <w:szCs w:val="24"/>
        </w:rPr>
        <w:t>L</w:t>
      </w:r>
      <w:r w:rsidR="00AB2AA2" w:rsidRPr="009A00AD">
        <w:rPr>
          <w:rFonts w:ascii="Times New Roman" w:hAnsi="Times New Roman"/>
          <w:sz w:val="24"/>
          <w:szCs w:val="24"/>
        </w:rPr>
        <w:t xml:space="preserve"> de água e 300 ml </w:t>
      </w:r>
      <w:r w:rsidR="0027788B" w:rsidRPr="009A00AD">
        <w:rPr>
          <w:rFonts w:ascii="Times New Roman" w:hAnsi="Times New Roman"/>
          <w:sz w:val="24"/>
          <w:szCs w:val="24"/>
        </w:rPr>
        <w:t xml:space="preserve">de hipoclorito de sódio, </w:t>
      </w:r>
      <w:r w:rsidR="00BF50E7" w:rsidRPr="009A00AD">
        <w:rPr>
          <w:rFonts w:ascii="Times New Roman" w:hAnsi="Times New Roman"/>
          <w:sz w:val="24"/>
          <w:szCs w:val="24"/>
        </w:rPr>
        <w:t>100</w:t>
      </w:r>
      <w:r w:rsidR="00D408BB" w:rsidRPr="009A00AD">
        <w:rPr>
          <w:rFonts w:ascii="Times New Roman" w:hAnsi="Times New Roman"/>
          <w:sz w:val="24"/>
          <w:szCs w:val="24"/>
        </w:rPr>
        <w:t xml:space="preserve"> </w:t>
      </w:r>
      <w:proofErr w:type="spellStart"/>
      <w:r w:rsidR="00BF50E7" w:rsidRPr="009A00AD">
        <w:rPr>
          <w:rFonts w:ascii="Times New Roman" w:hAnsi="Times New Roman"/>
          <w:sz w:val="24"/>
          <w:szCs w:val="24"/>
        </w:rPr>
        <w:t>ppm</w:t>
      </w:r>
      <w:proofErr w:type="spellEnd"/>
      <w:r w:rsidR="0027788B" w:rsidRPr="009A00AD">
        <w:rPr>
          <w:rFonts w:ascii="Times New Roman" w:hAnsi="Times New Roman"/>
          <w:sz w:val="24"/>
          <w:szCs w:val="24"/>
        </w:rPr>
        <w:t>) por 15 minutos</w:t>
      </w:r>
      <w:r w:rsidR="00AB2AA2" w:rsidRPr="009A00AD">
        <w:rPr>
          <w:rFonts w:ascii="Times New Roman" w:hAnsi="Times New Roman"/>
          <w:sz w:val="24"/>
          <w:szCs w:val="24"/>
        </w:rPr>
        <w:t xml:space="preserve"> e novamente higienizados em água. </w:t>
      </w:r>
    </w:p>
    <w:p w:rsidR="00DA76D8" w:rsidRPr="009A00AD" w:rsidRDefault="00DA76D8" w:rsidP="009A00AD">
      <w:pPr>
        <w:tabs>
          <w:tab w:val="left" w:pos="709"/>
        </w:tabs>
        <w:spacing w:after="0" w:line="360" w:lineRule="auto"/>
        <w:jc w:val="both"/>
        <w:rPr>
          <w:rFonts w:ascii="Times New Roman" w:hAnsi="Times New Roman"/>
          <w:sz w:val="24"/>
          <w:szCs w:val="24"/>
        </w:rPr>
      </w:pPr>
      <w:r w:rsidRPr="009A00AD">
        <w:rPr>
          <w:rFonts w:ascii="Times New Roman" w:hAnsi="Times New Roman"/>
          <w:sz w:val="24"/>
          <w:szCs w:val="24"/>
        </w:rPr>
        <w:tab/>
        <w:t xml:space="preserve">As cascas </w:t>
      </w:r>
      <w:r w:rsidR="00275C71" w:rsidRPr="009A00AD">
        <w:rPr>
          <w:rFonts w:ascii="Times New Roman" w:hAnsi="Times New Roman"/>
          <w:sz w:val="24"/>
          <w:szCs w:val="24"/>
        </w:rPr>
        <w:t xml:space="preserve">(20 kg) </w:t>
      </w:r>
      <w:r w:rsidRPr="009A00AD">
        <w:rPr>
          <w:rFonts w:ascii="Times New Roman" w:hAnsi="Times New Roman"/>
          <w:sz w:val="24"/>
          <w:szCs w:val="24"/>
        </w:rPr>
        <w:t xml:space="preserve">foram extraídas de forma manual (espessura aproximada de </w:t>
      </w:r>
      <w:r w:rsidR="00275C71" w:rsidRPr="009A00AD">
        <w:rPr>
          <w:rFonts w:ascii="Times New Roman" w:hAnsi="Times New Roman"/>
          <w:sz w:val="24"/>
          <w:szCs w:val="24"/>
        </w:rPr>
        <w:t>4 mm</w:t>
      </w:r>
      <w:r w:rsidRPr="009A00AD">
        <w:rPr>
          <w:rFonts w:ascii="Times New Roman" w:hAnsi="Times New Roman"/>
          <w:sz w:val="24"/>
          <w:szCs w:val="24"/>
        </w:rPr>
        <w:t>) e, em seguida</w:t>
      </w:r>
      <w:r w:rsidR="0027788B" w:rsidRPr="009A00AD">
        <w:rPr>
          <w:rFonts w:ascii="Times New Roman" w:hAnsi="Times New Roman"/>
          <w:sz w:val="24"/>
          <w:szCs w:val="24"/>
        </w:rPr>
        <w:t>,</w:t>
      </w:r>
      <w:r w:rsidRPr="009A00AD">
        <w:rPr>
          <w:rFonts w:ascii="Times New Roman" w:hAnsi="Times New Roman"/>
          <w:sz w:val="24"/>
          <w:szCs w:val="24"/>
        </w:rPr>
        <w:t xml:space="preserve"> picadas</w:t>
      </w:r>
      <w:r w:rsidR="003B2270" w:rsidRPr="009A00AD">
        <w:rPr>
          <w:rFonts w:ascii="Times New Roman" w:hAnsi="Times New Roman"/>
          <w:sz w:val="24"/>
          <w:szCs w:val="24"/>
        </w:rPr>
        <w:t xml:space="preserve"> em tamanho aproximado de </w:t>
      </w:r>
      <w:r w:rsidR="00275C71" w:rsidRPr="009A00AD">
        <w:rPr>
          <w:rFonts w:ascii="Times New Roman" w:hAnsi="Times New Roman"/>
          <w:sz w:val="24"/>
          <w:szCs w:val="24"/>
        </w:rPr>
        <w:t>6 cm</w:t>
      </w:r>
      <w:r w:rsidRPr="009A00AD">
        <w:rPr>
          <w:rFonts w:ascii="Times New Roman" w:hAnsi="Times New Roman"/>
          <w:sz w:val="24"/>
          <w:szCs w:val="24"/>
        </w:rPr>
        <w:t>. Foram, então, submetidas à secagem em estufa (Pardal</w:t>
      </w:r>
      <w:r w:rsidRPr="009A00AD">
        <w:rPr>
          <w:rFonts w:ascii="Times New Roman" w:hAnsi="Times New Roman"/>
          <w:sz w:val="24"/>
          <w:szCs w:val="24"/>
          <w:vertAlign w:val="superscript"/>
        </w:rPr>
        <w:t>®</w:t>
      </w:r>
      <w:r w:rsidRPr="009A00AD">
        <w:rPr>
          <w:rFonts w:ascii="Times New Roman" w:hAnsi="Times New Roman"/>
          <w:sz w:val="24"/>
          <w:szCs w:val="24"/>
        </w:rPr>
        <w:t xml:space="preserve">, Brasil) com circulação de ar (65 °C) por 24 horas. Depois de desidratadas, permaneceram em temperatura ambiente (22 ºC) até total resfriamento. </w:t>
      </w:r>
      <w:r w:rsidR="0027788B" w:rsidRPr="009A00AD">
        <w:rPr>
          <w:rFonts w:ascii="Times New Roman" w:hAnsi="Times New Roman"/>
          <w:sz w:val="24"/>
          <w:szCs w:val="24"/>
        </w:rPr>
        <w:t>As cascas</w:t>
      </w:r>
      <w:r w:rsidRPr="009A00AD">
        <w:rPr>
          <w:rFonts w:ascii="Times New Roman" w:hAnsi="Times New Roman"/>
          <w:sz w:val="24"/>
          <w:szCs w:val="24"/>
        </w:rPr>
        <w:t xml:space="preserve"> foram trituradas em liquidificador doméstico (</w:t>
      </w:r>
      <w:proofErr w:type="spellStart"/>
      <w:r w:rsidRPr="009A00AD">
        <w:rPr>
          <w:rFonts w:ascii="Times New Roman" w:hAnsi="Times New Roman"/>
          <w:sz w:val="24"/>
          <w:szCs w:val="24"/>
        </w:rPr>
        <w:t>Britânia</w:t>
      </w:r>
      <w:proofErr w:type="spellEnd"/>
      <w:r w:rsidRPr="009A00AD">
        <w:rPr>
          <w:rFonts w:ascii="Times New Roman" w:hAnsi="Times New Roman"/>
          <w:sz w:val="24"/>
          <w:szCs w:val="24"/>
          <w:vertAlign w:val="superscript"/>
        </w:rPr>
        <w:t>®</w:t>
      </w:r>
      <w:r w:rsidRPr="009A00AD">
        <w:rPr>
          <w:rFonts w:ascii="Times New Roman" w:hAnsi="Times New Roman"/>
          <w:sz w:val="24"/>
          <w:szCs w:val="24"/>
        </w:rPr>
        <w:t>,</w:t>
      </w:r>
      <w:r w:rsidR="0027788B" w:rsidRPr="009A00AD">
        <w:rPr>
          <w:rFonts w:ascii="Times New Roman" w:hAnsi="Times New Roman"/>
          <w:sz w:val="24"/>
          <w:szCs w:val="24"/>
        </w:rPr>
        <w:t xml:space="preserve"> Brasil)</w:t>
      </w:r>
      <w:r w:rsidRPr="009A00AD">
        <w:rPr>
          <w:rFonts w:ascii="Times New Roman" w:hAnsi="Times New Roman"/>
          <w:sz w:val="24"/>
          <w:szCs w:val="24"/>
        </w:rPr>
        <w:t xml:space="preserve"> e peneiradas em peneira com abertura de 32 </w:t>
      </w:r>
      <w:proofErr w:type="spellStart"/>
      <w:r w:rsidRPr="009A00AD">
        <w:rPr>
          <w:rFonts w:ascii="Times New Roman" w:hAnsi="Times New Roman"/>
          <w:sz w:val="24"/>
          <w:szCs w:val="24"/>
        </w:rPr>
        <w:t>mesh</w:t>
      </w:r>
      <w:proofErr w:type="spellEnd"/>
      <w:r w:rsidRPr="009A00AD">
        <w:rPr>
          <w:rFonts w:ascii="Times New Roman" w:hAnsi="Times New Roman"/>
          <w:sz w:val="24"/>
          <w:szCs w:val="24"/>
        </w:rPr>
        <w:t>/ Tyler (</w:t>
      </w:r>
      <w:proofErr w:type="spellStart"/>
      <w:r w:rsidRPr="009A00AD">
        <w:rPr>
          <w:rFonts w:ascii="Times New Roman" w:hAnsi="Times New Roman"/>
          <w:sz w:val="24"/>
          <w:szCs w:val="24"/>
        </w:rPr>
        <w:t>Bertel</w:t>
      </w:r>
      <w:proofErr w:type="spellEnd"/>
      <w:r w:rsidRPr="009A00AD">
        <w:rPr>
          <w:rFonts w:ascii="Times New Roman" w:hAnsi="Times New Roman"/>
          <w:sz w:val="24"/>
          <w:szCs w:val="24"/>
          <w:vertAlign w:val="superscript"/>
        </w:rPr>
        <w:t>®</w:t>
      </w:r>
      <w:r w:rsidRPr="009A00AD">
        <w:rPr>
          <w:rFonts w:ascii="Times New Roman" w:hAnsi="Times New Roman"/>
          <w:sz w:val="24"/>
          <w:szCs w:val="24"/>
        </w:rPr>
        <w:t>, Brasil), até a obtenção da FC</w:t>
      </w:r>
      <w:r w:rsidR="003B2270" w:rsidRPr="009A00AD">
        <w:rPr>
          <w:rFonts w:ascii="Times New Roman" w:hAnsi="Times New Roman"/>
          <w:sz w:val="24"/>
          <w:szCs w:val="24"/>
        </w:rPr>
        <w:t>M</w:t>
      </w:r>
      <w:r w:rsidRPr="009A00AD">
        <w:rPr>
          <w:rFonts w:ascii="Times New Roman" w:hAnsi="Times New Roman"/>
          <w:sz w:val="24"/>
          <w:szCs w:val="24"/>
        </w:rPr>
        <w:t xml:space="preserve"> que obteve um rendimento de </w:t>
      </w:r>
      <w:r w:rsidR="00275C71" w:rsidRPr="009A00AD">
        <w:rPr>
          <w:rFonts w:ascii="Times New Roman" w:hAnsi="Times New Roman"/>
          <w:sz w:val="24"/>
          <w:szCs w:val="24"/>
        </w:rPr>
        <w:t>1</w:t>
      </w:r>
      <w:r w:rsidRPr="009A00AD">
        <w:rPr>
          <w:rFonts w:ascii="Times New Roman" w:hAnsi="Times New Roman"/>
          <w:sz w:val="24"/>
          <w:szCs w:val="24"/>
        </w:rPr>
        <w:t xml:space="preserve"> </w:t>
      </w:r>
      <w:r w:rsidR="00275C71" w:rsidRPr="009A00AD">
        <w:rPr>
          <w:rFonts w:ascii="Times New Roman" w:hAnsi="Times New Roman"/>
          <w:sz w:val="24"/>
          <w:szCs w:val="24"/>
        </w:rPr>
        <w:t>k</w:t>
      </w:r>
      <w:r w:rsidRPr="009A00AD">
        <w:rPr>
          <w:rFonts w:ascii="Times New Roman" w:hAnsi="Times New Roman"/>
          <w:sz w:val="24"/>
          <w:szCs w:val="24"/>
        </w:rPr>
        <w:t>g</w:t>
      </w:r>
      <w:r w:rsidR="00456268" w:rsidRPr="009A00AD">
        <w:rPr>
          <w:rFonts w:ascii="Times New Roman" w:hAnsi="Times New Roman"/>
          <w:sz w:val="24"/>
          <w:szCs w:val="24"/>
        </w:rPr>
        <w:t>.</w:t>
      </w:r>
    </w:p>
    <w:p w:rsidR="00B42121" w:rsidRPr="009A00AD" w:rsidRDefault="00B42121" w:rsidP="009A00AD">
      <w:pPr>
        <w:tabs>
          <w:tab w:val="left" w:pos="709"/>
        </w:tabs>
        <w:spacing w:after="0" w:line="360" w:lineRule="auto"/>
        <w:jc w:val="both"/>
        <w:rPr>
          <w:rFonts w:ascii="Times New Roman" w:hAnsi="Times New Roman"/>
          <w:sz w:val="24"/>
          <w:szCs w:val="24"/>
        </w:rPr>
      </w:pPr>
    </w:p>
    <w:p w:rsidR="0060404E" w:rsidRPr="009A00AD" w:rsidRDefault="0060404E" w:rsidP="009A00AD">
      <w:pPr>
        <w:spacing w:after="0" w:line="360" w:lineRule="auto"/>
        <w:jc w:val="both"/>
        <w:rPr>
          <w:rFonts w:ascii="Times New Roman" w:hAnsi="Times New Roman"/>
          <w:b/>
          <w:bCs/>
          <w:sz w:val="24"/>
          <w:szCs w:val="24"/>
        </w:rPr>
      </w:pPr>
      <w:r w:rsidRPr="009A00AD">
        <w:rPr>
          <w:rFonts w:ascii="Times New Roman" w:hAnsi="Times New Roman"/>
          <w:b/>
          <w:bCs/>
          <w:sz w:val="24"/>
          <w:szCs w:val="24"/>
        </w:rPr>
        <w:t>Formulações</w:t>
      </w:r>
    </w:p>
    <w:p w:rsidR="00392DBB" w:rsidRPr="009A00AD" w:rsidRDefault="0060404E" w:rsidP="009A00AD">
      <w:pPr>
        <w:autoSpaceDE w:val="0"/>
        <w:autoSpaceDN w:val="0"/>
        <w:adjustRightInd w:val="0"/>
        <w:spacing w:after="0" w:line="360" w:lineRule="auto"/>
        <w:ind w:firstLine="709"/>
        <w:jc w:val="both"/>
        <w:rPr>
          <w:rFonts w:ascii="Times New Roman" w:hAnsi="Times New Roman"/>
          <w:sz w:val="24"/>
          <w:szCs w:val="24"/>
          <w:highlight w:val="red"/>
        </w:rPr>
      </w:pPr>
      <w:r w:rsidRPr="009A00AD">
        <w:rPr>
          <w:rFonts w:ascii="Times New Roman" w:hAnsi="Times New Roman"/>
          <w:sz w:val="24"/>
          <w:szCs w:val="24"/>
        </w:rPr>
        <w:t>Foram elaborad</w:t>
      </w:r>
      <w:r w:rsidR="00392DBB" w:rsidRPr="009A00AD">
        <w:rPr>
          <w:rFonts w:ascii="Times New Roman" w:hAnsi="Times New Roman"/>
          <w:sz w:val="24"/>
          <w:szCs w:val="24"/>
        </w:rPr>
        <w:t>o</w:t>
      </w:r>
      <w:r w:rsidRPr="009A00AD">
        <w:rPr>
          <w:rFonts w:ascii="Times New Roman" w:hAnsi="Times New Roman"/>
          <w:sz w:val="24"/>
          <w:szCs w:val="24"/>
        </w:rPr>
        <w:t>s</w:t>
      </w:r>
      <w:r w:rsidR="00391CB7" w:rsidRPr="009A00AD">
        <w:rPr>
          <w:rFonts w:ascii="Times New Roman" w:hAnsi="Times New Roman"/>
          <w:sz w:val="24"/>
          <w:szCs w:val="24"/>
        </w:rPr>
        <w:t xml:space="preserve"> 5 formulações de</w:t>
      </w:r>
      <w:r w:rsidRPr="009A00AD">
        <w:rPr>
          <w:rFonts w:ascii="Times New Roman" w:hAnsi="Times New Roman"/>
          <w:sz w:val="24"/>
          <w:szCs w:val="24"/>
        </w:rPr>
        <w:t xml:space="preserve"> </w:t>
      </w:r>
      <w:proofErr w:type="spellStart"/>
      <w:r w:rsidR="007500DE" w:rsidRPr="009A00AD">
        <w:rPr>
          <w:rFonts w:ascii="Times New Roman" w:hAnsi="Times New Roman"/>
          <w:i/>
          <w:sz w:val="24"/>
          <w:szCs w:val="24"/>
        </w:rPr>
        <w:t>cupcakes</w:t>
      </w:r>
      <w:proofErr w:type="spellEnd"/>
      <w:r w:rsidRPr="009A00AD">
        <w:rPr>
          <w:rFonts w:ascii="Times New Roman" w:hAnsi="Times New Roman"/>
          <w:sz w:val="24"/>
          <w:szCs w:val="24"/>
        </w:rPr>
        <w:t xml:space="preserve">, sendo: </w:t>
      </w:r>
      <w:r w:rsidR="00A80D70" w:rsidRPr="009A00AD">
        <w:rPr>
          <w:rFonts w:ascii="Times New Roman" w:hAnsi="Times New Roman"/>
          <w:sz w:val="24"/>
          <w:szCs w:val="24"/>
        </w:rPr>
        <w:t>F1 padrão (0%) e as demais adicionadas de 6% (F2), 8% (F3), 10% (F4) e 12% (F5) de FCM</w:t>
      </w:r>
      <w:r w:rsidR="00275C71" w:rsidRPr="009A00AD">
        <w:rPr>
          <w:rFonts w:ascii="Times New Roman" w:hAnsi="Times New Roman"/>
          <w:sz w:val="24"/>
          <w:szCs w:val="24"/>
        </w:rPr>
        <w:t>.</w:t>
      </w:r>
      <w:r w:rsidRPr="009A00AD">
        <w:rPr>
          <w:rFonts w:ascii="Times New Roman" w:hAnsi="Times New Roman"/>
          <w:sz w:val="24"/>
          <w:szCs w:val="24"/>
        </w:rPr>
        <w:t xml:space="preserve"> Estes níveis de adição foram definidos através de testes sensoriais preliminares realizados com o produto.</w:t>
      </w:r>
      <w:r w:rsidR="00391CB7" w:rsidRPr="009A00AD">
        <w:rPr>
          <w:rFonts w:ascii="Times New Roman" w:hAnsi="Times New Roman"/>
          <w:sz w:val="24"/>
          <w:szCs w:val="24"/>
        </w:rPr>
        <w:t xml:space="preserve"> </w:t>
      </w:r>
      <w:r w:rsidRPr="009A00AD">
        <w:rPr>
          <w:rFonts w:ascii="Times New Roman" w:hAnsi="Times New Roman"/>
          <w:sz w:val="24"/>
          <w:szCs w:val="24"/>
        </w:rPr>
        <w:t>Além das porcentagens de</w:t>
      </w:r>
      <w:r w:rsidR="00D361B0" w:rsidRPr="009A00AD">
        <w:rPr>
          <w:rFonts w:ascii="Times New Roman" w:hAnsi="Times New Roman"/>
          <w:sz w:val="24"/>
          <w:szCs w:val="24"/>
        </w:rPr>
        <w:t xml:space="preserve"> </w:t>
      </w:r>
      <w:r w:rsidR="00D408BB" w:rsidRPr="009A00AD">
        <w:rPr>
          <w:rFonts w:ascii="Times New Roman" w:hAnsi="Times New Roman"/>
          <w:sz w:val="24"/>
          <w:szCs w:val="24"/>
        </w:rPr>
        <w:t>FC</w:t>
      </w:r>
      <w:r w:rsidR="0027788B" w:rsidRPr="009A00AD">
        <w:rPr>
          <w:rFonts w:ascii="Times New Roman" w:hAnsi="Times New Roman"/>
          <w:sz w:val="24"/>
          <w:szCs w:val="24"/>
        </w:rPr>
        <w:t>M</w:t>
      </w:r>
      <w:r w:rsidR="00D361B0" w:rsidRPr="009A00AD">
        <w:rPr>
          <w:rFonts w:ascii="Times New Roman" w:hAnsi="Times New Roman"/>
          <w:sz w:val="24"/>
          <w:szCs w:val="24"/>
        </w:rPr>
        <w:t xml:space="preserve">, os seguintes ingredientes foram utilizados nas formulações: </w:t>
      </w:r>
      <w:r w:rsidR="00391CB7" w:rsidRPr="009A00AD">
        <w:rPr>
          <w:rFonts w:ascii="Times New Roman" w:hAnsi="Times New Roman"/>
          <w:sz w:val="24"/>
          <w:szCs w:val="24"/>
        </w:rPr>
        <w:t>baunilha (0,51%</w:t>
      </w:r>
      <w:r w:rsidR="00392DBB" w:rsidRPr="009A00AD">
        <w:rPr>
          <w:rFonts w:ascii="Times New Roman" w:hAnsi="Times New Roman"/>
          <w:sz w:val="24"/>
          <w:szCs w:val="24"/>
        </w:rPr>
        <w:t>), cacau em pó (5,08 g), leite (23,89 ml), ovos (17,28 g), açúcar (20,33 g), manteiga (12,20 g)</w:t>
      </w:r>
      <w:r w:rsidR="00391CB7" w:rsidRPr="009A00AD">
        <w:rPr>
          <w:rFonts w:ascii="Times New Roman" w:hAnsi="Times New Roman"/>
          <w:sz w:val="24"/>
          <w:szCs w:val="24"/>
        </w:rPr>
        <w:t>,</w:t>
      </w:r>
      <w:r w:rsidR="00392DBB" w:rsidRPr="009A00AD">
        <w:rPr>
          <w:rFonts w:ascii="Times New Roman" w:hAnsi="Times New Roman"/>
          <w:sz w:val="24"/>
          <w:szCs w:val="24"/>
        </w:rPr>
        <w:t xml:space="preserve"> fermento </w:t>
      </w:r>
      <w:r w:rsidR="00391CB7" w:rsidRPr="009A00AD">
        <w:rPr>
          <w:rFonts w:ascii="Times New Roman" w:hAnsi="Times New Roman"/>
          <w:sz w:val="24"/>
          <w:szCs w:val="24"/>
        </w:rPr>
        <w:t xml:space="preserve">químico </w:t>
      </w:r>
      <w:r w:rsidR="00392DBB" w:rsidRPr="009A00AD">
        <w:rPr>
          <w:rFonts w:ascii="Times New Roman" w:hAnsi="Times New Roman"/>
          <w:sz w:val="24"/>
          <w:szCs w:val="24"/>
        </w:rPr>
        <w:t>em pó (0,51 g)</w:t>
      </w:r>
      <w:r w:rsidR="00391CB7" w:rsidRPr="009A00AD">
        <w:rPr>
          <w:rFonts w:ascii="Times New Roman" w:hAnsi="Times New Roman"/>
          <w:sz w:val="24"/>
          <w:szCs w:val="24"/>
        </w:rPr>
        <w:t xml:space="preserve"> e farinha de trigo (</w:t>
      </w:r>
      <w:r w:rsidR="00456268" w:rsidRPr="009A00AD">
        <w:rPr>
          <w:rFonts w:ascii="Times New Roman" w:hAnsi="Times New Roman"/>
          <w:sz w:val="24"/>
          <w:szCs w:val="24"/>
        </w:rPr>
        <w:t>F1: 20%, F2: 16%, F3: 12%, F4: 8% e F5: 4%)</w:t>
      </w:r>
      <w:r w:rsidR="00B42121" w:rsidRPr="009A00AD">
        <w:rPr>
          <w:rFonts w:ascii="Times New Roman" w:hAnsi="Times New Roman"/>
          <w:sz w:val="24"/>
          <w:szCs w:val="24"/>
        </w:rPr>
        <w:t>.</w:t>
      </w:r>
    </w:p>
    <w:p w:rsidR="003B2270" w:rsidRPr="009A00AD" w:rsidRDefault="00D361B0" w:rsidP="009A00AD">
      <w:pPr>
        <w:pStyle w:val="NormalWeb"/>
        <w:shd w:val="clear" w:color="auto" w:fill="FFFFFF"/>
        <w:spacing w:before="0" w:beforeAutospacing="0" w:after="0" w:afterAutospacing="0" w:line="360" w:lineRule="auto"/>
        <w:ind w:firstLine="708"/>
        <w:jc w:val="both"/>
        <w:textAlignment w:val="baseline"/>
      </w:pPr>
      <w:r w:rsidRPr="009A00AD">
        <w:t xml:space="preserve">Para a elaboração </w:t>
      </w:r>
      <w:r w:rsidR="00DD4278" w:rsidRPr="009A00AD">
        <w:t>dos</w:t>
      </w:r>
      <w:r w:rsidR="00DD4278" w:rsidRPr="009A00AD">
        <w:rPr>
          <w:i/>
        </w:rPr>
        <w:t xml:space="preserve"> </w:t>
      </w:r>
      <w:proofErr w:type="spellStart"/>
      <w:r w:rsidR="00DD4278" w:rsidRPr="009A00AD">
        <w:rPr>
          <w:i/>
        </w:rPr>
        <w:t>cupcakes</w:t>
      </w:r>
      <w:proofErr w:type="spellEnd"/>
      <w:r w:rsidRPr="009A00AD">
        <w:t xml:space="preserve">, </w:t>
      </w:r>
      <w:r w:rsidR="003B2270" w:rsidRPr="009A00AD">
        <w:t xml:space="preserve">os ingredientes </w:t>
      </w:r>
      <w:r w:rsidR="00692313" w:rsidRPr="009A00AD">
        <w:t>manteiga e</w:t>
      </w:r>
      <w:r w:rsidR="00DD4278" w:rsidRPr="009A00AD">
        <w:t xml:space="preserve"> açúcar</w:t>
      </w:r>
      <w:r w:rsidR="003B2270" w:rsidRPr="009A00AD">
        <w:t xml:space="preserve"> foram misturados</w:t>
      </w:r>
      <w:r w:rsidR="00DD4278" w:rsidRPr="009A00AD">
        <w:t xml:space="preserve"> até </w:t>
      </w:r>
      <w:r w:rsidR="003B2270" w:rsidRPr="009A00AD">
        <w:t>homogeneização em batedeira doméstica (</w:t>
      </w:r>
      <w:proofErr w:type="spellStart"/>
      <w:r w:rsidR="00392DBB" w:rsidRPr="009A00AD">
        <w:t>Britânia</w:t>
      </w:r>
      <w:proofErr w:type="spellEnd"/>
      <w:r w:rsidR="00392DBB" w:rsidRPr="009A00AD">
        <w:rPr>
          <w:vertAlign w:val="superscript"/>
        </w:rPr>
        <w:t>®</w:t>
      </w:r>
      <w:r w:rsidR="00392DBB" w:rsidRPr="009A00AD">
        <w:t>, Brasil</w:t>
      </w:r>
      <w:r w:rsidR="003B2270" w:rsidRPr="009A00AD">
        <w:t>). Em seguida, foram acrescidos</w:t>
      </w:r>
      <w:r w:rsidR="001814AA" w:rsidRPr="009A00AD">
        <w:t xml:space="preserve"> os ovos</w:t>
      </w:r>
      <w:r w:rsidR="003B2270" w:rsidRPr="009A00AD">
        <w:t xml:space="preserve">, sendo misturado </w:t>
      </w:r>
      <w:r w:rsidR="001814AA" w:rsidRPr="009A00AD">
        <w:t xml:space="preserve">por </w:t>
      </w:r>
      <w:r w:rsidR="007500DE" w:rsidRPr="009A00AD">
        <w:t xml:space="preserve">30 </w:t>
      </w:r>
      <w:r w:rsidR="003B2270" w:rsidRPr="009A00AD">
        <w:t>segundos.</w:t>
      </w:r>
      <w:r w:rsidR="001814AA" w:rsidRPr="009A00AD">
        <w:t xml:space="preserve"> </w:t>
      </w:r>
      <w:r w:rsidR="003B2270" w:rsidRPr="009A00AD">
        <w:t>A</w:t>
      </w:r>
      <w:r w:rsidR="001814AA" w:rsidRPr="009A00AD">
        <w:t xml:space="preserve"> farinha</w:t>
      </w:r>
      <w:r w:rsidR="00692313" w:rsidRPr="009A00AD">
        <w:t xml:space="preserve"> de trigo</w:t>
      </w:r>
      <w:r w:rsidR="0027788B" w:rsidRPr="009A00AD">
        <w:t>,</w:t>
      </w:r>
      <w:r w:rsidR="00DD4278" w:rsidRPr="009A00AD">
        <w:t xml:space="preserve"> a essência de baunilha </w:t>
      </w:r>
      <w:r w:rsidR="001814AA" w:rsidRPr="009A00AD">
        <w:t>e o fermento</w:t>
      </w:r>
      <w:r w:rsidR="00ED369F" w:rsidRPr="009A00AD">
        <w:t xml:space="preserve"> </w:t>
      </w:r>
      <w:r w:rsidR="003B2270" w:rsidRPr="009A00AD">
        <w:t xml:space="preserve">foram adicionados logo a seguir </w:t>
      </w:r>
      <w:r w:rsidR="00ED369F" w:rsidRPr="009A00AD">
        <w:t>batendo</w:t>
      </w:r>
      <w:r w:rsidR="003B2270" w:rsidRPr="009A00AD">
        <w:t>-se</w:t>
      </w:r>
      <w:r w:rsidR="00ED369F" w:rsidRPr="009A00AD">
        <w:t xml:space="preserve"> por </w:t>
      </w:r>
      <w:r w:rsidR="003B2270" w:rsidRPr="009A00AD">
        <w:t xml:space="preserve">mais </w:t>
      </w:r>
      <w:r w:rsidR="00ED369F" w:rsidRPr="009A00AD">
        <w:t>3 minutos</w:t>
      </w:r>
      <w:r w:rsidR="003B2270" w:rsidRPr="009A00AD">
        <w:t>.</w:t>
      </w:r>
      <w:r w:rsidR="001814AA" w:rsidRPr="009A00AD">
        <w:t xml:space="preserve"> </w:t>
      </w:r>
      <w:r w:rsidR="003B2270" w:rsidRPr="009A00AD">
        <w:t>A massa</w:t>
      </w:r>
      <w:r w:rsidR="001814AA" w:rsidRPr="009A00AD">
        <w:t xml:space="preserve"> </w:t>
      </w:r>
      <w:r w:rsidR="003B2270" w:rsidRPr="009A00AD">
        <w:t xml:space="preserve">foi </w:t>
      </w:r>
      <w:r w:rsidR="001814AA" w:rsidRPr="009A00AD">
        <w:t>distribuída em</w:t>
      </w:r>
      <w:r w:rsidR="00DD4278" w:rsidRPr="009A00AD">
        <w:t xml:space="preserve"> form</w:t>
      </w:r>
      <w:r w:rsidR="003B2270" w:rsidRPr="009A00AD">
        <w:t>as</w:t>
      </w:r>
      <w:r w:rsidR="00DD4278" w:rsidRPr="009A00AD">
        <w:t xml:space="preserve"> de </w:t>
      </w:r>
      <w:r w:rsidR="001814AA" w:rsidRPr="009A00AD">
        <w:lastRenderedPageBreak/>
        <w:t>silicone</w:t>
      </w:r>
      <w:r w:rsidR="00DD4278" w:rsidRPr="009A00AD">
        <w:t xml:space="preserve"> </w:t>
      </w:r>
      <w:r w:rsidR="003B2270" w:rsidRPr="009A00AD">
        <w:t xml:space="preserve">próprias </w:t>
      </w:r>
      <w:r w:rsidR="00DD4278" w:rsidRPr="009A00AD">
        <w:t xml:space="preserve">para </w:t>
      </w:r>
      <w:proofErr w:type="spellStart"/>
      <w:r w:rsidR="00DD4278" w:rsidRPr="009A00AD">
        <w:rPr>
          <w:i/>
        </w:rPr>
        <w:t>cupcake</w:t>
      </w:r>
      <w:r w:rsidR="0027788B" w:rsidRPr="009A00AD">
        <w:rPr>
          <w:i/>
        </w:rPr>
        <w:t>s</w:t>
      </w:r>
      <w:proofErr w:type="spellEnd"/>
      <w:r w:rsidR="003B2270" w:rsidRPr="009A00AD">
        <w:rPr>
          <w:i/>
        </w:rPr>
        <w:t xml:space="preserve"> </w:t>
      </w:r>
      <w:r w:rsidR="00DB7E83" w:rsidRPr="009A00AD">
        <w:t>(</w:t>
      </w:r>
      <w:r w:rsidR="00BF3863" w:rsidRPr="009A00AD">
        <w:t>d</w:t>
      </w:r>
      <w:r w:rsidR="00BF3863" w:rsidRPr="009A00AD">
        <w:rPr>
          <w:bdr w:val="none" w:sz="0" w:space="0" w:color="auto" w:frame="1"/>
        </w:rPr>
        <w:t>iâmetro: 7 cm; a</w:t>
      </w:r>
      <w:r w:rsidR="0027788B" w:rsidRPr="009A00AD">
        <w:rPr>
          <w:bdr w:val="none" w:sz="0" w:space="0" w:color="auto" w:frame="1"/>
        </w:rPr>
        <w:t>ltura: 3,5 cm)</w:t>
      </w:r>
      <w:r w:rsidR="00DB7E83" w:rsidRPr="009A00AD">
        <w:rPr>
          <w:bdr w:val="none" w:sz="0" w:space="0" w:color="auto" w:frame="1"/>
        </w:rPr>
        <w:t xml:space="preserve"> </w:t>
      </w:r>
      <w:r w:rsidR="001814AA" w:rsidRPr="009A00AD">
        <w:t xml:space="preserve">e </w:t>
      </w:r>
      <w:r w:rsidR="003B2270" w:rsidRPr="009A00AD">
        <w:t>assadas</w:t>
      </w:r>
      <w:r w:rsidR="0027788B" w:rsidRPr="009A00AD">
        <w:t xml:space="preserve"> em forno pré-aquecido (180 ºC)</w:t>
      </w:r>
      <w:r w:rsidR="003B2270" w:rsidRPr="009A00AD">
        <w:t xml:space="preserve"> por aproximadamente 30 minutos.</w:t>
      </w:r>
    </w:p>
    <w:p w:rsidR="00BF3863" w:rsidRPr="009A00AD" w:rsidRDefault="00BF3863" w:rsidP="009A00AD">
      <w:pPr>
        <w:pStyle w:val="NormalWeb"/>
        <w:shd w:val="clear" w:color="auto" w:fill="FFFFFF"/>
        <w:spacing w:before="0" w:beforeAutospacing="0" w:after="0" w:afterAutospacing="0" w:line="360" w:lineRule="auto"/>
        <w:ind w:firstLine="708"/>
        <w:jc w:val="both"/>
        <w:textAlignment w:val="baseline"/>
      </w:pPr>
    </w:p>
    <w:p w:rsidR="003B2270" w:rsidRPr="009A00AD" w:rsidRDefault="003B2270" w:rsidP="009A00AD">
      <w:pPr>
        <w:spacing w:after="0" w:line="360" w:lineRule="auto"/>
        <w:jc w:val="both"/>
        <w:rPr>
          <w:rFonts w:ascii="Times New Roman" w:hAnsi="Times New Roman"/>
          <w:sz w:val="24"/>
          <w:szCs w:val="24"/>
        </w:rPr>
      </w:pPr>
      <w:r w:rsidRPr="009A00AD">
        <w:rPr>
          <w:rFonts w:ascii="Times New Roman" w:hAnsi="Times New Roman"/>
          <w:b/>
          <w:bCs/>
          <w:sz w:val="24"/>
          <w:szCs w:val="24"/>
        </w:rPr>
        <w:t>Análise sensorial</w:t>
      </w:r>
    </w:p>
    <w:p w:rsidR="003B2270" w:rsidRPr="009A00AD" w:rsidRDefault="003B2270" w:rsidP="009A00AD">
      <w:pPr>
        <w:autoSpaceDE w:val="0"/>
        <w:autoSpaceDN w:val="0"/>
        <w:adjustRightInd w:val="0"/>
        <w:spacing w:after="0" w:line="360" w:lineRule="auto"/>
        <w:ind w:firstLine="708"/>
        <w:jc w:val="both"/>
        <w:rPr>
          <w:rFonts w:ascii="Times New Roman" w:hAnsi="Times New Roman"/>
          <w:sz w:val="24"/>
          <w:szCs w:val="24"/>
        </w:rPr>
      </w:pPr>
      <w:r w:rsidRPr="009A00AD">
        <w:rPr>
          <w:rFonts w:ascii="Times New Roman" w:hAnsi="Times New Roman"/>
          <w:sz w:val="24"/>
          <w:szCs w:val="24"/>
        </w:rPr>
        <w:t>Os testes foram conduzidos no Laboratório de Análise Sensorial do Departamento de Engenharia de Alimentos da UNICENTRO, em cabines individuais e com iluminação de cor branca.</w:t>
      </w:r>
    </w:p>
    <w:p w:rsidR="003B2270" w:rsidRPr="009A00AD" w:rsidRDefault="003B2270" w:rsidP="009A00AD">
      <w:pPr>
        <w:pStyle w:val="PargrafodaLista"/>
        <w:spacing w:after="0" w:line="360" w:lineRule="auto"/>
        <w:ind w:left="0" w:firstLine="708"/>
        <w:jc w:val="both"/>
        <w:rPr>
          <w:rFonts w:ascii="Times New Roman" w:hAnsi="Times New Roman" w:cs="Times New Roman"/>
          <w:sz w:val="24"/>
          <w:szCs w:val="24"/>
        </w:rPr>
      </w:pPr>
      <w:r w:rsidRPr="009A00AD">
        <w:rPr>
          <w:rFonts w:ascii="Times New Roman" w:hAnsi="Times New Roman" w:cs="Times New Roman"/>
          <w:sz w:val="24"/>
          <w:szCs w:val="24"/>
        </w:rPr>
        <w:t>A análise sensorial fo</w:t>
      </w:r>
      <w:r w:rsidR="00FB4D3A" w:rsidRPr="009A00AD">
        <w:rPr>
          <w:rFonts w:ascii="Times New Roman" w:hAnsi="Times New Roman" w:cs="Times New Roman"/>
          <w:sz w:val="24"/>
          <w:szCs w:val="24"/>
        </w:rPr>
        <w:t>i realizada por uma equipe de 60</w:t>
      </w:r>
      <w:r w:rsidRPr="009A00AD">
        <w:rPr>
          <w:rFonts w:ascii="Times New Roman" w:hAnsi="Times New Roman" w:cs="Times New Roman"/>
          <w:sz w:val="24"/>
          <w:szCs w:val="24"/>
        </w:rPr>
        <w:t xml:space="preserve"> julgadores não treinados, constituída por alunos, funcionários e professores da UNICENTRO de ambos os gêneros e com idade entre 18 e 70 anos</w:t>
      </w:r>
      <w:r w:rsidR="004E04CC" w:rsidRPr="009A00AD">
        <w:rPr>
          <w:rFonts w:ascii="Times New Roman" w:hAnsi="Times New Roman" w:cs="Times New Roman"/>
          <w:sz w:val="24"/>
          <w:szCs w:val="24"/>
        </w:rPr>
        <w:t>. Todos os julgadores foram convidados aleatoriamente para participar dos testes</w:t>
      </w:r>
      <w:r w:rsidRPr="009A00AD">
        <w:rPr>
          <w:rFonts w:ascii="Times New Roman" w:hAnsi="Times New Roman" w:cs="Times New Roman"/>
          <w:sz w:val="24"/>
          <w:szCs w:val="24"/>
        </w:rPr>
        <w:t xml:space="preserve">. </w:t>
      </w:r>
    </w:p>
    <w:p w:rsidR="003B2270" w:rsidRPr="009A00AD" w:rsidRDefault="003B2270" w:rsidP="009A00AD">
      <w:pPr>
        <w:spacing w:after="0" w:line="360" w:lineRule="auto"/>
        <w:ind w:firstLine="709"/>
        <w:jc w:val="both"/>
        <w:rPr>
          <w:rFonts w:ascii="Times New Roman" w:hAnsi="Times New Roman"/>
          <w:sz w:val="24"/>
          <w:szCs w:val="24"/>
        </w:rPr>
      </w:pPr>
      <w:r w:rsidRPr="009A00AD">
        <w:rPr>
          <w:rFonts w:ascii="Times New Roman" w:hAnsi="Times New Roman"/>
          <w:sz w:val="24"/>
          <w:szCs w:val="24"/>
        </w:rPr>
        <w:t xml:space="preserve">Foram avaliados os atributos de aparência, aroma, sabor, textura e cor. </w:t>
      </w:r>
      <w:r w:rsidRPr="009A00AD">
        <w:rPr>
          <w:rFonts w:ascii="Times New Roman" w:hAnsi="Times New Roman"/>
          <w:sz w:val="24"/>
          <w:szCs w:val="24"/>
          <w:lang w:val="pt-PT"/>
        </w:rPr>
        <w:t>As amostras foram analisadas através</w:t>
      </w:r>
      <w:r w:rsidRPr="009A00AD">
        <w:rPr>
          <w:rFonts w:ascii="Times New Roman" w:hAnsi="Times New Roman"/>
          <w:sz w:val="24"/>
          <w:szCs w:val="24"/>
        </w:rPr>
        <w:t xml:space="preserve"> de uma escala hedônica estruturada de 9 pontos</w:t>
      </w:r>
      <w:r w:rsidRPr="009A00AD">
        <w:rPr>
          <w:rFonts w:ascii="Times New Roman" w:hAnsi="Times New Roman"/>
          <w:sz w:val="24"/>
          <w:szCs w:val="24"/>
          <w:lang w:val="pt-PT"/>
        </w:rPr>
        <w:t xml:space="preserve"> (1: “desgostei muitíssimo” a 9: “gostei muitíssimo”).</w:t>
      </w:r>
      <w:r w:rsidR="004E04CC" w:rsidRPr="009A00AD">
        <w:rPr>
          <w:rFonts w:ascii="Times New Roman" w:hAnsi="Times New Roman"/>
          <w:sz w:val="24"/>
          <w:szCs w:val="24"/>
        </w:rPr>
        <w:t xml:space="preserve"> Foram aplicadas também</w:t>
      </w:r>
      <w:r w:rsidRPr="009A00AD">
        <w:rPr>
          <w:rFonts w:ascii="Times New Roman" w:hAnsi="Times New Roman"/>
          <w:sz w:val="24"/>
          <w:szCs w:val="24"/>
          <w:lang w:val="pt-PT"/>
        </w:rPr>
        <w:t xml:space="preserve"> questões de aceitação global com auxílio de escala hedônica estruturada de 9 pontos e intenção de compra utilizando-se um</w:t>
      </w:r>
      <w:r w:rsidRPr="009A00AD">
        <w:rPr>
          <w:rFonts w:ascii="Times New Roman" w:hAnsi="Times New Roman"/>
          <w:sz w:val="24"/>
          <w:szCs w:val="24"/>
        </w:rPr>
        <w:t>a escala estruturada de 5 pontos (1: “certamente não compraria”, 5: “</w:t>
      </w:r>
      <w:r w:rsidR="00B63C18" w:rsidRPr="009A00AD">
        <w:rPr>
          <w:rFonts w:ascii="Times New Roman" w:hAnsi="Times New Roman"/>
          <w:sz w:val="24"/>
          <w:szCs w:val="24"/>
        </w:rPr>
        <w:t>certamente compraria”) (DUTCOSKY</w:t>
      </w:r>
      <w:r w:rsidRPr="009A00AD">
        <w:rPr>
          <w:rFonts w:ascii="Times New Roman" w:hAnsi="Times New Roman"/>
          <w:sz w:val="24"/>
          <w:szCs w:val="24"/>
        </w:rPr>
        <w:t>, 2011).</w:t>
      </w:r>
    </w:p>
    <w:p w:rsidR="003B2270" w:rsidRPr="009A00AD" w:rsidRDefault="003B2270" w:rsidP="009A00AD">
      <w:pPr>
        <w:spacing w:after="0" w:line="360" w:lineRule="auto"/>
        <w:ind w:firstLine="709"/>
        <w:jc w:val="both"/>
        <w:rPr>
          <w:rFonts w:ascii="Times New Roman" w:hAnsi="Times New Roman"/>
          <w:sz w:val="24"/>
          <w:szCs w:val="24"/>
        </w:rPr>
      </w:pPr>
      <w:r w:rsidRPr="009A00AD">
        <w:rPr>
          <w:rFonts w:ascii="Times New Roman" w:hAnsi="Times New Roman"/>
          <w:sz w:val="24"/>
          <w:szCs w:val="24"/>
        </w:rPr>
        <w:t xml:space="preserve">Os provadores receberam uma porção de cada amostra (aproximadamente </w:t>
      </w:r>
      <w:r w:rsidR="007500DE" w:rsidRPr="009A00AD">
        <w:rPr>
          <w:rFonts w:ascii="Times New Roman" w:hAnsi="Times New Roman"/>
          <w:sz w:val="24"/>
          <w:szCs w:val="24"/>
        </w:rPr>
        <w:t>25</w:t>
      </w:r>
      <w:r w:rsidRPr="009A00AD">
        <w:rPr>
          <w:rFonts w:ascii="Times New Roman" w:hAnsi="Times New Roman"/>
          <w:sz w:val="24"/>
          <w:szCs w:val="24"/>
        </w:rPr>
        <w:t xml:space="preserve"> g), em pratos plásticos brancos codificados com números de três dígitos, de forma balanceada e </w:t>
      </w:r>
      <w:proofErr w:type="spellStart"/>
      <w:r w:rsidRPr="009A00AD">
        <w:rPr>
          <w:rFonts w:ascii="Times New Roman" w:hAnsi="Times New Roman"/>
          <w:sz w:val="24"/>
          <w:szCs w:val="24"/>
        </w:rPr>
        <w:t>casualizada</w:t>
      </w:r>
      <w:proofErr w:type="spellEnd"/>
      <w:r w:rsidRPr="009A00AD">
        <w:rPr>
          <w:rFonts w:ascii="Times New Roman" w:hAnsi="Times New Roman"/>
          <w:sz w:val="24"/>
          <w:szCs w:val="24"/>
        </w:rPr>
        <w:t xml:space="preserve">, acompanhada de um copo de água para realização do branco. As formulações foram oferecidas de forma </w:t>
      </w:r>
      <w:proofErr w:type="spellStart"/>
      <w:r w:rsidRPr="009A00AD">
        <w:rPr>
          <w:rFonts w:ascii="Times New Roman" w:hAnsi="Times New Roman"/>
          <w:sz w:val="24"/>
          <w:szCs w:val="24"/>
        </w:rPr>
        <w:t>monádica</w:t>
      </w:r>
      <w:proofErr w:type="spellEnd"/>
      <w:r w:rsidRPr="009A00AD">
        <w:rPr>
          <w:rFonts w:ascii="Times New Roman" w:hAnsi="Times New Roman"/>
          <w:sz w:val="24"/>
          <w:szCs w:val="24"/>
        </w:rPr>
        <w:t xml:space="preserve"> sequencial.</w:t>
      </w:r>
    </w:p>
    <w:p w:rsidR="003B2270" w:rsidRPr="009A00AD" w:rsidRDefault="003B2270" w:rsidP="009A00AD">
      <w:pPr>
        <w:spacing w:after="0" w:line="360" w:lineRule="auto"/>
        <w:ind w:firstLine="709"/>
        <w:jc w:val="both"/>
        <w:rPr>
          <w:rFonts w:ascii="Times New Roman" w:hAnsi="Times New Roman"/>
          <w:sz w:val="24"/>
          <w:szCs w:val="24"/>
        </w:rPr>
      </w:pPr>
      <w:r w:rsidRPr="009A00AD">
        <w:rPr>
          <w:rFonts w:ascii="Times New Roman" w:hAnsi="Times New Roman"/>
          <w:sz w:val="24"/>
          <w:szCs w:val="24"/>
        </w:rPr>
        <w:t xml:space="preserve">O teste de comparação múltipla foi aplicado para comparar as amostras de </w:t>
      </w:r>
      <w:proofErr w:type="spellStart"/>
      <w:r w:rsidR="007500DE" w:rsidRPr="009A00AD">
        <w:rPr>
          <w:rFonts w:ascii="Times New Roman" w:hAnsi="Times New Roman"/>
          <w:i/>
          <w:sz w:val="24"/>
          <w:szCs w:val="24"/>
        </w:rPr>
        <w:t>cupcakes</w:t>
      </w:r>
      <w:proofErr w:type="spellEnd"/>
      <w:r w:rsidR="007500DE" w:rsidRPr="009A00AD">
        <w:rPr>
          <w:rFonts w:ascii="Times New Roman" w:hAnsi="Times New Roman"/>
          <w:i/>
          <w:sz w:val="24"/>
          <w:szCs w:val="24"/>
        </w:rPr>
        <w:t xml:space="preserve"> </w:t>
      </w:r>
      <w:r w:rsidR="007500DE" w:rsidRPr="009A00AD">
        <w:rPr>
          <w:rFonts w:ascii="Times New Roman" w:hAnsi="Times New Roman"/>
          <w:sz w:val="24"/>
          <w:szCs w:val="24"/>
        </w:rPr>
        <w:t>elaborado</w:t>
      </w:r>
      <w:r w:rsidRPr="009A00AD">
        <w:rPr>
          <w:rFonts w:ascii="Times New Roman" w:hAnsi="Times New Roman"/>
          <w:sz w:val="24"/>
          <w:szCs w:val="24"/>
        </w:rPr>
        <w:t>s com um produto similar (tradicional) comercializado no mercado (referência). Cada julgador identificou se as formulações elaboradas apresentavam sabor melhor, igual ou pior ao produto de referência</w:t>
      </w:r>
      <w:r w:rsidR="004E04CC" w:rsidRPr="009A00AD">
        <w:rPr>
          <w:rFonts w:ascii="Times New Roman" w:hAnsi="Times New Roman"/>
          <w:sz w:val="24"/>
          <w:szCs w:val="24"/>
        </w:rPr>
        <w:t>,</w:t>
      </w:r>
      <w:r w:rsidRPr="009A00AD">
        <w:rPr>
          <w:rFonts w:ascii="Times New Roman" w:hAnsi="Times New Roman"/>
          <w:sz w:val="24"/>
          <w:szCs w:val="24"/>
        </w:rPr>
        <w:t xml:space="preserve"> em uma escala hedônica estruturada de 9 pontos variando de nota 1 (“extremamente pior que a referência”), a nota 9 (“extremamente mel</w:t>
      </w:r>
      <w:r w:rsidR="00B63C18" w:rsidRPr="009A00AD">
        <w:rPr>
          <w:rFonts w:ascii="Times New Roman" w:hAnsi="Times New Roman"/>
          <w:sz w:val="24"/>
          <w:szCs w:val="24"/>
        </w:rPr>
        <w:t>hor que a referência”) (DUTCOSKY</w:t>
      </w:r>
      <w:r w:rsidRPr="009A00AD">
        <w:rPr>
          <w:rFonts w:ascii="Times New Roman" w:hAnsi="Times New Roman"/>
          <w:sz w:val="24"/>
          <w:szCs w:val="24"/>
        </w:rPr>
        <w:t>, 2011).</w:t>
      </w:r>
    </w:p>
    <w:p w:rsidR="003B2270" w:rsidRPr="009A00AD" w:rsidRDefault="003B2270" w:rsidP="009A00AD">
      <w:pPr>
        <w:spacing w:after="0" w:line="360" w:lineRule="auto"/>
        <w:jc w:val="both"/>
        <w:rPr>
          <w:rFonts w:ascii="Times New Roman" w:hAnsi="Times New Roman"/>
          <w:sz w:val="24"/>
          <w:szCs w:val="24"/>
        </w:rPr>
      </w:pPr>
      <w:r w:rsidRPr="009A00AD">
        <w:rPr>
          <w:rFonts w:ascii="Times New Roman" w:hAnsi="Times New Roman"/>
          <w:sz w:val="24"/>
          <w:szCs w:val="24"/>
        </w:rPr>
        <w:tab/>
      </w:r>
    </w:p>
    <w:p w:rsidR="003B2270" w:rsidRPr="009A00AD" w:rsidRDefault="003B2270" w:rsidP="009A00AD">
      <w:pPr>
        <w:spacing w:after="0" w:line="360" w:lineRule="auto"/>
        <w:jc w:val="both"/>
        <w:rPr>
          <w:rFonts w:ascii="Times New Roman" w:hAnsi="Times New Roman"/>
          <w:b/>
          <w:bCs/>
          <w:sz w:val="24"/>
          <w:szCs w:val="24"/>
        </w:rPr>
      </w:pPr>
      <w:r w:rsidRPr="009A00AD">
        <w:rPr>
          <w:rFonts w:ascii="Times New Roman" w:hAnsi="Times New Roman"/>
          <w:b/>
          <w:bCs/>
          <w:sz w:val="24"/>
          <w:szCs w:val="24"/>
        </w:rPr>
        <w:t>Índice de aceitabilidade</w:t>
      </w:r>
    </w:p>
    <w:p w:rsidR="003B2270" w:rsidRPr="009A00AD" w:rsidRDefault="003B2270" w:rsidP="009A00AD">
      <w:pPr>
        <w:spacing w:after="0" w:line="360" w:lineRule="auto"/>
        <w:ind w:firstLine="708"/>
        <w:jc w:val="both"/>
        <w:rPr>
          <w:rFonts w:ascii="Times New Roman" w:hAnsi="Times New Roman"/>
          <w:i/>
          <w:iCs/>
          <w:sz w:val="24"/>
          <w:szCs w:val="24"/>
        </w:rPr>
      </w:pPr>
      <w:r w:rsidRPr="009A00AD">
        <w:rPr>
          <w:rFonts w:ascii="Times New Roman" w:hAnsi="Times New Roman"/>
          <w:sz w:val="24"/>
          <w:szCs w:val="24"/>
        </w:rPr>
        <w:t xml:space="preserve">O cálculo do índice de aceitabilidade (IA) foi realizado conforme a fórmula: </w:t>
      </w:r>
      <w:r w:rsidRPr="009A00AD">
        <w:rPr>
          <w:rFonts w:ascii="Times New Roman" w:hAnsi="Times New Roman"/>
          <w:i/>
          <w:iCs/>
          <w:sz w:val="24"/>
          <w:szCs w:val="24"/>
        </w:rPr>
        <w:t>IA (%) = A x 100/B (onde: A = nota média obtida para o produto e B = nota máxima dada ao produto)</w:t>
      </w:r>
      <w:r w:rsidRPr="009A00AD">
        <w:rPr>
          <w:rFonts w:ascii="Times New Roman" w:hAnsi="Times New Roman"/>
          <w:sz w:val="24"/>
          <w:szCs w:val="24"/>
        </w:rPr>
        <w:t xml:space="preserve"> (DUTCOSK</w:t>
      </w:r>
      <w:r w:rsidR="00B63C18" w:rsidRPr="009A00AD">
        <w:rPr>
          <w:rFonts w:ascii="Times New Roman" w:hAnsi="Times New Roman"/>
          <w:sz w:val="24"/>
          <w:szCs w:val="24"/>
        </w:rPr>
        <w:t>Y</w:t>
      </w:r>
      <w:r w:rsidRPr="009A00AD">
        <w:rPr>
          <w:rFonts w:ascii="Times New Roman" w:hAnsi="Times New Roman"/>
          <w:sz w:val="24"/>
          <w:szCs w:val="24"/>
        </w:rPr>
        <w:t>, 2011)</w:t>
      </w:r>
      <w:r w:rsidRPr="009A00AD">
        <w:rPr>
          <w:rFonts w:ascii="Times New Roman" w:hAnsi="Times New Roman"/>
          <w:i/>
          <w:iCs/>
          <w:sz w:val="24"/>
          <w:szCs w:val="24"/>
        </w:rPr>
        <w:t>.</w:t>
      </w:r>
    </w:p>
    <w:p w:rsidR="003B2270" w:rsidRPr="009A00AD" w:rsidRDefault="003B2270" w:rsidP="009A00AD">
      <w:pPr>
        <w:spacing w:after="0" w:line="360" w:lineRule="auto"/>
        <w:ind w:firstLine="708"/>
        <w:jc w:val="both"/>
        <w:rPr>
          <w:rFonts w:ascii="Times New Roman" w:hAnsi="Times New Roman"/>
          <w:i/>
          <w:iCs/>
          <w:sz w:val="24"/>
          <w:szCs w:val="24"/>
        </w:rPr>
      </w:pPr>
    </w:p>
    <w:p w:rsidR="003B2270" w:rsidRPr="009A00AD" w:rsidRDefault="003B2270" w:rsidP="009A00AD">
      <w:pPr>
        <w:pStyle w:val="msolistparagraph0"/>
        <w:spacing w:after="0" w:line="360" w:lineRule="auto"/>
        <w:ind w:left="0"/>
        <w:jc w:val="both"/>
        <w:rPr>
          <w:rFonts w:ascii="Times New Roman" w:hAnsi="Times New Roman"/>
          <w:b/>
          <w:bCs/>
          <w:sz w:val="24"/>
          <w:szCs w:val="24"/>
        </w:rPr>
      </w:pPr>
      <w:r w:rsidRPr="009A00AD">
        <w:rPr>
          <w:rFonts w:ascii="Times New Roman" w:hAnsi="Times New Roman"/>
          <w:b/>
          <w:bCs/>
          <w:sz w:val="24"/>
          <w:szCs w:val="24"/>
        </w:rPr>
        <w:t>Análise físico-química</w:t>
      </w:r>
    </w:p>
    <w:p w:rsidR="003B2270" w:rsidRPr="009A00AD" w:rsidRDefault="003B2270" w:rsidP="009A00AD">
      <w:pPr>
        <w:spacing w:after="0" w:line="360" w:lineRule="auto"/>
        <w:ind w:firstLine="708"/>
        <w:jc w:val="both"/>
        <w:rPr>
          <w:rFonts w:ascii="Times New Roman" w:hAnsi="Times New Roman"/>
          <w:sz w:val="24"/>
          <w:szCs w:val="24"/>
        </w:rPr>
      </w:pPr>
      <w:r w:rsidRPr="009A00AD">
        <w:rPr>
          <w:rFonts w:ascii="Times New Roman" w:hAnsi="Times New Roman"/>
          <w:sz w:val="24"/>
          <w:szCs w:val="24"/>
        </w:rPr>
        <w:t xml:space="preserve">As </w:t>
      </w:r>
      <w:bookmarkStart w:id="0" w:name="OLE_LINK71"/>
      <w:bookmarkStart w:id="1" w:name="OLE_LINK72"/>
      <w:r w:rsidRPr="009A00AD">
        <w:rPr>
          <w:rFonts w:ascii="Times New Roman" w:hAnsi="Times New Roman"/>
          <w:sz w:val="24"/>
          <w:szCs w:val="24"/>
        </w:rPr>
        <w:t>análises físico-químicas foram realizadas</w:t>
      </w:r>
      <w:bookmarkEnd w:id="0"/>
      <w:bookmarkEnd w:id="1"/>
      <w:r w:rsidRPr="009A00AD">
        <w:rPr>
          <w:rFonts w:ascii="Times New Roman" w:hAnsi="Times New Roman"/>
          <w:sz w:val="24"/>
          <w:szCs w:val="24"/>
        </w:rPr>
        <w:t xml:space="preserve"> </w:t>
      </w:r>
      <w:r w:rsidR="004E04CC" w:rsidRPr="009A00AD">
        <w:rPr>
          <w:rFonts w:ascii="Times New Roman" w:hAnsi="Times New Roman"/>
          <w:sz w:val="24"/>
          <w:szCs w:val="24"/>
        </w:rPr>
        <w:t>em triplicata</w:t>
      </w:r>
      <w:r w:rsidRPr="009A00AD">
        <w:rPr>
          <w:rFonts w:ascii="Times New Roman" w:hAnsi="Times New Roman"/>
          <w:sz w:val="24"/>
          <w:szCs w:val="24"/>
        </w:rPr>
        <w:t xml:space="preserve"> na </w:t>
      </w:r>
      <w:r w:rsidR="008E390A" w:rsidRPr="009A00AD">
        <w:rPr>
          <w:rFonts w:ascii="Times New Roman" w:hAnsi="Times New Roman"/>
          <w:sz w:val="24"/>
          <w:szCs w:val="24"/>
        </w:rPr>
        <w:t>FCM</w:t>
      </w:r>
      <w:r w:rsidRPr="009A00AD">
        <w:rPr>
          <w:rFonts w:ascii="Times New Roman" w:hAnsi="Times New Roman"/>
          <w:sz w:val="24"/>
          <w:szCs w:val="24"/>
        </w:rPr>
        <w:t xml:space="preserve">, na formulação padrão e naquela </w:t>
      </w:r>
      <w:r w:rsidR="008E390A" w:rsidRPr="009A00AD">
        <w:rPr>
          <w:rFonts w:ascii="Times New Roman" w:hAnsi="Times New Roman"/>
          <w:sz w:val="24"/>
          <w:szCs w:val="24"/>
        </w:rPr>
        <w:t>com maior nível de adição de FCM</w:t>
      </w:r>
      <w:r w:rsidRPr="009A00AD">
        <w:rPr>
          <w:rFonts w:ascii="Times New Roman" w:hAnsi="Times New Roman"/>
          <w:sz w:val="24"/>
          <w:szCs w:val="24"/>
        </w:rPr>
        <w:t xml:space="preserve"> e com aceitação sensorial semelhante a padrão:</w:t>
      </w:r>
    </w:p>
    <w:p w:rsidR="003B2270" w:rsidRPr="009A00AD" w:rsidRDefault="003B2270" w:rsidP="009A00AD">
      <w:pPr>
        <w:spacing w:after="0" w:line="360" w:lineRule="auto"/>
        <w:ind w:firstLine="709"/>
        <w:jc w:val="both"/>
        <w:rPr>
          <w:rFonts w:ascii="Times New Roman" w:hAnsi="Times New Roman"/>
          <w:sz w:val="24"/>
          <w:szCs w:val="24"/>
        </w:rPr>
      </w:pPr>
      <w:r w:rsidRPr="009A00AD">
        <w:rPr>
          <w:rFonts w:ascii="Times New Roman" w:hAnsi="Times New Roman"/>
          <w:i/>
          <w:iCs/>
          <w:sz w:val="24"/>
          <w:szCs w:val="24"/>
        </w:rPr>
        <w:lastRenderedPageBreak/>
        <w:t xml:space="preserve">Umidade: </w:t>
      </w:r>
      <w:r w:rsidRPr="009A00AD">
        <w:rPr>
          <w:rFonts w:ascii="Times New Roman" w:hAnsi="Times New Roman"/>
          <w:sz w:val="24"/>
          <w:szCs w:val="24"/>
        </w:rPr>
        <w:t xml:space="preserve">Foi determinada em estufa a 105 °C até peso constante, (AOAC, 2011); </w:t>
      </w:r>
      <w:r w:rsidRPr="009A00AD">
        <w:rPr>
          <w:rFonts w:ascii="Times New Roman" w:hAnsi="Times New Roman"/>
          <w:i/>
          <w:iCs/>
          <w:sz w:val="24"/>
          <w:szCs w:val="24"/>
        </w:rPr>
        <w:t xml:space="preserve">Cinzas: </w:t>
      </w:r>
      <w:r w:rsidRPr="009A00AD">
        <w:rPr>
          <w:rFonts w:ascii="Times New Roman" w:hAnsi="Times New Roman"/>
          <w:sz w:val="24"/>
          <w:szCs w:val="24"/>
        </w:rPr>
        <w:t xml:space="preserve">Foram analisadas em </w:t>
      </w:r>
      <w:proofErr w:type="spellStart"/>
      <w:r w:rsidRPr="009A00AD">
        <w:rPr>
          <w:rFonts w:ascii="Times New Roman" w:hAnsi="Times New Roman"/>
          <w:sz w:val="24"/>
          <w:szCs w:val="24"/>
        </w:rPr>
        <w:t>mufla</w:t>
      </w:r>
      <w:proofErr w:type="spellEnd"/>
      <w:r w:rsidRPr="009A00AD">
        <w:rPr>
          <w:rFonts w:ascii="Times New Roman" w:hAnsi="Times New Roman"/>
          <w:sz w:val="24"/>
          <w:szCs w:val="24"/>
        </w:rPr>
        <w:t xml:space="preserve"> (550 °C) (AOAC, 2011); </w:t>
      </w:r>
      <w:r w:rsidRPr="009A00AD">
        <w:rPr>
          <w:rFonts w:ascii="Times New Roman" w:hAnsi="Times New Roman"/>
          <w:i/>
          <w:iCs/>
          <w:sz w:val="24"/>
          <w:szCs w:val="24"/>
        </w:rPr>
        <w:t xml:space="preserve">Lipídios totais: </w:t>
      </w:r>
      <w:r w:rsidRPr="009A00AD">
        <w:rPr>
          <w:rFonts w:ascii="Times New Roman" w:hAnsi="Times New Roman"/>
          <w:sz w:val="24"/>
          <w:szCs w:val="24"/>
          <w:shd w:val="clear" w:color="auto" w:fill="FFFFFF"/>
        </w:rPr>
        <w:t xml:space="preserve">utilizou-se o método de extração a quente com extrator de </w:t>
      </w:r>
      <w:proofErr w:type="spellStart"/>
      <w:r w:rsidRPr="009A00AD">
        <w:rPr>
          <w:rFonts w:ascii="Times New Roman" w:hAnsi="Times New Roman"/>
          <w:sz w:val="24"/>
          <w:szCs w:val="24"/>
          <w:shd w:val="clear" w:color="auto" w:fill="FFFFFF"/>
        </w:rPr>
        <w:t>Soxhlet</w:t>
      </w:r>
      <w:proofErr w:type="spellEnd"/>
      <w:r w:rsidR="00C50C60" w:rsidRPr="009A00AD">
        <w:rPr>
          <w:rFonts w:ascii="Times New Roman" w:hAnsi="Times New Roman"/>
          <w:sz w:val="24"/>
          <w:szCs w:val="24"/>
          <w:shd w:val="clear" w:color="auto" w:fill="FFFFFF"/>
        </w:rPr>
        <w:t xml:space="preserve"> </w:t>
      </w:r>
      <w:r w:rsidR="00C50C60" w:rsidRPr="009A00AD">
        <w:rPr>
          <w:rFonts w:ascii="Times New Roman" w:hAnsi="Times New Roman"/>
          <w:sz w:val="24"/>
          <w:szCs w:val="24"/>
        </w:rPr>
        <w:t>(AOAC, 2011)</w:t>
      </w:r>
      <w:r w:rsidRPr="009A00AD">
        <w:rPr>
          <w:rFonts w:ascii="Times New Roman" w:hAnsi="Times New Roman"/>
          <w:sz w:val="24"/>
          <w:szCs w:val="24"/>
        </w:rPr>
        <w:t xml:space="preserve">; </w:t>
      </w:r>
      <w:r w:rsidRPr="009A00AD">
        <w:rPr>
          <w:rFonts w:ascii="Times New Roman" w:hAnsi="Times New Roman"/>
          <w:i/>
          <w:iCs/>
          <w:sz w:val="24"/>
          <w:szCs w:val="24"/>
        </w:rPr>
        <w:t xml:space="preserve">Proteínas: </w:t>
      </w:r>
      <w:r w:rsidRPr="009A00AD">
        <w:rPr>
          <w:rFonts w:ascii="Times New Roman" w:hAnsi="Times New Roman"/>
          <w:sz w:val="24"/>
          <w:szCs w:val="24"/>
        </w:rPr>
        <w:t xml:space="preserve">Foram avaliadas através do teor de nitrogênio total da amostra, pelo método </w:t>
      </w:r>
      <w:proofErr w:type="spellStart"/>
      <w:r w:rsidRPr="009A00AD">
        <w:rPr>
          <w:rFonts w:ascii="Times New Roman" w:hAnsi="Times New Roman"/>
          <w:i/>
          <w:iCs/>
          <w:sz w:val="24"/>
          <w:szCs w:val="24"/>
        </w:rPr>
        <w:t>Kjeldahl</w:t>
      </w:r>
      <w:proofErr w:type="spellEnd"/>
      <w:r w:rsidRPr="009A00AD">
        <w:rPr>
          <w:rFonts w:ascii="Times New Roman" w:hAnsi="Times New Roman"/>
          <w:sz w:val="24"/>
          <w:szCs w:val="24"/>
        </w:rPr>
        <w:t xml:space="preserve">, determinado ao nível semimicro (AOAC, 2011). Utilizou-se o fator de conversão de nitrogênio para proteína de 6,25; </w:t>
      </w:r>
      <w:r w:rsidR="008E390A" w:rsidRPr="009A00AD">
        <w:rPr>
          <w:rFonts w:ascii="Times New Roman" w:hAnsi="Times New Roman"/>
          <w:i/>
          <w:iCs/>
          <w:sz w:val="24"/>
          <w:szCs w:val="24"/>
        </w:rPr>
        <w:t xml:space="preserve">Fibra alimentar: </w:t>
      </w:r>
      <w:r w:rsidR="008E390A" w:rsidRPr="009A00AD">
        <w:rPr>
          <w:rFonts w:ascii="Times New Roman" w:hAnsi="Times New Roman"/>
          <w:sz w:val="24"/>
          <w:szCs w:val="24"/>
        </w:rPr>
        <w:t>O teor de fibra alimentar total foi avaliado por cálculo teórico (</w:t>
      </w:r>
      <w:r w:rsidR="0003135D" w:rsidRPr="009A00AD">
        <w:rPr>
          <w:rFonts w:ascii="Times New Roman" w:hAnsi="Times New Roman"/>
          <w:sz w:val="24"/>
          <w:szCs w:val="24"/>
        </w:rPr>
        <w:t xml:space="preserve">GUIMARÃES </w:t>
      </w:r>
      <w:proofErr w:type="spellStart"/>
      <w:r w:rsidR="0003135D" w:rsidRPr="009A00AD">
        <w:rPr>
          <w:rFonts w:ascii="Times New Roman" w:hAnsi="Times New Roman"/>
          <w:sz w:val="24"/>
          <w:szCs w:val="24"/>
        </w:rPr>
        <w:t>et</w:t>
      </w:r>
      <w:proofErr w:type="spellEnd"/>
      <w:r w:rsidR="0003135D" w:rsidRPr="009A00AD">
        <w:rPr>
          <w:rFonts w:ascii="Times New Roman" w:hAnsi="Times New Roman"/>
          <w:sz w:val="24"/>
          <w:szCs w:val="24"/>
        </w:rPr>
        <w:t xml:space="preserve"> al</w:t>
      </w:r>
      <w:r w:rsidR="00DB3BD4" w:rsidRPr="009A00AD">
        <w:rPr>
          <w:rFonts w:ascii="Times New Roman" w:hAnsi="Times New Roman"/>
          <w:sz w:val="24"/>
          <w:szCs w:val="24"/>
        </w:rPr>
        <w:t>.</w:t>
      </w:r>
      <w:r w:rsidR="0003135D" w:rsidRPr="009A00AD">
        <w:rPr>
          <w:rFonts w:ascii="Times New Roman" w:hAnsi="Times New Roman"/>
          <w:sz w:val="24"/>
          <w:szCs w:val="24"/>
        </w:rPr>
        <w:t>, 2010</w:t>
      </w:r>
      <w:r w:rsidR="008E390A" w:rsidRPr="009A00AD">
        <w:rPr>
          <w:rFonts w:ascii="Times New Roman" w:hAnsi="Times New Roman"/>
          <w:sz w:val="24"/>
          <w:szCs w:val="24"/>
        </w:rPr>
        <w:t xml:space="preserve">; TACO, 2011). </w:t>
      </w:r>
      <w:r w:rsidRPr="009A00AD">
        <w:rPr>
          <w:rFonts w:ascii="Times New Roman" w:hAnsi="Times New Roman"/>
          <w:i/>
          <w:iCs/>
          <w:sz w:val="24"/>
          <w:szCs w:val="24"/>
        </w:rPr>
        <w:t xml:space="preserve">Carboidratos: </w:t>
      </w:r>
      <w:r w:rsidRPr="009A00AD">
        <w:rPr>
          <w:rFonts w:ascii="Times New Roman" w:hAnsi="Times New Roman"/>
          <w:sz w:val="24"/>
          <w:szCs w:val="24"/>
        </w:rPr>
        <w:t xml:space="preserve">A determinação de carboidratos dos produtos foi realizada através de cálculo teórico (por diferença) nos resultados das triplicatas, conforme a fórmula: </w:t>
      </w:r>
      <w:r w:rsidRPr="009A00AD">
        <w:rPr>
          <w:rFonts w:ascii="Times New Roman" w:hAnsi="Times New Roman"/>
          <w:i/>
          <w:iCs/>
          <w:sz w:val="24"/>
          <w:szCs w:val="24"/>
        </w:rPr>
        <w:t>% Carboidratos = 100 – (% umidade + % proteína + % lipídios + % cinzas + % fibra)</w:t>
      </w:r>
      <w:r w:rsidRPr="009A00AD">
        <w:rPr>
          <w:rFonts w:ascii="Times New Roman" w:hAnsi="Times New Roman"/>
          <w:sz w:val="24"/>
          <w:szCs w:val="24"/>
        </w:rPr>
        <w:t xml:space="preserve">; </w:t>
      </w:r>
      <w:r w:rsidRPr="009A00AD">
        <w:rPr>
          <w:rFonts w:ascii="Times New Roman" w:hAnsi="Times New Roman"/>
          <w:i/>
          <w:iCs/>
          <w:sz w:val="24"/>
          <w:szCs w:val="24"/>
        </w:rPr>
        <w:t>Valor calórico total</w:t>
      </w:r>
      <w:r w:rsidRPr="009A00AD">
        <w:rPr>
          <w:rFonts w:ascii="Times New Roman" w:hAnsi="Times New Roman"/>
          <w:sz w:val="24"/>
          <w:szCs w:val="24"/>
        </w:rPr>
        <w:t>: O valor calórico total (kcal) foi calculado utilizando os seguintes valores: lipídios (8,37 kcal/ g), proteína (3,87 kcal/ g) e carboidratos (4,11 kcal/ g) (</w:t>
      </w:r>
      <w:r w:rsidR="00832E09" w:rsidRPr="009A00AD">
        <w:rPr>
          <w:rStyle w:val="mediumtext1"/>
          <w:rFonts w:ascii="Times New Roman" w:hAnsi="Times New Roman"/>
          <w:sz w:val="24"/>
          <w:szCs w:val="24"/>
          <w:shd w:val="clear" w:color="auto" w:fill="FFFFFF"/>
        </w:rPr>
        <w:t xml:space="preserve">MERRILL e </w:t>
      </w:r>
      <w:r w:rsidRPr="009A00AD">
        <w:rPr>
          <w:rStyle w:val="mediumtext1"/>
          <w:rFonts w:ascii="Times New Roman" w:hAnsi="Times New Roman"/>
          <w:sz w:val="24"/>
          <w:szCs w:val="24"/>
          <w:shd w:val="clear" w:color="auto" w:fill="FFFFFF"/>
        </w:rPr>
        <w:t>WATT, 1973</w:t>
      </w:r>
      <w:r w:rsidRPr="009A00AD">
        <w:rPr>
          <w:rFonts w:ascii="Times New Roman" w:hAnsi="Times New Roman"/>
          <w:sz w:val="24"/>
          <w:szCs w:val="24"/>
        </w:rPr>
        <w:t>).</w:t>
      </w:r>
    </w:p>
    <w:p w:rsidR="0021465E" w:rsidRPr="009A00AD" w:rsidRDefault="0021465E" w:rsidP="009A00AD">
      <w:pPr>
        <w:autoSpaceDE w:val="0"/>
        <w:autoSpaceDN w:val="0"/>
        <w:adjustRightInd w:val="0"/>
        <w:spacing w:after="0" w:line="360" w:lineRule="auto"/>
        <w:jc w:val="both"/>
        <w:rPr>
          <w:rStyle w:val="mediumtext1"/>
          <w:rFonts w:ascii="Times New Roman" w:hAnsi="Times New Roman"/>
          <w:b/>
          <w:bCs/>
          <w:sz w:val="24"/>
          <w:szCs w:val="24"/>
          <w:shd w:val="clear" w:color="auto" w:fill="FFFFFF"/>
        </w:rPr>
      </w:pPr>
    </w:p>
    <w:p w:rsidR="003B2270" w:rsidRPr="009A00AD" w:rsidRDefault="003B2270" w:rsidP="009A00AD">
      <w:pPr>
        <w:autoSpaceDE w:val="0"/>
        <w:autoSpaceDN w:val="0"/>
        <w:adjustRightInd w:val="0"/>
        <w:spacing w:after="0" w:line="360" w:lineRule="auto"/>
        <w:jc w:val="both"/>
        <w:rPr>
          <w:rStyle w:val="mediumtext1"/>
          <w:rFonts w:ascii="Times New Roman" w:hAnsi="Times New Roman"/>
          <w:b/>
          <w:bCs/>
          <w:sz w:val="24"/>
          <w:szCs w:val="24"/>
          <w:shd w:val="clear" w:color="auto" w:fill="FFFFFF"/>
        </w:rPr>
      </w:pPr>
      <w:r w:rsidRPr="009A00AD">
        <w:rPr>
          <w:rStyle w:val="mediumtext1"/>
          <w:rFonts w:ascii="Times New Roman" w:hAnsi="Times New Roman"/>
          <w:b/>
          <w:bCs/>
          <w:sz w:val="24"/>
          <w:szCs w:val="24"/>
          <w:shd w:val="clear" w:color="auto" w:fill="FFFFFF"/>
        </w:rPr>
        <w:t>Determinação do Valor Diário de Referência (VD)</w:t>
      </w:r>
    </w:p>
    <w:p w:rsidR="0021465E" w:rsidRPr="009A00AD" w:rsidRDefault="003B2270" w:rsidP="009A00AD">
      <w:pPr>
        <w:spacing w:after="0" w:line="360" w:lineRule="auto"/>
        <w:jc w:val="both"/>
        <w:rPr>
          <w:rStyle w:val="mediumtext1"/>
          <w:rFonts w:ascii="Times New Roman" w:hAnsi="Times New Roman"/>
          <w:sz w:val="24"/>
          <w:szCs w:val="24"/>
          <w:shd w:val="clear" w:color="auto" w:fill="FFFFFF"/>
        </w:rPr>
      </w:pPr>
      <w:r w:rsidRPr="009A00AD">
        <w:rPr>
          <w:rFonts w:ascii="Times New Roman" w:hAnsi="Times New Roman"/>
          <w:sz w:val="24"/>
          <w:szCs w:val="24"/>
        </w:rPr>
        <w:tab/>
        <w:t xml:space="preserve">O VD foi calculado em relação a </w:t>
      </w:r>
      <w:r w:rsidR="00165B07" w:rsidRPr="009A00AD">
        <w:rPr>
          <w:rFonts w:ascii="Times New Roman" w:hAnsi="Times New Roman"/>
          <w:sz w:val="24"/>
          <w:szCs w:val="24"/>
        </w:rPr>
        <w:t xml:space="preserve">50 g </w:t>
      </w:r>
      <w:r w:rsidRPr="009A00AD">
        <w:rPr>
          <w:rFonts w:ascii="Times New Roman" w:hAnsi="Times New Roman"/>
          <w:sz w:val="24"/>
          <w:szCs w:val="24"/>
        </w:rPr>
        <w:t xml:space="preserve">da amostra (1 unidade), com base nos valores médios diários preconizados para </w:t>
      </w:r>
      <w:r w:rsidRPr="009A00AD">
        <w:rPr>
          <w:rStyle w:val="mediumtext1"/>
          <w:rFonts w:ascii="Times New Roman" w:hAnsi="Times New Roman"/>
          <w:sz w:val="24"/>
          <w:szCs w:val="24"/>
          <w:shd w:val="clear" w:color="auto" w:fill="FFFFFF"/>
        </w:rPr>
        <w:t xml:space="preserve">adultos (18 a 55 anos) </w:t>
      </w:r>
      <w:r w:rsidRPr="009A00AD">
        <w:rPr>
          <w:rFonts w:ascii="Times New Roman" w:hAnsi="Times New Roman"/>
          <w:sz w:val="24"/>
          <w:szCs w:val="24"/>
        </w:rPr>
        <w:t xml:space="preserve">(DRI, 2005), </w:t>
      </w:r>
      <w:r w:rsidRPr="009A00AD">
        <w:rPr>
          <w:rStyle w:val="mediumtext1"/>
          <w:rFonts w:ascii="Times New Roman" w:hAnsi="Times New Roman"/>
          <w:sz w:val="24"/>
          <w:szCs w:val="24"/>
          <w:shd w:val="clear" w:color="auto" w:fill="FFFFFF"/>
        </w:rPr>
        <w:t>resultando em:</w:t>
      </w:r>
      <w:r w:rsidR="00125EB7" w:rsidRPr="009A00AD">
        <w:rPr>
          <w:rStyle w:val="mediumtext1"/>
          <w:rFonts w:ascii="Times New Roman" w:hAnsi="Times New Roman"/>
          <w:sz w:val="24"/>
          <w:szCs w:val="24"/>
          <w:shd w:val="clear" w:color="auto" w:fill="FFFFFF"/>
        </w:rPr>
        <w:t xml:space="preserve"> </w:t>
      </w:r>
      <w:r w:rsidR="00165B07" w:rsidRPr="009A00AD">
        <w:rPr>
          <w:rStyle w:val="mediumtext1"/>
          <w:rFonts w:ascii="Times New Roman" w:hAnsi="Times New Roman"/>
          <w:sz w:val="24"/>
          <w:szCs w:val="24"/>
          <w:shd w:val="clear" w:color="auto" w:fill="FFFFFF"/>
        </w:rPr>
        <w:t>2.047</w:t>
      </w:r>
      <w:r w:rsidR="001B4CD7" w:rsidRPr="009A00AD">
        <w:rPr>
          <w:rStyle w:val="mediumtext1"/>
          <w:rFonts w:ascii="Times New Roman" w:hAnsi="Times New Roman"/>
          <w:sz w:val="24"/>
          <w:szCs w:val="24"/>
          <w:shd w:val="clear" w:color="auto" w:fill="FFFFFF"/>
        </w:rPr>
        <w:t xml:space="preserve"> </w:t>
      </w:r>
      <w:r w:rsidRPr="009A00AD">
        <w:rPr>
          <w:rStyle w:val="mediumtext1"/>
          <w:rFonts w:ascii="Times New Roman" w:hAnsi="Times New Roman"/>
          <w:sz w:val="24"/>
          <w:szCs w:val="24"/>
          <w:shd w:val="clear" w:color="auto" w:fill="FFFFFF"/>
        </w:rPr>
        <w:t xml:space="preserve">kcal/ dia, </w:t>
      </w:r>
      <w:r w:rsidR="00165B07" w:rsidRPr="009A00AD">
        <w:rPr>
          <w:rStyle w:val="mediumtext1"/>
          <w:rFonts w:ascii="Times New Roman" w:hAnsi="Times New Roman"/>
          <w:sz w:val="24"/>
          <w:szCs w:val="24"/>
          <w:shd w:val="clear" w:color="auto" w:fill="FFFFFF"/>
        </w:rPr>
        <w:t>200,37</w:t>
      </w:r>
      <w:r w:rsidRPr="009A00AD">
        <w:rPr>
          <w:rStyle w:val="mediumtext1"/>
          <w:rFonts w:ascii="Times New Roman" w:hAnsi="Times New Roman"/>
          <w:sz w:val="24"/>
          <w:szCs w:val="24"/>
          <w:shd w:val="clear" w:color="auto" w:fill="FFFFFF"/>
        </w:rPr>
        <w:t xml:space="preserve"> g/ dia de carboidratos, 7</w:t>
      </w:r>
      <w:r w:rsidR="00165B07" w:rsidRPr="009A00AD">
        <w:rPr>
          <w:rStyle w:val="mediumtext1"/>
          <w:rFonts w:ascii="Times New Roman" w:hAnsi="Times New Roman"/>
          <w:sz w:val="24"/>
          <w:szCs w:val="24"/>
          <w:shd w:val="clear" w:color="auto" w:fill="FFFFFF"/>
        </w:rPr>
        <w:t>3,47</w:t>
      </w:r>
      <w:r w:rsidRPr="009A00AD">
        <w:rPr>
          <w:rStyle w:val="mediumtext1"/>
          <w:rFonts w:ascii="Times New Roman" w:hAnsi="Times New Roman"/>
          <w:sz w:val="24"/>
          <w:szCs w:val="24"/>
          <w:shd w:val="clear" w:color="auto" w:fill="FFFFFF"/>
        </w:rPr>
        <w:t xml:space="preserve"> g/ dia de proteínas, </w:t>
      </w:r>
      <w:r w:rsidR="00165B07" w:rsidRPr="009A00AD">
        <w:rPr>
          <w:rStyle w:val="mediumtext1"/>
          <w:rFonts w:ascii="Times New Roman" w:hAnsi="Times New Roman"/>
          <w:sz w:val="24"/>
          <w:szCs w:val="24"/>
          <w:shd w:val="clear" w:color="auto" w:fill="FFFFFF"/>
        </w:rPr>
        <w:t>69,29</w:t>
      </w:r>
      <w:r w:rsidRPr="009A00AD">
        <w:rPr>
          <w:rStyle w:val="mediumtext1"/>
          <w:rFonts w:ascii="Times New Roman" w:hAnsi="Times New Roman"/>
          <w:sz w:val="24"/>
          <w:szCs w:val="24"/>
          <w:shd w:val="clear" w:color="auto" w:fill="FFFFFF"/>
        </w:rPr>
        <w:t xml:space="preserve"> g/ dia de lipídios e 14,</w:t>
      </w:r>
      <w:r w:rsidR="00165B07" w:rsidRPr="009A00AD">
        <w:rPr>
          <w:rStyle w:val="mediumtext1"/>
          <w:rFonts w:ascii="Times New Roman" w:hAnsi="Times New Roman"/>
          <w:sz w:val="24"/>
          <w:szCs w:val="24"/>
          <w:shd w:val="clear" w:color="auto" w:fill="FFFFFF"/>
        </w:rPr>
        <w:t>0</w:t>
      </w:r>
      <w:r w:rsidRPr="009A00AD">
        <w:rPr>
          <w:rStyle w:val="mediumtext1"/>
          <w:rFonts w:ascii="Times New Roman" w:hAnsi="Times New Roman"/>
          <w:sz w:val="24"/>
          <w:szCs w:val="24"/>
          <w:shd w:val="clear" w:color="auto" w:fill="FFFFFF"/>
        </w:rPr>
        <w:t>4 g/ dia de fibra alimentar.</w:t>
      </w:r>
    </w:p>
    <w:p w:rsidR="004E04CC" w:rsidRPr="009A00AD" w:rsidRDefault="004E04CC" w:rsidP="009A00AD">
      <w:pPr>
        <w:spacing w:after="0" w:line="360" w:lineRule="auto"/>
        <w:jc w:val="both"/>
        <w:rPr>
          <w:rStyle w:val="mediumtext1"/>
          <w:rFonts w:ascii="Times New Roman" w:hAnsi="Times New Roman"/>
          <w:sz w:val="24"/>
          <w:szCs w:val="24"/>
          <w:shd w:val="clear" w:color="auto" w:fill="FFFFFF"/>
        </w:rPr>
      </w:pPr>
    </w:p>
    <w:p w:rsidR="003B2270" w:rsidRPr="009A00AD" w:rsidRDefault="003B2270" w:rsidP="009A00AD">
      <w:pPr>
        <w:spacing w:after="0" w:line="360" w:lineRule="auto"/>
        <w:jc w:val="both"/>
        <w:rPr>
          <w:rFonts w:ascii="Times New Roman" w:hAnsi="Times New Roman"/>
          <w:b/>
          <w:bCs/>
          <w:sz w:val="24"/>
          <w:szCs w:val="24"/>
        </w:rPr>
      </w:pPr>
      <w:r w:rsidRPr="009A00AD">
        <w:rPr>
          <w:rFonts w:ascii="Times New Roman" w:hAnsi="Times New Roman"/>
          <w:b/>
          <w:bCs/>
          <w:sz w:val="24"/>
          <w:szCs w:val="24"/>
        </w:rPr>
        <w:t>Análise Estatística</w:t>
      </w:r>
    </w:p>
    <w:p w:rsidR="003B2270" w:rsidRPr="009A00AD" w:rsidRDefault="003B2270" w:rsidP="009A00AD">
      <w:pPr>
        <w:pStyle w:val="WW-Corpodetexto3"/>
        <w:tabs>
          <w:tab w:val="left" w:pos="709"/>
        </w:tabs>
        <w:rPr>
          <w:sz w:val="24"/>
          <w:szCs w:val="24"/>
        </w:rPr>
      </w:pPr>
      <w:r w:rsidRPr="009A00AD">
        <w:rPr>
          <w:sz w:val="24"/>
          <w:szCs w:val="24"/>
        </w:rPr>
        <w:tab/>
        <w:t xml:space="preserve">Os dados foram analisados com auxílio do </w:t>
      </w:r>
      <w:r w:rsidRPr="009A00AD">
        <w:rPr>
          <w:i/>
          <w:iCs/>
          <w:sz w:val="24"/>
          <w:szCs w:val="24"/>
        </w:rPr>
        <w:t xml:space="preserve">software </w:t>
      </w:r>
      <w:proofErr w:type="spellStart"/>
      <w:r w:rsidRPr="009A00AD">
        <w:rPr>
          <w:i/>
          <w:iCs/>
          <w:sz w:val="24"/>
          <w:szCs w:val="24"/>
        </w:rPr>
        <w:t>Statgraphics</w:t>
      </w:r>
      <w:proofErr w:type="spellEnd"/>
      <w:r w:rsidRPr="009A00AD">
        <w:rPr>
          <w:i/>
          <w:iCs/>
          <w:sz w:val="24"/>
          <w:szCs w:val="24"/>
        </w:rPr>
        <w:t xml:space="preserve"> </w:t>
      </w:r>
      <w:proofErr w:type="spellStart"/>
      <w:r w:rsidRPr="009A00AD">
        <w:rPr>
          <w:i/>
          <w:iCs/>
          <w:sz w:val="24"/>
          <w:szCs w:val="24"/>
        </w:rPr>
        <w:t>Plus</w:t>
      </w:r>
      <w:proofErr w:type="spellEnd"/>
      <w:r w:rsidRPr="009A00AD">
        <w:rPr>
          <w:i/>
          <w:iCs/>
          <w:sz w:val="24"/>
          <w:szCs w:val="24"/>
          <w:vertAlign w:val="superscript"/>
        </w:rPr>
        <w:t>®</w:t>
      </w:r>
      <w:r w:rsidRPr="009A00AD">
        <w:rPr>
          <w:sz w:val="24"/>
          <w:szCs w:val="24"/>
        </w:rPr>
        <w:t xml:space="preserve">, versão 5.1, através da análise de variância (ANOVA). A comparação de médias foi realizada pelo teste de médias de </w:t>
      </w:r>
      <w:proofErr w:type="spellStart"/>
      <w:r w:rsidRPr="009A00AD">
        <w:rPr>
          <w:sz w:val="24"/>
          <w:szCs w:val="24"/>
        </w:rPr>
        <w:t>Tukey</w:t>
      </w:r>
      <w:proofErr w:type="spellEnd"/>
      <w:r w:rsidRPr="009A00AD">
        <w:rPr>
          <w:sz w:val="24"/>
          <w:szCs w:val="24"/>
        </w:rPr>
        <w:t xml:space="preserve">, t de </w:t>
      </w:r>
      <w:proofErr w:type="spellStart"/>
      <w:r w:rsidRPr="009A00AD">
        <w:rPr>
          <w:i/>
          <w:iCs/>
          <w:sz w:val="24"/>
          <w:szCs w:val="24"/>
        </w:rPr>
        <w:t>student</w:t>
      </w:r>
      <w:proofErr w:type="spellEnd"/>
      <w:r w:rsidRPr="009A00AD">
        <w:rPr>
          <w:i/>
          <w:iCs/>
          <w:sz w:val="24"/>
          <w:szCs w:val="24"/>
        </w:rPr>
        <w:t xml:space="preserve"> </w:t>
      </w:r>
      <w:r w:rsidRPr="009A00AD">
        <w:rPr>
          <w:sz w:val="24"/>
          <w:szCs w:val="24"/>
        </w:rPr>
        <w:t xml:space="preserve">e </w:t>
      </w:r>
      <w:proofErr w:type="spellStart"/>
      <w:r w:rsidRPr="009A00AD">
        <w:rPr>
          <w:i/>
          <w:sz w:val="24"/>
          <w:szCs w:val="24"/>
        </w:rPr>
        <w:t>Dunnett</w:t>
      </w:r>
      <w:proofErr w:type="spellEnd"/>
      <w:r w:rsidRPr="009A00AD">
        <w:rPr>
          <w:sz w:val="24"/>
          <w:szCs w:val="24"/>
        </w:rPr>
        <w:t>, avaliados com nível de 5% de significância.</w:t>
      </w:r>
    </w:p>
    <w:p w:rsidR="003B2270" w:rsidRPr="009A00AD" w:rsidRDefault="003B2270" w:rsidP="009A00AD">
      <w:pPr>
        <w:spacing w:after="0" w:line="360" w:lineRule="auto"/>
        <w:jc w:val="both"/>
        <w:rPr>
          <w:rFonts w:ascii="Times New Roman" w:hAnsi="Times New Roman"/>
          <w:b/>
          <w:bCs/>
          <w:sz w:val="24"/>
          <w:szCs w:val="24"/>
        </w:rPr>
      </w:pPr>
    </w:p>
    <w:p w:rsidR="003B2270" w:rsidRPr="009A00AD" w:rsidRDefault="003B2270" w:rsidP="009A00AD">
      <w:pPr>
        <w:spacing w:after="0" w:line="360" w:lineRule="auto"/>
        <w:jc w:val="both"/>
        <w:rPr>
          <w:rFonts w:ascii="Times New Roman" w:hAnsi="Times New Roman"/>
          <w:b/>
          <w:bCs/>
          <w:sz w:val="24"/>
          <w:szCs w:val="24"/>
        </w:rPr>
      </w:pPr>
      <w:r w:rsidRPr="009A00AD">
        <w:rPr>
          <w:rFonts w:ascii="Times New Roman" w:hAnsi="Times New Roman"/>
          <w:b/>
          <w:bCs/>
          <w:sz w:val="24"/>
          <w:szCs w:val="24"/>
        </w:rPr>
        <w:t>Questões éticas</w:t>
      </w:r>
    </w:p>
    <w:p w:rsidR="003B2270" w:rsidRPr="009A00AD" w:rsidRDefault="003B2270" w:rsidP="009A00AD">
      <w:pPr>
        <w:spacing w:after="0" w:line="360" w:lineRule="auto"/>
        <w:ind w:firstLine="708"/>
        <w:jc w:val="both"/>
        <w:rPr>
          <w:rFonts w:ascii="Times New Roman" w:hAnsi="Times New Roman"/>
          <w:sz w:val="24"/>
          <w:szCs w:val="24"/>
        </w:rPr>
      </w:pPr>
      <w:r w:rsidRPr="009A00AD">
        <w:rPr>
          <w:rFonts w:ascii="Times New Roman" w:hAnsi="Times New Roman"/>
          <w:sz w:val="24"/>
          <w:szCs w:val="24"/>
        </w:rPr>
        <w:t xml:space="preserve">Este trabalho foi aprovado pelo Comitê de Ética em Pesquisa da UNICENTRO, parecer número nº 608.950/2014. Entretanto, como critérios de exclusão foram considerados os seguintes fatores: possuir alergia a algum ingrediente utilizado na elaboração </w:t>
      </w:r>
      <w:r w:rsidR="007500DE" w:rsidRPr="009A00AD">
        <w:rPr>
          <w:rFonts w:ascii="Times New Roman" w:hAnsi="Times New Roman"/>
          <w:sz w:val="24"/>
          <w:szCs w:val="24"/>
        </w:rPr>
        <w:t xml:space="preserve">dos </w:t>
      </w:r>
      <w:proofErr w:type="spellStart"/>
      <w:r w:rsidR="007500DE" w:rsidRPr="009A00AD">
        <w:rPr>
          <w:rFonts w:ascii="Times New Roman" w:hAnsi="Times New Roman"/>
          <w:i/>
          <w:sz w:val="24"/>
          <w:szCs w:val="24"/>
        </w:rPr>
        <w:t>cupcakes</w:t>
      </w:r>
      <w:proofErr w:type="spellEnd"/>
      <w:r w:rsidRPr="009A00AD">
        <w:rPr>
          <w:rFonts w:ascii="Times New Roman" w:hAnsi="Times New Roman"/>
          <w:sz w:val="24"/>
          <w:szCs w:val="24"/>
        </w:rPr>
        <w:t xml:space="preserve"> ou não entregar o Termo de Consentimento Livre e Esclarecido (TCLE) assinado. </w:t>
      </w:r>
    </w:p>
    <w:p w:rsidR="003B2270" w:rsidRPr="009A00AD" w:rsidRDefault="003B2270" w:rsidP="009A00AD">
      <w:pPr>
        <w:pStyle w:val="WW-Corpodetexto3"/>
        <w:tabs>
          <w:tab w:val="left" w:pos="709"/>
        </w:tabs>
        <w:rPr>
          <w:sz w:val="24"/>
          <w:szCs w:val="24"/>
        </w:rPr>
      </w:pPr>
    </w:p>
    <w:p w:rsidR="002912C1" w:rsidRPr="00B979D9" w:rsidRDefault="002912C1" w:rsidP="002912C1">
      <w:pPr>
        <w:spacing w:after="0" w:line="360" w:lineRule="auto"/>
        <w:rPr>
          <w:rFonts w:ascii="Times New Roman" w:hAnsi="Times New Roman"/>
          <w:b/>
          <w:bCs/>
          <w:sz w:val="24"/>
          <w:szCs w:val="24"/>
        </w:rPr>
      </w:pPr>
      <w:r w:rsidRPr="00B979D9">
        <w:rPr>
          <w:rFonts w:ascii="Times New Roman" w:hAnsi="Times New Roman"/>
          <w:b/>
          <w:bCs/>
          <w:sz w:val="24"/>
          <w:szCs w:val="24"/>
        </w:rPr>
        <w:t>Resultados e discussão</w:t>
      </w:r>
    </w:p>
    <w:p w:rsidR="00DF4E1A" w:rsidRPr="009A00AD" w:rsidRDefault="00DF4E1A" w:rsidP="009A00AD">
      <w:pPr>
        <w:spacing w:after="0" w:line="360" w:lineRule="auto"/>
        <w:jc w:val="both"/>
        <w:rPr>
          <w:rFonts w:ascii="Times New Roman" w:hAnsi="Times New Roman"/>
          <w:b/>
          <w:sz w:val="24"/>
          <w:szCs w:val="24"/>
        </w:rPr>
      </w:pPr>
    </w:p>
    <w:p w:rsidR="003B2270" w:rsidRPr="009A00AD" w:rsidRDefault="003B2270" w:rsidP="009A00AD">
      <w:pPr>
        <w:spacing w:after="0" w:line="360" w:lineRule="auto"/>
        <w:jc w:val="both"/>
        <w:rPr>
          <w:rFonts w:ascii="Times New Roman" w:hAnsi="Times New Roman"/>
          <w:b/>
          <w:sz w:val="24"/>
          <w:szCs w:val="24"/>
        </w:rPr>
      </w:pPr>
      <w:r w:rsidRPr="009A00AD">
        <w:rPr>
          <w:rFonts w:ascii="Times New Roman" w:hAnsi="Times New Roman"/>
          <w:b/>
          <w:sz w:val="24"/>
          <w:szCs w:val="24"/>
        </w:rPr>
        <w:t>Análise Sensorial</w:t>
      </w:r>
    </w:p>
    <w:p w:rsidR="003B2270" w:rsidRPr="009A00AD" w:rsidRDefault="003B2270" w:rsidP="009A00AD">
      <w:pPr>
        <w:spacing w:after="0" w:line="360" w:lineRule="auto"/>
        <w:ind w:firstLine="708"/>
        <w:jc w:val="both"/>
        <w:rPr>
          <w:rFonts w:ascii="Times New Roman" w:hAnsi="Times New Roman"/>
          <w:sz w:val="24"/>
          <w:szCs w:val="24"/>
        </w:rPr>
      </w:pPr>
      <w:r w:rsidRPr="009A00AD">
        <w:rPr>
          <w:rFonts w:ascii="Times New Roman" w:hAnsi="Times New Roman"/>
          <w:sz w:val="24"/>
          <w:szCs w:val="24"/>
        </w:rPr>
        <w:t>Por meio da Tabela 1 pode-se verificar o res</w:t>
      </w:r>
      <w:r w:rsidR="007500DE" w:rsidRPr="009A00AD">
        <w:rPr>
          <w:rFonts w:ascii="Times New Roman" w:hAnsi="Times New Roman"/>
          <w:sz w:val="24"/>
          <w:szCs w:val="24"/>
        </w:rPr>
        <w:t>ultado da avaliação sensorial do</w:t>
      </w:r>
      <w:r w:rsidRPr="009A00AD">
        <w:rPr>
          <w:rFonts w:ascii="Times New Roman" w:hAnsi="Times New Roman"/>
          <w:sz w:val="24"/>
          <w:szCs w:val="24"/>
        </w:rPr>
        <w:t xml:space="preserve">s </w:t>
      </w:r>
      <w:proofErr w:type="spellStart"/>
      <w:r w:rsidR="007500DE" w:rsidRPr="009A00AD">
        <w:rPr>
          <w:rFonts w:ascii="Times New Roman" w:hAnsi="Times New Roman"/>
          <w:i/>
          <w:sz w:val="24"/>
          <w:szCs w:val="24"/>
        </w:rPr>
        <w:t>cupcakes</w:t>
      </w:r>
      <w:proofErr w:type="spellEnd"/>
      <w:r w:rsidR="007500DE" w:rsidRPr="009A00AD">
        <w:rPr>
          <w:rFonts w:ascii="Times New Roman" w:hAnsi="Times New Roman"/>
          <w:sz w:val="24"/>
          <w:szCs w:val="24"/>
        </w:rPr>
        <w:t xml:space="preserve"> padrão e acrescidos de FCM</w:t>
      </w:r>
      <w:r w:rsidRPr="009A00AD">
        <w:rPr>
          <w:rFonts w:ascii="Times New Roman" w:hAnsi="Times New Roman"/>
          <w:sz w:val="24"/>
          <w:szCs w:val="24"/>
        </w:rPr>
        <w:t>.</w:t>
      </w:r>
    </w:p>
    <w:p w:rsidR="003B2270" w:rsidRPr="009A00AD" w:rsidRDefault="003B2270" w:rsidP="009A00AD">
      <w:pPr>
        <w:spacing w:after="0" w:line="360" w:lineRule="auto"/>
        <w:ind w:firstLine="708"/>
        <w:jc w:val="both"/>
        <w:rPr>
          <w:rFonts w:ascii="Times New Roman" w:hAnsi="Times New Roman"/>
          <w:sz w:val="24"/>
          <w:szCs w:val="24"/>
        </w:rPr>
      </w:pPr>
    </w:p>
    <w:p w:rsidR="003B2270" w:rsidRPr="009A00AD" w:rsidRDefault="003B2270" w:rsidP="009A00AD">
      <w:pPr>
        <w:spacing w:after="0" w:line="360" w:lineRule="auto"/>
        <w:jc w:val="both"/>
        <w:rPr>
          <w:rFonts w:ascii="Times New Roman" w:hAnsi="Times New Roman"/>
          <w:sz w:val="24"/>
          <w:szCs w:val="24"/>
        </w:rPr>
      </w:pPr>
      <w:r w:rsidRPr="009A00AD">
        <w:rPr>
          <w:rFonts w:ascii="Times New Roman" w:hAnsi="Times New Roman"/>
          <w:b/>
          <w:bCs/>
          <w:sz w:val="24"/>
          <w:szCs w:val="24"/>
        </w:rPr>
        <w:lastRenderedPageBreak/>
        <w:t xml:space="preserve">Tabela 1. </w:t>
      </w:r>
      <w:r w:rsidRPr="009A00AD">
        <w:rPr>
          <w:rFonts w:ascii="Times New Roman" w:hAnsi="Times New Roman"/>
          <w:sz w:val="24"/>
          <w:szCs w:val="24"/>
        </w:rPr>
        <w:t>Médias do índice de aceitabilidade (IA) e dos testes sensoriais afetivos de aceitação e intenção de compra, realizados para as formulações d</w:t>
      </w:r>
      <w:r w:rsidR="007500DE" w:rsidRPr="009A00AD">
        <w:rPr>
          <w:rFonts w:ascii="Times New Roman" w:hAnsi="Times New Roman"/>
          <w:sz w:val="24"/>
          <w:szCs w:val="24"/>
        </w:rPr>
        <w:t xml:space="preserve">os </w:t>
      </w:r>
      <w:proofErr w:type="spellStart"/>
      <w:r w:rsidR="007500DE" w:rsidRPr="009A00AD">
        <w:rPr>
          <w:rFonts w:ascii="Times New Roman" w:hAnsi="Times New Roman"/>
          <w:i/>
          <w:sz w:val="24"/>
          <w:szCs w:val="24"/>
        </w:rPr>
        <w:t>cupcakes</w:t>
      </w:r>
      <w:proofErr w:type="spellEnd"/>
      <w:r w:rsidR="007500DE" w:rsidRPr="009A00AD">
        <w:rPr>
          <w:rFonts w:ascii="Times New Roman" w:hAnsi="Times New Roman"/>
          <w:sz w:val="24"/>
          <w:szCs w:val="24"/>
        </w:rPr>
        <w:t xml:space="preserve"> padrão</w:t>
      </w:r>
      <w:r w:rsidRPr="009A00AD">
        <w:rPr>
          <w:rFonts w:ascii="Times New Roman" w:hAnsi="Times New Roman"/>
          <w:sz w:val="24"/>
          <w:szCs w:val="24"/>
        </w:rPr>
        <w:t xml:space="preserve"> e</w:t>
      </w:r>
      <w:r w:rsidR="007500DE" w:rsidRPr="009A00AD">
        <w:rPr>
          <w:rFonts w:ascii="Times New Roman" w:hAnsi="Times New Roman"/>
          <w:sz w:val="24"/>
          <w:szCs w:val="24"/>
        </w:rPr>
        <w:t xml:space="preserve"> dos</w:t>
      </w:r>
      <w:r w:rsidRPr="009A00AD">
        <w:rPr>
          <w:rFonts w:ascii="Times New Roman" w:hAnsi="Times New Roman"/>
          <w:sz w:val="24"/>
          <w:szCs w:val="24"/>
        </w:rPr>
        <w:t xml:space="preserve"> adicionadas de farinha de casca </w:t>
      </w:r>
      <w:r w:rsidR="00DF4E1A" w:rsidRPr="009A00AD">
        <w:rPr>
          <w:rFonts w:ascii="Times New Roman" w:hAnsi="Times New Roman"/>
          <w:sz w:val="24"/>
          <w:szCs w:val="24"/>
        </w:rPr>
        <w:t>da m</w:t>
      </w:r>
      <w:r w:rsidR="007500DE" w:rsidRPr="009A00AD">
        <w:rPr>
          <w:rFonts w:ascii="Times New Roman" w:hAnsi="Times New Roman"/>
          <w:sz w:val="24"/>
          <w:szCs w:val="24"/>
        </w:rPr>
        <w:t>elancia (FCM</w:t>
      </w:r>
      <w:r w:rsidRPr="009A00AD">
        <w:rPr>
          <w:rFonts w:ascii="Times New Roman" w:hAnsi="Times New Roman"/>
          <w:sz w:val="24"/>
          <w:szCs w:val="24"/>
        </w:rPr>
        <w:t>)</w:t>
      </w:r>
    </w:p>
    <w:tbl>
      <w:tblPr>
        <w:tblW w:w="9578" w:type="dxa"/>
        <w:tblInd w:w="108" w:type="dxa"/>
        <w:tblLayout w:type="fixed"/>
        <w:tblLook w:val="00A0"/>
      </w:tblPr>
      <w:tblGrid>
        <w:gridCol w:w="2694"/>
        <w:gridCol w:w="1417"/>
        <w:gridCol w:w="1417"/>
        <w:gridCol w:w="1276"/>
        <w:gridCol w:w="1560"/>
        <w:gridCol w:w="1214"/>
      </w:tblGrid>
      <w:tr w:rsidR="00B4183D" w:rsidRPr="00D64F02" w:rsidTr="002E0528">
        <w:trPr>
          <w:trHeight w:val="193"/>
        </w:trPr>
        <w:tc>
          <w:tcPr>
            <w:tcW w:w="2694" w:type="dxa"/>
            <w:tcBorders>
              <w:top w:val="single" w:sz="4" w:space="0" w:color="auto"/>
            </w:tcBorders>
          </w:tcPr>
          <w:p w:rsidR="003B2270" w:rsidRPr="00D64F02" w:rsidRDefault="003B2270" w:rsidP="002E0528">
            <w:pPr>
              <w:spacing w:after="0" w:line="360" w:lineRule="auto"/>
              <w:ind w:left="-108" w:right="-105"/>
              <w:jc w:val="both"/>
              <w:rPr>
                <w:rFonts w:ascii="Times New Roman" w:hAnsi="Times New Roman"/>
                <w:b/>
                <w:bCs/>
              </w:rPr>
            </w:pPr>
            <w:r w:rsidRPr="00D64F02">
              <w:rPr>
                <w:rFonts w:ascii="Times New Roman" w:hAnsi="Times New Roman"/>
                <w:b/>
                <w:bCs/>
              </w:rPr>
              <w:t>Formulações/</w:t>
            </w:r>
          </w:p>
        </w:tc>
        <w:tc>
          <w:tcPr>
            <w:tcW w:w="1417" w:type="dxa"/>
            <w:tcBorders>
              <w:top w:val="single" w:sz="4" w:space="0" w:color="auto"/>
            </w:tcBorders>
          </w:tcPr>
          <w:p w:rsidR="003B2270" w:rsidRPr="00D64F02" w:rsidRDefault="003B2270" w:rsidP="002E0528">
            <w:pPr>
              <w:spacing w:after="0" w:line="360" w:lineRule="auto"/>
              <w:jc w:val="center"/>
              <w:rPr>
                <w:rFonts w:ascii="Times New Roman" w:hAnsi="Times New Roman"/>
                <w:b/>
                <w:bCs/>
              </w:rPr>
            </w:pPr>
            <w:r w:rsidRPr="00D64F02">
              <w:rPr>
                <w:rFonts w:ascii="Times New Roman" w:hAnsi="Times New Roman"/>
                <w:b/>
                <w:bCs/>
              </w:rPr>
              <w:t>F1</w:t>
            </w:r>
          </w:p>
        </w:tc>
        <w:tc>
          <w:tcPr>
            <w:tcW w:w="1417" w:type="dxa"/>
            <w:tcBorders>
              <w:top w:val="single" w:sz="4" w:space="0" w:color="auto"/>
            </w:tcBorders>
          </w:tcPr>
          <w:p w:rsidR="003B2270" w:rsidRPr="00D64F02" w:rsidRDefault="003B2270" w:rsidP="002E0528">
            <w:pPr>
              <w:spacing w:after="0" w:line="360" w:lineRule="auto"/>
              <w:ind w:right="-45"/>
              <w:jc w:val="center"/>
              <w:rPr>
                <w:rFonts w:ascii="Times New Roman" w:hAnsi="Times New Roman"/>
                <w:b/>
                <w:bCs/>
              </w:rPr>
            </w:pPr>
            <w:r w:rsidRPr="00D64F02">
              <w:rPr>
                <w:rFonts w:ascii="Times New Roman" w:hAnsi="Times New Roman"/>
                <w:b/>
                <w:bCs/>
              </w:rPr>
              <w:t>F2</w:t>
            </w:r>
          </w:p>
        </w:tc>
        <w:tc>
          <w:tcPr>
            <w:tcW w:w="1276" w:type="dxa"/>
            <w:tcBorders>
              <w:top w:val="single" w:sz="4" w:space="0" w:color="auto"/>
            </w:tcBorders>
          </w:tcPr>
          <w:p w:rsidR="003B2270" w:rsidRPr="00D64F02" w:rsidRDefault="003B2270" w:rsidP="002E0528">
            <w:pPr>
              <w:spacing w:after="0" w:line="360" w:lineRule="auto"/>
              <w:jc w:val="center"/>
              <w:rPr>
                <w:rFonts w:ascii="Times New Roman" w:hAnsi="Times New Roman"/>
                <w:b/>
                <w:bCs/>
              </w:rPr>
            </w:pPr>
            <w:r w:rsidRPr="00D64F02">
              <w:rPr>
                <w:rFonts w:ascii="Times New Roman" w:hAnsi="Times New Roman"/>
                <w:b/>
                <w:bCs/>
              </w:rPr>
              <w:t>F3</w:t>
            </w:r>
          </w:p>
        </w:tc>
        <w:tc>
          <w:tcPr>
            <w:tcW w:w="1560" w:type="dxa"/>
            <w:tcBorders>
              <w:top w:val="single" w:sz="4" w:space="0" w:color="auto"/>
            </w:tcBorders>
          </w:tcPr>
          <w:p w:rsidR="003B2270" w:rsidRPr="00D64F02" w:rsidRDefault="003B2270" w:rsidP="002E0528">
            <w:pPr>
              <w:spacing w:after="0" w:line="360" w:lineRule="auto"/>
              <w:jc w:val="center"/>
              <w:rPr>
                <w:rFonts w:ascii="Times New Roman" w:hAnsi="Times New Roman"/>
                <w:b/>
                <w:bCs/>
              </w:rPr>
            </w:pPr>
            <w:r w:rsidRPr="00D64F02">
              <w:rPr>
                <w:rFonts w:ascii="Times New Roman" w:hAnsi="Times New Roman"/>
                <w:b/>
                <w:bCs/>
              </w:rPr>
              <w:t>F4</w:t>
            </w:r>
          </w:p>
        </w:tc>
        <w:tc>
          <w:tcPr>
            <w:tcW w:w="1214" w:type="dxa"/>
            <w:tcBorders>
              <w:top w:val="single" w:sz="4" w:space="0" w:color="auto"/>
            </w:tcBorders>
          </w:tcPr>
          <w:p w:rsidR="003B2270" w:rsidRPr="00D64F02" w:rsidRDefault="003B2270" w:rsidP="002E0528">
            <w:pPr>
              <w:spacing w:after="0" w:line="360" w:lineRule="auto"/>
              <w:jc w:val="center"/>
              <w:rPr>
                <w:rFonts w:ascii="Times New Roman" w:hAnsi="Times New Roman"/>
                <w:b/>
                <w:bCs/>
              </w:rPr>
            </w:pPr>
            <w:r w:rsidRPr="00D64F02">
              <w:rPr>
                <w:rFonts w:ascii="Times New Roman" w:hAnsi="Times New Roman"/>
                <w:b/>
                <w:bCs/>
              </w:rPr>
              <w:t>F5</w:t>
            </w:r>
          </w:p>
        </w:tc>
      </w:tr>
      <w:tr w:rsidR="003B2270" w:rsidRPr="00D64F02" w:rsidTr="002E0528">
        <w:trPr>
          <w:trHeight w:val="286"/>
        </w:trPr>
        <w:tc>
          <w:tcPr>
            <w:tcW w:w="2694" w:type="dxa"/>
            <w:tcBorders>
              <w:bottom w:val="single" w:sz="4" w:space="0" w:color="auto"/>
            </w:tcBorders>
          </w:tcPr>
          <w:p w:rsidR="003B2270" w:rsidRPr="00D64F02" w:rsidRDefault="003B2270" w:rsidP="002E0528">
            <w:pPr>
              <w:spacing w:after="0" w:line="360" w:lineRule="auto"/>
              <w:ind w:left="-108" w:right="-105"/>
              <w:jc w:val="both"/>
              <w:rPr>
                <w:rFonts w:ascii="Times New Roman" w:hAnsi="Times New Roman"/>
                <w:b/>
                <w:bCs/>
              </w:rPr>
            </w:pPr>
            <w:r w:rsidRPr="00D64F02">
              <w:rPr>
                <w:rFonts w:ascii="Times New Roman" w:hAnsi="Times New Roman"/>
                <w:b/>
                <w:bCs/>
              </w:rPr>
              <w:t>Atributos</w:t>
            </w:r>
          </w:p>
        </w:tc>
        <w:tc>
          <w:tcPr>
            <w:tcW w:w="1417" w:type="dxa"/>
            <w:tcBorders>
              <w:bottom w:val="single" w:sz="4" w:space="0" w:color="auto"/>
            </w:tcBorders>
          </w:tcPr>
          <w:p w:rsidR="003B2270" w:rsidRPr="00D64F02" w:rsidRDefault="003B2270" w:rsidP="002E0528">
            <w:pPr>
              <w:spacing w:after="0" w:line="360" w:lineRule="auto"/>
              <w:ind w:left="-185" w:right="-195"/>
              <w:jc w:val="center"/>
              <w:rPr>
                <w:rFonts w:ascii="Times New Roman" w:hAnsi="Times New Roman"/>
                <w:bCs/>
              </w:rPr>
            </w:pPr>
            <w:proofErr w:type="spellStart"/>
            <w:r w:rsidRPr="00D64F02">
              <w:rPr>
                <w:rFonts w:ascii="Times New Roman" w:hAnsi="Times New Roman"/>
                <w:bCs/>
              </w:rPr>
              <w:t>Média±</w:t>
            </w:r>
            <w:r w:rsidRPr="00D64F02">
              <w:rPr>
                <w:rFonts w:ascii="Times New Roman" w:hAnsi="Times New Roman"/>
                <w:bCs/>
                <w:iCs/>
              </w:rPr>
              <w:t>EPM</w:t>
            </w:r>
            <w:proofErr w:type="spellEnd"/>
          </w:p>
        </w:tc>
        <w:tc>
          <w:tcPr>
            <w:tcW w:w="1417" w:type="dxa"/>
            <w:tcBorders>
              <w:bottom w:val="single" w:sz="4" w:space="0" w:color="auto"/>
            </w:tcBorders>
          </w:tcPr>
          <w:p w:rsidR="003B2270" w:rsidRPr="00D64F02" w:rsidRDefault="003B2270" w:rsidP="002E0528">
            <w:pPr>
              <w:spacing w:after="0" w:line="360" w:lineRule="auto"/>
              <w:ind w:right="-45"/>
              <w:jc w:val="center"/>
              <w:rPr>
                <w:rFonts w:ascii="Times New Roman" w:hAnsi="Times New Roman"/>
                <w:bCs/>
              </w:rPr>
            </w:pPr>
            <w:proofErr w:type="spellStart"/>
            <w:r w:rsidRPr="00D64F02">
              <w:rPr>
                <w:rFonts w:ascii="Times New Roman" w:hAnsi="Times New Roman"/>
                <w:bCs/>
              </w:rPr>
              <w:t>Média±</w:t>
            </w:r>
            <w:r w:rsidRPr="00D64F02">
              <w:rPr>
                <w:rFonts w:ascii="Times New Roman" w:hAnsi="Times New Roman"/>
                <w:bCs/>
                <w:iCs/>
              </w:rPr>
              <w:t>EPM</w:t>
            </w:r>
            <w:proofErr w:type="spellEnd"/>
          </w:p>
        </w:tc>
        <w:tc>
          <w:tcPr>
            <w:tcW w:w="1276" w:type="dxa"/>
            <w:tcBorders>
              <w:bottom w:val="single" w:sz="4" w:space="0" w:color="auto"/>
            </w:tcBorders>
          </w:tcPr>
          <w:p w:rsidR="003B2270" w:rsidRPr="00D64F02" w:rsidRDefault="003B2270" w:rsidP="002E0528">
            <w:pPr>
              <w:spacing w:after="0" w:line="360" w:lineRule="auto"/>
              <w:ind w:left="-108" w:right="-189"/>
              <w:jc w:val="center"/>
              <w:rPr>
                <w:rFonts w:ascii="Times New Roman" w:hAnsi="Times New Roman"/>
                <w:bCs/>
              </w:rPr>
            </w:pPr>
            <w:proofErr w:type="spellStart"/>
            <w:r w:rsidRPr="00D64F02">
              <w:rPr>
                <w:rFonts w:ascii="Times New Roman" w:hAnsi="Times New Roman"/>
                <w:bCs/>
              </w:rPr>
              <w:t>Média±</w:t>
            </w:r>
            <w:r w:rsidRPr="00D64F02">
              <w:rPr>
                <w:rFonts w:ascii="Times New Roman" w:hAnsi="Times New Roman"/>
                <w:bCs/>
                <w:iCs/>
              </w:rPr>
              <w:t>EPM</w:t>
            </w:r>
            <w:proofErr w:type="spellEnd"/>
          </w:p>
        </w:tc>
        <w:tc>
          <w:tcPr>
            <w:tcW w:w="1560" w:type="dxa"/>
            <w:tcBorders>
              <w:bottom w:val="single" w:sz="4" w:space="0" w:color="auto"/>
            </w:tcBorders>
          </w:tcPr>
          <w:p w:rsidR="003B2270" w:rsidRPr="00D64F02" w:rsidRDefault="003B2270" w:rsidP="002E0528">
            <w:pPr>
              <w:spacing w:after="0" w:line="360" w:lineRule="auto"/>
              <w:ind w:left="-185" w:right="-185"/>
              <w:jc w:val="center"/>
              <w:rPr>
                <w:rFonts w:ascii="Times New Roman" w:hAnsi="Times New Roman"/>
                <w:bCs/>
              </w:rPr>
            </w:pPr>
            <w:proofErr w:type="spellStart"/>
            <w:r w:rsidRPr="00D64F02">
              <w:rPr>
                <w:rFonts w:ascii="Times New Roman" w:hAnsi="Times New Roman"/>
                <w:bCs/>
              </w:rPr>
              <w:t>Média±E</w:t>
            </w:r>
            <w:r w:rsidRPr="00D64F02">
              <w:rPr>
                <w:rFonts w:ascii="Times New Roman" w:hAnsi="Times New Roman"/>
                <w:bCs/>
                <w:iCs/>
              </w:rPr>
              <w:t>PM</w:t>
            </w:r>
            <w:proofErr w:type="spellEnd"/>
          </w:p>
        </w:tc>
        <w:tc>
          <w:tcPr>
            <w:tcW w:w="1214" w:type="dxa"/>
            <w:tcBorders>
              <w:bottom w:val="single" w:sz="4" w:space="0" w:color="auto"/>
            </w:tcBorders>
          </w:tcPr>
          <w:p w:rsidR="003B2270" w:rsidRPr="00D64F02" w:rsidRDefault="003B2270" w:rsidP="002E0528">
            <w:pPr>
              <w:spacing w:after="0" w:line="360" w:lineRule="auto"/>
              <w:ind w:left="-185" w:right="-185"/>
              <w:jc w:val="center"/>
              <w:rPr>
                <w:rFonts w:ascii="Times New Roman" w:hAnsi="Times New Roman"/>
                <w:bCs/>
              </w:rPr>
            </w:pPr>
            <w:proofErr w:type="spellStart"/>
            <w:r w:rsidRPr="00D64F02">
              <w:rPr>
                <w:rFonts w:ascii="Times New Roman" w:hAnsi="Times New Roman"/>
                <w:bCs/>
              </w:rPr>
              <w:t>Média</w:t>
            </w:r>
            <w:r w:rsidRPr="00D64F02">
              <w:rPr>
                <w:rFonts w:ascii="Times New Roman" w:hAnsi="Times New Roman"/>
              </w:rPr>
              <w:t>±EPM</w:t>
            </w:r>
            <w:proofErr w:type="spellEnd"/>
          </w:p>
        </w:tc>
      </w:tr>
      <w:tr w:rsidR="003B2270" w:rsidRPr="00D64F02" w:rsidTr="002E0528">
        <w:trPr>
          <w:trHeight w:val="296"/>
        </w:trPr>
        <w:tc>
          <w:tcPr>
            <w:tcW w:w="2694" w:type="dxa"/>
            <w:tcBorders>
              <w:top w:val="single" w:sz="4" w:space="0" w:color="auto"/>
            </w:tcBorders>
          </w:tcPr>
          <w:p w:rsidR="003B2270" w:rsidRPr="00D64F02" w:rsidRDefault="003B2270" w:rsidP="002E0528">
            <w:pPr>
              <w:spacing w:after="0" w:line="360" w:lineRule="auto"/>
              <w:ind w:left="-108" w:right="-108"/>
              <w:jc w:val="both"/>
              <w:rPr>
                <w:rFonts w:ascii="Times New Roman" w:hAnsi="Times New Roman"/>
              </w:rPr>
            </w:pPr>
            <w:r w:rsidRPr="00D64F02">
              <w:rPr>
                <w:rFonts w:ascii="Times New Roman" w:hAnsi="Times New Roman"/>
              </w:rPr>
              <w:t>Aparência</w:t>
            </w:r>
          </w:p>
        </w:tc>
        <w:tc>
          <w:tcPr>
            <w:tcW w:w="1417" w:type="dxa"/>
            <w:tcBorders>
              <w:top w:val="single" w:sz="4" w:space="0" w:color="auto"/>
            </w:tcBorders>
          </w:tcPr>
          <w:p w:rsidR="003B2270" w:rsidRPr="00D64F02" w:rsidRDefault="00920C52" w:rsidP="002E0528">
            <w:pPr>
              <w:spacing w:after="0" w:line="360" w:lineRule="auto"/>
              <w:ind w:left="-185" w:right="-195"/>
              <w:jc w:val="center"/>
              <w:rPr>
                <w:rFonts w:ascii="Times New Roman" w:hAnsi="Times New Roman"/>
              </w:rPr>
            </w:pPr>
            <w:r w:rsidRPr="00D64F02">
              <w:rPr>
                <w:rFonts w:ascii="Times New Roman" w:hAnsi="Times New Roman"/>
              </w:rPr>
              <w:t>6,94</w:t>
            </w:r>
            <w:r w:rsidR="003B2270" w:rsidRPr="00D64F02">
              <w:rPr>
                <w:rFonts w:ascii="Times New Roman" w:hAnsi="Times New Roman"/>
              </w:rPr>
              <w:t>±</w:t>
            </w:r>
            <w:r w:rsidRPr="00D64F02">
              <w:rPr>
                <w:rFonts w:ascii="Times New Roman" w:hAnsi="Times New Roman"/>
              </w:rPr>
              <w:t>0,18</w:t>
            </w:r>
            <w:r w:rsidR="00D2725A" w:rsidRPr="00D64F02">
              <w:rPr>
                <w:rFonts w:ascii="Times New Roman" w:hAnsi="Times New Roman"/>
                <w:vertAlign w:val="superscript"/>
              </w:rPr>
              <w:t>a</w:t>
            </w:r>
          </w:p>
        </w:tc>
        <w:tc>
          <w:tcPr>
            <w:tcW w:w="1417" w:type="dxa"/>
            <w:tcBorders>
              <w:top w:val="single" w:sz="4" w:space="0" w:color="auto"/>
            </w:tcBorders>
          </w:tcPr>
          <w:p w:rsidR="003B2270" w:rsidRPr="00D64F02" w:rsidRDefault="00920C52" w:rsidP="002E0528">
            <w:pPr>
              <w:spacing w:after="0" w:line="360" w:lineRule="auto"/>
              <w:ind w:left="-185" w:right="-195"/>
              <w:jc w:val="center"/>
              <w:rPr>
                <w:rFonts w:ascii="Times New Roman" w:hAnsi="Times New Roman"/>
              </w:rPr>
            </w:pPr>
            <w:r w:rsidRPr="00D64F02">
              <w:rPr>
                <w:rFonts w:ascii="Times New Roman" w:hAnsi="Times New Roman"/>
              </w:rPr>
              <w:t>6,94</w:t>
            </w:r>
            <w:r w:rsidR="003B2270" w:rsidRPr="00D64F02">
              <w:rPr>
                <w:rFonts w:ascii="Times New Roman" w:hAnsi="Times New Roman"/>
              </w:rPr>
              <w:t>±</w:t>
            </w:r>
            <w:r w:rsidRPr="00D64F02">
              <w:rPr>
                <w:rFonts w:ascii="Times New Roman" w:hAnsi="Times New Roman"/>
              </w:rPr>
              <w:t>0,18</w:t>
            </w:r>
            <w:r w:rsidR="00D2725A" w:rsidRPr="00D64F02">
              <w:rPr>
                <w:rFonts w:ascii="Times New Roman" w:hAnsi="Times New Roman"/>
                <w:vertAlign w:val="superscript"/>
              </w:rPr>
              <w:t>a</w:t>
            </w:r>
          </w:p>
        </w:tc>
        <w:tc>
          <w:tcPr>
            <w:tcW w:w="1276" w:type="dxa"/>
            <w:tcBorders>
              <w:top w:val="single" w:sz="4" w:space="0" w:color="auto"/>
            </w:tcBorders>
          </w:tcPr>
          <w:p w:rsidR="003B2270" w:rsidRPr="00D64F02" w:rsidRDefault="005922DC" w:rsidP="002E0528">
            <w:pPr>
              <w:spacing w:after="0" w:line="360" w:lineRule="auto"/>
              <w:ind w:left="-185" w:right="-195"/>
              <w:jc w:val="center"/>
              <w:rPr>
                <w:rFonts w:ascii="Times New Roman" w:hAnsi="Times New Roman"/>
              </w:rPr>
            </w:pPr>
            <w:r>
              <w:rPr>
                <w:rFonts w:ascii="Times New Roman" w:hAnsi="Times New Roman"/>
              </w:rPr>
              <w:t>7,25</w:t>
            </w:r>
            <w:r w:rsidR="003B2270" w:rsidRPr="00D64F02">
              <w:rPr>
                <w:rFonts w:ascii="Times New Roman" w:hAnsi="Times New Roman"/>
              </w:rPr>
              <w:t>±</w:t>
            </w:r>
            <w:r w:rsidR="00920C52" w:rsidRPr="00D64F02">
              <w:rPr>
                <w:rFonts w:ascii="Times New Roman" w:hAnsi="Times New Roman"/>
              </w:rPr>
              <w:t>0,21</w:t>
            </w:r>
            <w:r w:rsidR="00D2725A" w:rsidRPr="00D64F02">
              <w:rPr>
                <w:rFonts w:ascii="Times New Roman" w:hAnsi="Times New Roman"/>
                <w:vertAlign w:val="superscript"/>
              </w:rPr>
              <w:t>a</w:t>
            </w:r>
          </w:p>
        </w:tc>
        <w:tc>
          <w:tcPr>
            <w:tcW w:w="1560" w:type="dxa"/>
            <w:tcBorders>
              <w:top w:val="single" w:sz="4" w:space="0" w:color="auto"/>
            </w:tcBorders>
          </w:tcPr>
          <w:p w:rsidR="003B2270" w:rsidRPr="00D64F02" w:rsidRDefault="00920C52" w:rsidP="002E0528">
            <w:pPr>
              <w:spacing w:after="0" w:line="360" w:lineRule="auto"/>
              <w:ind w:left="-185" w:right="-195"/>
              <w:jc w:val="center"/>
              <w:rPr>
                <w:rFonts w:ascii="Times New Roman" w:hAnsi="Times New Roman"/>
              </w:rPr>
            </w:pPr>
            <w:r w:rsidRPr="00D64F02">
              <w:rPr>
                <w:rFonts w:ascii="Times New Roman" w:hAnsi="Times New Roman"/>
              </w:rPr>
              <w:t>7,15</w:t>
            </w:r>
            <w:r w:rsidR="003B2270" w:rsidRPr="00D64F02">
              <w:rPr>
                <w:rFonts w:ascii="Times New Roman" w:hAnsi="Times New Roman"/>
              </w:rPr>
              <w:t>±</w:t>
            </w:r>
            <w:r w:rsidRPr="00D64F02">
              <w:rPr>
                <w:rFonts w:ascii="Times New Roman" w:hAnsi="Times New Roman"/>
              </w:rPr>
              <w:t>0,22</w:t>
            </w:r>
            <w:r w:rsidR="00D2725A" w:rsidRPr="00D64F02">
              <w:rPr>
                <w:rFonts w:ascii="Times New Roman" w:hAnsi="Times New Roman"/>
                <w:vertAlign w:val="superscript"/>
              </w:rPr>
              <w:t>a</w:t>
            </w:r>
          </w:p>
        </w:tc>
        <w:tc>
          <w:tcPr>
            <w:tcW w:w="1214" w:type="dxa"/>
            <w:tcBorders>
              <w:top w:val="single" w:sz="4" w:space="0" w:color="auto"/>
            </w:tcBorders>
          </w:tcPr>
          <w:p w:rsidR="003B2270" w:rsidRPr="00D64F02" w:rsidRDefault="005922DC" w:rsidP="002E0528">
            <w:pPr>
              <w:spacing w:after="0" w:line="360" w:lineRule="auto"/>
              <w:ind w:left="-185" w:right="-195"/>
              <w:jc w:val="center"/>
              <w:rPr>
                <w:rFonts w:ascii="Times New Roman" w:hAnsi="Times New Roman"/>
              </w:rPr>
            </w:pPr>
            <w:r>
              <w:rPr>
                <w:rFonts w:ascii="Times New Roman" w:hAnsi="Times New Roman"/>
              </w:rPr>
              <w:t>7,10</w:t>
            </w:r>
            <w:r w:rsidR="003B2270" w:rsidRPr="00D64F02">
              <w:rPr>
                <w:rFonts w:ascii="Times New Roman" w:hAnsi="Times New Roman"/>
              </w:rPr>
              <w:t>±</w:t>
            </w:r>
            <w:r w:rsidR="00920C52" w:rsidRPr="00D64F02">
              <w:rPr>
                <w:rFonts w:ascii="Times New Roman" w:hAnsi="Times New Roman"/>
              </w:rPr>
              <w:t>0,20</w:t>
            </w:r>
            <w:r w:rsidR="00D2725A" w:rsidRPr="00D64F02">
              <w:rPr>
                <w:rFonts w:ascii="Times New Roman" w:hAnsi="Times New Roman"/>
                <w:vertAlign w:val="superscript"/>
              </w:rPr>
              <w:t>a</w:t>
            </w:r>
          </w:p>
        </w:tc>
      </w:tr>
      <w:tr w:rsidR="003B2270" w:rsidRPr="00D64F02" w:rsidTr="002E0528">
        <w:trPr>
          <w:trHeight w:val="286"/>
        </w:trPr>
        <w:tc>
          <w:tcPr>
            <w:tcW w:w="2694" w:type="dxa"/>
          </w:tcPr>
          <w:p w:rsidR="003B2270" w:rsidRPr="00D64F02" w:rsidRDefault="003B2270" w:rsidP="002E0528">
            <w:pPr>
              <w:spacing w:after="0" w:line="360" w:lineRule="auto"/>
              <w:ind w:left="-108" w:right="-108"/>
              <w:jc w:val="both"/>
              <w:rPr>
                <w:rFonts w:ascii="Times New Roman" w:hAnsi="Times New Roman"/>
              </w:rPr>
            </w:pPr>
            <w:r w:rsidRPr="00D64F02">
              <w:rPr>
                <w:rFonts w:ascii="Times New Roman" w:hAnsi="Times New Roman"/>
              </w:rPr>
              <w:t>IA (%)</w:t>
            </w:r>
          </w:p>
        </w:tc>
        <w:tc>
          <w:tcPr>
            <w:tcW w:w="1417" w:type="dxa"/>
          </w:tcPr>
          <w:p w:rsidR="003B2270" w:rsidRPr="00D64F02" w:rsidRDefault="008016C9" w:rsidP="002E0528">
            <w:pPr>
              <w:spacing w:after="0" w:line="360" w:lineRule="auto"/>
              <w:ind w:left="-185" w:right="-195"/>
              <w:jc w:val="center"/>
              <w:rPr>
                <w:rFonts w:ascii="Times New Roman" w:hAnsi="Times New Roman"/>
              </w:rPr>
            </w:pPr>
            <w:r w:rsidRPr="00D64F02">
              <w:rPr>
                <w:rFonts w:ascii="Times New Roman" w:hAnsi="Times New Roman"/>
              </w:rPr>
              <w:t>77,11</w:t>
            </w:r>
          </w:p>
        </w:tc>
        <w:tc>
          <w:tcPr>
            <w:tcW w:w="1417" w:type="dxa"/>
          </w:tcPr>
          <w:p w:rsidR="003B2270" w:rsidRPr="00D64F02" w:rsidRDefault="008016C9" w:rsidP="002E0528">
            <w:pPr>
              <w:spacing w:after="0" w:line="360" w:lineRule="auto"/>
              <w:ind w:left="-185" w:right="-195"/>
              <w:jc w:val="center"/>
              <w:rPr>
                <w:rFonts w:ascii="Times New Roman" w:hAnsi="Times New Roman"/>
              </w:rPr>
            </w:pPr>
            <w:r w:rsidRPr="00D64F02">
              <w:rPr>
                <w:rFonts w:ascii="Times New Roman" w:hAnsi="Times New Roman"/>
              </w:rPr>
              <w:t>77,11</w:t>
            </w:r>
          </w:p>
        </w:tc>
        <w:tc>
          <w:tcPr>
            <w:tcW w:w="1276" w:type="dxa"/>
          </w:tcPr>
          <w:p w:rsidR="003B2270" w:rsidRPr="00D64F02" w:rsidRDefault="008016C9" w:rsidP="002E0528">
            <w:pPr>
              <w:spacing w:after="0" w:line="360" w:lineRule="auto"/>
              <w:ind w:left="-185" w:right="-195"/>
              <w:jc w:val="center"/>
              <w:rPr>
                <w:rFonts w:ascii="Times New Roman" w:hAnsi="Times New Roman"/>
              </w:rPr>
            </w:pPr>
            <w:r w:rsidRPr="00D64F02">
              <w:rPr>
                <w:rFonts w:ascii="Times New Roman" w:hAnsi="Times New Roman"/>
              </w:rPr>
              <w:t>80,55</w:t>
            </w:r>
          </w:p>
        </w:tc>
        <w:tc>
          <w:tcPr>
            <w:tcW w:w="1560" w:type="dxa"/>
          </w:tcPr>
          <w:p w:rsidR="003B2270" w:rsidRPr="00D64F02" w:rsidRDefault="008016C9" w:rsidP="002E0528">
            <w:pPr>
              <w:spacing w:after="0" w:line="360" w:lineRule="auto"/>
              <w:ind w:left="-185" w:right="-195"/>
              <w:jc w:val="center"/>
              <w:rPr>
                <w:rFonts w:ascii="Times New Roman" w:hAnsi="Times New Roman"/>
              </w:rPr>
            </w:pPr>
            <w:r w:rsidRPr="00D64F02">
              <w:rPr>
                <w:rFonts w:ascii="Times New Roman" w:hAnsi="Times New Roman"/>
              </w:rPr>
              <w:t>79,44</w:t>
            </w:r>
          </w:p>
        </w:tc>
        <w:tc>
          <w:tcPr>
            <w:tcW w:w="1214" w:type="dxa"/>
          </w:tcPr>
          <w:p w:rsidR="003B2270" w:rsidRPr="00D64F02" w:rsidRDefault="008016C9" w:rsidP="002E0528">
            <w:pPr>
              <w:spacing w:after="0" w:line="360" w:lineRule="auto"/>
              <w:ind w:left="-185" w:right="-195"/>
              <w:jc w:val="center"/>
              <w:rPr>
                <w:rFonts w:ascii="Times New Roman" w:hAnsi="Times New Roman"/>
              </w:rPr>
            </w:pPr>
            <w:r w:rsidRPr="00D64F02">
              <w:rPr>
                <w:rFonts w:ascii="Times New Roman" w:hAnsi="Times New Roman"/>
              </w:rPr>
              <w:t>78,89</w:t>
            </w:r>
          </w:p>
        </w:tc>
      </w:tr>
      <w:tr w:rsidR="003B2270" w:rsidRPr="00D64F02" w:rsidTr="002E0528">
        <w:trPr>
          <w:trHeight w:val="286"/>
        </w:trPr>
        <w:tc>
          <w:tcPr>
            <w:tcW w:w="2694" w:type="dxa"/>
          </w:tcPr>
          <w:p w:rsidR="003B2270" w:rsidRPr="00D64F02" w:rsidRDefault="003B2270" w:rsidP="002E0528">
            <w:pPr>
              <w:spacing w:after="0" w:line="360" w:lineRule="auto"/>
              <w:ind w:left="-108" w:right="-108"/>
              <w:jc w:val="both"/>
              <w:rPr>
                <w:rFonts w:ascii="Times New Roman" w:hAnsi="Times New Roman"/>
              </w:rPr>
            </w:pPr>
            <w:r w:rsidRPr="00D64F02">
              <w:rPr>
                <w:rFonts w:ascii="Times New Roman" w:hAnsi="Times New Roman"/>
              </w:rPr>
              <w:t>Aroma</w:t>
            </w:r>
          </w:p>
        </w:tc>
        <w:tc>
          <w:tcPr>
            <w:tcW w:w="1417" w:type="dxa"/>
          </w:tcPr>
          <w:p w:rsidR="003B2270" w:rsidRPr="00D64F02" w:rsidRDefault="00920C52" w:rsidP="002E0528">
            <w:pPr>
              <w:spacing w:after="0" w:line="360" w:lineRule="auto"/>
              <w:ind w:left="-185" w:right="-195"/>
              <w:jc w:val="center"/>
              <w:rPr>
                <w:rFonts w:ascii="Times New Roman" w:hAnsi="Times New Roman"/>
              </w:rPr>
            </w:pPr>
            <w:r w:rsidRPr="00D64F02">
              <w:rPr>
                <w:rFonts w:ascii="Times New Roman" w:hAnsi="Times New Roman"/>
              </w:rPr>
              <w:t>7,06</w:t>
            </w:r>
            <w:r w:rsidR="003B2270" w:rsidRPr="00D64F02">
              <w:rPr>
                <w:rFonts w:ascii="Times New Roman" w:hAnsi="Times New Roman"/>
              </w:rPr>
              <w:t>±</w:t>
            </w:r>
            <w:r w:rsidRPr="00D64F02">
              <w:rPr>
                <w:rFonts w:ascii="Times New Roman" w:hAnsi="Times New Roman"/>
              </w:rPr>
              <w:t>0,22</w:t>
            </w:r>
            <w:r w:rsidR="00D2725A" w:rsidRPr="00D64F02">
              <w:rPr>
                <w:rFonts w:ascii="Times New Roman" w:hAnsi="Times New Roman"/>
                <w:vertAlign w:val="superscript"/>
              </w:rPr>
              <w:t>a</w:t>
            </w:r>
          </w:p>
        </w:tc>
        <w:tc>
          <w:tcPr>
            <w:tcW w:w="1417" w:type="dxa"/>
          </w:tcPr>
          <w:p w:rsidR="003B2270" w:rsidRPr="00D64F02" w:rsidRDefault="00920C52" w:rsidP="002E0528">
            <w:pPr>
              <w:spacing w:after="0" w:line="360" w:lineRule="auto"/>
              <w:ind w:left="-185" w:right="-195"/>
              <w:jc w:val="center"/>
              <w:rPr>
                <w:rFonts w:ascii="Times New Roman" w:hAnsi="Times New Roman"/>
              </w:rPr>
            </w:pPr>
            <w:r w:rsidRPr="00D64F02">
              <w:rPr>
                <w:rFonts w:ascii="Times New Roman" w:hAnsi="Times New Roman"/>
              </w:rPr>
              <w:t>6,85</w:t>
            </w:r>
            <w:r w:rsidR="003B2270" w:rsidRPr="00D64F02">
              <w:rPr>
                <w:rFonts w:ascii="Times New Roman" w:hAnsi="Times New Roman"/>
              </w:rPr>
              <w:t>±</w:t>
            </w:r>
            <w:r w:rsidRPr="00D64F02">
              <w:rPr>
                <w:rFonts w:ascii="Times New Roman" w:hAnsi="Times New Roman"/>
              </w:rPr>
              <w:t>0,20</w:t>
            </w:r>
            <w:r w:rsidR="00D2725A" w:rsidRPr="00D64F02">
              <w:rPr>
                <w:rFonts w:ascii="Times New Roman" w:hAnsi="Times New Roman"/>
                <w:vertAlign w:val="superscript"/>
              </w:rPr>
              <w:t>a</w:t>
            </w:r>
          </w:p>
        </w:tc>
        <w:tc>
          <w:tcPr>
            <w:tcW w:w="1276" w:type="dxa"/>
          </w:tcPr>
          <w:p w:rsidR="003B2270" w:rsidRPr="00D64F02" w:rsidRDefault="00920C52" w:rsidP="002E0528">
            <w:pPr>
              <w:spacing w:after="0" w:line="360" w:lineRule="auto"/>
              <w:ind w:left="-185" w:right="-195"/>
              <w:jc w:val="center"/>
              <w:rPr>
                <w:rFonts w:ascii="Times New Roman" w:hAnsi="Times New Roman"/>
                <w:vertAlign w:val="superscript"/>
              </w:rPr>
            </w:pPr>
            <w:r w:rsidRPr="00D64F02">
              <w:rPr>
                <w:rFonts w:ascii="Times New Roman" w:hAnsi="Times New Roman"/>
              </w:rPr>
              <w:t>6,96</w:t>
            </w:r>
            <w:r w:rsidR="003B2270" w:rsidRPr="00D64F02">
              <w:rPr>
                <w:rFonts w:ascii="Times New Roman" w:hAnsi="Times New Roman"/>
              </w:rPr>
              <w:t>±</w:t>
            </w:r>
            <w:r w:rsidRPr="00D64F02">
              <w:rPr>
                <w:rFonts w:ascii="Times New Roman" w:hAnsi="Times New Roman"/>
              </w:rPr>
              <w:t>0,21</w:t>
            </w:r>
            <w:r w:rsidR="00D2725A" w:rsidRPr="00D64F02">
              <w:rPr>
                <w:rFonts w:ascii="Times New Roman" w:hAnsi="Times New Roman"/>
                <w:vertAlign w:val="superscript"/>
              </w:rPr>
              <w:t>a</w:t>
            </w:r>
          </w:p>
        </w:tc>
        <w:tc>
          <w:tcPr>
            <w:tcW w:w="1560" w:type="dxa"/>
          </w:tcPr>
          <w:p w:rsidR="003B2270" w:rsidRPr="00D64F02" w:rsidRDefault="00920C52" w:rsidP="002E0528">
            <w:pPr>
              <w:spacing w:after="0" w:line="360" w:lineRule="auto"/>
              <w:ind w:left="-185" w:right="-195"/>
              <w:jc w:val="center"/>
              <w:rPr>
                <w:rFonts w:ascii="Times New Roman" w:hAnsi="Times New Roman"/>
              </w:rPr>
            </w:pPr>
            <w:r w:rsidRPr="00D64F02">
              <w:rPr>
                <w:rFonts w:ascii="Times New Roman" w:hAnsi="Times New Roman"/>
              </w:rPr>
              <w:t xml:space="preserve">7,20 </w:t>
            </w:r>
            <w:r w:rsidR="003B2270" w:rsidRPr="00D64F02">
              <w:rPr>
                <w:rFonts w:ascii="Times New Roman" w:hAnsi="Times New Roman"/>
              </w:rPr>
              <w:t>±</w:t>
            </w:r>
            <w:r w:rsidRPr="00D64F02">
              <w:rPr>
                <w:rFonts w:ascii="Times New Roman" w:hAnsi="Times New Roman"/>
              </w:rPr>
              <w:t>0,20</w:t>
            </w:r>
            <w:r w:rsidR="00D2725A" w:rsidRPr="00D64F02">
              <w:rPr>
                <w:rFonts w:ascii="Times New Roman" w:hAnsi="Times New Roman"/>
                <w:vertAlign w:val="superscript"/>
              </w:rPr>
              <w:t>a</w:t>
            </w:r>
          </w:p>
        </w:tc>
        <w:tc>
          <w:tcPr>
            <w:tcW w:w="1214" w:type="dxa"/>
          </w:tcPr>
          <w:p w:rsidR="003B2270" w:rsidRPr="00D64F02" w:rsidRDefault="00920C52" w:rsidP="002E0528">
            <w:pPr>
              <w:spacing w:after="0" w:line="360" w:lineRule="auto"/>
              <w:ind w:left="-185" w:right="-195"/>
              <w:jc w:val="center"/>
              <w:rPr>
                <w:rFonts w:ascii="Times New Roman" w:hAnsi="Times New Roman"/>
              </w:rPr>
            </w:pPr>
            <w:r w:rsidRPr="00D64F02">
              <w:rPr>
                <w:rFonts w:ascii="Times New Roman" w:hAnsi="Times New Roman"/>
                <w:lang w:val="en-US"/>
              </w:rPr>
              <w:t>6,95</w:t>
            </w:r>
            <w:r w:rsidR="003B2270" w:rsidRPr="00D64F02">
              <w:rPr>
                <w:rFonts w:ascii="Times New Roman" w:hAnsi="Times New Roman"/>
              </w:rPr>
              <w:t>±</w:t>
            </w:r>
            <w:r w:rsidRPr="00D64F02">
              <w:rPr>
                <w:rFonts w:ascii="Times New Roman" w:hAnsi="Times New Roman"/>
              </w:rPr>
              <w:t>0,19</w:t>
            </w:r>
            <w:r w:rsidR="00D2725A" w:rsidRPr="00D64F02">
              <w:rPr>
                <w:rFonts w:ascii="Times New Roman" w:hAnsi="Times New Roman"/>
                <w:vertAlign w:val="superscript"/>
              </w:rPr>
              <w:t>a</w:t>
            </w:r>
          </w:p>
        </w:tc>
      </w:tr>
      <w:tr w:rsidR="003B2270" w:rsidRPr="00D64F02" w:rsidTr="002E0528">
        <w:trPr>
          <w:trHeight w:val="296"/>
        </w:trPr>
        <w:tc>
          <w:tcPr>
            <w:tcW w:w="2694" w:type="dxa"/>
          </w:tcPr>
          <w:p w:rsidR="003B2270" w:rsidRPr="00D64F02" w:rsidRDefault="003B2270" w:rsidP="002E0528">
            <w:pPr>
              <w:spacing w:after="0" w:line="360" w:lineRule="auto"/>
              <w:ind w:left="-108" w:right="-108"/>
              <w:jc w:val="both"/>
              <w:rPr>
                <w:rFonts w:ascii="Times New Roman" w:hAnsi="Times New Roman"/>
              </w:rPr>
            </w:pPr>
            <w:r w:rsidRPr="00D64F02">
              <w:rPr>
                <w:rFonts w:ascii="Times New Roman" w:hAnsi="Times New Roman"/>
              </w:rPr>
              <w:t>IA (%)</w:t>
            </w:r>
          </w:p>
        </w:tc>
        <w:tc>
          <w:tcPr>
            <w:tcW w:w="1417" w:type="dxa"/>
          </w:tcPr>
          <w:p w:rsidR="003B2270" w:rsidRPr="00D64F02" w:rsidRDefault="008016C9" w:rsidP="002E0528">
            <w:pPr>
              <w:spacing w:after="0" w:line="360" w:lineRule="auto"/>
              <w:ind w:left="-185" w:right="-195"/>
              <w:jc w:val="center"/>
              <w:rPr>
                <w:rFonts w:ascii="Times New Roman" w:hAnsi="Times New Roman"/>
              </w:rPr>
            </w:pPr>
            <w:r w:rsidRPr="00D64F02">
              <w:rPr>
                <w:rFonts w:ascii="Times New Roman" w:hAnsi="Times New Roman"/>
              </w:rPr>
              <w:t>78,44</w:t>
            </w:r>
          </w:p>
        </w:tc>
        <w:tc>
          <w:tcPr>
            <w:tcW w:w="1417" w:type="dxa"/>
          </w:tcPr>
          <w:p w:rsidR="003B2270" w:rsidRPr="00D64F02" w:rsidRDefault="008016C9" w:rsidP="002E0528">
            <w:pPr>
              <w:spacing w:after="0" w:line="360" w:lineRule="auto"/>
              <w:ind w:left="-185" w:right="-195"/>
              <w:jc w:val="center"/>
              <w:rPr>
                <w:rFonts w:ascii="Times New Roman" w:hAnsi="Times New Roman"/>
              </w:rPr>
            </w:pPr>
            <w:r w:rsidRPr="00D64F02">
              <w:rPr>
                <w:rFonts w:ascii="Times New Roman" w:hAnsi="Times New Roman"/>
              </w:rPr>
              <w:t>76,11</w:t>
            </w:r>
          </w:p>
        </w:tc>
        <w:tc>
          <w:tcPr>
            <w:tcW w:w="1276" w:type="dxa"/>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77,33</w:t>
            </w:r>
          </w:p>
        </w:tc>
        <w:tc>
          <w:tcPr>
            <w:tcW w:w="1560" w:type="dxa"/>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80,00</w:t>
            </w:r>
          </w:p>
        </w:tc>
        <w:tc>
          <w:tcPr>
            <w:tcW w:w="1214" w:type="dxa"/>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77,22</w:t>
            </w:r>
          </w:p>
        </w:tc>
      </w:tr>
      <w:tr w:rsidR="003B2270" w:rsidRPr="00D64F02" w:rsidTr="002E0528">
        <w:trPr>
          <w:trHeight w:val="296"/>
        </w:trPr>
        <w:tc>
          <w:tcPr>
            <w:tcW w:w="2694" w:type="dxa"/>
          </w:tcPr>
          <w:p w:rsidR="003B2270" w:rsidRPr="00D64F02" w:rsidRDefault="003B2270" w:rsidP="002E0528">
            <w:pPr>
              <w:spacing w:after="0" w:line="360" w:lineRule="auto"/>
              <w:ind w:left="-108" w:right="-108"/>
              <w:jc w:val="both"/>
              <w:rPr>
                <w:rFonts w:ascii="Times New Roman" w:hAnsi="Times New Roman"/>
              </w:rPr>
            </w:pPr>
            <w:r w:rsidRPr="00D64F02">
              <w:rPr>
                <w:rFonts w:ascii="Times New Roman" w:hAnsi="Times New Roman"/>
              </w:rPr>
              <w:t>Sabor</w:t>
            </w:r>
          </w:p>
        </w:tc>
        <w:tc>
          <w:tcPr>
            <w:tcW w:w="1417" w:type="dxa"/>
          </w:tcPr>
          <w:p w:rsidR="003B2270" w:rsidRPr="00D64F02" w:rsidRDefault="0055344E" w:rsidP="002E0528">
            <w:pPr>
              <w:spacing w:after="0" w:line="360" w:lineRule="auto"/>
              <w:ind w:left="-185" w:right="-195"/>
              <w:jc w:val="center"/>
              <w:rPr>
                <w:rFonts w:ascii="Times New Roman" w:hAnsi="Times New Roman"/>
              </w:rPr>
            </w:pPr>
            <w:r w:rsidRPr="00D64F02">
              <w:rPr>
                <w:rFonts w:ascii="Times New Roman" w:hAnsi="Times New Roman"/>
              </w:rPr>
              <w:t>7,51</w:t>
            </w:r>
            <w:r w:rsidR="003B2270" w:rsidRPr="00D64F02">
              <w:rPr>
                <w:rFonts w:ascii="Times New Roman" w:hAnsi="Times New Roman"/>
              </w:rPr>
              <w:t>±</w:t>
            </w:r>
            <w:r w:rsidRPr="00D64F02">
              <w:rPr>
                <w:rFonts w:ascii="Times New Roman" w:hAnsi="Times New Roman"/>
              </w:rPr>
              <w:t>0,14</w:t>
            </w:r>
            <w:r w:rsidR="00D2725A" w:rsidRPr="00D64F02">
              <w:rPr>
                <w:rFonts w:ascii="Times New Roman" w:hAnsi="Times New Roman"/>
                <w:vertAlign w:val="superscript"/>
              </w:rPr>
              <w:t>a</w:t>
            </w:r>
          </w:p>
        </w:tc>
        <w:tc>
          <w:tcPr>
            <w:tcW w:w="1417" w:type="dxa"/>
          </w:tcPr>
          <w:p w:rsidR="003B2270" w:rsidRPr="00D64F02" w:rsidRDefault="0055344E" w:rsidP="002E0528">
            <w:pPr>
              <w:spacing w:after="0" w:line="360" w:lineRule="auto"/>
              <w:ind w:left="-185" w:right="-195"/>
              <w:jc w:val="center"/>
              <w:rPr>
                <w:rFonts w:ascii="Times New Roman" w:hAnsi="Times New Roman"/>
              </w:rPr>
            </w:pPr>
            <w:r w:rsidRPr="00D64F02">
              <w:rPr>
                <w:rFonts w:ascii="Times New Roman" w:hAnsi="Times New Roman"/>
              </w:rPr>
              <w:t>6,78</w:t>
            </w:r>
            <w:r w:rsidR="003B2270" w:rsidRPr="00D64F02">
              <w:rPr>
                <w:rFonts w:ascii="Times New Roman" w:hAnsi="Times New Roman"/>
              </w:rPr>
              <w:t>±</w:t>
            </w:r>
            <w:r w:rsidRPr="00D64F02">
              <w:rPr>
                <w:rFonts w:ascii="Times New Roman" w:hAnsi="Times New Roman"/>
              </w:rPr>
              <w:t>0,21</w:t>
            </w:r>
            <w:r w:rsidR="00D2725A" w:rsidRPr="00D64F02">
              <w:rPr>
                <w:rFonts w:ascii="Times New Roman" w:hAnsi="Times New Roman"/>
                <w:vertAlign w:val="superscript"/>
              </w:rPr>
              <w:t>ab</w:t>
            </w:r>
          </w:p>
        </w:tc>
        <w:tc>
          <w:tcPr>
            <w:tcW w:w="1276" w:type="dxa"/>
          </w:tcPr>
          <w:p w:rsidR="003B2270" w:rsidRPr="00D64F02" w:rsidRDefault="0055344E" w:rsidP="002E0528">
            <w:pPr>
              <w:spacing w:after="0" w:line="360" w:lineRule="auto"/>
              <w:ind w:left="-185" w:right="-195"/>
              <w:jc w:val="center"/>
              <w:rPr>
                <w:rFonts w:ascii="Times New Roman" w:hAnsi="Times New Roman"/>
              </w:rPr>
            </w:pPr>
            <w:r w:rsidRPr="00D64F02">
              <w:rPr>
                <w:rFonts w:ascii="Times New Roman" w:hAnsi="Times New Roman"/>
              </w:rPr>
              <w:t>7,00</w:t>
            </w:r>
            <w:r w:rsidR="003B2270" w:rsidRPr="00D64F02">
              <w:rPr>
                <w:rFonts w:ascii="Times New Roman" w:hAnsi="Times New Roman"/>
              </w:rPr>
              <w:t>±</w:t>
            </w:r>
            <w:r w:rsidRPr="00D64F02">
              <w:rPr>
                <w:rFonts w:ascii="Times New Roman" w:hAnsi="Times New Roman"/>
              </w:rPr>
              <w:t>0,20</w:t>
            </w:r>
            <w:r w:rsidR="00D2725A" w:rsidRPr="00D64F02">
              <w:rPr>
                <w:rFonts w:ascii="Times New Roman" w:hAnsi="Times New Roman"/>
                <w:vertAlign w:val="superscript"/>
              </w:rPr>
              <w:t>ab</w:t>
            </w:r>
          </w:p>
        </w:tc>
        <w:tc>
          <w:tcPr>
            <w:tcW w:w="1560" w:type="dxa"/>
          </w:tcPr>
          <w:p w:rsidR="003B2270" w:rsidRPr="00D64F02" w:rsidRDefault="0055344E" w:rsidP="002E0528">
            <w:pPr>
              <w:spacing w:after="0" w:line="360" w:lineRule="auto"/>
              <w:ind w:left="-185" w:right="-195"/>
              <w:jc w:val="center"/>
              <w:rPr>
                <w:rFonts w:ascii="Times New Roman" w:hAnsi="Times New Roman"/>
              </w:rPr>
            </w:pPr>
            <w:r w:rsidRPr="00D64F02">
              <w:rPr>
                <w:rFonts w:ascii="Times New Roman" w:hAnsi="Times New Roman"/>
              </w:rPr>
              <w:t>6,96</w:t>
            </w:r>
            <w:r w:rsidR="003B2270" w:rsidRPr="00D64F02">
              <w:rPr>
                <w:rFonts w:ascii="Times New Roman" w:hAnsi="Times New Roman"/>
              </w:rPr>
              <w:t>±</w:t>
            </w:r>
            <w:r w:rsidRPr="00D64F02">
              <w:rPr>
                <w:rFonts w:ascii="Times New Roman" w:hAnsi="Times New Roman"/>
              </w:rPr>
              <w:t>0,22</w:t>
            </w:r>
            <w:r w:rsidR="00D2725A" w:rsidRPr="00D64F02">
              <w:rPr>
                <w:rFonts w:ascii="Times New Roman" w:hAnsi="Times New Roman"/>
                <w:vertAlign w:val="superscript"/>
              </w:rPr>
              <w:t>ab</w:t>
            </w:r>
          </w:p>
        </w:tc>
        <w:tc>
          <w:tcPr>
            <w:tcW w:w="1214" w:type="dxa"/>
          </w:tcPr>
          <w:p w:rsidR="003B2270" w:rsidRPr="00D64F02" w:rsidRDefault="0055344E" w:rsidP="002E0528">
            <w:pPr>
              <w:spacing w:after="0" w:line="360" w:lineRule="auto"/>
              <w:ind w:left="-185" w:right="-195"/>
              <w:jc w:val="center"/>
              <w:rPr>
                <w:rFonts w:ascii="Times New Roman" w:hAnsi="Times New Roman"/>
              </w:rPr>
            </w:pPr>
            <w:r w:rsidRPr="00D64F02">
              <w:rPr>
                <w:rFonts w:ascii="Times New Roman" w:hAnsi="Times New Roman"/>
              </w:rPr>
              <w:t>6,25</w:t>
            </w:r>
            <w:r w:rsidR="003B2270" w:rsidRPr="00D64F02">
              <w:rPr>
                <w:rFonts w:ascii="Times New Roman" w:hAnsi="Times New Roman"/>
              </w:rPr>
              <w:t>±</w:t>
            </w:r>
            <w:r w:rsidRPr="00D64F02">
              <w:rPr>
                <w:rFonts w:ascii="Times New Roman" w:hAnsi="Times New Roman"/>
              </w:rPr>
              <w:t>0,20</w:t>
            </w:r>
            <w:r w:rsidR="00D2725A" w:rsidRPr="00D64F02">
              <w:rPr>
                <w:rFonts w:ascii="Times New Roman" w:hAnsi="Times New Roman"/>
                <w:vertAlign w:val="superscript"/>
              </w:rPr>
              <w:t>b</w:t>
            </w:r>
          </w:p>
        </w:tc>
      </w:tr>
      <w:tr w:rsidR="003B2270" w:rsidRPr="00D64F02" w:rsidTr="002E0528">
        <w:trPr>
          <w:trHeight w:val="286"/>
        </w:trPr>
        <w:tc>
          <w:tcPr>
            <w:tcW w:w="2694" w:type="dxa"/>
          </w:tcPr>
          <w:p w:rsidR="003B2270" w:rsidRPr="00D64F02" w:rsidRDefault="003B2270" w:rsidP="002E0528">
            <w:pPr>
              <w:spacing w:after="0" w:line="360" w:lineRule="auto"/>
              <w:ind w:left="-108" w:right="-108"/>
              <w:jc w:val="both"/>
              <w:rPr>
                <w:rFonts w:ascii="Times New Roman" w:hAnsi="Times New Roman"/>
              </w:rPr>
            </w:pPr>
            <w:r w:rsidRPr="00D64F02">
              <w:rPr>
                <w:rFonts w:ascii="Times New Roman" w:hAnsi="Times New Roman"/>
              </w:rPr>
              <w:t>IA (%)</w:t>
            </w:r>
          </w:p>
        </w:tc>
        <w:tc>
          <w:tcPr>
            <w:tcW w:w="1417" w:type="dxa"/>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83,44</w:t>
            </w:r>
          </w:p>
        </w:tc>
        <w:tc>
          <w:tcPr>
            <w:tcW w:w="1417" w:type="dxa"/>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75,33</w:t>
            </w:r>
          </w:p>
        </w:tc>
        <w:tc>
          <w:tcPr>
            <w:tcW w:w="1276" w:type="dxa"/>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77,78</w:t>
            </w:r>
          </w:p>
        </w:tc>
        <w:tc>
          <w:tcPr>
            <w:tcW w:w="1560" w:type="dxa"/>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77,33</w:t>
            </w:r>
          </w:p>
        </w:tc>
        <w:tc>
          <w:tcPr>
            <w:tcW w:w="1214" w:type="dxa"/>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69,44</w:t>
            </w:r>
          </w:p>
        </w:tc>
      </w:tr>
      <w:tr w:rsidR="003B2270" w:rsidRPr="00D64F02" w:rsidTr="002E0528">
        <w:trPr>
          <w:trHeight w:val="286"/>
        </w:trPr>
        <w:tc>
          <w:tcPr>
            <w:tcW w:w="2694" w:type="dxa"/>
          </w:tcPr>
          <w:p w:rsidR="003B2270" w:rsidRPr="00D64F02" w:rsidRDefault="003B2270" w:rsidP="002E0528">
            <w:pPr>
              <w:spacing w:after="0" w:line="360" w:lineRule="auto"/>
              <w:ind w:left="-108" w:right="-108"/>
              <w:jc w:val="both"/>
              <w:rPr>
                <w:rFonts w:ascii="Times New Roman" w:hAnsi="Times New Roman"/>
              </w:rPr>
            </w:pPr>
            <w:r w:rsidRPr="00D64F02">
              <w:rPr>
                <w:rFonts w:ascii="Times New Roman" w:hAnsi="Times New Roman"/>
              </w:rPr>
              <w:t>Textura</w:t>
            </w:r>
          </w:p>
        </w:tc>
        <w:tc>
          <w:tcPr>
            <w:tcW w:w="1417" w:type="dxa"/>
          </w:tcPr>
          <w:p w:rsidR="003B2270" w:rsidRPr="00D64F02" w:rsidRDefault="005C7AE4" w:rsidP="002E0528">
            <w:pPr>
              <w:spacing w:after="0" w:line="360" w:lineRule="auto"/>
              <w:ind w:left="-185" w:right="-195"/>
              <w:jc w:val="center"/>
              <w:rPr>
                <w:rFonts w:ascii="Times New Roman" w:hAnsi="Times New Roman"/>
              </w:rPr>
            </w:pPr>
            <w:r>
              <w:rPr>
                <w:rFonts w:ascii="Times New Roman" w:hAnsi="Times New Roman"/>
              </w:rPr>
              <w:t>7,70</w:t>
            </w:r>
            <w:r w:rsidR="003B2270" w:rsidRPr="00D64F02">
              <w:rPr>
                <w:rFonts w:ascii="Times New Roman" w:hAnsi="Times New Roman"/>
              </w:rPr>
              <w:t>±</w:t>
            </w:r>
            <w:r w:rsidR="0055344E" w:rsidRPr="00D64F02">
              <w:rPr>
                <w:rFonts w:ascii="Times New Roman" w:hAnsi="Times New Roman"/>
              </w:rPr>
              <w:t>0,16</w:t>
            </w:r>
            <w:r w:rsidR="00D2725A" w:rsidRPr="00D64F02">
              <w:rPr>
                <w:rFonts w:ascii="Times New Roman" w:hAnsi="Times New Roman"/>
                <w:vertAlign w:val="superscript"/>
              </w:rPr>
              <w:t>a</w:t>
            </w:r>
          </w:p>
        </w:tc>
        <w:tc>
          <w:tcPr>
            <w:tcW w:w="1417" w:type="dxa"/>
          </w:tcPr>
          <w:p w:rsidR="003B2270" w:rsidRPr="00D64F02" w:rsidRDefault="0055344E" w:rsidP="002E0528">
            <w:pPr>
              <w:spacing w:after="0" w:line="360" w:lineRule="auto"/>
              <w:ind w:left="-185" w:right="-195"/>
              <w:jc w:val="center"/>
              <w:rPr>
                <w:rFonts w:ascii="Times New Roman" w:hAnsi="Times New Roman"/>
              </w:rPr>
            </w:pPr>
            <w:r w:rsidRPr="00D64F02">
              <w:rPr>
                <w:rFonts w:ascii="Times New Roman" w:hAnsi="Times New Roman"/>
              </w:rPr>
              <w:t>7,06</w:t>
            </w:r>
            <w:r w:rsidR="003B2270" w:rsidRPr="00D64F02">
              <w:rPr>
                <w:rFonts w:ascii="Times New Roman" w:hAnsi="Times New Roman"/>
              </w:rPr>
              <w:t>±</w:t>
            </w:r>
            <w:r w:rsidRPr="00D64F02">
              <w:rPr>
                <w:rFonts w:ascii="Times New Roman" w:hAnsi="Times New Roman"/>
              </w:rPr>
              <w:t>0,24</w:t>
            </w:r>
            <w:r w:rsidR="00D2725A" w:rsidRPr="00D64F02">
              <w:rPr>
                <w:rFonts w:ascii="Times New Roman" w:hAnsi="Times New Roman"/>
                <w:vertAlign w:val="superscript"/>
              </w:rPr>
              <w:t>a</w:t>
            </w:r>
          </w:p>
        </w:tc>
        <w:tc>
          <w:tcPr>
            <w:tcW w:w="1276" w:type="dxa"/>
          </w:tcPr>
          <w:p w:rsidR="003B2270" w:rsidRPr="00D64F02" w:rsidRDefault="0055344E" w:rsidP="002E0528">
            <w:pPr>
              <w:spacing w:after="0" w:line="360" w:lineRule="auto"/>
              <w:ind w:left="-185" w:right="-195"/>
              <w:jc w:val="center"/>
              <w:rPr>
                <w:rFonts w:ascii="Times New Roman" w:hAnsi="Times New Roman"/>
              </w:rPr>
            </w:pPr>
            <w:r w:rsidRPr="00D64F02">
              <w:rPr>
                <w:rFonts w:ascii="Times New Roman" w:hAnsi="Times New Roman"/>
              </w:rPr>
              <w:t>7,51</w:t>
            </w:r>
            <w:r w:rsidR="003B2270" w:rsidRPr="00D64F02">
              <w:rPr>
                <w:rFonts w:ascii="Times New Roman" w:hAnsi="Times New Roman"/>
              </w:rPr>
              <w:t>±</w:t>
            </w:r>
            <w:r w:rsidRPr="00D64F02">
              <w:rPr>
                <w:rFonts w:ascii="Times New Roman" w:hAnsi="Times New Roman"/>
              </w:rPr>
              <w:t>0,18</w:t>
            </w:r>
            <w:r w:rsidR="00D2725A" w:rsidRPr="00D64F02">
              <w:rPr>
                <w:rFonts w:ascii="Times New Roman" w:hAnsi="Times New Roman"/>
                <w:vertAlign w:val="superscript"/>
              </w:rPr>
              <w:t>a</w:t>
            </w:r>
          </w:p>
        </w:tc>
        <w:tc>
          <w:tcPr>
            <w:tcW w:w="1560" w:type="dxa"/>
          </w:tcPr>
          <w:p w:rsidR="003B2270" w:rsidRPr="00D64F02" w:rsidRDefault="0055344E" w:rsidP="002E0528">
            <w:pPr>
              <w:spacing w:after="0" w:line="360" w:lineRule="auto"/>
              <w:ind w:left="-185" w:right="-195"/>
              <w:jc w:val="center"/>
              <w:rPr>
                <w:rFonts w:ascii="Times New Roman" w:hAnsi="Times New Roman"/>
              </w:rPr>
            </w:pPr>
            <w:r w:rsidRPr="00D64F02">
              <w:rPr>
                <w:rFonts w:ascii="Times New Roman" w:hAnsi="Times New Roman"/>
              </w:rPr>
              <w:t>7,48</w:t>
            </w:r>
            <w:r w:rsidR="003B2270" w:rsidRPr="00D64F02">
              <w:rPr>
                <w:rFonts w:ascii="Times New Roman" w:hAnsi="Times New Roman"/>
              </w:rPr>
              <w:t>±</w:t>
            </w:r>
            <w:r w:rsidRPr="00D64F02">
              <w:rPr>
                <w:rFonts w:ascii="Times New Roman" w:hAnsi="Times New Roman"/>
              </w:rPr>
              <w:t>0,19</w:t>
            </w:r>
            <w:r w:rsidR="00D2725A" w:rsidRPr="00D64F02">
              <w:rPr>
                <w:rFonts w:ascii="Times New Roman" w:hAnsi="Times New Roman"/>
                <w:vertAlign w:val="superscript"/>
              </w:rPr>
              <w:t>a</w:t>
            </w:r>
          </w:p>
        </w:tc>
        <w:tc>
          <w:tcPr>
            <w:tcW w:w="1214" w:type="dxa"/>
          </w:tcPr>
          <w:p w:rsidR="003B2270" w:rsidRPr="00D64F02" w:rsidRDefault="0055344E" w:rsidP="002E0528">
            <w:pPr>
              <w:spacing w:after="0" w:line="360" w:lineRule="auto"/>
              <w:ind w:left="-185" w:right="-195"/>
              <w:jc w:val="center"/>
              <w:rPr>
                <w:rFonts w:ascii="Times New Roman" w:hAnsi="Times New Roman"/>
              </w:rPr>
            </w:pPr>
            <w:r w:rsidRPr="00D64F02">
              <w:rPr>
                <w:rFonts w:ascii="Times New Roman" w:hAnsi="Times New Roman"/>
              </w:rPr>
              <w:t>7,33</w:t>
            </w:r>
            <w:r w:rsidR="003B2270" w:rsidRPr="00D64F02">
              <w:rPr>
                <w:rFonts w:ascii="Times New Roman" w:hAnsi="Times New Roman"/>
              </w:rPr>
              <w:t>±</w:t>
            </w:r>
            <w:r w:rsidRPr="00D64F02">
              <w:rPr>
                <w:rFonts w:ascii="Times New Roman" w:hAnsi="Times New Roman"/>
              </w:rPr>
              <w:t>0,18</w:t>
            </w:r>
            <w:r w:rsidR="00D2725A" w:rsidRPr="00D64F02">
              <w:rPr>
                <w:rFonts w:ascii="Times New Roman" w:hAnsi="Times New Roman"/>
                <w:vertAlign w:val="superscript"/>
              </w:rPr>
              <w:t>a</w:t>
            </w:r>
          </w:p>
        </w:tc>
      </w:tr>
      <w:tr w:rsidR="003B2270" w:rsidRPr="00D64F02" w:rsidTr="002E0528">
        <w:trPr>
          <w:trHeight w:val="296"/>
        </w:trPr>
        <w:tc>
          <w:tcPr>
            <w:tcW w:w="2694" w:type="dxa"/>
          </w:tcPr>
          <w:p w:rsidR="003B2270" w:rsidRPr="00D64F02" w:rsidRDefault="003B2270" w:rsidP="002E0528">
            <w:pPr>
              <w:spacing w:after="0" w:line="360" w:lineRule="auto"/>
              <w:ind w:left="-108" w:right="-108"/>
              <w:jc w:val="both"/>
              <w:rPr>
                <w:rFonts w:ascii="Times New Roman" w:hAnsi="Times New Roman"/>
              </w:rPr>
            </w:pPr>
            <w:r w:rsidRPr="00D64F02">
              <w:rPr>
                <w:rFonts w:ascii="Times New Roman" w:hAnsi="Times New Roman"/>
              </w:rPr>
              <w:t>IA (%)</w:t>
            </w:r>
          </w:p>
        </w:tc>
        <w:tc>
          <w:tcPr>
            <w:tcW w:w="1417" w:type="dxa"/>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85,55</w:t>
            </w:r>
          </w:p>
        </w:tc>
        <w:tc>
          <w:tcPr>
            <w:tcW w:w="1417" w:type="dxa"/>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78,44</w:t>
            </w:r>
          </w:p>
        </w:tc>
        <w:tc>
          <w:tcPr>
            <w:tcW w:w="1276" w:type="dxa"/>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83,44</w:t>
            </w:r>
          </w:p>
        </w:tc>
        <w:tc>
          <w:tcPr>
            <w:tcW w:w="1560" w:type="dxa"/>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83,11</w:t>
            </w:r>
          </w:p>
        </w:tc>
        <w:tc>
          <w:tcPr>
            <w:tcW w:w="1214" w:type="dxa"/>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81,44</w:t>
            </w:r>
          </w:p>
        </w:tc>
      </w:tr>
      <w:tr w:rsidR="003B2270" w:rsidRPr="00D64F02" w:rsidTr="002E0528">
        <w:trPr>
          <w:trHeight w:val="296"/>
        </w:trPr>
        <w:tc>
          <w:tcPr>
            <w:tcW w:w="2694" w:type="dxa"/>
          </w:tcPr>
          <w:p w:rsidR="003B2270" w:rsidRPr="00D64F02" w:rsidRDefault="003B2270" w:rsidP="002E0528">
            <w:pPr>
              <w:spacing w:after="0" w:line="360" w:lineRule="auto"/>
              <w:ind w:left="-108" w:right="-108"/>
              <w:jc w:val="both"/>
              <w:rPr>
                <w:rFonts w:ascii="Times New Roman" w:hAnsi="Times New Roman"/>
              </w:rPr>
            </w:pPr>
            <w:r w:rsidRPr="00D64F02">
              <w:rPr>
                <w:rFonts w:ascii="Times New Roman" w:hAnsi="Times New Roman"/>
              </w:rPr>
              <w:t>Cor</w:t>
            </w:r>
          </w:p>
        </w:tc>
        <w:tc>
          <w:tcPr>
            <w:tcW w:w="1417" w:type="dxa"/>
          </w:tcPr>
          <w:p w:rsidR="003B2270" w:rsidRPr="00D64F02" w:rsidRDefault="0055344E" w:rsidP="002E0528">
            <w:pPr>
              <w:spacing w:after="0" w:line="360" w:lineRule="auto"/>
              <w:ind w:left="-185" w:right="-195"/>
              <w:jc w:val="center"/>
              <w:rPr>
                <w:rFonts w:ascii="Times New Roman" w:hAnsi="Times New Roman"/>
              </w:rPr>
            </w:pPr>
            <w:r w:rsidRPr="00D64F02">
              <w:rPr>
                <w:rFonts w:ascii="Times New Roman" w:hAnsi="Times New Roman"/>
              </w:rPr>
              <w:t>6,63</w:t>
            </w:r>
            <w:r w:rsidR="003B2270" w:rsidRPr="00D64F02">
              <w:rPr>
                <w:rFonts w:ascii="Times New Roman" w:hAnsi="Times New Roman"/>
              </w:rPr>
              <w:t>±</w:t>
            </w:r>
            <w:r w:rsidRPr="00D64F02">
              <w:rPr>
                <w:rFonts w:ascii="Times New Roman" w:hAnsi="Times New Roman"/>
              </w:rPr>
              <w:t>0,21</w:t>
            </w:r>
            <w:r w:rsidR="00D2725A" w:rsidRPr="00D64F02">
              <w:rPr>
                <w:rFonts w:ascii="Times New Roman" w:hAnsi="Times New Roman"/>
                <w:vertAlign w:val="superscript"/>
              </w:rPr>
              <w:t>a</w:t>
            </w:r>
          </w:p>
        </w:tc>
        <w:tc>
          <w:tcPr>
            <w:tcW w:w="1417" w:type="dxa"/>
          </w:tcPr>
          <w:p w:rsidR="003B2270" w:rsidRPr="00D64F02" w:rsidRDefault="0055344E" w:rsidP="002E0528">
            <w:pPr>
              <w:spacing w:after="0" w:line="360" w:lineRule="auto"/>
              <w:ind w:left="-185" w:right="-195"/>
              <w:jc w:val="center"/>
              <w:rPr>
                <w:rFonts w:ascii="Times New Roman" w:hAnsi="Times New Roman"/>
              </w:rPr>
            </w:pPr>
            <w:r w:rsidRPr="00D64F02">
              <w:rPr>
                <w:rFonts w:ascii="Times New Roman" w:hAnsi="Times New Roman"/>
              </w:rPr>
              <w:t>6,98</w:t>
            </w:r>
            <w:r w:rsidR="003B2270" w:rsidRPr="00D64F02">
              <w:rPr>
                <w:rFonts w:ascii="Times New Roman" w:hAnsi="Times New Roman"/>
              </w:rPr>
              <w:t>±</w:t>
            </w:r>
            <w:r w:rsidRPr="00D64F02">
              <w:rPr>
                <w:rFonts w:ascii="Times New Roman" w:hAnsi="Times New Roman"/>
              </w:rPr>
              <w:t>0,25</w:t>
            </w:r>
            <w:r w:rsidR="00D2725A" w:rsidRPr="00D64F02">
              <w:rPr>
                <w:rFonts w:ascii="Times New Roman" w:hAnsi="Times New Roman"/>
                <w:vertAlign w:val="superscript"/>
              </w:rPr>
              <w:t>ab</w:t>
            </w:r>
          </w:p>
        </w:tc>
        <w:tc>
          <w:tcPr>
            <w:tcW w:w="1276" w:type="dxa"/>
          </w:tcPr>
          <w:p w:rsidR="003B2270" w:rsidRPr="00D64F02" w:rsidRDefault="0055344E" w:rsidP="002E0528">
            <w:pPr>
              <w:spacing w:after="0" w:line="360" w:lineRule="auto"/>
              <w:ind w:left="-185" w:right="-195"/>
              <w:jc w:val="center"/>
              <w:rPr>
                <w:rFonts w:ascii="Times New Roman" w:hAnsi="Times New Roman"/>
              </w:rPr>
            </w:pPr>
            <w:r w:rsidRPr="00D64F02">
              <w:rPr>
                <w:rFonts w:ascii="Times New Roman" w:hAnsi="Times New Roman"/>
                <w:lang w:val="en-US"/>
              </w:rPr>
              <w:t>7,71</w:t>
            </w:r>
            <w:r w:rsidR="003B2270" w:rsidRPr="00D64F02">
              <w:rPr>
                <w:rFonts w:ascii="Times New Roman" w:hAnsi="Times New Roman"/>
              </w:rPr>
              <w:t>±</w:t>
            </w:r>
            <w:r w:rsidRPr="00D64F02">
              <w:rPr>
                <w:rFonts w:ascii="Times New Roman" w:hAnsi="Times New Roman"/>
              </w:rPr>
              <w:t>0,17</w:t>
            </w:r>
            <w:r w:rsidR="00D2725A" w:rsidRPr="00D64F02">
              <w:rPr>
                <w:rFonts w:ascii="Times New Roman" w:hAnsi="Times New Roman"/>
                <w:vertAlign w:val="superscript"/>
              </w:rPr>
              <w:t>ab</w:t>
            </w:r>
          </w:p>
        </w:tc>
        <w:tc>
          <w:tcPr>
            <w:tcW w:w="1560" w:type="dxa"/>
          </w:tcPr>
          <w:p w:rsidR="003B2270" w:rsidRPr="00D64F02" w:rsidRDefault="0055344E" w:rsidP="002E0528">
            <w:pPr>
              <w:spacing w:after="0" w:line="360" w:lineRule="auto"/>
              <w:ind w:left="-185" w:right="-195"/>
              <w:jc w:val="center"/>
              <w:rPr>
                <w:rFonts w:ascii="Times New Roman" w:hAnsi="Times New Roman"/>
              </w:rPr>
            </w:pPr>
            <w:r w:rsidRPr="00D64F02">
              <w:rPr>
                <w:rFonts w:ascii="Times New Roman" w:hAnsi="Times New Roman"/>
                <w:lang w:val="en-US"/>
              </w:rPr>
              <w:t>7,53</w:t>
            </w:r>
            <w:r w:rsidR="003B2270" w:rsidRPr="00D64F02">
              <w:rPr>
                <w:rFonts w:ascii="Times New Roman" w:hAnsi="Times New Roman"/>
              </w:rPr>
              <w:t>±</w:t>
            </w:r>
            <w:r w:rsidRPr="00D64F02">
              <w:rPr>
                <w:rFonts w:ascii="Times New Roman" w:hAnsi="Times New Roman"/>
              </w:rPr>
              <w:t>0,17</w:t>
            </w:r>
            <w:r w:rsidR="00D2725A" w:rsidRPr="00D64F02">
              <w:rPr>
                <w:rFonts w:ascii="Times New Roman" w:hAnsi="Times New Roman"/>
                <w:vertAlign w:val="superscript"/>
              </w:rPr>
              <w:t>b</w:t>
            </w:r>
          </w:p>
        </w:tc>
        <w:tc>
          <w:tcPr>
            <w:tcW w:w="1214" w:type="dxa"/>
          </w:tcPr>
          <w:p w:rsidR="003B2270" w:rsidRPr="00D64F02" w:rsidRDefault="0055344E" w:rsidP="002E0528">
            <w:pPr>
              <w:spacing w:after="0" w:line="360" w:lineRule="auto"/>
              <w:ind w:left="-185" w:right="-195"/>
              <w:jc w:val="center"/>
              <w:rPr>
                <w:rFonts w:ascii="Times New Roman" w:hAnsi="Times New Roman"/>
              </w:rPr>
            </w:pPr>
            <w:r w:rsidRPr="00D64F02">
              <w:rPr>
                <w:rFonts w:ascii="Times New Roman" w:hAnsi="Times New Roman"/>
                <w:lang w:val="en-US"/>
              </w:rPr>
              <w:t>7,40</w:t>
            </w:r>
            <w:r w:rsidR="003B2270" w:rsidRPr="00D64F02">
              <w:rPr>
                <w:rFonts w:ascii="Times New Roman" w:hAnsi="Times New Roman"/>
              </w:rPr>
              <w:t>±</w:t>
            </w:r>
            <w:r w:rsidRPr="00D64F02">
              <w:rPr>
                <w:rFonts w:ascii="Times New Roman" w:hAnsi="Times New Roman"/>
              </w:rPr>
              <w:t>0,17</w:t>
            </w:r>
            <w:r w:rsidR="00D2725A" w:rsidRPr="00D64F02">
              <w:rPr>
                <w:rFonts w:ascii="Times New Roman" w:hAnsi="Times New Roman"/>
                <w:vertAlign w:val="superscript"/>
              </w:rPr>
              <w:t>b</w:t>
            </w:r>
          </w:p>
        </w:tc>
      </w:tr>
      <w:tr w:rsidR="003B2270" w:rsidRPr="00D64F02" w:rsidTr="002E0528">
        <w:trPr>
          <w:trHeight w:val="296"/>
        </w:trPr>
        <w:tc>
          <w:tcPr>
            <w:tcW w:w="2694" w:type="dxa"/>
          </w:tcPr>
          <w:p w:rsidR="003B2270" w:rsidRPr="00D64F02" w:rsidRDefault="003B2270" w:rsidP="002E0528">
            <w:pPr>
              <w:spacing w:after="0" w:line="360" w:lineRule="auto"/>
              <w:ind w:left="-108" w:right="-108"/>
              <w:jc w:val="both"/>
              <w:rPr>
                <w:rFonts w:ascii="Times New Roman" w:hAnsi="Times New Roman"/>
              </w:rPr>
            </w:pPr>
            <w:r w:rsidRPr="00D64F02">
              <w:rPr>
                <w:rFonts w:ascii="Times New Roman" w:hAnsi="Times New Roman"/>
              </w:rPr>
              <w:t>IA (%)</w:t>
            </w:r>
          </w:p>
        </w:tc>
        <w:tc>
          <w:tcPr>
            <w:tcW w:w="1417" w:type="dxa"/>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73,66</w:t>
            </w:r>
          </w:p>
        </w:tc>
        <w:tc>
          <w:tcPr>
            <w:tcW w:w="1417" w:type="dxa"/>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77,55</w:t>
            </w:r>
          </w:p>
        </w:tc>
        <w:tc>
          <w:tcPr>
            <w:tcW w:w="1276" w:type="dxa"/>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85,67</w:t>
            </w:r>
          </w:p>
        </w:tc>
        <w:tc>
          <w:tcPr>
            <w:tcW w:w="1560" w:type="dxa"/>
          </w:tcPr>
          <w:p w:rsidR="00021A1D"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83,67</w:t>
            </w:r>
          </w:p>
        </w:tc>
        <w:tc>
          <w:tcPr>
            <w:tcW w:w="1214" w:type="dxa"/>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82,22</w:t>
            </w:r>
          </w:p>
        </w:tc>
      </w:tr>
      <w:tr w:rsidR="00920C52" w:rsidRPr="00D64F02" w:rsidTr="002E0528">
        <w:trPr>
          <w:trHeight w:val="296"/>
        </w:trPr>
        <w:tc>
          <w:tcPr>
            <w:tcW w:w="2694" w:type="dxa"/>
          </w:tcPr>
          <w:p w:rsidR="00920C52" w:rsidRPr="00D64F02" w:rsidRDefault="00920C52" w:rsidP="002E0528">
            <w:pPr>
              <w:spacing w:after="0" w:line="360" w:lineRule="auto"/>
              <w:ind w:left="-108" w:right="-108"/>
              <w:jc w:val="both"/>
              <w:rPr>
                <w:rFonts w:ascii="Times New Roman" w:hAnsi="Times New Roman"/>
              </w:rPr>
            </w:pPr>
            <w:r w:rsidRPr="00D64F02">
              <w:rPr>
                <w:rFonts w:ascii="Times New Roman" w:hAnsi="Times New Roman"/>
              </w:rPr>
              <w:t>Aceitação global</w:t>
            </w:r>
          </w:p>
        </w:tc>
        <w:tc>
          <w:tcPr>
            <w:tcW w:w="1417" w:type="dxa"/>
          </w:tcPr>
          <w:p w:rsidR="00920C52" w:rsidRPr="00D64F02" w:rsidRDefault="00D2725A" w:rsidP="002E0528">
            <w:pPr>
              <w:spacing w:after="0" w:line="360" w:lineRule="auto"/>
              <w:ind w:left="-185" w:right="-195"/>
              <w:jc w:val="center"/>
              <w:rPr>
                <w:rFonts w:ascii="Times New Roman" w:hAnsi="Times New Roman"/>
                <w:caps/>
              </w:rPr>
            </w:pPr>
            <w:r w:rsidRPr="00D64F02">
              <w:rPr>
                <w:rFonts w:ascii="Times New Roman" w:hAnsi="Times New Roman"/>
              </w:rPr>
              <w:t>7,36±0,14</w:t>
            </w:r>
            <w:r w:rsidRPr="00D64F02">
              <w:rPr>
                <w:rFonts w:ascii="Times New Roman" w:hAnsi="Times New Roman"/>
                <w:vertAlign w:val="superscript"/>
              </w:rPr>
              <w:t>a</w:t>
            </w:r>
          </w:p>
        </w:tc>
        <w:tc>
          <w:tcPr>
            <w:tcW w:w="1417" w:type="dxa"/>
          </w:tcPr>
          <w:p w:rsidR="00920C52" w:rsidRPr="00D64F02" w:rsidRDefault="00920C52" w:rsidP="002E0528">
            <w:pPr>
              <w:spacing w:after="0" w:line="360" w:lineRule="auto"/>
              <w:ind w:left="-185" w:right="-195"/>
              <w:jc w:val="center"/>
              <w:rPr>
                <w:rFonts w:ascii="Times New Roman" w:hAnsi="Times New Roman"/>
              </w:rPr>
            </w:pPr>
            <w:r w:rsidRPr="00D64F02">
              <w:rPr>
                <w:rFonts w:ascii="Times New Roman" w:hAnsi="Times New Roman"/>
              </w:rPr>
              <w:t>6,73±0,20</w:t>
            </w:r>
            <w:r w:rsidR="00D2725A" w:rsidRPr="00D64F02">
              <w:rPr>
                <w:rFonts w:ascii="Times New Roman" w:hAnsi="Times New Roman"/>
                <w:vertAlign w:val="superscript"/>
              </w:rPr>
              <w:t>ab</w:t>
            </w:r>
          </w:p>
        </w:tc>
        <w:tc>
          <w:tcPr>
            <w:tcW w:w="1276" w:type="dxa"/>
          </w:tcPr>
          <w:p w:rsidR="00920C52" w:rsidRPr="00D64F02" w:rsidRDefault="00920C52" w:rsidP="002E0528">
            <w:pPr>
              <w:spacing w:after="0" w:line="360" w:lineRule="auto"/>
              <w:ind w:left="-185" w:right="-195"/>
              <w:jc w:val="center"/>
              <w:rPr>
                <w:rFonts w:ascii="Times New Roman" w:hAnsi="Times New Roman"/>
              </w:rPr>
            </w:pPr>
            <w:r w:rsidRPr="00D64F02">
              <w:rPr>
                <w:rFonts w:ascii="Times New Roman" w:hAnsi="Times New Roman"/>
              </w:rPr>
              <w:t>7,05±0,20</w:t>
            </w:r>
            <w:r w:rsidR="00D2725A" w:rsidRPr="00D64F02">
              <w:rPr>
                <w:rFonts w:ascii="Times New Roman" w:hAnsi="Times New Roman"/>
                <w:vertAlign w:val="superscript"/>
              </w:rPr>
              <w:t>ab</w:t>
            </w:r>
          </w:p>
        </w:tc>
        <w:tc>
          <w:tcPr>
            <w:tcW w:w="1560" w:type="dxa"/>
          </w:tcPr>
          <w:p w:rsidR="00920C52" w:rsidRPr="00D64F02" w:rsidRDefault="005922DC" w:rsidP="002E0528">
            <w:pPr>
              <w:spacing w:after="0" w:line="360" w:lineRule="auto"/>
              <w:ind w:left="-185" w:right="-195"/>
              <w:jc w:val="center"/>
              <w:rPr>
                <w:rFonts w:ascii="Times New Roman" w:hAnsi="Times New Roman"/>
              </w:rPr>
            </w:pPr>
            <w:r>
              <w:rPr>
                <w:rFonts w:ascii="Times New Roman" w:hAnsi="Times New Roman"/>
              </w:rPr>
              <w:t>6,95</w:t>
            </w:r>
            <w:r w:rsidR="00920C52" w:rsidRPr="00D64F02">
              <w:rPr>
                <w:rFonts w:ascii="Times New Roman" w:hAnsi="Times New Roman"/>
              </w:rPr>
              <w:t>±0,23</w:t>
            </w:r>
            <w:r w:rsidR="00D2725A" w:rsidRPr="00D64F02">
              <w:rPr>
                <w:rFonts w:ascii="Times New Roman" w:hAnsi="Times New Roman"/>
                <w:vertAlign w:val="superscript"/>
              </w:rPr>
              <w:t>ab</w:t>
            </w:r>
          </w:p>
        </w:tc>
        <w:tc>
          <w:tcPr>
            <w:tcW w:w="1214" w:type="dxa"/>
          </w:tcPr>
          <w:p w:rsidR="00920C52" w:rsidRPr="00D64F02" w:rsidRDefault="00920C52" w:rsidP="002E0528">
            <w:pPr>
              <w:spacing w:after="0" w:line="360" w:lineRule="auto"/>
              <w:ind w:left="-185" w:right="-195"/>
              <w:jc w:val="center"/>
              <w:rPr>
                <w:rFonts w:ascii="Times New Roman" w:hAnsi="Times New Roman"/>
              </w:rPr>
            </w:pPr>
            <w:r w:rsidRPr="00D64F02">
              <w:rPr>
                <w:rFonts w:ascii="Times New Roman" w:hAnsi="Times New Roman"/>
              </w:rPr>
              <w:t>6,44±0,18</w:t>
            </w:r>
            <w:r w:rsidR="00D2725A" w:rsidRPr="00D64F02">
              <w:rPr>
                <w:rFonts w:ascii="Times New Roman" w:hAnsi="Times New Roman"/>
                <w:vertAlign w:val="superscript"/>
              </w:rPr>
              <w:t>b</w:t>
            </w:r>
          </w:p>
        </w:tc>
      </w:tr>
      <w:tr w:rsidR="003B2270" w:rsidRPr="00D64F02" w:rsidTr="002E0528">
        <w:trPr>
          <w:trHeight w:val="296"/>
        </w:trPr>
        <w:tc>
          <w:tcPr>
            <w:tcW w:w="2694" w:type="dxa"/>
          </w:tcPr>
          <w:p w:rsidR="003B2270" w:rsidRPr="00D64F02" w:rsidRDefault="003B2270" w:rsidP="002E0528">
            <w:pPr>
              <w:spacing w:after="0" w:line="360" w:lineRule="auto"/>
              <w:ind w:left="-108" w:right="-108"/>
              <w:jc w:val="both"/>
              <w:rPr>
                <w:rFonts w:ascii="Times New Roman" w:hAnsi="Times New Roman"/>
              </w:rPr>
            </w:pPr>
            <w:r w:rsidRPr="00D64F02">
              <w:rPr>
                <w:rFonts w:ascii="Times New Roman" w:hAnsi="Times New Roman"/>
              </w:rPr>
              <w:t>IA (%)</w:t>
            </w:r>
          </w:p>
        </w:tc>
        <w:tc>
          <w:tcPr>
            <w:tcW w:w="1417" w:type="dxa"/>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81,77</w:t>
            </w:r>
          </w:p>
        </w:tc>
        <w:tc>
          <w:tcPr>
            <w:tcW w:w="1417" w:type="dxa"/>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74,77</w:t>
            </w:r>
          </w:p>
        </w:tc>
        <w:tc>
          <w:tcPr>
            <w:tcW w:w="1276" w:type="dxa"/>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78,33</w:t>
            </w:r>
          </w:p>
        </w:tc>
        <w:tc>
          <w:tcPr>
            <w:tcW w:w="1560" w:type="dxa"/>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77,22</w:t>
            </w:r>
          </w:p>
        </w:tc>
        <w:tc>
          <w:tcPr>
            <w:tcW w:w="1214" w:type="dxa"/>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71,55</w:t>
            </w:r>
          </w:p>
        </w:tc>
      </w:tr>
      <w:tr w:rsidR="003B2270" w:rsidRPr="00D64F02" w:rsidTr="002E0528">
        <w:trPr>
          <w:trHeight w:val="296"/>
        </w:trPr>
        <w:tc>
          <w:tcPr>
            <w:tcW w:w="2694" w:type="dxa"/>
          </w:tcPr>
          <w:p w:rsidR="003B2270" w:rsidRPr="00D64F02" w:rsidRDefault="003B2270" w:rsidP="002E0528">
            <w:pPr>
              <w:spacing w:after="0" w:line="360" w:lineRule="auto"/>
              <w:ind w:left="-108" w:right="-108"/>
              <w:jc w:val="both"/>
              <w:rPr>
                <w:rFonts w:ascii="Times New Roman" w:hAnsi="Times New Roman"/>
              </w:rPr>
            </w:pPr>
            <w:r w:rsidRPr="00D64F02">
              <w:rPr>
                <w:rFonts w:ascii="Times New Roman" w:hAnsi="Times New Roman"/>
              </w:rPr>
              <w:t>Intenção de compra</w:t>
            </w:r>
          </w:p>
        </w:tc>
        <w:tc>
          <w:tcPr>
            <w:tcW w:w="1417" w:type="dxa"/>
          </w:tcPr>
          <w:p w:rsidR="003B2270" w:rsidRPr="00D64F02" w:rsidRDefault="0055344E" w:rsidP="002E0528">
            <w:pPr>
              <w:spacing w:after="0" w:line="360" w:lineRule="auto"/>
              <w:ind w:left="-185" w:right="-195"/>
              <w:jc w:val="center"/>
              <w:rPr>
                <w:rFonts w:ascii="Times New Roman" w:hAnsi="Times New Roman"/>
              </w:rPr>
            </w:pPr>
            <w:r w:rsidRPr="00D64F02">
              <w:rPr>
                <w:rFonts w:ascii="Times New Roman" w:hAnsi="Times New Roman"/>
              </w:rPr>
              <w:t>3,76</w:t>
            </w:r>
            <w:r w:rsidR="003B2270" w:rsidRPr="00D64F02">
              <w:rPr>
                <w:rFonts w:ascii="Times New Roman" w:hAnsi="Times New Roman"/>
              </w:rPr>
              <w:t>±</w:t>
            </w:r>
            <w:r w:rsidRPr="00D64F02">
              <w:rPr>
                <w:rFonts w:ascii="Times New Roman" w:hAnsi="Times New Roman"/>
              </w:rPr>
              <w:t>0,16</w:t>
            </w:r>
            <w:r w:rsidR="00D2725A" w:rsidRPr="00D64F02">
              <w:rPr>
                <w:rFonts w:ascii="Times New Roman" w:hAnsi="Times New Roman"/>
                <w:vertAlign w:val="superscript"/>
              </w:rPr>
              <w:t>a</w:t>
            </w:r>
          </w:p>
        </w:tc>
        <w:tc>
          <w:tcPr>
            <w:tcW w:w="1417" w:type="dxa"/>
          </w:tcPr>
          <w:p w:rsidR="003B2270" w:rsidRPr="00D64F02" w:rsidRDefault="0055344E" w:rsidP="002E0528">
            <w:pPr>
              <w:spacing w:after="0" w:line="360" w:lineRule="auto"/>
              <w:ind w:left="-185" w:right="-195"/>
              <w:jc w:val="center"/>
              <w:rPr>
                <w:rFonts w:ascii="Times New Roman" w:hAnsi="Times New Roman"/>
              </w:rPr>
            </w:pPr>
            <w:r w:rsidRPr="00D64F02">
              <w:rPr>
                <w:rFonts w:ascii="Times New Roman" w:hAnsi="Times New Roman"/>
              </w:rPr>
              <w:t>3,</w:t>
            </w:r>
            <w:r w:rsidR="00B514FF" w:rsidRPr="00D64F02">
              <w:rPr>
                <w:rFonts w:ascii="Times New Roman" w:hAnsi="Times New Roman"/>
              </w:rPr>
              <w:t>53</w:t>
            </w:r>
            <w:r w:rsidR="003B2270" w:rsidRPr="00D64F02">
              <w:rPr>
                <w:rFonts w:ascii="Times New Roman" w:hAnsi="Times New Roman"/>
              </w:rPr>
              <w:t>±</w:t>
            </w:r>
            <w:r w:rsidRPr="00D64F02">
              <w:rPr>
                <w:rFonts w:ascii="Times New Roman" w:hAnsi="Times New Roman"/>
              </w:rPr>
              <w:t>0,20</w:t>
            </w:r>
            <w:r w:rsidR="00D2725A" w:rsidRPr="00D64F02">
              <w:rPr>
                <w:rFonts w:ascii="Times New Roman" w:hAnsi="Times New Roman"/>
                <w:vertAlign w:val="superscript"/>
              </w:rPr>
              <w:t>a</w:t>
            </w:r>
          </w:p>
        </w:tc>
        <w:tc>
          <w:tcPr>
            <w:tcW w:w="1276" w:type="dxa"/>
          </w:tcPr>
          <w:p w:rsidR="003B2270" w:rsidRPr="00D64F02" w:rsidRDefault="0055344E" w:rsidP="002E0528">
            <w:pPr>
              <w:spacing w:after="0" w:line="360" w:lineRule="auto"/>
              <w:ind w:left="-185" w:right="-195"/>
              <w:jc w:val="center"/>
              <w:rPr>
                <w:rFonts w:ascii="Times New Roman" w:hAnsi="Times New Roman"/>
              </w:rPr>
            </w:pPr>
            <w:r w:rsidRPr="00D64F02">
              <w:rPr>
                <w:rFonts w:ascii="Times New Roman" w:hAnsi="Times New Roman"/>
              </w:rPr>
              <w:t>3,75</w:t>
            </w:r>
            <w:r w:rsidR="003B2270" w:rsidRPr="00D64F02">
              <w:rPr>
                <w:rFonts w:ascii="Times New Roman" w:hAnsi="Times New Roman"/>
              </w:rPr>
              <w:t>±</w:t>
            </w:r>
            <w:r w:rsidRPr="00D64F02">
              <w:rPr>
                <w:rFonts w:ascii="Times New Roman" w:hAnsi="Times New Roman"/>
              </w:rPr>
              <w:t>0,16</w:t>
            </w:r>
            <w:r w:rsidR="00D2725A" w:rsidRPr="00D64F02">
              <w:rPr>
                <w:rFonts w:ascii="Times New Roman" w:hAnsi="Times New Roman"/>
                <w:vertAlign w:val="superscript"/>
              </w:rPr>
              <w:t>a</w:t>
            </w:r>
          </w:p>
        </w:tc>
        <w:tc>
          <w:tcPr>
            <w:tcW w:w="1560" w:type="dxa"/>
          </w:tcPr>
          <w:p w:rsidR="003B2270" w:rsidRPr="00D64F02" w:rsidRDefault="0055344E" w:rsidP="002E0528">
            <w:pPr>
              <w:spacing w:after="0" w:line="360" w:lineRule="auto"/>
              <w:ind w:left="-185" w:right="-195"/>
              <w:jc w:val="center"/>
              <w:rPr>
                <w:rFonts w:ascii="Times New Roman" w:hAnsi="Times New Roman"/>
              </w:rPr>
            </w:pPr>
            <w:r w:rsidRPr="00D64F02">
              <w:rPr>
                <w:rFonts w:ascii="Times New Roman" w:hAnsi="Times New Roman"/>
              </w:rPr>
              <w:t>3,73</w:t>
            </w:r>
            <w:r w:rsidR="003B2270" w:rsidRPr="00D64F02">
              <w:rPr>
                <w:rFonts w:ascii="Times New Roman" w:hAnsi="Times New Roman"/>
              </w:rPr>
              <w:t>±</w:t>
            </w:r>
            <w:r w:rsidRPr="00D64F02">
              <w:rPr>
                <w:rFonts w:ascii="Times New Roman" w:hAnsi="Times New Roman"/>
              </w:rPr>
              <w:t>0,16</w:t>
            </w:r>
            <w:r w:rsidR="00D2725A" w:rsidRPr="00D64F02">
              <w:rPr>
                <w:rFonts w:ascii="Times New Roman" w:hAnsi="Times New Roman"/>
                <w:vertAlign w:val="superscript"/>
              </w:rPr>
              <w:t>a</w:t>
            </w:r>
          </w:p>
        </w:tc>
        <w:tc>
          <w:tcPr>
            <w:tcW w:w="1214" w:type="dxa"/>
          </w:tcPr>
          <w:p w:rsidR="003B2270" w:rsidRPr="00D64F02" w:rsidRDefault="0055344E" w:rsidP="002E0528">
            <w:pPr>
              <w:spacing w:after="0" w:line="360" w:lineRule="auto"/>
              <w:ind w:left="-185" w:right="-195"/>
              <w:jc w:val="center"/>
              <w:rPr>
                <w:rFonts w:ascii="Times New Roman" w:hAnsi="Times New Roman"/>
              </w:rPr>
            </w:pPr>
            <w:r w:rsidRPr="00D64F02">
              <w:rPr>
                <w:rFonts w:ascii="Times New Roman" w:hAnsi="Times New Roman"/>
                <w:lang w:val="en-US"/>
              </w:rPr>
              <w:t>3,4</w:t>
            </w:r>
            <w:r w:rsidR="00021A1D" w:rsidRPr="00D64F02">
              <w:rPr>
                <w:rFonts w:ascii="Times New Roman" w:hAnsi="Times New Roman"/>
                <w:lang w:val="en-US"/>
              </w:rPr>
              <w:t>0</w:t>
            </w:r>
            <w:r w:rsidR="003B2270" w:rsidRPr="00D64F02">
              <w:rPr>
                <w:rFonts w:ascii="Times New Roman" w:hAnsi="Times New Roman"/>
              </w:rPr>
              <w:t>±</w:t>
            </w:r>
            <w:r w:rsidRPr="00D64F02">
              <w:rPr>
                <w:rFonts w:ascii="Times New Roman" w:hAnsi="Times New Roman"/>
              </w:rPr>
              <w:t>0,17</w:t>
            </w:r>
            <w:r w:rsidR="00D2725A" w:rsidRPr="00D64F02">
              <w:rPr>
                <w:rFonts w:ascii="Times New Roman" w:hAnsi="Times New Roman"/>
                <w:vertAlign w:val="superscript"/>
              </w:rPr>
              <w:t>a</w:t>
            </w:r>
          </w:p>
        </w:tc>
      </w:tr>
      <w:tr w:rsidR="003B2270" w:rsidRPr="00D64F02" w:rsidTr="002E0528">
        <w:trPr>
          <w:trHeight w:val="296"/>
        </w:trPr>
        <w:tc>
          <w:tcPr>
            <w:tcW w:w="2694" w:type="dxa"/>
            <w:tcBorders>
              <w:bottom w:val="single" w:sz="4" w:space="0" w:color="auto"/>
            </w:tcBorders>
          </w:tcPr>
          <w:p w:rsidR="003B2270" w:rsidRPr="00D64F02" w:rsidRDefault="003B2270" w:rsidP="002E0528">
            <w:pPr>
              <w:spacing w:after="0" w:line="360" w:lineRule="auto"/>
              <w:ind w:left="-108" w:right="-108"/>
              <w:jc w:val="both"/>
              <w:rPr>
                <w:rFonts w:ascii="Times New Roman" w:hAnsi="Times New Roman"/>
              </w:rPr>
            </w:pPr>
            <w:r w:rsidRPr="00D64F02">
              <w:rPr>
                <w:rFonts w:ascii="Times New Roman" w:hAnsi="Times New Roman"/>
              </w:rPr>
              <w:t>IA (%)</w:t>
            </w:r>
          </w:p>
        </w:tc>
        <w:tc>
          <w:tcPr>
            <w:tcW w:w="1417" w:type="dxa"/>
            <w:tcBorders>
              <w:bottom w:val="single" w:sz="4" w:space="0" w:color="auto"/>
            </w:tcBorders>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75,2</w:t>
            </w:r>
            <w:r w:rsidR="009F43DC" w:rsidRPr="00D64F02">
              <w:rPr>
                <w:rFonts w:ascii="Times New Roman" w:hAnsi="Times New Roman"/>
              </w:rPr>
              <w:t>0</w:t>
            </w:r>
          </w:p>
        </w:tc>
        <w:tc>
          <w:tcPr>
            <w:tcW w:w="1417" w:type="dxa"/>
            <w:tcBorders>
              <w:bottom w:val="single" w:sz="4" w:space="0" w:color="auto"/>
            </w:tcBorders>
          </w:tcPr>
          <w:p w:rsidR="003B2270" w:rsidRPr="00D64F02" w:rsidRDefault="00B514FF" w:rsidP="002E0528">
            <w:pPr>
              <w:spacing w:after="0" w:line="360" w:lineRule="auto"/>
              <w:ind w:left="-185" w:right="-195"/>
              <w:jc w:val="center"/>
              <w:rPr>
                <w:rFonts w:ascii="Times New Roman" w:hAnsi="Times New Roman"/>
              </w:rPr>
            </w:pPr>
            <w:r w:rsidRPr="00D64F02">
              <w:rPr>
                <w:rFonts w:ascii="Times New Roman" w:hAnsi="Times New Roman"/>
              </w:rPr>
              <w:t>70</w:t>
            </w:r>
            <w:r w:rsidR="00021A1D" w:rsidRPr="00D64F02">
              <w:rPr>
                <w:rFonts w:ascii="Times New Roman" w:hAnsi="Times New Roman"/>
              </w:rPr>
              <w:t>,</w:t>
            </w:r>
            <w:r w:rsidRPr="00D64F02">
              <w:rPr>
                <w:rFonts w:ascii="Times New Roman" w:hAnsi="Times New Roman"/>
              </w:rPr>
              <w:t>6</w:t>
            </w:r>
            <w:r w:rsidR="009F43DC" w:rsidRPr="00D64F02">
              <w:rPr>
                <w:rFonts w:ascii="Times New Roman" w:hAnsi="Times New Roman"/>
              </w:rPr>
              <w:t>0</w:t>
            </w:r>
          </w:p>
        </w:tc>
        <w:tc>
          <w:tcPr>
            <w:tcW w:w="1276" w:type="dxa"/>
            <w:tcBorders>
              <w:bottom w:val="single" w:sz="4" w:space="0" w:color="auto"/>
            </w:tcBorders>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75,00</w:t>
            </w:r>
          </w:p>
        </w:tc>
        <w:tc>
          <w:tcPr>
            <w:tcW w:w="1560" w:type="dxa"/>
            <w:tcBorders>
              <w:bottom w:val="single" w:sz="4" w:space="0" w:color="auto"/>
            </w:tcBorders>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74,60</w:t>
            </w:r>
          </w:p>
        </w:tc>
        <w:tc>
          <w:tcPr>
            <w:tcW w:w="1214" w:type="dxa"/>
            <w:tcBorders>
              <w:bottom w:val="single" w:sz="4" w:space="0" w:color="auto"/>
            </w:tcBorders>
          </w:tcPr>
          <w:p w:rsidR="003B2270" w:rsidRPr="00D64F02" w:rsidRDefault="00021A1D" w:rsidP="002E0528">
            <w:pPr>
              <w:spacing w:after="0" w:line="360" w:lineRule="auto"/>
              <w:ind w:left="-185" w:right="-195"/>
              <w:jc w:val="center"/>
              <w:rPr>
                <w:rFonts w:ascii="Times New Roman" w:hAnsi="Times New Roman"/>
              </w:rPr>
            </w:pPr>
            <w:r w:rsidRPr="00D64F02">
              <w:rPr>
                <w:rFonts w:ascii="Times New Roman" w:hAnsi="Times New Roman"/>
              </w:rPr>
              <w:t>68,00</w:t>
            </w:r>
          </w:p>
        </w:tc>
      </w:tr>
    </w:tbl>
    <w:p w:rsidR="003B2270" w:rsidRPr="00D64F02" w:rsidRDefault="003B2270" w:rsidP="00AC4425">
      <w:pPr>
        <w:spacing w:after="0" w:line="240" w:lineRule="auto"/>
        <w:ind w:right="-1"/>
        <w:jc w:val="both"/>
        <w:rPr>
          <w:rFonts w:ascii="Times New Roman" w:hAnsi="Times New Roman"/>
          <w:sz w:val="18"/>
          <w:szCs w:val="18"/>
        </w:rPr>
      </w:pPr>
      <w:r w:rsidRPr="00D64F02">
        <w:rPr>
          <w:rFonts w:ascii="Times New Roman" w:hAnsi="Times New Roman"/>
          <w:sz w:val="18"/>
          <w:szCs w:val="18"/>
        </w:rPr>
        <w:t xml:space="preserve">*Letras diferentes na linha indicam diferença significativa pelo teste de </w:t>
      </w:r>
      <w:proofErr w:type="spellStart"/>
      <w:r w:rsidRPr="00D64F02">
        <w:rPr>
          <w:rFonts w:ascii="Times New Roman" w:hAnsi="Times New Roman"/>
          <w:sz w:val="18"/>
          <w:szCs w:val="18"/>
        </w:rPr>
        <w:t>Tukey</w:t>
      </w:r>
      <w:proofErr w:type="spellEnd"/>
      <w:r w:rsidRPr="00D64F02">
        <w:rPr>
          <w:rFonts w:ascii="Times New Roman" w:hAnsi="Times New Roman"/>
          <w:sz w:val="18"/>
          <w:szCs w:val="18"/>
        </w:rPr>
        <w:t xml:space="preserve"> (p&lt;0,05); </w:t>
      </w:r>
      <w:r w:rsidRPr="00D64F02">
        <w:rPr>
          <w:rFonts w:ascii="Times New Roman" w:hAnsi="Times New Roman"/>
          <w:iCs/>
          <w:sz w:val="18"/>
          <w:szCs w:val="18"/>
        </w:rPr>
        <w:t>EPM</w:t>
      </w:r>
      <w:r w:rsidRPr="00D64F02">
        <w:rPr>
          <w:rFonts w:ascii="Times New Roman" w:hAnsi="Times New Roman"/>
          <w:sz w:val="18"/>
          <w:szCs w:val="18"/>
        </w:rPr>
        <w:t xml:space="preserve">: erro padrão da média; F1: padrão (0%); </w:t>
      </w:r>
      <w:r w:rsidR="005B715E" w:rsidRPr="00D64F02">
        <w:rPr>
          <w:rFonts w:ascii="Times New Roman" w:hAnsi="Times New Roman"/>
          <w:sz w:val="18"/>
          <w:szCs w:val="18"/>
        </w:rPr>
        <w:t>F2: 6% de FCM; F3: 8% de FCM; F4: 10</w:t>
      </w:r>
      <w:r w:rsidRPr="00D64F02">
        <w:rPr>
          <w:rFonts w:ascii="Times New Roman" w:hAnsi="Times New Roman"/>
          <w:sz w:val="18"/>
          <w:szCs w:val="18"/>
        </w:rPr>
        <w:t>% de FC</w:t>
      </w:r>
      <w:r w:rsidR="005B715E" w:rsidRPr="00D64F02">
        <w:rPr>
          <w:rFonts w:ascii="Times New Roman" w:hAnsi="Times New Roman"/>
          <w:sz w:val="18"/>
          <w:szCs w:val="18"/>
        </w:rPr>
        <w:t>M; F5: 12% de FCM</w:t>
      </w:r>
      <w:r w:rsidRPr="00D64F02">
        <w:rPr>
          <w:rFonts w:ascii="Times New Roman" w:hAnsi="Times New Roman"/>
          <w:sz w:val="18"/>
          <w:szCs w:val="18"/>
        </w:rPr>
        <w:t>.</w:t>
      </w:r>
    </w:p>
    <w:p w:rsidR="00390DB7" w:rsidRPr="00B4183D" w:rsidRDefault="00390DB7" w:rsidP="00AC4425">
      <w:pPr>
        <w:spacing w:after="0" w:line="360" w:lineRule="auto"/>
        <w:jc w:val="both"/>
        <w:rPr>
          <w:rFonts w:ascii="Times New Roman" w:hAnsi="Times New Roman"/>
          <w:sz w:val="24"/>
          <w:szCs w:val="24"/>
        </w:rPr>
      </w:pPr>
    </w:p>
    <w:p w:rsidR="00414245" w:rsidRPr="00B4183D" w:rsidRDefault="008016C9" w:rsidP="00B4183D">
      <w:pPr>
        <w:shd w:val="clear" w:color="auto" w:fill="FFFFFF"/>
        <w:spacing w:after="0" w:line="360" w:lineRule="auto"/>
        <w:ind w:firstLine="708"/>
        <w:jc w:val="both"/>
        <w:rPr>
          <w:rFonts w:ascii="Times New Roman" w:hAnsi="Times New Roman"/>
          <w:sz w:val="24"/>
          <w:szCs w:val="24"/>
          <w:lang w:eastAsia="pt-BR"/>
        </w:rPr>
      </w:pPr>
      <w:r w:rsidRPr="00B4183D">
        <w:rPr>
          <w:rFonts w:ascii="Times New Roman" w:hAnsi="Times New Roman"/>
          <w:bCs/>
          <w:sz w:val="24"/>
          <w:szCs w:val="24"/>
        </w:rPr>
        <w:t>Não houve diferença significativa (p&gt;0,05) entre as formulações para os atributos aparência, aroma, textura e intenção de compra. Resultados similares</w:t>
      </w:r>
      <w:r w:rsidRPr="00B4183D">
        <w:rPr>
          <w:rFonts w:ascii="Times New Roman" w:hAnsi="Times New Roman"/>
          <w:sz w:val="24"/>
          <w:szCs w:val="24"/>
        </w:rPr>
        <w:t xml:space="preserve"> </w:t>
      </w:r>
      <w:r w:rsidRPr="00B4183D">
        <w:rPr>
          <w:rFonts w:ascii="Times New Roman" w:hAnsi="Times New Roman"/>
          <w:bCs/>
          <w:sz w:val="24"/>
          <w:szCs w:val="24"/>
        </w:rPr>
        <w:t>foram observados por</w:t>
      </w:r>
      <w:r w:rsidR="00C65599" w:rsidRPr="00B4183D">
        <w:rPr>
          <w:rFonts w:ascii="Times New Roman" w:hAnsi="Times New Roman"/>
          <w:bCs/>
          <w:sz w:val="24"/>
          <w:szCs w:val="24"/>
        </w:rPr>
        <w:t xml:space="preserve"> </w:t>
      </w:r>
      <w:proofErr w:type="spellStart"/>
      <w:r w:rsidR="00414245" w:rsidRPr="00B4183D">
        <w:rPr>
          <w:rFonts w:ascii="Times New Roman" w:hAnsi="Times New Roman"/>
          <w:bCs/>
          <w:sz w:val="24"/>
          <w:szCs w:val="24"/>
        </w:rPr>
        <w:t>Serbai</w:t>
      </w:r>
      <w:proofErr w:type="spellEnd"/>
      <w:r w:rsidR="00414245" w:rsidRPr="00B4183D">
        <w:rPr>
          <w:rFonts w:ascii="Times New Roman" w:hAnsi="Times New Roman"/>
          <w:bCs/>
          <w:sz w:val="24"/>
          <w:szCs w:val="24"/>
        </w:rPr>
        <w:t xml:space="preserve"> </w:t>
      </w:r>
      <w:proofErr w:type="spellStart"/>
      <w:r w:rsidR="00C65599" w:rsidRPr="00B4183D">
        <w:rPr>
          <w:rFonts w:ascii="Times New Roman" w:hAnsi="Times New Roman"/>
          <w:bCs/>
          <w:sz w:val="24"/>
          <w:szCs w:val="24"/>
        </w:rPr>
        <w:t>et</w:t>
      </w:r>
      <w:proofErr w:type="spellEnd"/>
      <w:r w:rsidR="00C65599" w:rsidRPr="00B4183D">
        <w:rPr>
          <w:rFonts w:ascii="Times New Roman" w:hAnsi="Times New Roman"/>
          <w:bCs/>
          <w:sz w:val="24"/>
          <w:szCs w:val="24"/>
        </w:rPr>
        <w:t xml:space="preserve"> al</w:t>
      </w:r>
      <w:r w:rsidR="009F43DC" w:rsidRPr="00B4183D">
        <w:rPr>
          <w:rFonts w:ascii="Times New Roman" w:hAnsi="Times New Roman"/>
          <w:bCs/>
          <w:sz w:val="24"/>
          <w:szCs w:val="24"/>
        </w:rPr>
        <w:t>.</w:t>
      </w:r>
      <w:r w:rsidR="00C65599" w:rsidRPr="00B4183D">
        <w:rPr>
          <w:rFonts w:ascii="Times New Roman" w:hAnsi="Times New Roman"/>
          <w:bCs/>
          <w:sz w:val="24"/>
          <w:szCs w:val="24"/>
        </w:rPr>
        <w:t xml:space="preserve"> (201</w:t>
      </w:r>
      <w:r w:rsidR="00414245" w:rsidRPr="00B4183D">
        <w:rPr>
          <w:rFonts w:ascii="Times New Roman" w:hAnsi="Times New Roman"/>
          <w:bCs/>
          <w:sz w:val="24"/>
          <w:szCs w:val="24"/>
        </w:rPr>
        <w:t>5</w:t>
      </w:r>
      <w:r w:rsidR="00C65599" w:rsidRPr="00B4183D">
        <w:rPr>
          <w:rFonts w:ascii="Times New Roman" w:hAnsi="Times New Roman"/>
          <w:bCs/>
          <w:sz w:val="24"/>
          <w:szCs w:val="24"/>
        </w:rPr>
        <w:t>) que avali</w:t>
      </w:r>
      <w:r w:rsidR="00D004D2" w:rsidRPr="00B4183D">
        <w:rPr>
          <w:rFonts w:ascii="Times New Roman" w:hAnsi="Times New Roman"/>
          <w:bCs/>
          <w:sz w:val="24"/>
          <w:szCs w:val="24"/>
        </w:rPr>
        <w:t>aram</w:t>
      </w:r>
      <w:r w:rsidR="00414245" w:rsidRPr="00B4183D">
        <w:rPr>
          <w:rFonts w:ascii="Times New Roman" w:hAnsi="Times New Roman"/>
          <w:bCs/>
          <w:sz w:val="24"/>
          <w:szCs w:val="24"/>
        </w:rPr>
        <w:t xml:space="preserve"> </w:t>
      </w:r>
      <w:r w:rsidR="00952257" w:rsidRPr="00B4183D">
        <w:rPr>
          <w:rFonts w:ascii="Times New Roman" w:hAnsi="Times New Roman"/>
          <w:bCs/>
          <w:sz w:val="24"/>
          <w:szCs w:val="24"/>
        </w:rPr>
        <w:t>a aceitabilidade de</w:t>
      </w:r>
      <w:r w:rsidR="00414245" w:rsidRPr="00B4183D">
        <w:rPr>
          <w:rFonts w:ascii="Times New Roman" w:hAnsi="Times New Roman"/>
          <w:bCs/>
          <w:sz w:val="24"/>
          <w:szCs w:val="24"/>
        </w:rPr>
        <w:t xml:space="preserve"> </w:t>
      </w:r>
      <w:proofErr w:type="spellStart"/>
      <w:r w:rsidR="00952257" w:rsidRPr="00B4183D">
        <w:rPr>
          <w:rFonts w:ascii="Times New Roman" w:hAnsi="Times New Roman"/>
          <w:bCs/>
          <w:i/>
          <w:sz w:val="24"/>
          <w:szCs w:val="24"/>
        </w:rPr>
        <w:t>cookies</w:t>
      </w:r>
      <w:proofErr w:type="spellEnd"/>
      <w:r w:rsidR="00952257" w:rsidRPr="00B4183D">
        <w:rPr>
          <w:rFonts w:ascii="Times New Roman" w:hAnsi="Times New Roman"/>
          <w:bCs/>
          <w:sz w:val="24"/>
          <w:szCs w:val="24"/>
        </w:rPr>
        <w:t xml:space="preserve"> adicionados de</w:t>
      </w:r>
      <w:r w:rsidR="00414245" w:rsidRPr="00B4183D">
        <w:rPr>
          <w:rFonts w:ascii="Times New Roman" w:hAnsi="Times New Roman"/>
          <w:bCs/>
          <w:sz w:val="24"/>
          <w:szCs w:val="24"/>
        </w:rPr>
        <w:t xml:space="preserve"> farinha da entrecasca da melancia (</w:t>
      </w:r>
      <w:r w:rsidR="00D004D2" w:rsidRPr="00B4183D">
        <w:rPr>
          <w:rFonts w:ascii="Times New Roman" w:hAnsi="Times New Roman"/>
          <w:bCs/>
          <w:sz w:val="24"/>
          <w:szCs w:val="24"/>
        </w:rPr>
        <w:t>0</w:t>
      </w:r>
      <w:r w:rsidR="00414245" w:rsidRPr="00B4183D">
        <w:rPr>
          <w:rFonts w:ascii="Times New Roman" w:hAnsi="Times New Roman"/>
          <w:bCs/>
          <w:sz w:val="24"/>
          <w:szCs w:val="24"/>
        </w:rPr>
        <w:t xml:space="preserve">, </w:t>
      </w:r>
      <w:r w:rsidR="00551342" w:rsidRPr="00B4183D">
        <w:rPr>
          <w:rFonts w:ascii="Times New Roman" w:hAnsi="Times New Roman"/>
          <w:bCs/>
          <w:sz w:val="24"/>
          <w:szCs w:val="24"/>
        </w:rPr>
        <w:t>3,</w:t>
      </w:r>
      <w:r w:rsidR="00BD55E2" w:rsidRPr="00B4183D">
        <w:rPr>
          <w:rFonts w:ascii="Times New Roman" w:hAnsi="Times New Roman"/>
          <w:bCs/>
          <w:sz w:val="24"/>
          <w:szCs w:val="24"/>
        </w:rPr>
        <w:t>1</w:t>
      </w:r>
      <w:r w:rsidR="00414245" w:rsidRPr="00B4183D">
        <w:rPr>
          <w:rFonts w:ascii="Times New Roman" w:hAnsi="Times New Roman"/>
          <w:bCs/>
          <w:sz w:val="24"/>
          <w:szCs w:val="24"/>
        </w:rPr>
        <w:t xml:space="preserve">, </w:t>
      </w:r>
      <w:r w:rsidR="00551342" w:rsidRPr="00B4183D">
        <w:rPr>
          <w:rFonts w:ascii="Times New Roman" w:hAnsi="Times New Roman"/>
          <w:bCs/>
          <w:sz w:val="24"/>
          <w:szCs w:val="24"/>
        </w:rPr>
        <w:t>6,</w:t>
      </w:r>
      <w:r w:rsidR="00BD55E2" w:rsidRPr="00B4183D">
        <w:rPr>
          <w:rFonts w:ascii="Times New Roman" w:hAnsi="Times New Roman"/>
          <w:bCs/>
          <w:sz w:val="24"/>
          <w:szCs w:val="24"/>
        </w:rPr>
        <w:t>2</w:t>
      </w:r>
      <w:r w:rsidR="00414245" w:rsidRPr="00B4183D">
        <w:rPr>
          <w:rFonts w:ascii="Times New Roman" w:hAnsi="Times New Roman"/>
          <w:bCs/>
          <w:sz w:val="24"/>
          <w:szCs w:val="24"/>
        </w:rPr>
        <w:t xml:space="preserve">, </w:t>
      </w:r>
      <w:r w:rsidR="00551342" w:rsidRPr="00B4183D">
        <w:rPr>
          <w:rFonts w:ascii="Times New Roman" w:hAnsi="Times New Roman"/>
          <w:bCs/>
          <w:sz w:val="24"/>
          <w:szCs w:val="24"/>
        </w:rPr>
        <w:t>9,</w:t>
      </w:r>
      <w:r w:rsidR="00BD55E2" w:rsidRPr="00B4183D">
        <w:rPr>
          <w:rFonts w:ascii="Times New Roman" w:hAnsi="Times New Roman"/>
          <w:bCs/>
          <w:sz w:val="24"/>
          <w:szCs w:val="24"/>
        </w:rPr>
        <w:t>3</w:t>
      </w:r>
      <w:r w:rsidR="00D004D2" w:rsidRPr="00B4183D">
        <w:rPr>
          <w:rFonts w:ascii="Times New Roman" w:hAnsi="Times New Roman"/>
          <w:bCs/>
          <w:sz w:val="24"/>
          <w:szCs w:val="24"/>
        </w:rPr>
        <w:t xml:space="preserve"> e</w:t>
      </w:r>
      <w:r w:rsidR="00414245" w:rsidRPr="00B4183D">
        <w:rPr>
          <w:rFonts w:ascii="Times New Roman" w:hAnsi="Times New Roman"/>
          <w:bCs/>
          <w:sz w:val="24"/>
          <w:szCs w:val="24"/>
        </w:rPr>
        <w:t xml:space="preserve"> </w:t>
      </w:r>
      <w:r w:rsidR="00BD55E2" w:rsidRPr="00B4183D">
        <w:rPr>
          <w:rFonts w:ascii="Times New Roman" w:hAnsi="Times New Roman"/>
          <w:bCs/>
          <w:sz w:val="24"/>
          <w:szCs w:val="24"/>
        </w:rPr>
        <w:t>12,4</w:t>
      </w:r>
      <w:r w:rsidR="00414245" w:rsidRPr="00B4183D">
        <w:rPr>
          <w:rFonts w:ascii="Times New Roman" w:hAnsi="Times New Roman"/>
          <w:bCs/>
          <w:sz w:val="24"/>
          <w:szCs w:val="24"/>
        </w:rPr>
        <w:t>%)</w:t>
      </w:r>
      <w:r w:rsidR="00DC3A29" w:rsidRPr="00B4183D">
        <w:rPr>
          <w:rFonts w:ascii="Times New Roman" w:hAnsi="Times New Roman"/>
          <w:bCs/>
          <w:sz w:val="24"/>
          <w:szCs w:val="24"/>
        </w:rPr>
        <w:t xml:space="preserve"> entre crianças</w:t>
      </w:r>
      <w:r w:rsidR="00414245" w:rsidRPr="00B4183D">
        <w:rPr>
          <w:rFonts w:ascii="Times New Roman" w:hAnsi="Times New Roman"/>
          <w:sz w:val="24"/>
          <w:szCs w:val="24"/>
          <w:lang w:eastAsia="pt-BR"/>
        </w:rPr>
        <w:t>.</w:t>
      </w:r>
    </w:p>
    <w:p w:rsidR="00DA4BA9" w:rsidRPr="00B4183D" w:rsidRDefault="008016C9" w:rsidP="00B4183D">
      <w:pPr>
        <w:shd w:val="clear" w:color="auto" w:fill="FFFFFF"/>
        <w:spacing w:after="0" w:line="360" w:lineRule="auto"/>
        <w:ind w:firstLine="708"/>
        <w:jc w:val="both"/>
        <w:rPr>
          <w:rFonts w:ascii="Times New Roman" w:hAnsi="Times New Roman"/>
          <w:bCs/>
          <w:sz w:val="24"/>
          <w:szCs w:val="24"/>
          <w:shd w:val="clear" w:color="auto" w:fill="FFFFFF"/>
        </w:rPr>
      </w:pPr>
      <w:r w:rsidRPr="00B4183D">
        <w:rPr>
          <w:rFonts w:ascii="Times New Roman" w:hAnsi="Times New Roman"/>
          <w:bCs/>
          <w:sz w:val="24"/>
          <w:szCs w:val="24"/>
        </w:rPr>
        <w:t>Para o atributo sabor e aceitação global, maiores notas foram observadas para a amostra padrão quando comparada à F5. Não houve diferença estatística entre as demais formulações</w:t>
      </w:r>
      <w:r w:rsidR="00DA4BA9" w:rsidRPr="00B4183D">
        <w:rPr>
          <w:rFonts w:ascii="Times New Roman" w:hAnsi="Times New Roman"/>
          <w:bCs/>
          <w:sz w:val="24"/>
          <w:szCs w:val="24"/>
        </w:rPr>
        <w:t xml:space="preserve">. </w:t>
      </w:r>
      <w:r w:rsidR="00EE31C9" w:rsidRPr="00B4183D">
        <w:rPr>
          <w:rFonts w:ascii="Times New Roman" w:hAnsi="Times New Roman"/>
          <w:bCs/>
          <w:sz w:val="24"/>
          <w:szCs w:val="24"/>
        </w:rPr>
        <w:t xml:space="preserve">Guimarães </w:t>
      </w:r>
      <w:proofErr w:type="spellStart"/>
      <w:r w:rsidR="00EE31C9" w:rsidRPr="00B4183D">
        <w:rPr>
          <w:rFonts w:ascii="Times New Roman" w:hAnsi="Times New Roman"/>
          <w:bCs/>
          <w:sz w:val="24"/>
          <w:szCs w:val="24"/>
        </w:rPr>
        <w:t>et</w:t>
      </w:r>
      <w:proofErr w:type="spellEnd"/>
      <w:r w:rsidR="00EE31C9" w:rsidRPr="00B4183D">
        <w:rPr>
          <w:rFonts w:ascii="Times New Roman" w:hAnsi="Times New Roman"/>
          <w:bCs/>
          <w:sz w:val="24"/>
          <w:szCs w:val="24"/>
        </w:rPr>
        <w:t xml:space="preserve"> al. (2010</w:t>
      </w:r>
      <w:r w:rsidR="00DA4BA9" w:rsidRPr="00B4183D">
        <w:rPr>
          <w:rFonts w:ascii="Times New Roman" w:hAnsi="Times New Roman"/>
          <w:bCs/>
          <w:sz w:val="24"/>
          <w:szCs w:val="24"/>
        </w:rPr>
        <w:t>)</w:t>
      </w:r>
      <w:r w:rsidR="00501826" w:rsidRPr="00B4183D">
        <w:rPr>
          <w:rFonts w:ascii="Times New Roman" w:hAnsi="Times New Roman"/>
          <w:bCs/>
          <w:sz w:val="24"/>
          <w:szCs w:val="24"/>
        </w:rPr>
        <w:t>,</w:t>
      </w:r>
      <w:r w:rsidR="00715715" w:rsidRPr="00B4183D">
        <w:rPr>
          <w:rFonts w:ascii="Times New Roman" w:hAnsi="Times New Roman"/>
          <w:bCs/>
          <w:sz w:val="24"/>
          <w:szCs w:val="24"/>
        </w:rPr>
        <w:t xml:space="preserve"> verificaram efeitos semelhantes para o atributo </w:t>
      </w:r>
      <w:r w:rsidR="00EE31C9" w:rsidRPr="00B4183D">
        <w:rPr>
          <w:rFonts w:ascii="Times New Roman" w:hAnsi="Times New Roman"/>
          <w:bCs/>
          <w:sz w:val="24"/>
          <w:szCs w:val="24"/>
        </w:rPr>
        <w:t>aceitação global</w:t>
      </w:r>
      <w:r w:rsidR="00715715" w:rsidRPr="00B4183D">
        <w:rPr>
          <w:rFonts w:ascii="Times New Roman" w:hAnsi="Times New Roman"/>
          <w:bCs/>
          <w:sz w:val="24"/>
          <w:szCs w:val="24"/>
        </w:rPr>
        <w:t>,</w:t>
      </w:r>
      <w:r w:rsidR="00DA4BA9" w:rsidRPr="00B4183D">
        <w:rPr>
          <w:rFonts w:ascii="Times New Roman" w:hAnsi="Times New Roman"/>
          <w:bCs/>
          <w:sz w:val="24"/>
          <w:szCs w:val="24"/>
        </w:rPr>
        <w:t xml:space="preserve"> </w:t>
      </w:r>
      <w:r w:rsidR="00501826" w:rsidRPr="00B4183D">
        <w:rPr>
          <w:rFonts w:ascii="Times New Roman" w:hAnsi="Times New Roman"/>
          <w:bCs/>
          <w:sz w:val="24"/>
          <w:szCs w:val="24"/>
        </w:rPr>
        <w:t>avaliando</w:t>
      </w:r>
      <w:r w:rsidR="00EE31C9" w:rsidRPr="00B4183D">
        <w:rPr>
          <w:rFonts w:ascii="Times New Roman" w:hAnsi="Times New Roman"/>
          <w:bCs/>
          <w:sz w:val="24"/>
          <w:szCs w:val="24"/>
        </w:rPr>
        <w:t xml:space="preserve"> bolos com farinha da entrecasca da melancia</w:t>
      </w:r>
      <w:r w:rsidR="00501826" w:rsidRPr="00B4183D">
        <w:rPr>
          <w:rFonts w:ascii="Times New Roman" w:hAnsi="Times New Roman"/>
          <w:sz w:val="24"/>
          <w:szCs w:val="24"/>
        </w:rPr>
        <w:t xml:space="preserve"> (</w:t>
      </w:r>
      <w:r w:rsidR="00EE31C9" w:rsidRPr="00B4183D">
        <w:rPr>
          <w:rFonts w:ascii="Times New Roman" w:hAnsi="Times New Roman"/>
          <w:sz w:val="24"/>
          <w:szCs w:val="24"/>
        </w:rPr>
        <w:t>7 e 30%</w:t>
      </w:r>
      <w:r w:rsidR="00715715" w:rsidRPr="00B4183D">
        <w:rPr>
          <w:rFonts w:ascii="Times New Roman" w:hAnsi="Times New Roman"/>
          <w:sz w:val="24"/>
          <w:szCs w:val="24"/>
        </w:rPr>
        <w:t>)</w:t>
      </w:r>
      <w:r w:rsidR="00501826" w:rsidRPr="00B4183D">
        <w:rPr>
          <w:rFonts w:ascii="Times New Roman" w:hAnsi="Times New Roman"/>
          <w:sz w:val="24"/>
          <w:szCs w:val="24"/>
        </w:rPr>
        <w:t xml:space="preserve">. As menores notas </w:t>
      </w:r>
      <w:r w:rsidR="00B42121" w:rsidRPr="00B4183D">
        <w:rPr>
          <w:rFonts w:ascii="Times New Roman" w:hAnsi="Times New Roman"/>
          <w:sz w:val="24"/>
          <w:szCs w:val="24"/>
        </w:rPr>
        <w:t xml:space="preserve">observadas </w:t>
      </w:r>
      <w:r w:rsidR="00501826" w:rsidRPr="00B4183D">
        <w:rPr>
          <w:rFonts w:ascii="Times New Roman" w:hAnsi="Times New Roman"/>
          <w:sz w:val="24"/>
          <w:szCs w:val="24"/>
        </w:rPr>
        <w:t>para as amostras com maiores teo</w:t>
      </w:r>
      <w:r w:rsidR="00B42121" w:rsidRPr="00B4183D">
        <w:rPr>
          <w:rFonts w:ascii="Times New Roman" w:hAnsi="Times New Roman"/>
          <w:sz w:val="24"/>
          <w:szCs w:val="24"/>
        </w:rPr>
        <w:t>res de FCM podem ser explicadas</w:t>
      </w:r>
      <w:r w:rsidR="00501826" w:rsidRPr="00B4183D">
        <w:rPr>
          <w:rFonts w:ascii="Times New Roman" w:hAnsi="Times New Roman"/>
          <w:sz w:val="24"/>
          <w:szCs w:val="24"/>
        </w:rPr>
        <w:t xml:space="preserve"> </w:t>
      </w:r>
      <w:r w:rsidR="00B42121" w:rsidRPr="00B4183D">
        <w:rPr>
          <w:rFonts w:ascii="Times New Roman" w:hAnsi="Times New Roman"/>
          <w:sz w:val="24"/>
          <w:szCs w:val="24"/>
        </w:rPr>
        <w:t>devido à presença dos</w:t>
      </w:r>
      <w:r w:rsidR="00456268" w:rsidRPr="00B4183D">
        <w:rPr>
          <w:rFonts w:ascii="Times New Roman" w:hAnsi="Times New Roman"/>
          <w:sz w:val="24"/>
          <w:szCs w:val="24"/>
        </w:rPr>
        <w:t xml:space="preserve"> </w:t>
      </w:r>
      <w:proofErr w:type="spellStart"/>
      <w:r w:rsidR="00456268" w:rsidRPr="00B4183D">
        <w:rPr>
          <w:rFonts w:ascii="Times New Roman" w:hAnsi="Times New Roman"/>
          <w:sz w:val="24"/>
          <w:szCs w:val="24"/>
        </w:rPr>
        <w:t>terpenóide</w:t>
      </w:r>
      <w:r w:rsidR="00B42121" w:rsidRPr="00B4183D">
        <w:rPr>
          <w:rFonts w:ascii="Times New Roman" w:hAnsi="Times New Roman"/>
          <w:sz w:val="24"/>
          <w:szCs w:val="24"/>
        </w:rPr>
        <w:t>s</w:t>
      </w:r>
      <w:proofErr w:type="spellEnd"/>
      <w:r w:rsidR="00456268" w:rsidRPr="00B4183D">
        <w:rPr>
          <w:rFonts w:ascii="Times New Roman" w:hAnsi="Times New Roman"/>
          <w:sz w:val="24"/>
          <w:szCs w:val="24"/>
        </w:rPr>
        <w:t xml:space="preserve"> </w:t>
      </w:r>
      <w:r w:rsidR="00B42121" w:rsidRPr="00B4183D">
        <w:rPr>
          <w:rFonts w:ascii="Times New Roman" w:hAnsi="Times New Roman"/>
          <w:sz w:val="24"/>
          <w:szCs w:val="24"/>
        </w:rPr>
        <w:t>(</w:t>
      </w:r>
      <w:proofErr w:type="spellStart"/>
      <w:r w:rsidR="00456268" w:rsidRPr="00B4183D">
        <w:rPr>
          <w:rFonts w:ascii="Times New Roman" w:hAnsi="Times New Roman"/>
          <w:sz w:val="24"/>
          <w:szCs w:val="24"/>
        </w:rPr>
        <w:t>cucurbitacina</w:t>
      </w:r>
      <w:proofErr w:type="spellEnd"/>
      <w:r w:rsidR="00B42121" w:rsidRPr="00B4183D">
        <w:rPr>
          <w:rFonts w:ascii="Times New Roman" w:hAnsi="Times New Roman"/>
          <w:sz w:val="24"/>
          <w:szCs w:val="24"/>
        </w:rPr>
        <w:t>) na</w:t>
      </w:r>
      <w:r w:rsidR="00456268" w:rsidRPr="00B4183D">
        <w:rPr>
          <w:rFonts w:ascii="Times New Roman" w:hAnsi="Times New Roman"/>
          <w:sz w:val="24"/>
          <w:szCs w:val="24"/>
        </w:rPr>
        <w:t xml:space="preserve"> casca da melancia</w:t>
      </w:r>
      <w:r w:rsidR="00B42121" w:rsidRPr="00B4183D">
        <w:rPr>
          <w:rFonts w:ascii="Times New Roman" w:hAnsi="Times New Roman"/>
          <w:sz w:val="24"/>
          <w:szCs w:val="24"/>
        </w:rPr>
        <w:t>, os quais proporcionam um sabor amargo ao produto</w:t>
      </w:r>
      <w:r w:rsidR="00456268" w:rsidRPr="00B4183D">
        <w:rPr>
          <w:rFonts w:ascii="Times New Roman" w:hAnsi="Times New Roman"/>
          <w:sz w:val="24"/>
          <w:szCs w:val="24"/>
        </w:rPr>
        <w:t xml:space="preserve"> (EDWARDS </w:t>
      </w:r>
      <w:proofErr w:type="spellStart"/>
      <w:r w:rsidR="00456268" w:rsidRPr="00B4183D">
        <w:rPr>
          <w:rFonts w:ascii="Times New Roman" w:hAnsi="Times New Roman"/>
          <w:sz w:val="24"/>
          <w:szCs w:val="24"/>
        </w:rPr>
        <w:t>et</w:t>
      </w:r>
      <w:proofErr w:type="spellEnd"/>
      <w:r w:rsidR="00456268" w:rsidRPr="00B4183D">
        <w:rPr>
          <w:rFonts w:ascii="Times New Roman" w:hAnsi="Times New Roman"/>
          <w:sz w:val="24"/>
          <w:szCs w:val="24"/>
        </w:rPr>
        <w:t xml:space="preserve"> al</w:t>
      </w:r>
      <w:r w:rsidR="00B42121" w:rsidRPr="00B4183D">
        <w:rPr>
          <w:rFonts w:ascii="Times New Roman" w:hAnsi="Times New Roman"/>
          <w:sz w:val="24"/>
          <w:szCs w:val="24"/>
        </w:rPr>
        <w:t>.</w:t>
      </w:r>
      <w:r w:rsidR="00456268" w:rsidRPr="00B4183D">
        <w:rPr>
          <w:rFonts w:ascii="Times New Roman" w:hAnsi="Times New Roman"/>
          <w:sz w:val="24"/>
          <w:szCs w:val="24"/>
        </w:rPr>
        <w:t>, 2003).</w:t>
      </w:r>
      <w:r w:rsidR="00DA4BA9" w:rsidRPr="00B4183D">
        <w:rPr>
          <w:rFonts w:ascii="Times New Roman" w:hAnsi="Times New Roman"/>
          <w:bCs/>
          <w:sz w:val="24"/>
          <w:szCs w:val="24"/>
          <w:shd w:val="clear" w:color="auto" w:fill="FFFFFF"/>
        </w:rPr>
        <w:t xml:space="preserve"> </w:t>
      </w:r>
    </w:p>
    <w:p w:rsidR="00C5326E" w:rsidRPr="00B4183D" w:rsidRDefault="00DA4BA9" w:rsidP="00B4183D">
      <w:pPr>
        <w:spacing w:after="0" w:line="360" w:lineRule="auto"/>
        <w:ind w:firstLine="709"/>
        <w:jc w:val="both"/>
        <w:rPr>
          <w:rFonts w:ascii="Times New Roman" w:hAnsi="Times New Roman"/>
          <w:bCs/>
          <w:sz w:val="24"/>
          <w:szCs w:val="24"/>
        </w:rPr>
      </w:pPr>
      <w:r w:rsidRPr="00B4183D">
        <w:rPr>
          <w:rFonts w:ascii="Times New Roman" w:hAnsi="Times New Roman"/>
          <w:bCs/>
          <w:sz w:val="24"/>
          <w:szCs w:val="24"/>
        </w:rPr>
        <w:t>N</w:t>
      </w:r>
      <w:r w:rsidR="008016C9" w:rsidRPr="00B4183D">
        <w:rPr>
          <w:rFonts w:ascii="Times New Roman" w:hAnsi="Times New Roman"/>
          <w:bCs/>
          <w:sz w:val="24"/>
          <w:szCs w:val="24"/>
        </w:rPr>
        <w:t>o atributo cor</w:t>
      </w:r>
      <w:r w:rsidR="00F60427" w:rsidRPr="00B4183D">
        <w:rPr>
          <w:rFonts w:ascii="Times New Roman" w:hAnsi="Times New Roman"/>
          <w:bCs/>
          <w:sz w:val="24"/>
          <w:szCs w:val="24"/>
        </w:rPr>
        <w:t>,</w:t>
      </w:r>
      <w:r w:rsidR="008016C9" w:rsidRPr="00B4183D">
        <w:rPr>
          <w:rFonts w:ascii="Times New Roman" w:hAnsi="Times New Roman"/>
          <w:bCs/>
          <w:sz w:val="24"/>
          <w:szCs w:val="24"/>
        </w:rPr>
        <w:t xml:space="preserve"> m</w:t>
      </w:r>
      <w:r w:rsidR="00E92507" w:rsidRPr="00B4183D">
        <w:rPr>
          <w:rFonts w:ascii="Times New Roman" w:hAnsi="Times New Roman"/>
          <w:bCs/>
          <w:sz w:val="24"/>
          <w:szCs w:val="24"/>
        </w:rPr>
        <w:t>ai</w:t>
      </w:r>
      <w:r w:rsidR="00B911C6" w:rsidRPr="00B4183D">
        <w:rPr>
          <w:rFonts w:ascii="Times New Roman" w:hAnsi="Times New Roman"/>
          <w:bCs/>
          <w:sz w:val="24"/>
          <w:szCs w:val="24"/>
        </w:rPr>
        <w:t>ores</w:t>
      </w:r>
      <w:r w:rsidR="008016C9" w:rsidRPr="00B4183D">
        <w:rPr>
          <w:rFonts w:ascii="Times New Roman" w:hAnsi="Times New Roman"/>
          <w:bCs/>
          <w:sz w:val="24"/>
          <w:szCs w:val="24"/>
        </w:rPr>
        <w:t xml:space="preserve"> notas foram observadas para F4 </w:t>
      </w:r>
      <w:r w:rsidR="00B911C6" w:rsidRPr="00B4183D">
        <w:rPr>
          <w:rFonts w:ascii="Times New Roman" w:hAnsi="Times New Roman"/>
          <w:bCs/>
          <w:sz w:val="24"/>
          <w:szCs w:val="24"/>
        </w:rPr>
        <w:t>e</w:t>
      </w:r>
      <w:r w:rsidR="008016C9" w:rsidRPr="00B4183D">
        <w:rPr>
          <w:rFonts w:ascii="Times New Roman" w:hAnsi="Times New Roman"/>
          <w:bCs/>
          <w:sz w:val="24"/>
          <w:szCs w:val="24"/>
        </w:rPr>
        <w:t xml:space="preserve"> F5 quando comparada a </w:t>
      </w:r>
      <w:r w:rsidR="00B911C6" w:rsidRPr="00B4183D">
        <w:rPr>
          <w:rFonts w:ascii="Times New Roman" w:hAnsi="Times New Roman"/>
          <w:bCs/>
          <w:sz w:val="24"/>
          <w:szCs w:val="24"/>
        </w:rPr>
        <w:t>F1</w:t>
      </w:r>
      <w:r w:rsidR="008016C9" w:rsidRPr="00B4183D">
        <w:rPr>
          <w:rFonts w:ascii="Times New Roman" w:hAnsi="Times New Roman"/>
          <w:bCs/>
          <w:sz w:val="24"/>
          <w:szCs w:val="24"/>
        </w:rPr>
        <w:t>, não houve diferença estatística entre as demais formulações</w:t>
      </w:r>
      <w:r w:rsidR="00392DBB" w:rsidRPr="00B4183D">
        <w:rPr>
          <w:rFonts w:ascii="Times New Roman" w:hAnsi="Times New Roman"/>
          <w:bCs/>
          <w:sz w:val="24"/>
          <w:szCs w:val="24"/>
        </w:rPr>
        <w:t xml:space="preserve">. </w:t>
      </w:r>
      <w:r w:rsidR="00F60427" w:rsidRPr="00B4183D">
        <w:rPr>
          <w:rFonts w:ascii="Times New Roman" w:hAnsi="Times New Roman"/>
          <w:bCs/>
          <w:sz w:val="24"/>
          <w:szCs w:val="24"/>
        </w:rPr>
        <w:t>Destaca-se que o acréscimo de FCM proporcionou uma coloração</w:t>
      </w:r>
      <w:r w:rsidR="00392DBB" w:rsidRPr="00B4183D">
        <w:rPr>
          <w:rFonts w:ascii="Times New Roman" w:hAnsi="Times New Roman"/>
          <w:bCs/>
          <w:sz w:val="24"/>
          <w:szCs w:val="24"/>
        </w:rPr>
        <w:t xml:space="preserve"> mai</w:t>
      </w:r>
      <w:r w:rsidR="00026B05" w:rsidRPr="00B4183D">
        <w:rPr>
          <w:rFonts w:ascii="Times New Roman" w:hAnsi="Times New Roman"/>
          <w:bCs/>
          <w:sz w:val="24"/>
          <w:szCs w:val="24"/>
        </w:rPr>
        <w:t>s escura às formulações.</w:t>
      </w:r>
      <w:r w:rsidR="00F60427" w:rsidRPr="00B4183D">
        <w:rPr>
          <w:rFonts w:ascii="Times New Roman" w:hAnsi="Times New Roman"/>
          <w:bCs/>
          <w:sz w:val="24"/>
          <w:szCs w:val="24"/>
        </w:rPr>
        <w:t xml:space="preserve"> </w:t>
      </w:r>
      <w:r w:rsidR="00026B05" w:rsidRPr="00B4183D">
        <w:rPr>
          <w:rFonts w:ascii="Times New Roman" w:hAnsi="Times New Roman"/>
          <w:bCs/>
          <w:sz w:val="24"/>
          <w:szCs w:val="24"/>
        </w:rPr>
        <w:t xml:space="preserve">Segundo </w:t>
      </w:r>
      <w:proofErr w:type="spellStart"/>
      <w:r w:rsidR="00026B05" w:rsidRPr="00B4183D">
        <w:rPr>
          <w:rFonts w:ascii="Times New Roman" w:hAnsi="Times New Roman"/>
          <w:sz w:val="24"/>
          <w:szCs w:val="24"/>
        </w:rPr>
        <w:t>Jeltema</w:t>
      </w:r>
      <w:proofErr w:type="spellEnd"/>
      <w:r w:rsidR="00026B05" w:rsidRPr="00B4183D">
        <w:rPr>
          <w:rFonts w:ascii="Times New Roman" w:hAnsi="Times New Roman"/>
          <w:sz w:val="24"/>
          <w:szCs w:val="24"/>
        </w:rPr>
        <w:t xml:space="preserve"> </w:t>
      </w:r>
      <w:proofErr w:type="spellStart"/>
      <w:r w:rsidR="00026B05" w:rsidRPr="00B4183D">
        <w:rPr>
          <w:rFonts w:ascii="Times New Roman" w:hAnsi="Times New Roman"/>
          <w:sz w:val="24"/>
          <w:szCs w:val="24"/>
        </w:rPr>
        <w:t>et</w:t>
      </w:r>
      <w:proofErr w:type="spellEnd"/>
      <w:r w:rsidR="00026B05" w:rsidRPr="00B4183D">
        <w:rPr>
          <w:rFonts w:ascii="Times New Roman" w:hAnsi="Times New Roman"/>
          <w:sz w:val="24"/>
          <w:szCs w:val="24"/>
        </w:rPr>
        <w:t xml:space="preserve"> al. (1983) e Guimarães (2008), a</w:t>
      </w:r>
      <w:r w:rsidR="00EC7957" w:rsidRPr="00B4183D">
        <w:rPr>
          <w:rFonts w:ascii="Times New Roman" w:hAnsi="Times New Roman"/>
          <w:sz w:val="24"/>
          <w:szCs w:val="24"/>
        </w:rPr>
        <w:t xml:space="preserve">s frações insolúveis de fibra alimentar </w:t>
      </w:r>
      <w:r w:rsidR="00026B05" w:rsidRPr="00B4183D">
        <w:rPr>
          <w:rFonts w:ascii="Times New Roman" w:hAnsi="Times New Roman"/>
          <w:sz w:val="24"/>
          <w:szCs w:val="24"/>
        </w:rPr>
        <w:t xml:space="preserve">(celulose, hemicelulose e lignina), </w:t>
      </w:r>
      <w:r w:rsidR="00026B05" w:rsidRPr="00B4183D">
        <w:rPr>
          <w:rFonts w:ascii="Times New Roman" w:hAnsi="Times New Roman"/>
          <w:sz w:val="24"/>
          <w:szCs w:val="24"/>
        </w:rPr>
        <w:lastRenderedPageBreak/>
        <w:t>predominantes na FCM, apresentam elevada capacidade de retenção de</w:t>
      </w:r>
      <w:r w:rsidR="00EC7957" w:rsidRPr="00B4183D">
        <w:rPr>
          <w:rFonts w:ascii="Times New Roman" w:hAnsi="Times New Roman"/>
          <w:sz w:val="24"/>
          <w:szCs w:val="24"/>
        </w:rPr>
        <w:t xml:space="preserve"> água</w:t>
      </w:r>
      <w:r w:rsidR="00C71ED2" w:rsidRPr="00B4183D">
        <w:rPr>
          <w:rFonts w:ascii="Times New Roman" w:hAnsi="Times New Roman"/>
          <w:sz w:val="24"/>
          <w:szCs w:val="24"/>
        </w:rPr>
        <w:t xml:space="preserve">. </w:t>
      </w:r>
      <w:r w:rsidR="00026B05" w:rsidRPr="00B4183D">
        <w:rPr>
          <w:rFonts w:ascii="Times New Roman" w:hAnsi="Times New Roman"/>
          <w:sz w:val="24"/>
          <w:szCs w:val="24"/>
        </w:rPr>
        <w:t>Este efeito</w:t>
      </w:r>
      <w:r w:rsidR="00C71ED2" w:rsidRPr="00B4183D">
        <w:rPr>
          <w:rFonts w:ascii="Times New Roman" w:hAnsi="Times New Roman"/>
          <w:sz w:val="24"/>
          <w:szCs w:val="24"/>
        </w:rPr>
        <w:t xml:space="preserve"> deixa as moléculas mais próximas concentra</w:t>
      </w:r>
      <w:r w:rsidR="001F58E5">
        <w:rPr>
          <w:rFonts w:ascii="Times New Roman" w:hAnsi="Times New Roman"/>
          <w:sz w:val="24"/>
          <w:szCs w:val="24"/>
        </w:rPr>
        <w:t>ndo</w:t>
      </w:r>
      <w:r w:rsidR="00C71ED2" w:rsidRPr="00B4183D">
        <w:rPr>
          <w:rFonts w:ascii="Times New Roman" w:hAnsi="Times New Roman"/>
          <w:sz w:val="24"/>
          <w:szCs w:val="24"/>
        </w:rPr>
        <w:t xml:space="preserve"> a cor do produto.</w:t>
      </w:r>
      <w:r w:rsidR="00715715" w:rsidRPr="00B4183D">
        <w:rPr>
          <w:rFonts w:ascii="Times New Roman" w:hAnsi="Times New Roman"/>
          <w:sz w:val="24"/>
          <w:szCs w:val="24"/>
        </w:rPr>
        <w:t xml:space="preserve"> Também</w:t>
      </w:r>
      <w:r w:rsidR="00026B05" w:rsidRPr="00B4183D">
        <w:rPr>
          <w:rFonts w:ascii="Times New Roman" w:hAnsi="Times New Roman"/>
          <w:sz w:val="24"/>
          <w:szCs w:val="24"/>
        </w:rPr>
        <w:t>,</w:t>
      </w:r>
      <w:r w:rsidR="00715715" w:rsidRPr="00B4183D">
        <w:rPr>
          <w:rFonts w:ascii="Times New Roman" w:hAnsi="Times New Roman"/>
          <w:sz w:val="24"/>
          <w:szCs w:val="24"/>
        </w:rPr>
        <w:t xml:space="preserve"> notou-se que </w:t>
      </w:r>
      <w:r w:rsidR="00026B05" w:rsidRPr="00B4183D">
        <w:rPr>
          <w:rFonts w:ascii="Times New Roman" w:hAnsi="Times New Roman"/>
          <w:sz w:val="24"/>
          <w:szCs w:val="24"/>
        </w:rPr>
        <w:t>o processo de secagem da casca de melancia proporcionou uma coloração mais escura à</w:t>
      </w:r>
      <w:r w:rsidR="00715715" w:rsidRPr="00B4183D">
        <w:rPr>
          <w:rFonts w:ascii="Times New Roman" w:hAnsi="Times New Roman"/>
          <w:sz w:val="24"/>
          <w:szCs w:val="24"/>
        </w:rPr>
        <w:t xml:space="preserve"> farinha</w:t>
      </w:r>
      <w:r w:rsidR="00026B05" w:rsidRPr="00B4183D">
        <w:rPr>
          <w:rFonts w:ascii="Times New Roman" w:hAnsi="Times New Roman"/>
          <w:sz w:val="24"/>
          <w:szCs w:val="24"/>
        </w:rPr>
        <w:t>,</w:t>
      </w:r>
      <w:r w:rsidR="00715715" w:rsidRPr="00B4183D">
        <w:rPr>
          <w:rFonts w:ascii="Times New Roman" w:hAnsi="Times New Roman"/>
          <w:sz w:val="24"/>
          <w:szCs w:val="24"/>
        </w:rPr>
        <w:t xml:space="preserve"> </w:t>
      </w:r>
      <w:r w:rsidR="00026B05" w:rsidRPr="00B4183D">
        <w:rPr>
          <w:rFonts w:ascii="Times New Roman" w:hAnsi="Times New Roman"/>
          <w:sz w:val="24"/>
          <w:szCs w:val="24"/>
        </w:rPr>
        <w:t>levando ao</w:t>
      </w:r>
      <w:r w:rsidR="009E6A32" w:rsidRPr="00B4183D">
        <w:rPr>
          <w:rFonts w:ascii="Times New Roman" w:hAnsi="Times New Roman"/>
          <w:sz w:val="24"/>
          <w:szCs w:val="24"/>
        </w:rPr>
        <w:t xml:space="preserve"> escurecimento </w:t>
      </w:r>
      <w:r w:rsidR="00026B05" w:rsidRPr="00B4183D">
        <w:rPr>
          <w:rFonts w:ascii="Times New Roman" w:hAnsi="Times New Roman"/>
          <w:sz w:val="24"/>
          <w:szCs w:val="24"/>
        </w:rPr>
        <w:t xml:space="preserve">dos </w:t>
      </w:r>
      <w:proofErr w:type="spellStart"/>
      <w:r w:rsidR="00026B05" w:rsidRPr="00B4183D">
        <w:rPr>
          <w:rFonts w:ascii="Times New Roman" w:hAnsi="Times New Roman"/>
          <w:i/>
          <w:sz w:val="24"/>
          <w:szCs w:val="24"/>
        </w:rPr>
        <w:t>cupcakes</w:t>
      </w:r>
      <w:proofErr w:type="spellEnd"/>
      <w:r w:rsidR="00715715" w:rsidRPr="00B4183D">
        <w:rPr>
          <w:rFonts w:ascii="Times New Roman" w:hAnsi="Times New Roman"/>
          <w:sz w:val="24"/>
          <w:szCs w:val="24"/>
        </w:rPr>
        <w:t xml:space="preserve">. </w:t>
      </w:r>
    </w:p>
    <w:p w:rsidR="007A208C" w:rsidRPr="00B4183D" w:rsidRDefault="005B715E" w:rsidP="00B4183D">
      <w:pPr>
        <w:spacing w:after="0" w:line="360" w:lineRule="auto"/>
        <w:ind w:firstLine="709"/>
        <w:jc w:val="both"/>
        <w:rPr>
          <w:rFonts w:ascii="Times New Roman" w:hAnsi="Times New Roman"/>
          <w:sz w:val="24"/>
          <w:szCs w:val="24"/>
        </w:rPr>
      </w:pPr>
      <w:r w:rsidRPr="00B4183D">
        <w:rPr>
          <w:rFonts w:ascii="Times New Roman" w:hAnsi="Times New Roman"/>
          <w:sz w:val="24"/>
          <w:szCs w:val="24"/>
        </w:rPr>
        <w:t>Todas as formulações apresentaram IA maior que 70% em todos os atributos, com exceção do sabor (F5) e intenção de compra (</w:t>
      </w:r>
      <w:r w:rsidR="00483374" w:rsidRPr="00B4183D">
        <w:rPr>
          <w:rFonts w:ascii="Times New Roman" w:hAnsi="Times New Roman"/>
          <w:sz w:val="24"/>
          <w:szCs w:val="24"/>
        </w:rPr>
        <w:t xml:space="preserve">F5), o que classifica os produtos </w:t>
      </w:r>
      <w:r w:rsidRPr="00B4183D">
        <w:rPr>
          <w:rFonts w:ascii="Times New Roman" w:hAnsi="Times New Roman"/>
          <w:sz w:val="24"/>
          <w:szCs w:val="24"/>
        </w:rPr>
        <w:t>com boa aceitação sensorial</w:t>
      </w:r>
      <w:r w:rsidR="00483374" w:rsidRPr="00B4183D">
        <w:rPr>
          <w:rFonts w:ascii="Times New Roman" w:hAnsi="Times New Roman"/>
          <w:sz w:val="24"/>
          <w:szCs w:val="24"/>
        </w:rPr>
        <w:t xml:space="preserve"> (T</w:t>
      </w:r>
      <w:r w:rsidR="001F58E5" w:rsidRPr="00B4183D">
        <w:rPr>
          <w:rFonts w:ascii="Times New Roman" w:hAnsi="Times New Roman"/>
          <w:sz w:val="24"/>
          <w:szCs w:val="24"/>
        </w:rPr>
        <w:t xml:space="preserve">EIXEIRA </w:t>
      </w:r>
      <w:proofErr w:type="spellStart"/>
      <w:r w:rsidR="00483374" w:rsidRPr="00B4183D">
        <w:rPr>
          <w:rFonts w:ascii="Times New Roman" w:hAnsi="Times New Roman"/>
          <w:sz w:val="24"/>
          <w:szCs w:val="24"/>
        </w:rPr>
        <w:t>et</w:t>
      </w:r>
      <w:proofErr w:type="spellEnd"/>
      <w:r w:rsidR="00483374" w:rsidRPr="00B4183D">
        <w:rPr>
          <w:rFonts w:ascii="Times New Roman" w:hAnsi="Times New Roman"/>
          <w:sz w:val="24"/>
          <w:szCs w:val="24"/>
        </w:rPr>
        <w:t xml:space="preserve"> al., 1987)</w:t>
      </w:r>
      <w:r w:rsidRPr="00B4183D">
        <w:rPr>
          <w:rFonts w:ascii="Times New Roman" w:hAnsi="Times New Roman"/>
          <w:sz w:val="24"/>
          <w:szCs w:val="24"/>
        </w:rPr>
        <w:t xml:space="preserve">. </w:t>
      </w:r>
      <w:r w:rsidR="001F58E5">
        <w:rPr>
          <w:rFonts w:ascii="Times New Roman" w:hAnsi="Times New Roman"/>
          <w:sz w:val="24"/>
          <w:szCs w:val="24"/>
        </w:rPr>
        <w:t>A</w:t>
      </w:r>
      <w:r w:rsidR="00D34AA4" w:rsidRPr="00B4183D">
        <w:rPr>
          <w:rFonts w:ascii="Times New Roman" w:hAnsi="Times New Roman"/>
          <w:sz w:val="24"/>
          <w:szCs w:val="24"/>
        </w:rPr>
        <w:t xml:space="preserve"> elevada aceitabilidade dos </w:t>
      </w:r>
      <w:proofErr w:type="spellStart"/>
      <w:r w:rsidR="00D34AA4" w:rsidRPr="00B4183D">
        <w:rPr>
          <w:rFonts w:ascii="Times New Roman" w:hAnsi="Times New Roman"/>
          <w:i/>
          <w:sz w:val="24"/>
          <w:szCs w:val="24"/>
        </w:rPr>
        <w:t>cupcakes</w:t>
      </w:r>
      <w:proofErr w:type="spellEnd"/>
      <w:r w:rsidR="00D34AA4" w:rsidRPr="00B4183D">
        <w:rPr>
          <w:rFonts w:ascii="Times New Roman" w:hAnsi="Times New Roman"/>
          <w:sz w:val="24"/>
          <w:szCs w:val="24"/>
        </w:rPr>
        <w:t xml:space="preserve"> </w:t>
      </w:r>
      <w:r w:rsidR="000E350C">
        <w:rPr>
          <w:rFonts w:ascii="Times New Roman" w:hAnsi="Times New Roman"/>
          <w:sz w:val="24"/>
          <w:szCs w:val="24"/>
        </w:rPr>
        <w:t xml:space="preserve">contendo FCM </w:t>
      </w:r>
      <w:r w:rsidR="00D34AA4" w:rsidRPr="00B4183D">
        <w:rPr>
          <w:rFonts w:ascii="Times New Roman" w:hAnsi="Times New Roman"/>
          <w:sz w:val="24"/>
          <w:szCs w:val="24"/>
        </w:rPr>
        <w:t xml:space="preserve">demonstra uma boa possibilidade para aumentar o consumo de fibras pela população. </w:t>
      </w:r>
      <w:r w:rsidR="00782C71" w:rsidRPr="00B4183D">
        <w:rPr>
          <w:rFonts w:ascii="Times New Roman" w:hAnsi="Times New Roman"/>
          <w:sz w:val="24"/>
          <w:szCs w:val="24"/>
        </w:rPr>
        <w:t>Resultados similares</w:t>
      </w:r>
      <w:r w:rsidR="00F130C5" w:rsidRPr="00B4183D">
        <w:rPr>
          <w:rFonts w:ascii="Times New Roman" w:hAnsi="Times New Roman"/>
          <w:sz w:val="24"/>
          <w:szCs w:val="24"/>
        </w:rPr>
        <w:t xml:space="preserve"> foram relatados por Miranda </w:t>
      </w:r>
      <w:proofErr w:type="spellStart"/>
      <w:r w:rsidR="00F130C5" w:rsidRPr="00B4183D">
        <w:rPr>
          <w:rFonts w:ascii="Times New Roman" w:hAnsi="Times New Roman"/>
          <w:sz w:val="24"/>
          <w:szCs w:val="24"/>
        </w:rPr>
        <w:t>et</w:t>
      </w:r>
      <w:proofErr w:type="spellEnd"/>
      <w:r w:rsidR="00F130C5" w:rsidRPr="00B4183D">
        <w:rPr>
          <w:rFonts w:ascii="Times New Roman" w:hAnsi="Times New Roman"/>
          <w:sz w:val="24"/>
          <w:szCs w:val="24"/>
        </w:rPr>
        <w:t xml:space="preserve"> al</w:t>
      </w:r>
      <w:r w:rsidR="00DA60B6" w:rsidRPr="00B4183D">
        <w:rPr>
          <w:rFonts w:ascii="Times New Roman" w:hAnsi="Times New Roman"/>
          <w:sz w:val="24"/>
          <w:szCs w:val="24"/>
        </w:rPr>
        <w:t>.</w:t>
      </w:r>
      <w:r w:rsidR="00F130C5" w:rsidRPr="00B4183D">
        <w:rPr>
          <w:rFonts w:ascii="Times New Roman" w:hAnsi="Times New Roman"/>
          <w:sz w:val="24"/>
          <w:szCs w:val="24"/>
        </w:rPr>
        <w:t xml:space="preserve"> (2013)</w:t>
      </w:r>
      <w:r w:rsidR="00782C71" w:rsidRPr="00B4183D">
        <w:rPr>
          <w:rFonts w:ascii="Times New Roman" w:hAnsi="Times New Roman"/>
          <w:sz w:val="24"/>
          <w:szCs w:val="24"/>
        </w:rPr>
        <w:t xml:space="preserve"> </w:t>
      </w:r>
      <w:r w:rsidR="00F130C5" w:rsidRPr="00B4183D">
        <w:rPr>
          <w:rFonts w:ascii="Times New Roman" w:hAnsi="Times New Roman"/>
          <w:sz w:val="24"/>
          <w:szCs w:val="24"/>
        </w:rPr>
        <w:t xml:space="preserve">que avaliaram bolos enriquecidos com </w:t>
      </w:r>
      <w:r w:rsidR="00D14686" w:rsidRPr="00B4183D">
        <w:rPr>
          <w:rFonts w:ascii="Times New Roman" w:hAnsi="Times New Roman"/>
          <w:sz w:val="24"/>
          <w:szCs w:val="24"/>
        </w:rPr>
        <w:t>farinha da casca do maracujá (0, 7, 10</w:t>
      </w:r>
      <w:r w:rsidR="00F130C5" w:rsidRPr="00B4183D">
        <w:rPr>
          <w:rFonts w:ascii="Times New Roman" w:hAnsi="Times New Roman"/>
          <w:sz w:val="24"/>
          <w:szCs w:val="24"/>
        </w:rPr>
        <w:t xml:space="preserve"> e 14%)</w:t>
      </w:r>
      <w:r w:rsidR="00782C71" w:rsidRPr="00B4183D">
        <w:rPr>
          <w:rFonts w:ascii="Times New Roman" w:hAnsi="Times New Roman"/>
          <w:sz w:val="24"/>
          <w:szCs w:val="24"/>
        </w:rPr>
        <w:t xml:space="preserve">. </w:t>
      </w:r>
      <w:r w:rsidR="00D96B41" w:rsidRPr="00B4183D">
        <w:rPr>
          <w:rFonts w:ascii="Times New Roman" w:hAnsi="Times New Roman"/>
          <w:sz w:val="24"/>
          <w:szCs w:val="24"/>
        </w:rPr>
        <w:t>A Figura 1 apresenta a d</w:t>
      </w:r>
      <w:r w:rsidR="00D96B41" w:rsidRPr="00B4183D">
        <w:rPr>
          <w:rFonts w:ascii="Times New Roman" w:hAnsi="Times New Roman"/>
          <w:noProof/>
          <w:sz w:val="24"/>
          <w:szCs w:val="24"/>
        </w:rPr>
        <w:t xml:space="preserve">istribuição dos provadores pelos valores hedônicos </w:t>
      </w:r>
      <w:r w:rsidR="00D96B41" w:rsidRPr="00B4183D">
        <w:rPr>
          <w:rFonts w:ascii="Times New Roman" w:hAnsi="Times New Roman"/>
          <w:sz w:val="24"/>
          <w:szCs w:val="24"/>
        </w:rPr>
        <w:t>avaliados no teste sensorial.</w:t>
      </w:r>
    </w:p>
    <w:p w:rsidR="000E350C" w:rsidRDefault="00085A2F" w:rsidP="002912C1">
      <w:pPr>
        <w:spacing w:after="0" w:line="360" w:lineRule="auto"/>
        <w:jc w:val="center"/>
        <w:rPr>
          <w:rFonts w:ascii="Times New Roman" w:hAnsi="Times New Roman"/>
          <w:sz w:val="24"/>
          <w:szCs w:val="24"/>
        </w:rPr>
      </w:pPr>
      <w:r>
        <w:rPr>
          <w:noProof/>
          <w:lang w:eastAsia="pt-BR"/>
        </w:rPr>
        <w:drawing>
          <wp:inline distT="0" distB="0" distL="0" distR="0">
            <wp:extent cx="2552820" cy="1724025"/>
            <wp:effectExtent l="6096" t="0" r="8389" b="0"/>
            <wp:docPr id="1"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noProof/>
          <w:lang w:eastAsia="pt-BR"/>
        </w:rPr>
        <w:drawing>
          <wp:inline distT="0" distB="0" distL="0" distR="0">
            <wp:extent cx="2555361" cy="1674495"/>
            <wp:effectExtent l="6096" t="0" r="5848" b="1905"/>
            <wp:docPr id="2" name="Gráfico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E350C" w:rsidRDefault="00085A2F" w:rsidP="002912C1">
      <w:pPr>
        <w:spacing w:after="0" w:line="360" w:lineRule="auto"/>
        <w:jc w:val="center"/>
        <w:rPr>
          <w:rFonts w:ascii="Times New Roman" w:hAnsi="Times New Roman"/>
          <w:sz w:val="24"/>
          <w:szCs w:val="24"/>
        </w:rPr>
      </w:pPr>
      <w:r>
        <w:rPr>
          <w:noProof/>
          <w:lang w:eastAsia="pt-BR"/>
        </w:rPr>
        <w:drawing>
          <wp:inline distT="0" distB="0" distL="0" distR="0">
            <wp:extent cx="2552820" cy="1674495"/>
            <wp:effectExtent l="6096" t="0" r="8389" b="1905"/>
            <wp:docPr id="3" name="Gráfico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noProof/>
          <w:lang w:eastAsia="pt-BR"/>
        </w:rPr>
        <w:drawing>
          <wp:inline distT="0" distB="0" distL="0" distR="0">
            <wp:extent cx="2518429" cy="1676400"/>
            <wp:effectExtent l="6096" t="0" r="4680" b="0"/>
            <wp:docPr id="4" name="Gráfico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E350C" w:rsidRDefault="00085A2F" w:rsidP="002912C1">
      <w:pPr>
        <w:tabs>
          <w:tab w:val="left" w:pos="4678"/>
          <w:tab w:val="left" w:pos="7655"/>
        </w:tabs>
        <w:spacing w:after="0" w:line="360" w:lineRule="auto"/>
        <w:jc w:val="center"/>
        <w:rPr>
          <w:rFonts w:ascii="Times New Roman" w:hAnsi="Times New Roman"/>
          <w:sz w:val="24"/>
          <w:szCs w:val="24"/>
        </w:rPr>
      </w:pPr>
      <w:r>
        <w:rPr>
          <w:noProof/>
          <w:lang w:eastAsia="pt-BR"/>
        </w:rPr>
        <w:drawing>
          <wp:inline distT="0" distB="0" distL="0" distR="0">
            <wp:extent cx="2552820" cy="1637411"/>
            <wp:effectExtent l="6096" t="0" r="8389" b="889"/>
            <wp:docPr id="5" name="Grá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noProof/>
          <w:lang w:eastAsia="pt-BR"/>
        </w:rPr>
        <w:drawing>
          <wp:inline distT="0" distB="0" distL="0" distR="0">
            <wp:extent cx="2555361" cy="1655953"/>
            <wp:effectExtent l="6096" t="0" r="5848" b="1397"/>
            <wp:docPr id="6" name="Gráfico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B45CE" w:rsidRDefault="001B45CE" w:rsidP="001B45CE">
      <w:pPr>
        <w:tabs>
          <w:tab w:val="left" w:pos="7371"/>
          <w:tab w:val="left" w:pos="8460"/>
        </w:tabs>
        <w:spacing w:after="0" w:line="360" w:lineRule="auto"/>
        <w:ind w:right="44"/>
        <w:jc w:val="both"/>
        <w:rPr>
          <w:rFonts w:ascii="Times New Roman" w:hAnsi="Times New Roman"/>
          <w:sz w:val="24"/>
          <w:szCs w:val="24"/>
        </w:rPr>
      </w:pPr>
      <w:r w:rsidRPr="00B4183D">
        <w:rPr>
          <w:rFonts w:ascii="Times New Roman" w:hAnsi="Times New Roman"/>
          <w:b/>
          <w:bCs/>
          <w:noProof/>
          <w:sz w:val="24"/>
          <w:szCs w:val="24"/>
          <w:lang w:eastAsia="pt-BR"/>
        </w:rPr>
        <w:t>Figura 1.</w:t>
      </w:r>
      <w:r w:rsidRPr="00B4183D">
        <w:rPr>
          <w:rFonts w:ascii="Times New Roman" w:hAnsi="Times New Roman"/>
          <w:noProof/>
          <w:sz w:val="24"/>
          <w:szCs w:val="24"/>
          <w:lang w:eastAsia="pt-BR"/>
        </w:rPr>
        <w:t xml:space="preserve"> Distribuição dos provadores pelos valores hedônicos obtidos na avaliação dos atributos aparência, aroma, sabor, textura, cor e aceitação global </w:t>
      </w:r>
      <w:r w:rsidRPr="00B4183D">
        <w:rPr>
          <w:rFonts w:ascii="Times New Roman" w:hAnsi="Times New Roman"/>
          <w:sz w:val="24"/>
          <w:szCs w:val="24"/>
        </w:rPr>
        <w:t xml:space="preserve">das formulações de </w:t>
      </w:r>
      <w:proofErr w:type="spellStart"/>
      <w:r w:rsidRPr="00B4183D">
        <w:rPr>
          <w:rFonts w:ascii="Times New Roman" w:hAnsi="Times New Roman"/>
          <w:i/>
          <w:sz w:val="24"/>
          <w:szCs w:val="24"/>
        </w:rPr>
        <w:t>cupcake</w:t>
      </w:r>
      <w:r>
        <w:rPr>
          <w:rFonts w:ascii="Times New Roman" w:hAnsi="Times New Roman"/>
          <w:i/>
          <w:sz w:val="24"/>
          <w:szCs w:val="24"/>
        </w:rPr>
        <w:t>s</w:t>
      </w:r>
      <w:proofErr w:type="spellEnd"/>
      <w:r w:rsidRPr="00B4183D">
        <w:rPr>
          <w:rFonts w:ascii="Times New Roman" w:hAnsi="Times New Roman"/>
          <w:sz w:val="24"/>
          <w:szCs w:val="24"/>
        </w:rPr>
        <w:t xml:space="preserve"> padrão (F1) e adicionadas de 6% (F2), 8% (F3), 10% (F4) e 12% (F5) de FCM.</w:t>
      </w:r>
    </w:p>
    <w:p w:rsidR="00DB6584" w:rsidRDefault="00DB6584" w:rsidP="001B45CE">
      <w:pPr>
        <w:tabs>
          <w:tab w:val="left" w:pos="7371"/>
          <w:tab w:val="left" w:pos="8460"/>
        </w:tabs>
        <w:spacing w:after="0" w:line="360" w:lineRule="auto"/>
        <w:ind w:right="44"/>
        <w:jc w:val="both"/>
        <w:rPr>
          <w:rFonts w:ascii="Times New Roman" w:hAnsi="Times New Roman"/>
          <w:sz w:val="24"/>
          <w:szCs w:val="24"/>
        </w:rPr>
      </w:pPr>
    </w:p>
    <w:p w:rsidR="00A67588" w:rsidRPr="00B4183D" w:rsidRDefault="00EE31C9" w:rsidP="009A00AD">
      <w:pPr>
        <w:spacing w:after="0" w:line="360" w:lineRule="auto"/>
        <w:ind w:firstLine="709"/>
        <w:jc w:val="both"/>
        <w:rPr>
          <w:rFonts w:ascii="Times New Roman" w:hAnsi="Times New Roman"/>
          <w:sz w:val="24"/>
          <w:szCs w:val="24"/>
        </w:rPr>
      </w:pPr>
      <w:r w:rsidRPr="00B4183D">
        <w:rPr>
          <w:rFonts w:ascii="Times New Roman" w:hAnsi="Times New Roman"/>
          <w:sz w:val="24"/>
          <w:szCs w:val="24"/>
        </w:rPr>
        <w:lastRenderedPageBreak/>
        <w:t>A maioria das notas dos atributos encontra-se</w:t>
      </w:r>
      <w:r w:rsidR="0067627C" w:rsidRPr="00B4183D">
        <w:rPr>
          <w:rFonts w:ascii="Times New Roman" w:hAnsi="Times New Roman"/>
          <w:sz w:val="24"/>
          <w:szCs w:val="24"/>
        </w:rPr>
        <w:t xml:space="preserve"> acima de</w:t>
      </w:r>
      <w:r w:rsidRPr="00B4183D">
        <w:rPr>
          <w:rFonts w:ascii="Times New Roman" w:hAnsi="Times New Roman"/>
          <w:sz w:val="24"/>
          <w:szCs w:val="24"/>
        </w:rPr>
        <w:t xml:space="preserve"> </w:t>
      </w:r>
      <w:r w:rsidR="005851C1" w:rsidRPr="00B4183D">
        <w:rPr>
          <w:rFonts w:ascii="Times New Roman" w:hAnsi="Times New Roman"/>
          <w:sz w:val="24"/>
          <w:szCs w:val="24"/>
        </w:rPr>
        <w:t>7 (</w:t>
      </w:r>
      <w:r w:rsidR="0067627C" w:rsidRPr="00B4183D">
        <w:rPr>
          <w:rFonts w:ascii="Times New Roman" w:hAnsi="Times New Roman"/>
          <w:sz w:val="24"/>
          <w:szCs w:val="24"/>
        </w:rPr>
        <w:t>g</w:t>
      </w:r>
      <w:r w:rsidR="005851C1" w:rsidRPr="00B4183D">
        <w:rPr>
          <w:rFonts w:ascii="Times New Roman" w:hAnsi="Times New Roman"/>
          <w:sz w:val="24"/>
          <w:szCs w:val="24"/>
        </w:rPr>
        <w:t>ostei moderadamente)</w:t>
      </w:r>
      <w:r w:rsidRPr="00B4183D">
        <w:rPr>
          <w:rFonts w:ascii="Times New Roman" w:hAnsi="Times New Roman"/>
          <w:sz w:val="24"/>
          <w:szCs w:val="24"/>
        </w:rPr>
        <w:t>, o que indica que</w:t>
      </w:r>
      <w:r w:rsidR="00105272" w:rsidRPr="00B4183D">
        <w:rPr>
          <w:rFonts w:ascii="Times New Roman" w:hAnsi="Times New Roman"/>
          <w:sz w:val="24"/>
          <w:szCs w:val="24"/>
        </w:rPr>
        <w:t>,</w:t>
      </w:r>
      <w:r w:rsidRPr="00B4183D">
        <w:rPr>
          <w:rFonts w:ascii="Times New Roman" w:hAnsi="Times New Roman"/>
          <w:sz w:val="24"/>
          <w:szCs w:val="24"/>
        </w:rPr>
        <w:t xml:space="preserve"> no geral</w:t>
      </w:r>
      <w:r w:rsidR="00105272" w:rsidRPr="00B4183D">
        <w:rPr>
          <w:rFonts w:ascii="Times New Roman" w:hAnsi="Times New Roman"/>
          <w:sz w:val="24"/>
          <w:szCs w:val="24"/>
        </w:rPr>
        <w:t>,</w:t>
      </w:r>
      <w:r w:rsidRPr="00B4183D">
        <w:rPr>
          <w:rFonts w:ascii="Times New Roman" w:hAnsi="Times New Roman"/>
          <w:sz w:val="24"/>
          <w:szCs w:val="24"/>
        </w:rPr>
        <w:t xml:space="preserve"> as formulações foram bem aceitas pelos provadores</w:t>
      </w:r>
      <w:r w:rsidR="005851C1" w:rsidRPr="00B4183D">
        <w:rPr>
          <w:rFonts w:ascii="Times New Roman" w:hAnsi="Times New Roman"/>
          <w:sz w:val="24"/>
          <w:szCs w:val="24"/>
        </w:rPr>
        <w:t xml:space="preserve">. Martin </w:t>
      </w:r>
      <w:proofErr w:type="spellStart"/>
      <w:r w:rsidR="005851C1" w:rsidRPr="00B4183D">
        <w:rPr>
          <w:rFonts w:ascii="Times New Roman" w:hAnsi="Times New Roman"/>
          <w:sz w:val="24"/>
          <w:szCs w:val="24"/>
        </w:rPr>
        <w:t>et</w:t>
      </w:r>
      <w:proofErr w:type="spellEnd"/>
      <w:r w:rsidR="005851C1" w:rsidRPr="00B4183D">
        <w:rPr>
          <w:rFonts w:ascii="Times New Roman" w:hAnsi="Times New Roman"/>
          <w:sz w:val="24"/>
          <w:szCs w:val="24"/>
        </w:rPr>
        <w:t xml:space="preserve"> al</w:t>
      </w:r>
      <w:r w:rsidR="00635981" w:rsidRPr="00B4183D">
        <w:rPr>
          <w:rFonts w:ascii="Times New Roman" w:hAnsi="Times New Roman"/>
          <w:sz w:val="24"/>
          <w:szCs w:val="24"/>
        </w:rPr>
        <w:t>.</w:t>
      </w:r>
      <w:r w:rsidR="005851C1" w:rsidRPr="00B4183D">
        <w:rPr>
          <w:rFonts w:ascii="Times New Roman" w:hAnsi="Times New Roman"/>
          <w:sz w:val="24"/>
          <w:szCs w:val="24"/>
        </w:rPr>
        <w:t xml:space="preserve"> (2012)</w:t>
      </w:r>
      <w:r w:rsidR="00F318AC" w:rsidRPr="00B4183D">
        <w:rPr>
          <w:rFonts w:ascii="Times New Roman" w:hAnsi="Times New Roman"/>
          <w:sz w:val="24"/>
          <w:szCs w:val="24"/>
        </w:rPr>
        <w:t xml:space="preserve"> avaliaram</w:t>
      </w:r>
      <w:r w:rsidR="005851C1" w:rsidRPr="00B4183D">
        <w:rPr>
          <w:rFonts w:ascii="Times New Roman" w:hAnsi="Times New Roman"/>
          <w:sz w:val="24"/>
          <w:szCs w:val="24"/>
        </w:rPr>
        <w:t xml:space="preserve"> </w:t>
      </w:r>
      <w:r w:rsidR="0087523F" w:rsidRPr="00B4183D">
        <w:rPr>
          <w:rFonts w:ascii="Times New Roman" w:hAnsi="Times New Roman"/>
          <w:sz w:val="24"/>
          <w:szCs w:val="24"/>
        </w:rPr>
        <w:t>a aceitabilidade sensorial de bolos com adição de casca do abacaxi (</w:t>
      </w:r>
      <w:r w:rsidR="00104F16" w:rsidRPr="00B4183D">
        <w:rPr>
          <w:rFonts w:ascii="Times New Roman" w:hAnsi="Times New Roman"/>
          <w:sz w:val="24"/>
          <w:szCs w:val="24"/>
        </w:rPr>
        <w:t>100%</w:t>
      </w:r>
      <w:r w:rsidR="000E350C">
        <w:rPr>
          <w:rFonts w:ascii="Times New Roman" w:hAnsi="Times New Roman"/>
          <w:sz w:val="24"/>
          <w:szCs w:val="24"/>
        </w:rPr>
        <w:t>)</w:t>
      </w:r>
      <w:r w:rsidR="0087523F" w:rsidRPr="00B4183D">
        <w:rPr>
          <w:rFonts w:ascii="Times New Roman" w:hAnsi="Times New Roman"/>
          <w:sz w:val="24"/>
          <w:szCs w:val="24"/>
        </w:rPr>
        <w:t xml:space="preserve"> e </w:t>
      </w:r>
      <w:r w:rsidR="00F318AC" w:rsidRPr="00B4183D">
        <w:rPr>
          <w:rFonts w:ascii="Times New Roman" w:hAnsi="Times New Roman"/>
          <w:sz w:val="24"/>
          <w:szCs w:val="24"/>
        </w:rPr>
        <w:t>obtiveram resultados similares com</w:t>
      </w:r>
      <w:r w:rsidR="0087523F" w:rsidRPr="00B4183D">
        <w:rPr>
          <w:rFonts w:ascii="Times New Roman" w:hAnsi="Times New Roman"/>
          <w:sz w:val="24"/>
          <w:szCs w:val="24"/>
        </w:rPr>
        <w:t xml:space="preserve"> notas entre 7 (gostei regularmente) e 8 (gostei muito</w:t>
      </w:r>
      <w:r w:rsidR="00F318AC" w:rsidRPr="00B4183D">
        <w:rPr>
          <w:rFonts w:ascii="Times New Roman" w:hAnsi="Times New Roman"/>
          <w:sz w:val="24"/>
          <w:szCs w:val="24"/>
        </w:rPr>
        <w:t>)</w:t>
      </w:r>
      <w:r w:rsidR="003C768A" w:rsidRPr="00B4183D">
        <w:rPr>
          <w:rFonts w:ascii="Times New Roman" w:hAnsi="Times New Roman"/>
          <w:sz w:val="24"/>
          <w:szCs w:val="24"/>
        </w:rPr>
        <w:t xml:space="preserve"> </w:t>
      </w:r>
      <w:r w:rsidR="0087523F" w:rsidRPr="00B4183D">
        <w:rPr>
          <w:rFonts w:ascii="Times New Roman" w:hAnsi="Times New Roman"/>
          <w:sz w:val="24"/>
          <w:szCs w:val="24"/>
        </w:rPr>
        <w:t>para todos os atributos avaliados</w:t>
      </w:r>
      <w:r w:rsidR="003C768A" w:rsidRPr="00B4183D">
        <w:rPr>
          <w:rFonts w:ascii="Times New Roman" w:hAnsi="Times New Roman"/>
          <w:sz w:val="24"/>
          <w:szCs w:val="24"/>
        </w:rPr>
        <w:t xml:space="preserve">. </w:t>
      </w:r>
      <w:r w:rsidR="00F318AC" w:rsidRPr="00B4183D">
        <w:rPr>
          <w:rFonts w:ascii="Times New Roman" w:hAnsi="Times New Roman"/>
          <w:sz w:val="24"/>
          <w:szCs w:val="24"/>
        </w:rPr>
        <w:t>Dessa forma, a</w:t>
      </w:r>
      <w:r w:rsidR="006B6C81" w:rsidRPr="00B4183D">
        <w:rPr>
          <w:rFonts w:ascii="Times New Roman" w:hAnsi="Times New Roman"/>
          <w:sz w:val="24"/>
          <w:szCs w:val="24"/>
        </w:rPr>
        <w:t xml:space="preserve"> boa aceitabilidade d</w:t>
      </w:r>
      <w:r w:rsidR="0003135D" w:rsidRPr="00B4183D">
        <w:rPr>
          <w:rFonts w:ascii="Times New Roman" w:hAnsi="Times New Roman"/>
          <w:sz w:val="24"/>
          <w:szCs w:val="24"/>
        </w:rPr>
        <w:t>a</w:t>
      </w:r>
      <w:r w:rsidR="00891061" w:rsidRPr="00B4183D">
        <w:rPr>
          <w:rFonts w:ascii="Times New Roman" w:hAnsi="Times New Roman"/>
          <w:sz w:val="24"/>
          <w:szCs w:val="24"/>
        </w:rPr>
        <w:t>s</w:t>
      </w:r>
      <w:r w:rsidR="00F318AC" w:rsidRPr="00B4183D">
        <w:rPr>
          <w:rFonts w:ascii="Times New Roman" w:hAnsi="Times New Roman"/>
          <w:sz w:val="24"/>
          <w:szCs w:val="24"/>
        </w:rPr>
        <w:t xml:space="preserve"> farinha</w:t>
      </w:r>
      <w:r w:rsidR="00891061" w:rsidRPr="00B4183D">
        <w:rPr>
          <w:rFonts w:ascii="Times New Roman" w:hAnsi="Times New Roman"/>
          <w:sz w:val="24"/>
          <w:szCs w:val="24"/>
        </w:rPr>
        <w:t>s</w:t>
      </w:r>
      <w:r w:rsidR="00F318AC" w:rsidRPr="00B4183D">
        <w:rPr>
          <w:rFonts w:ascii="Times New Roman" w:hAnsi="Times New Roman"/>
          <w:sz w:val="24"/>
          <w:szCs w:val="24"/>
        </w:rPr>
        <w:t xml:space="preserve"> de casca</w:t>
      </w:r>
      <w:r w:rsidR="00891061" w:rsidRPr="00B4183D">
        <w:rPr>
          <w:rFonts w:ascii="Times New Roman" w:hAnsi="Times New Roman"/>
          <w:sz w:val="24"/>
          <w:szCs w:val="24"/>
        </w:rPr>
        <w:t>s</w:t>
      </w:r>
      <w:r w:rsidR="00F318AC" w:rsidRPr="00B4183D">
        <w:rPr>
          <w:rFonts w:ascii="Times New Roman" w:hAnsi="Times New Roman"/>
          <w:sz w:val="24"/>
          <w:szCs w:val="24"/>
        </w:rPr>
        <w:t xml:space="preserve"> de frutas</w:t>
      </w:r>
      <w:r w:rsidR="006B6C81" w:rsidRPr="00B4183D">
        <w:rPr>
          <w:rFonts w:ascii="Times New Roman" w:hAnsi="Times New Roman"/>
          <w:sz w:val="24"/>
          <w:szCs w:val="24"/>
        </w:rPr>
        <w:t xml:space="preserve"> demonstra </w:t>
      </w:r>
      <w:r w:rsidR="00105272" w:rsidRPr="00B4183D">
        <w:rPr>
          <w:rFonts w:ascii="Times New Roman" w:hAnsi="Times New Roman"/>
          <w:sz w:val="24"/>
          <w:szCs w:val="24"/>
        </w:rPr>
        <w:t xml:space="preserve">seu potencial </w:t>
      </w:r>
      <w:r w:rsidR="000E350C">
        <w:rPr>
          <w:rFonts w:ascii="Times New Roman" w:hAnsi="Times New Roman"/>
          <w:sz w:val="24"/>
          <w:szCs w:val="24"/>
        </w:rPr>
        <w:t>como ingrediente</w:t>
      </w:r>
      <w:r w:rsidR="00891061" w:rsidRPr="00B4183D">
        <w:rPr>
          <w:rFonts w:ascii="Times New Roman" w:hAnsi="Times New Roman"/>
          <w:sz w:val="24"/>
          <w:szCs w:val="24"/>
        </w:rPr>
        <w:t xml:space="preserve"> para adição em produtos </w:t>
      </w:r>
      <w:r w:rsidR="000E350C">
        <w:rPr>
          <w:rFonts w:ascii="Times New Roman" w:hAnsi="Times New Roman"/>
          <w:sz w:val="24"/>
          <w:szCs w:val="24"/>
        </w:rPr>
        <w:t>já consumidos pela população</w:t>
      </w:r>
      <w:r w:rsidR="00105272" w:rsidRPr="00B4183D">
        <w:rPr>
          <w:rFonts w:ascii="Times New Roman" w:hAnsi="Times New Roman"/>
          <w:sz w:val="24"/>
          <w:szCs w:val="24"/>
        </w:rPr>
        <w:t>.</w:t>
      </w:r>
      <w:r w:rsidR="006B6C81" w:rsidRPr="00B4183D">
        <w:rPr>
          <w:rFonts w:ascii="Times New Roman" w:hAnsi="Times New Roman"/>
          <w:sz w:val="24"/>
          <w:szCs w:val="24"/>
        </w:rPr>
        <w:t xml:space="preserve"> </w:t>
      </w:r>
      <w:r w:rsidR="00A67588" w:rsidRPr="00B4183D">
        <w:rPr>
          <w:rFonts w:ascii="Times New Roman" w:hAnsi="Times New Roman"/>
          <w:sz w:val="24"/>
          <w:szCs w:val="24"/>
        </w:rPr>
        <w:t>Destaca-se que</w:t>
      </w:r>
      <w:r w:rsidR="000E350C">
        <w:rPr>
          <w:rFonts w:ascii="Times New Roman" w:hAnsi="Times New Roman"/>
          <w:sz w:val="24"/>
          <w:szCs w:val="24"/>
        </w:rPr>
        <w:t xml:space="preserve"> a casca de melancia,</w:t>
      </w:r>
      <w:r w:rsidR="00A67588" w:rsidRPr="00B4183D">
        <w:rPr>
          <w:rFonts w:ascii="Times New Roman" w:hAnsi="Times New Roman"/>
          <w:sz w:val="24"/>
          <w:szCs w:val="24"/>
        </w:rPr>
        <w:t xml:space="preserve"> p</w:t>
      </w:r>
      <w:r w:rsidR="004D7BDD" w:rsidRPr="00B4183D">
        <w:rPr>
          <w:rFonts w:ascii="Times New Roman" w:hAnsi="Times New Roman"/>
          <w:sz w:val="24"/>
          <w:szCs w:val="24"/>
        </w:rPr>
        <w:t xml:space="preserve">or ser uma excelente </w:t>
      </w:r>
      <w:r w:rsidR="006B6C81" w:rsidRPr="00B4183D">
        <w:rPr>
          <w:rFonts w:ascii="Times New Roman" w:hAnsi="Times New Roman"/>
          <w:sz w:val="24"/>
          <w:szCs w:val="24"/>
        </w:rPr>
        <w:t xml:space="preserve">fonte de fibra alimentar </w:t>
      </w:r>
      <w:r w:rsidR="004457B3" w:rsidRPr="00B4183D">
        <w:rPr>
          <w:rFonts w:ascii="Times New Roman" w:hAnsi="Times New Roman"/>
          <w:sz w:val="24"/>
          <w:szCs w:val="24"/>
        </w:rPr>
        <w:t>e minerais</w:t>
      </w:r>
      <w:r w:rsidR="004D7BDD" w:rsidRPr="00B4183D">
        <w:rPr>
          <w:rFonts w:ascii="Times New Roman" w:hAnsi="Times New Roman"/>
          <w:sz w:val="24"/>
          <w:szCs w:val="24"/>
        </w:rPr>
        <w:t>,</w:t>
      </w:r>
      <w:r w:rsidR="004457B3" w:rsidRPr="00B4183D">
        <w:rPr>
          <w:rFonts w:ascii="Times New Roman" w:hAnsi="Times New Roman"/>
          <w:sz w:val="24"/>
          <w:szCs w:val="24"/>
        </w:rPr>
        <w:t xml:space="preserve"> </w:t>
      </w:r>
      <w:r w:rsidR="004D7BDD" w:rsidRPr="00B4183D">
        <w:rPr>
          <w:rFonts w:ascii="Times New Roman" w:hAnsi="Times New Roman"/>
          <w:sz w:val="24"/>
          <w:szCs w:val="24"/>
        </w:rPr>
        <w:t>pode colaborar para</w:t>
      </w:r>
      <w:r w:rsidR="006B6C81" w:rsidRPr="00B4183D">
        <w:rPr>
          <w:rFonts w:ascii="Times New Roman" w:hAnsi="Times New Roman"/>
          <w:sz w:val="24"/>
          <w:szCs w:val="24"/>
        </w:rPr>
        <w:t xml:space="preserve"> o </w:t>
      </w:r>
      <w:r w:rsidR="0086501E" w:rsidRPr="00B4183D">
        <w:rPr>
          <w:rFonts w:ascii="Times New Roman" w:hAnsi="Times New Roman"/>
          <w:sz w:val="24"/>
          <w:szCs w:val="24"/>
        </w:rPr>
        <w:t>adequado</w:t>
      </w:r>
      <w:r w:rsidR="000E350C">
        <w:rPr>
          <w:rFonts w:ascii="Times New Roman" w:hAnsi="Times New Roman"/>
          <w:sz w:val="24"/>
          <w:szCs w:val="24"/>
        </w:rPr>
        <w:t xml:space="preserve"> funcionamento </w:t>
      </w:r>
      <w:r w:rsidR="006B6C81" w:rsidRPr="00B4183D">
        <w:rPr>
          <w:rFonts w:ascii="Times New Roman" w:hAnsi="Times New Roman"/>
          <w:sz w:val="24"/>
          <w:szCs w:val="24"/>
        </w:rPr>
        <w:t>intestin</w:t>
      </w:r>
      <w:r w:rsidR="000E350C">
        <w:rPr>
          <w:rFonts w:ascii="Times New Roman" w:hAnsi="Times New Roman"/>
          <w:sz w:val="24"/>
          <w:szCs w:val="24"/>
        </w:rPr>
        <w:t>al</w:t>
      </w:r>
      <w:r w:rsidR="004457B3" w:rsidRPr="00B4183D">
        <w:rPr>
          <w:rFonts w:ascii="Times New Roman" w:hAnsi="Times New Roman"/>
          <w:sz w:val="24"/>
          <w:szCs w:val="24"/>
        </w:rPr>
        <w:t xml:space="preserve">, </w:t>
      </w:r>
      <w:r w:rsidR="00A67588" w:rsidRPr="00B4183D">
        <w:rPr>
          <w:rFonts w:ascii="Times New Roman" w:hAnsi="Times New Roman"/>
          <w:sz w:val="24"/>
          <w:szCs w:val="24"/>
        </w:rPr>
        <w:t>reduzindo</w:t>
      </w:r>
      <w:r w:rsidR="006B6C81" w:rsidRPr="00B4183D">
        <w:rPr>
          <w:rFonts w:ascii="Times New Roman" w:hAnsi="Times New Roman"/>
          <w:sz w:val="24"/>
          <w:szCs w:val="24"/>
        </w:rPr>
        <w:t xml:space="preserve"> o risco de </w:t>
      </w:r>
      <w:r w:rsidR="00C42B93" w:rsidRPr="00B4183D">
        <w:rPr>
          <w:rFonts w:ascii="Times New Roman" w:hAnsi="Times New Roman"/>
          <w:sz w:val="24"/>
          <w:szCs w:val="24"/>
        </w:rPr>
        <w:t xml:space="preserve">diabetes </w:t>
      </w:r>
      <w:proofErr w:type="spellStart"/>
      <w:r w:rsidR="00C42B93" w:rsidRPr="00B4183D">
        <w:rPr>
          <w:rFonts w:ascii="Times New Roman" w:hAnsi="Times New Roman"/>
          <w:sz w:val="24"/>
          <w:szCs w:val="24"/>
        </w:rPr>
        <w:t>mellitus</w:t>
      </w:r>
      <w:proofErr w:type="spellEnd"/>
      <w:r w:rsidR="00C42B93" w:rsidRPr="00B4183D">
        <w:rPr>
          <w:rFonts w:ascii="Times New Roman" w:hAnsi="Times New Roman"/>
          <w:sz w:val="24"/>
          <w:szCs w:val="24"/>
        </w:rPr>
        <w:t xml:space="preserve">, hipertensão arterial sistêmica e dislipidemias (MACEDO </w:t>
      </w:r>
      <w:proofErr w:type="spellStart"/>
      <w:r w:rsidR="00C42B93" w:rsidRPr="00B4183D">
        <w:rPr>
          <w:rFonts w:ascii="Times New Roman" w:hAnsi="Times New Roman"/>
          <w:sz w:val="24"/>
          <w:szCs w:val="24"/>
        </w:rPr>
        <w:t>et</w:t>
      </w:r>
      <w:proofErr w:type="spellEnd"/>
      <w:r w:rsidR="00C42B93" w:rsidRPr="00B4183D">
        <w:rPr>
          <w:rFonts w:ascii="Times New Roman" w:hAnsi="Times New Roman"/>
          <w:sz w:val="24"/>
          <w:szCs w:val="24"/>
        </w:rPr>
        <w:t xml:space="preserve"> al., 2012).</w:t>
      </w:r>
      <w:r w:rsidR="00A67588" w:rsidRPr="00B4183D">
        <w:rPr>
          <w:rFonts w:ascii="Times New Roman" w:hAnsi="Times New Roman"/>
          <w:sz w:val="24"/>
          <w:szCs w:val="24"/>
        </w:rPr>
        <w:t xml:space="preserve"> </w:t>
      </w:r>
    </w:p>
    <w:p w:rsidR="00001AF6" w:rsidRPr="00B4183D" w:rsidRDefault="00001AF6" w:rsidP="009A00AD">
      <w:pPr>
        <w:spacing w:after="0" w:line="360" w:lineRule="auto"/>
        <w:ind w:firstLine="708"/>
        <w:jc w:val="both"/>
        <w:rPr>
          <w:rFonts w:ascii="Times New Roman" w:hAnsi="Times New Roman"/>
          <w:sz w:val="24"/>
          <w:szCs w:val="24"/>
        </w:rPr>
      </w:pPr>
      <w:r w:rsidRPr="00B4183D">
        <w:rPr>
          <w:rFonts w:ascii="Times New Roman" w:hAnsi="Times New Roman"/>
          <w:sz w:val="24"/>
          <w:szCs w:val="24"/>
        </w:rPr>
        <w:t xml:space="preserve">Por meio da Figura 2 verificam-se os resultados do teste de comparação múltipla das amostras, comparadas com um produto similar vendido comercialmente. </w:t>
      </w:r>
    </w:p>
    <w:p w:rsidR="00EE31C9" w:rsidRPr="00B4183D" w:rsidRDefault="00EE31C9" w:rsidP="009A00AD">
      <w:pPr>
        <w:spacing w:after="0" w:line="360" w:lineRule="auto"/>
        <w:jc w:val="both"/>
        <w:rPr>
          <w:rFonts w:ascii="Times New Roman" w:hAnsi="Times New Roman"/>
          <w:b/>
          <w:sz w:val="24"/>
          <w:szCs w:val="24"/>
        </w:rPr>
      </w:pPr>
    </w:p>
    <w:p w:rsidR="00CE0ECF" w:rsidRDefault="00085A2F" w:rsidP="009A00AD">
      <w:pPr>
        <w:spacing w:after="0" w:line="360" w:lineRule="auto"/>
        <w:jc w:val="center"/>
      </w:pPr>
      <w:r>
        <w:rPr>
          <w:noProof/>
          <w:lang w:eastAsia="pt-BR"/>
        </w:rPr>
        <w:drawing>
          <wp:inline distT="0" distB="0" distL="0" distR="0">
            <wp:extent cx="3709852" cy="2024742"/>
            <wp:effectExtent l="0" t="0" r="4898" b="0"/>
            <wp:docPr id="7" name="Gráfico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E0ECF" w:rsidRDefault="00CE0ECF" w:rsidP="009A00AD">
      <w:pPr>
        <w:pStyle w:val="NormalWeb"/>
        <w:spacing w:before="0" w:beforeAutospacing="0" w:after="0" w:afterAutospacing="0" w:line="360" w:lineRule="auto"/>
        <w:rPr>
          <w:sz w:val="18"/>
          <w:szCs w:val="18"/>
        </w:rPr>
      </w:pPr>
      <w:r w:rsidRPr="007539BB">
        <w:rPr>
          <w:sz w:val="18"/>
          <w:szCs w:val="18"/>
        </w:rPr>
        <w:t xml:space="preserve">Obs.: </w:t>
      </w:r>
      <w:r>
        <w:rPr>
          <w:sz w:val="18"/>
          <w:szCs w:val="18"/>
          <w:vertAlign w:val="superscript"/>
        </w:rPr>
        <w:t>*</w:t>
      </w:r>
      <w:r w:rsidRPr="007539BB">
        <w:rPr>
          <w:sz w:val="18"/>
          <w:szCs w:val="18"/>
        </w:rPr>
        <w:t>diferença significativa</w:t>
      </w:r>
      <w:r>
        <w:rPr>
          <w:sz w:val="18"/>
          <w:szCs w:val="18"/>
        </w:rPr>
        <w:t xml:space="preserve"> do produto referência</w:t>
      </w:r>
      <w:r w:rsidRPr="007539BB">
        <w:rPr>
          <w:sz w:val="18"/>
          <w:szCs w:val="18"/>
        </w:rPr>
        <w:t xml:space="preserve"> </w:t>
      </w:r>
      <w:r>
        <w:rPr>
          <w:sz w:val="18"/>
          <w:szCs w:val="18"/>
        </w:rPr>
        <w:t xml:space="preserve">(teste de </w:t>
      </w:r>
      <w:proofErr w:type="spellStart"/>
      <w:r>
        <w:rPr>
          <w:sz w:val="18"/>
          <w:szCs w:val="18"/>
        </w:rPr>
        <w:t>Dunnett</w:t>
      </w:r>
      <w:proofErr w:type="spellEnd"/>
      <w:r>
        <w:rPr>
          <w:sz w:val="18"/>
          <w:szCs w:val="18"/>
        </w:rPr>
        <w:t xml:space="preserve">, </w:t>
      </w:r>
      <w:r w:rsidRPr="007539BB">
        <w:rPr>
          <w:sz w:val="18"/>
          <w:szCs w:val="18"/>
        </w:rPr>
        <w:t>p&lt;0,05).</w:t>
      </w:r>
    </w:p>
    <w:p w:rsidR="002912C1" w:rsidRDefault="002912C1" w:rsidP="009A00AD">
      <w:pPr>
        <w:pStyle w:val="NormalWeb"/>
        <w:spacing w:before="0" w:beforeAutospacing="0" w:after="0" w:afterAutospacing="0" w:line="360" w:lineRule="auto"/>
        <w:rPr>
          <w:sz w:val="18"/>
          <w:szCs w:val="18"/>
        </w:rPr>
      </w:pPr>
    </w:p>
    <w:p w:rsidR="00263B77" w:rsidRPr="00B4183D" w:rsidRDefault="00263B77" w:rsidP="009A00AD">
      <w:pPr>
        <w:spacing w:after="0" w:line="360" w:lineRule="auto"/>
        <w:jc w:val="both"/>
        <w:rPr>
          <w:rFonts w:ascii="Times New Roman" w:hAnsi="Times New Roman"/>
          <w:sz w:val="24"/>
          <w:szCs w:val="24"/>
        </w:rPr>
      </w:pPr>
      <w:r w:rsidRPr="00B4183D">
        <w:rPr>
          <w:rFonts w:ascii="Times New Roman" w:hAnsi="Times New Roman"/>
          <w:b/>
          <w:sz w:val="24"/>
          <w:szCs w:val="24"/>
        </w:rPr>
        <w:t>Figura 2</w:t>
      </w:r>
      <w:r w:rsidR="000E358D" w:rsidRPr="00B4183D">
        <w:rPr>
          <w:rFonts w:ascii="Times New Roman" w:hAnsi="Times New Roman"/>
          <w:b/>
          <w:sz w:val="24"/>
          <w:szCs w:val="24"/>
        </w:rPr>
        <w:t xml:space="preserve">. </w:t>
      </w:r>
      <w:r w:rsidR="000E358D" w:rsidRPr="00B4183D">
        <w:rPr>
          <w:rFonts w:ascii="Times New Roman" w:hAnsi="Times New Roman"/>
          <w:sz w:val="24"/>
          <w:szCs w:val="24"/>
        </w:rPr>
        <w:t>Notas médias do teste de co</w:t>
      </w:r>
      <w:r w:rsidR="005851C1" w:rsidRPr="00B4183D">
        <w:rPr>
          <w:rFonts w:ascii="Times New Roman" w:hAnsi="Times New Roman"/>
          <w:sz w:val="24"/>
          <w:szCs w:val="24"/>
        </w:rPr>
        <w:t xml:space="preserve">mparação múltipla </w:t>
      </w:r>
      <w:r w:rsidR="00754E1F">
        <w:rPr>
          <w:rFonts w:ascii="Times New Roman" w:hAnsi="Times New Roman"/>
          <w:sz w:val="24"/>
          <w:szCs w:val="24"/>
        </w:rPr>
        <w:t>do</w:t>
      </w:r>
      <w:r w:rsidR="00414245" w:rsidRPr="00B4183D">
        <w:rPr>
          <w:rFonts w:ascii="Times New Roman" w:hAnsi="Times New Roman"/>
          <w:sz w:val="24"/>
          <w:szCs w:val="24"/>
        </w:rPr>
        <w:t xml:space="preserve"> </w:t>
      </w:r>
      <w:proofErr w:type="spellStart"/>
      <w:r w:rsidR="00414245" w:rsidRPr="00B4183D">
        <w:rPr>
          <w:rFonts w:ascii="Times New Roman" w:hAnsi="Times New Roman"/>
          <w:i/>
          <w:sz w:val="24"/>
          <w:szCs w:val="24"/>
        </w:rPr>
        <w:t>cupcake</w:t>
      </w:r>
      <w:proofErr w:type="spellEnd"/>
      <w:r w:rsidR="00414245" w:rsidRPr="00B4183D">
        <w:rPr>
          <w:rFonts w:ascii="Times New Roman" w:hAnsi="Times New Roman"/>
          <w:sz w:val="24"/>
          <w:szCs w:val="24"/>
        </w:rPr>
        <w:t xml:space="preserve"> padrão (F1) e </w:t>
      </w:r>
      <w:r w:rsidR="00754E1F">
        <w:rPr>
          <w:rFonts w:ascii="Times New Roman" w:hAnsi="Times New Roman"/>
          <w:sz w:val="24"/>
          <w:szCs w:val="24"/>
        </w:rPr>
        <w:t>daqueles adicionado</w:t>
      </w:r>
      <w:r w:rsidR="00414245" w:rsidRPr="00B4183D">
        <w:rPr>
          <w:rFonts w:ascii="Times New Roman" w:hAnsi="Times New Roman"/>
          <w:sz w:val="24"/>
          <w:szCs w:val="24"/>
        </w:rPr>
        <w:t xml:space="preserve">s de 6% (F2), 8% (F3), 10% (F4) e 12% (F5) de </w:t>
      </w:r>
      <w:r w:rsidRPr="00B4183D">
        <w:rPr>
          <w:rFonts w:ascii="Times New Roman" w:hAnsi="Times New Roman"/>
          <w:sz w:val="24"/>
          <w:szCs w:val="24"/>
        </w:rPr>
        <w:t>farinha de casca de melancia,</w:t>
      </w:r>
      <w:r w:rsidR="00414245" w:rsidRPr="00B4183D">
        <w:rPr>
          <w:rFonts w:ascii="Times New Roman" w:hAnsi="Times New Roman"/>
          <w:sz w:val="24"/>
          <w:szCs w:val="24"/>
        </w:rPr>
        <w:t xml:space="preserve"> </w:t>
      </w:r>
      <w:r w:rsidRPr="00B4183D">
        <w:rPr>
          <w:rFonts w:ascii="Times New Roman" w:hAnsi="Times New Roman"/>
          <w:sz w:val="24"/>
          <w:szCs w:val="24"/>
        </w:rPr>
        <w:t xml:space="preserve">comparadas com um </w:t>
      </w:r>
      <w:proofErr w:type="spellStart"/>
      <w:r w:rsidRPr="00B4183D">
        <w:rPr>
          <w:rFonts w:ascii="Times New Roman" w:hAnsi="Times New Roman"/>
          <w:i/>
          <w:sz w:val="24"/>
          <w:szCs w:val="24"/>
        </w:rPr>
        <w:t>cupcake</w:t>
      </w:r>
      <w:proofErr w:type="spellEnd"/>
      <w:r w:rsidRPr="00B4183D">
        <w:rPr>
          <w:rFonts w:ascii="Times New Roman" w:hAnsi="Times New Roman"/>
          <w:i/>
          <w:sz w:val="24"/>
          <w:szCs w:val="24"/>
        </w:rPr>
        <w:t xml:space="preserve"> </w:t>
      </w:r>
      <w:r w:rsidRPr="00B4183D">
        <w:rPr>
          <w:rFonts w:ascii="Times New Roman" w:hAnsi="Times New Roman"/>
          <w:sz w:val="24"/>
          <w:szCs w:val="24"/>
        </w:rPr>
        <w:t>tradicional comercializado (referência), em relação ao sabor.</w:t>
      </w:r>
    </w:p>
    <w:p w:rsidR="006D0DF2" w:rsidRPr="00B4183D" w:rsidRDefault="006D0DF2" w:rsidP="009A00AD">
      <w:pPr>
        <w:spacing w:after="0" w:line="360" w:lineRule="auto"/>
        <w:jc w:val="both"/>
        <w:rPr>
          <w:rFonts w:ascii="Times New Roman" w:hAnsi="Times New Roman"/>
          <w:sz w:val="24"/>
          <w:szCs w:val="24"/>
        </w:rPr>
      </w:pPr>
    </w:p>
    <w:p w:rsidR="002B7A42" w:rsidRPr="00B4183D" w:rsidRDefault="00001AF6" w:rsidP="009A00AD">
      <w:pPr>
        <w:autoSpaceDE w:val="0"/>
        <w:autoSpaceDN w:val="0"/>
        <w:adjustRightInd w:val="0"/>
        <w:spacing w:after="0" w:line="360" w:lineRule="auto"/>
        <w:ind w:firstLine="567"/>
        <w:jc w:val="both"/>
        <w:rPr>
          <w:rFonts w:ascii="Times New Roman" w:hAnsi="Times New Roman"/>
          <w:sz w:val="24"/>
          <w:szCs w:val="24"/>
        </w:rPr>
      </w:pPr>
      <w:r w:rsidRPr="00B4183D">
        <w:rPr>
          <w:rFonts w:ascii="Times New Roman" w:hAnsi="Times New Roman"/>
          <w:sz w:val="24"/>
          <w:szCs w:val="24"/>
        </w:rPr>
        <w:t xml:space="preserve">A formulação F1 foi considerada com sabor superior </w:t>
      </w:r>
      <w:r w:rsidR="00900D7B" w:rsidRPr="00B4183D">
        <w:rPr>
          <w:rFonts w:ascii="Times New Roman" w:hAnsi="Times New Roman"/>
          <w:sz w:val="24"/>
          <w:szCs w:val="24"/>
        </w:rPr>
        <w:t>ao produto comercial</w:t>
      </w:r>
      <w:r w:rsidRPr="00B4183D">
        <w:rPr>
          <w:rFonts w:ascii="Times New Roman" w:hAnsi="Times New Roman"/>
          <w:sz w:val="24"/>
          <w:szCs w:val="24"/>
        </w:rPr>
        <w:t xml:space="preserve">, </w:t>
      </w:r>
      <w:r w:rsidR="00D61AD3" w:rsidRPr="00B4183D">
        <w:rPr>
          <w:rFonts w:ascii="Times New Roman" w:hAnsi="Times New Roman"/>
          <w:sz w:val="24"/>
          <w:szCs w:val="24"/>
        </w:rPr>
        <w:t>enquanto</w:t>
      </w:r>
      <w:r w:rsidRPr="00B4183D">
        <w:rPr>
          <w:rFonts w:ascii="Times New Roman" w:hAnsi="Times New Roman"/>
          <w:sz w:val="24"/>
          <w:szCs w:val="24"/>
        </w:rPr>
        <w:t xml:space="preserve"> as formulações F</w:t>
      </w:r>
      <w:r w:rsidR="00D61AD3" w:rsidRPr="00B4183D">
        <w:rPr>
          <w:rFonts w:ascii="Times New Roman" w:hAnsi="Times New Roman"/>
          <w:sz w:val="24"/>
          <w:szCs w:val="24"/>
        </w:rPr>
        <w:t>4 e F5 tiveram sabor inferior.</w:t>
      </w:r>
      <w:r w:rsidR="00125EB7" w:rsidRPr="00B4183D">
        <w:rPr>
          <w:rFonts w:ascii="Times New Roman" w:hAnsi="Times New Roman"/>
          <w:sz w:val="24"/>
          <w:szCs w:val="24"/>
        </w:rPr>
        <w:t xml:space="preserve"> </w:t>
      </w:r>
      <w:r w:rsidR="00D61AD3" w:rsidRPr="00B4183D">
        <w:rPr>
          <w:rFonts w:ascii="Times New Roman" w:hAnsi="Times New Roman"/>
          <w:bCs/>
          <w:sz w:val="24"/>
          <w:szCs w:val="24"/>
          <w:lang w:eastAsia="pt-BR"/>
        </w:rPr>
        <w:t xml:space="preserve">Não houve diferença significativa entre as amostras F2, F3 e </w:t>
      </w:r>
      <w:r w:rsidR="00D61AD3" w:rsidRPr="00B4183D">
        <w:rPr>
          <w:rFonts w:ascii="Times New Roman" w:hAnsi="Times New Roman"/>
          <w:sz w:val="24"/>
          <w:szCs w:val="24"/>
        </w:rPr>
        <w:t xml:space="preserve">o produto comercial (p&lt;0,05). </w:t>
      </w:r>
      <w:r w:rsidR="00D06B01" w:rsidRPr="00B4183D">
        <w:rPr>
          <w:rFonts w:ascii="Times New Roman" w:hAnsi="Times New Roman"/>
          <w:sz w:val="24"/>
          <w:szCs w:val="24"/>
        </w:rPr>
        <w:t>O</w:t>
      </w:r>
      <w:r w:rsidR="00D61AD3" w:rsidRPr="00B4183D">
        <w:rPr>
          <w:rFonts w:ascii="Times New Roman" w:hAnsi="Times New Roman"/>
          <w:sz w:val="24"/>
          <w:szCs w:val="24"/>
        </w:rPr>
        <w:t xml:space="preserve"> sabor inferior para adição de 10 e 12% de FCM</w:t>
      </w:r>
      <w:r w:rsidR="00125EB7" w:rsidRPr="00B4183D">
        <w:rPr>
          <w:rFonts w:ascii="Times New Roman" w:hAnsi="Times New Roman"/>
          <w:sz w:val="24"/>
          <w:szCs w:val="24"/>
        </w:rPr>
        <w:t xml:space="preserve"> pode ter ocorrido devido </w:t>
      </w:r>
      <w:r w:rsidR="00D61AD3" w:rsidRPr="00B4183D">
        <w:rPr>
          <w:rFonts w:ascii="Times New Roman" w:hAnsi="Times New Roman"/>
          <w:sz w:val="24"/>
          <w:szCs w:val="24"/>
        </w:rPr>
        <w:t>à presença de</w:t>
      </w:r>
      <w:r w:rsidR="00125EB7" w:rsidRPr="00B4183D">
        <w:rPr>
          <w:rFonts w:ascii="Times New Roman" w:hAnsi="Times New Roman"/>
          <w:sz w:val="24"/>
          <w:szCs w:val="24"/>
        </w:rPr>
        <w:t xml:space="preserve"> compostos fenólicos (</w:t>
      </w:r>
      <w:r w:rsidR="00D61AD3" w:rsidRPr="00B4183D">
        <w:rPr>
          <w:rFonts w:ascii="Times New Roman" w:hAnsi="Times New Roman"/>
          <w:sz w:val="24"/>
          <w:szCs w:val="24"/>
        </w:rPr>
        <w:t>flavonoides</w:t>
      </w:r>
      <w:r w:rsidR="00125EB7" w:rsidRPr="00B4183D">
        <w:rPr>
          <w:rFonts w:ascii="Times New Roman" w:hAnsi="Times New Roman"/>
          <w:sz w:val="24"/>
          <w:szCs w:val="24"/>
        </w:rPr>
        <w:t>)</w:t>
      </w:r>
      <w:r w:rsidR="00471383" w:rsidRPr="00B4183D">
        <w:rPr>
          <w:rFonts w:ascii="Times New Roman" w:hAnsi="Times New Roman"/>
          <w:sz w:val="24"/>
          <w:szCs w:val="24"/>
        </w:rPr>
        <w:t xml:space="preserve"> n</w:t>
      </w:r>
      <w:r w:rsidR="00D61AD3" w:rsidRPr="00B4183D">
        <w:rPr>
          <w:rFonts w:ascii="Times New Roman" w:hAnsi="Times New Roman"/>
          <w:sz w:val="24"/>
          <w:szCs w:val="24"/>
        </w:rPr>
        <w:t>a FCM</w:t>
      </w:r>
      <w:r w:rsidR="00125EB7" w:rsidRPr="00B4183D">
        <w:rPr>
          <w:rFonts w:ascii="Times New Roman" w:hAnsi="Times New Roman"/>
          <w:sz w:val="24"/>
          <w:szCs w:val="24"/>
        </w:rPr>
        <w:t xml:space="preserve">, </w:t>
      </w:r>
      <w:r w:rsidR="00D61AD3" w:rsidRPr="00B4183D">
        <w:rPr>
          <w:rFonts w:ascii="Times New Roman" w:hAnsi="Times New Roman"/>
          <w:sz w:val="24"/>
          <w:szCs w:val="24"/>
        </w:rPr>
        <w:t xml:space="preserve">os </w:t>
      </w:r>
      <w:r w:rsidR="00125EB7" w:rsidRPr="00B4183D">
        <w:rPr>
          <w:rFonts w:ascii="Times New Roman" w:hAnsi="Times New Roman"/>
          <w:sz w:val="24"/>
          <w:szCs w:val="24"/>
        </w:rPr>
        <w:t>qu</w:t>
      </w:r>
      <w:r w:rsidR="00D61AD3" w:rsidRPr="00B4183D">
        <w:rPr>
          <w:rFonts w:ascii="Times New Roman" w:hAnsi="Times New Roman"/>
          <w:sz w:val="24"/>
          <w:szCs w:val="24"/>
        </w:rPr>
        <w:t>ais</w:t>
      </w:r>
      <w:r w:rsidR="000C6BDC" w:rsidRPr="00B4183D">
        <w:rPr>
          <w:rFonts w:ascii="Times New Roman" w:hAnsi="Times New Roman"/>
          <w:sz w:val="24"/>
          <w:szCs w:val="24"/>
        </w:rPr>
        <w:t xml:space="preserve"> podem</w:t>
      </w:r>
      <w:r w:rsidR="00125EB7" w:rsidRPr="00B4183D">
        <w:rPr>
          <w:rFonts w:ascii="Times New Roman" w:hAnsi="Times New Roman"/>
          <w:sz w:val="24"/>
          <w:szCs w:val="24"/>
        </w:rPr>
        <w:t xml:space="preserve"> </w:t>
      </w:r>
      <w:r w:rsidR="00D61AD3" w:rsidRPr="00B4183D">
        <w:rPr>
          <w:rFonts w:ascii="Times New Roman" w:hAnsi="Times New Roman"/>
          <w:sz w:val="24"/>
          <w:szCs w:val="24"/>
        </w:rPr>
        <w:t>promove</w:t>
      </w:r>
      <w:r w:rsidR="000C6BDC" w:rsidRPr="00B4183D">
        <w:rPr>
          <w:rFonts w:ascii="Times New Roman" w:hAnsi="Times New Roman"/>
          <w:sz w:val="24"/>
          <w:szCs w:val="24"/>
        </w:rPr>
        <w:t>r</w:t>
      </w:r>
      <w:r w:rsidR="00D61AD3" w:rsidRPr="00B4183D">
        <w:rPr>
          <w:rFonts w:ascii="Times New Roman" w:hAnsi="Times New Roman"/>
          <w:sz w:val="24"/>
          <w:szCs w:val="24"/>
        </w:rPr>
        <w:t xml:space="preserve"> um</w:t>
      </w:r>
      <w:r w:rsidR="00125EB7" w:rsidRPr="00B4183D">
        <w:rPr>
          <w:rFonts w:ascii="Times New Roman" w:hAnsi="Times New Roman"/>
          <w:sz w:val="24"/>
          <w:szCs w:val="24"/>
        </w:rPr>
        <w:t xml:space="preserve"> sabor amargo </w:t>
      </w:r>
      <w:r w:rsidR="000760C6" w:rsidRPr="00B4183D">
        <w:rPr>
          <w:rFonts w:ascii="Times New Roman" w:hAnsi="Times New Roman"/>
          <w:sz w:val="24"/>
          <w:szCs w:val="24"/>
        </w:rPr>
        <w:t>aos produtos</w:t>
      </w:r>
      <w:r w:rsidR="00D61AD3" w:rsidRPr="00B4183D">
        <w:rPr>
          <w:rFonts w:ascii="Times New Roman" w:hAnsi="Times New Roman"/>
          <w:sz w:val="24"/>
          <w:szCs w:val="24"/>
        </w:rPr>
        <w:t xml:space="preserve"> </w:t>
      </w:r>
      <w:r w:rsidR="00832E09" w:rsidRPr="00B4183D">
        <w:rPr>
          <w:rFonts w:ascii="Times New Roman" w:hAnsi="Times New Roman"/>
          <w:sz w:val="24"/>
          <w:szCs w:val="24"/>
        </w:rPr>
        <w:t xml:space="preserve">(DIXON e </w:t>
      </w:r>
      <w:r w:rsidR="00125EB7" w:rsidRPr="00B4183D">
        <w:rPr>
          <w:rFonts w:ascii="Times New Roman" w:hAnsi="Times New Roman"/>
          <w:sz w:val="24"/>
          <w:szCs w:val="24"/>
        </w:rPr>
        <w:t>HARRISON, 1990)</w:t>
      </w:r>
      <w:r w:rsidR="00E83F37" w:rsidRPr="00B4183D">
        <w:rPr>
          <w:rFonts w:ascii="Times New Roman" w:hAnsi="Times New Roman"/>
          <w:sz w:val="24"/>
          <w:szCs w:val="24"/>
        </w:rPr>
        <w:t>.</w:t>
      </w:r>
    </w:p>
    <w:p w:rsidR="008461FB" w:rsidRDefault="00321DB3" w:rsidP="009A00AD">
      <w:pPr>
        <w:autoSpaceDE w:val="0"/>
        <w:autoSpaceDN w:val="0"/>
        <w:adjustRightInd w:val="0"/>
        <w:spacing w:after="0" w:line="360" w:lineRule="auto"/>
        <w:ind w:firstLine="567"/>
        <w:jc w:val="both"/>
        <w:rPr>
          <w:rFonts w:ascii="Times New Roman" w:hAnsi="Times New Roman"/>
          <w:sz w:val="24"/>
          <w:szCs w:val="24"/>
        </w:rPr>
      </w:pPr>
      <w:r>
        <w:rPr>
          <w:rFonts w:ascii="Times New Roman" w:hAnsi="Times New Roman"/>
          <w:sz w:val="24"/>
          <w:szCs w:val="24"/>
        </w:rPr>
        <w:t xml:space="preserve">Considerando-se os resultados obtidos em todos os testes sensoriais, </w:t>
      </w:r>
      <w:r w:rsidR="008461FB" w:rsidRPr="00B4183D">
        <w:rPr>
          <w:rFonts w:ascii="Times New Roman" w:hAnsi="Times New Roman"/>
          <w:sz w:val="24"/>
          <w:szCs w:val="24"/>
        </w:rPr>
        <w:t>a amostra F4 (</w:t>
      </w:r>
      <w:r w:rsidR="002B7A42" w:rsidRPr="00B4183D">
        <w:rPr>
          <w:rFonts w:ascii="Times New Roman" w:hAnsi="Times New Roman"/>
          <w:sz w:val="24"/>
          <w:szCs w:val="24"/>
        </w:rPr>
        <w:t>10%)</w:t>
      </w:r>
      <w:r w:rsidR="008461FB" w:rsidRPr="00B4183D">
        <w:rPr>
          <w:rFonts w:ascii="Times New Roman" w:hAnsi="Times New Roman"/>
          <w:sz w:val="24"/>
          <w:szCs w:val="24"/>
        </w:rPr>
        <w:t xml:space="preserve"> foi selecionada para fins de comparação, juntamente com a padrão (F1), por</w:t>
      </w:r>
      <w:r w:rsidR="002B7A42" w:rsidRPr="00B4183D">
        <w:rPr>
          <w:rFonts w:ascii="Times New Roman" w:hAnsi="Times New Roman"/>
          <w:sz w:val="24"/>
          <w:szCs w:val="24"/>
        </w:rPr>
        <w:t xml:space="preserve"> ser aquela com o maior teor de FCM</w:t>
      </w:r>
      <w:r w:rsidR="008461FB" w:rsidRPr="00B4183D">
        <w:rPr>
          <w:rFonts w:ascii="Times New Roman" w:hAnsi="Times New Roman"/>
          <w:sz w:val="24"/>
          <w:szCs w:val="24"/>
        </w:rPr>
        <w:t xml:space="preserve"> e com aceitação semelhante </w:t>
      </w:r>
      <w:r>
        <w:rPr>
          <w:rFonts w:ascii="Times New Roman" w:hAnsi="Times New Roman"/>
          <w:sz w:val="24"/>
          <w:szCs w:val="24"/>
        </w:rPr>
        <w:t>à</w:t>
      </w:r>
      <w:r w:rsidR="008461FB" w:rsidRPr="00B4183D">
        <w:rPr>
          <w:rFonts w:ascii="Times New Roman" w:hAnsi="Times New Roman"/>
          <w:sz w:val="24"/>
          <w:szCs w:val="24"/>
        </w:rPr>
        <w:t xml:space="preserve"> padrão </w:t>
      </w:r>
      <w:r>
        <w:rPr>
          <w:rFonts w:ascii="Times New Roman" w:hAnsi="Times New Roman"/>
          <w:sz w:val="24"/>
          <w:szCs w:val="24"/>
        </w:rPr>
        <w:t>na maioria d</w:t>
      </w:r>
      <w:r w:rsidR="008461FB" w:rsidRPr="00B4183D">
        <w:rPr>
          <w:rFonts w:ascii="Times New Roman" w:hAnsi="Times New Roman"/>
          <w:sz w:val="24"/>
          <w:szCs w:val="24"/>
        </w:rPr>
        <w:t>os atributos avaliados.</w:t>
      </w:r>
    </w:p>
    <w:p w:rsidR="00414380" w:rsidRDefault="00414380" w:rsidP="009A00AD">
      <w:pPr>
        <w:autoSpaceDE w:val="0"/>
        <w:autoSpaceDN w:val="0"/>
        <w:adjustRightInd w:val="0"/>
        <w:spacing w:after="0" w:line="360" w:lineRule="auto"/>
        <w:ind w:firstLine="567"/>
        <w:jc w:val="both"/>
        <w:rPr>
          <w:rFonts w:ascii="Times New Roman" w:hAnsi="Times New Roman"/>
          <w:sz w:val="24"/>
          <w:szCs w:val="24"/>
        </w:rPr>
      </w:pPr>
    </w:p>
    <w:p w:rsidR="000C07E8" w:rsidRPr="00B4183D" w:rsidRDefault="000C07E8" w:rsidP="009A00AD">
      <w:pPr>
        <w:spacing w:after="0" w:line="360" w:lineRule="auto"/>
        <w:jc w:val="both"/>
        <w:rPr>
          <w:rFonts w:ascii="Times New Roman" w:hAnsi="Times New Roman"/>
          <w:b/>
          <w:bCs/>
          <w:sz w:val="24"/>
          <w:szCs w:val="24"/>
          <w:lang w:eastAsia="pt-BR"/>
        </w:rPr>
      </w:pPr>
      <w:r w:rsidRPr="00B4183D">
        <w:rPr>
          <w:rFonts w:ascii="Times New Roman" w:hAnsi="Times New Roman"/>
          <w:b/>
          <w:bCs/>
          <w:sz w:val="24"/>
          <w:szCs w:val="24"/>
          <w:lang w:eastAsia="pt-BR"/>
        </w:rPr>
        <w:lastRenderedPageBreak/>
        <w:t>Composição físico-química</w:t>
      </w:r>
    </w:p>
    <w:p w:rsidR="000C07E8" w:rsidRPr="00B4183D" w:rsidRDefault="000C07E8" w:rsidP="009A00AD">
      <w:pPr>
        <w:spacing w:after="0" w:line="360" w:lineRule="auto"/>
        <w:ind w:firstLine="708"/>
        <w:jc w:val="both"/>
        <w:rPr>
          <w:rFonts w:ascii="Times New Roman" w:hAnsi="Times New Roman"/>
          <w:sz w:val="24"/>
          <w:szCs w:val="24"/>
        </w:rPr>
      </w:pPr>
      <w:r w:rsidRPr="00B4183D">
        <w:rPr>
          <w:rFonts w:ascii="Times New Roman" w:hAnsi="Times New Roman"/>
          <w:sz w:val="24"/>
          <w:szCs w:val="24"/>
        </w:rPr>
        <w:t>Por meio da Tabela 2 estão descritos os valores da composição físico-química da F</w:t>
      </w:r>
      <w:r w:rsidR="00125EB7" w:rsidRPr="00B4183D">
        <w:rPr>
          <w:rFonts w:ascii="Times New Roman" w:hAnsi="Times New Roman"/>
          <w:sz w:val="24"/>
          <w:szCs w:val="24"/>
        </w:rPr>
        <w:t>CM</w:t>
      </w:r>
      <w:r w:rsidR="003B15A7">
        <w:rPr>
          <w:rFonts w:ascii="Times New Roman" w:hAnsi="Times New Roman"/>
          <w:sz w:val="24"/>
          <w:szCs w:val="24"/>
        </w:rPr>
        <w:t>, do</w:t>
      </w:r>
      <w:r w:rsidRPr="00B4183D">
        <w:rPr>
          <w:rFonts w:ascii="Times New Roman" w:hAnsi="Times New Roman"/>
          <w:sz w:val="24"/>
          <w:szCs w:val="24"/>
        </w:rPr>
        <w:t xml:space="preserve"> </w:t>
      </w:r>
      <w:proofErr w:type="spellStart"/>
      <w:r w:rsidR="00142B4E" w:rsidRPr="00B4183D">
        <w:rPr>
          <w:rFonts w:ascii="Times New Roman" w:hAnsi="Times New Roman"/>
          <w:i/>
          <w:sz w:val="24"/>
          <w:szCs w:val="24"/>
        </w:rPr>
        <w:t>cup</w:t>
      </w:r>
      <w:r w:rsidR="00125EB7" w:rsidRPr="00B4183D">
        <w:rPr>
          <w:rFonts w:ascii="Times New Roman" w:hAnsi="Times New Roman"/>
          <w:i/>
          <w:sz w:val="24"/>
          <w:szCs w:val="24"/>
        </w:rPr>
        <w:t>c</w:t>
      </w:r>
      <w:r w:rsidR="00142B4E" w:rsidRPr="00B4183D">
        <w:rPr>
          <w:rFonts w:ascii="Times New Roman" w:hAnsi="Times New Roman"/>
          <w:i/>
          <w:sz w:val="24"/>
          <w:szCs w:val="24"/>
        </w:rPr>
        <w:t>a</w:t>
      </w:r>
      <w:r w:rsidR="00125EB7" w:rsidRPr="00B4183D">
        <w:rPr>
          <w:rFonts w:ascii="Times New Roman" w:hAnsi="Times New Roman"/>
          <w:i/>
          <w:sz w:val="24"/>
          <w:szCs w:val="24"/>
        </w:rPr>
        <w:t>ke</w:t>
      </w:r>
      <w:proofErr w:type="spellEnd"/>
      <w:r w:rsidR="00125EB7" w:rsidRPr="00B4183D">
        <w:rPr>
          <w:rFonts w:ascii="Times New Roman" w:hAnsi="Times New Roman"/>
          <w:sz w:val="24"/>
          <w:szCs w:val="24"/>
        </w:rPr>
        <w:t xml:space="preserve"> padrão e</w:t>
      </w:r>
      <w:r w:rsidR="003B15A7">
        <w:rPr>
          <w:rFonts w:ascii="Times New Roman" w:hAnsi="Times New Roman"/>
          <w:sz w:val="24"/>
          <w:szCs w:val="24"/>
        </w:rPr>
        <w:t xml:space="preserve"> daquele</w:t>
      </w:r>
      <w:r w:rsidR="00125EB7" w:rsidRPr="00B4183D">
        <w:rPr>
          <w:rFonts w:ascii="Times New Roman" w:hAnsi="Times New Roman"/>
          <w:sz w:val="24"/>
          <w:szCs w:val="24"/>
        </w:rPr>
        <w:t xml:space="preserve"> com</w:t>
      </w:r>
      <w:r w:rsidR="003B15A7">
        <w:rPr>
          <w:rFonts w:ascii="Times New Roman" w:hAnsi="Times New Roman"/>
          <w:sz w:val="24"/>
          <w:szCs w:val="24"/>
        </w:rPr>
        <w:t xml:space="preserve"> adição</w:t>
      </w:r>
      <w:r w:rsidR="00125EB7" w:rsidRPr="00B4183D">
        <w:rPr>
          <w:rFonts w:ascii="Times New Roman" w:hAnsi="Times New Roman"/>
          <w:sz w:val="24"/>
          <w:szCs w:val="24"/>
        </w:rPr>
        <w:t xml:space="preserve"> </w:t>
      </w:r>
      <w:r w:rsidR="00104F16" w:rsidRPr="00B4183D">
        <w:rPr>
          <w:rFonts w:ascii="Times New Roman" w:hAnsi="Times New Roman"/>
          <w:sz w:val="24"/>
          <w:szCs w:val="24"/>
        </w:rPr>
        <w:t>10% de FCM</w:t>
      </w:r>
      <w:r w:rsidRPr="00B4183D">
        <w:rPr>
          <w:rFonts w:ascii="Times New Roman" w:hAnsi="Times New Roman"/>
          <w:sz w:val="24"/>
          <w:szCs w:val="24"/>
        </w:rPr>
        <w:t>, comparados a um produto comercial.</w:t>
      </w:r>
    </w:p>
    <w:p w:rsidR="000C07E8" w:rsidRDefault="000C07E8" w:rsidP="009A00AD">
      <w:pPr>
        <w:spacing w:after="0" w:line="360" w:lineRule="auto"/>
        <w:ind w:firstLine="708"/>
        <w:jc w:val="both"/>
        <w:rPr>
          <w:rStyle w:val="mediumtext1"/>
          <w:rFonts w:ascii="Times New Roman" w:hAnsi="Times New Roman"/>
          <w:sz w:val="24"/>
          <w:szCs w:val="24"/>
          <w:shd w:val="clear" w:color="auto" w:fill="FFFFFF"/>
        </w:rPr>
      </w:pPr>
    </w:p>
    <w:p w:rsidR="000C07E8" w:rsidRPr="00B4183D" w:rsidRDefault="000C07E8" w:rsidP="009A00AD">
      <w:pPr>
        <w:spacing w:after="0" w:line="360" w:lineRule="auto"/>
        <w:jc w:val="both"/>
        <w:rPr>
          <w:rFonts w:ascii="Times New Roman" w:hAnsi="Times New Roman"/>
          <w:sz w:val="24"/>
          <w:szCs w:val="24"/>
        </w:rPr>
      </w:pPr>
      <w:r w:rsidRPr="00B4183D">
        <w:rPr>
          <w:rFonts w:ascii="Times New Roman" w:hAnsi="Times New Roman"/>
          <w:b/>
          <w:bCs/>
          <w:sz w:val="24"/>
          <w:szCs w:val="24"/>
        </w:rPr>
        <w:t xml:space="preserve">Tabela 2. </w:t>
      </w:r>
      <w:r w:rsidRPr="00B4183D">
        <w:rPr>
          <w:rFonts w:ascii="Times New Roman" w:hAnsi="Times New Roman"/>
          <w:sz w:val="24"/>
          <w:szCs w:val="24"/>
        </w:rPr>
        <w:t xml:space="preserve">Composição físico-química e valores diários recomendados – VD* (porção média de </w:t>
      </w:r>
      <w:r w:rsidR="00464ED9" w:rsidRPr="00B4183D">
        <w:rPr>
          <w:rFonts w:ascii="Times New Roman" w:hAnsi="Times New Roman"/>
          <w:sz w:val="24"/>
          <w:szCs w:val="24"/>
        </w:rPr>
        <w:t>4</w:t>
      </w:r>
      <w:r w:rsidR="00001AF6" w:rsidRPr="00B4183D">
        <w:rPr>
          <w:rFonts w:ascii="Times New Roman" w:hAnsi="Times New Roman"/>
          <w:sz w:val="24"/>
          <w:szCs w:val="24"/>
        </w:rPr>
        <w:t>0 gramas) da farinha da casca da melancia (FCM)</w:t>
      </w:r>
      <w:r w:rsidRPr="00B4183D">
        <w:rPr>
          <w:rFonts w:ascii="Times New Roman" w:hAnsi="Times New Roman"/>
          <w:sz w:val="24"/>
          <w:szCs w:val="24"/>
        </w:rPr>
        <w:t xml:space="preserve">, do </w:t>
      </w:r>
      <w:proofErr w:type="spellStart"/>
      <w:r w:rsidR="00001AF6" w:rsidRPr="00B4183D">
        <w:rPr>
          <w:rFonts w:ascii="Times New Roman" w:hAnsi="Times New Roman"/>
          <w:i/>
          <w:sz w:val="24"/>
          <w:szCs w:val="24"/>
        </w:rPr>
        <w:t>cupcake</w:t>
      </w:r>
      <w:proofErr w:type="spellEnd"/>
      <w:r w:rsidRPr="00B4183D">
        <w:rPr>
          <w:rFonts w:ascii="Times New Roman" w:hAnsi="Times New Roman"/>
          <w:sz w:val="24"/>
          <w:szCs w:val="24"/>
        </w:rPr>
        <w:t xml:space="preserve"> padrão (F1) e daquele adicion</w:t>
      </w:r>
      <w:r w:rsidR="00001AF6" w:rsidRPr="00B4183D">
        <w:rPr>
          <w:rFonts w:ascii="Times New Roman" w:hAnsi="Times New Roman"/>
          <w:sz w:val="24"/>
          <w:szCs w:val="24"/>
        </w:rPr>
        <w:t xml:space="preserve">ado de </w:t>
      </w:r>
      <w:r w:rsidR="00104F16" w:rsidRPr="00B4183D">
        <w:rPr>
          <w:rFonts w:ascii="Times New Roman" w:hAnsi="Times New Roman"/>
          <w:sz w:val="24"/>
          <w:szCs w:val="24"/>
        </w:rPr>
        <w:t>10% de FCM</w:t>
      </w:r>
      <w:r w:rsidR="004A0690">
        <w:rPr>
          <w:rFonts w:ascii="Times New Roman" w:hAnsi="Times New Roman"/>
          <w:sz w:val="24"/>
          <w:szCs w:val="24"/>
        </w:rPr>
        <w:t xml:space="preserve"> (F4)</w:t>
      </w:r>
      <w:r w:rsidRPr="00B4183D">
        <w:rPr>
          <w:rFonts w:ascii="Times New Roman" w:hAnsi="Times New Roman"/>
          <w:sz w:val="24"/>
          <w:szCs w:val="24"/>
        </w:rPr>
        <w:t>, comparadas a um produto comercial**</w:t>
      </w:r>
    </w:p>
    <w:tbl>
      <w:tblPr>
        <w:tblW w:w="5039" w:type="pct"/>
        <w:jc w:val="center"/>
        <w:tblLayout w:type="fixed"/>
        <w:tblCellMar>
          <w:left w:w="70" w:type="dxa"/>
          <w:right w:w="70" w:type="dxa"/>
        </w:tblCellMar>
        <w:tblLook w:val="00A0"/>
      </w:tblPr>
      <w:tblGrid>
        <w:gridCol w:w="3165"/>
        <w:gridCol w:w="1090"/>
        <w:gridCol w:w="1374"/>
        <w:gridCol w:w="745"/>
        <w:gridCol w:w="1441"/>
        <w:gridCol w:w="642"/>
        <w:gridCol w:w="1397"/>
      </w:tblGrid>
      <w:tr w:rsidR="00B4183D" w:rsidRPr="00F0086C" w:rsidTr="00B4183D">
        <w:trPr>
          <w:trHeight w:val="126"/>
          <w:jc w:val="center"/>
        </w:trPr>
        <w:tc>
          <w:tcPr>
            <w:tcW w:w="1606" w:type="pct"/>
            <w:tcBorders>
              <w:top w:val="single" w:sz="4" w:space="0" w:color="auto"/>
            </w:tcBorders>
            <w:vAlign w:val="center"/>
          </w:tcPr>
          <w:p w:rsidR="000C07E8" w:rsidRPr="00F0086C" w:rsidRDefault="000C07E8" w:rsidP="00D75CD3">
            <w:pPr>
              <w:spacing w:after="0" w:line="360" w:lineRule="auto"/>
              <w:jc w:val="both"/>
              <w:rPr>
                <w:rFonts w:ascii="Times New Roman" w:hAnsi="Times New Roman"/>
                <w:b/>
                <w:bCs/>
                <w:sz w:val="20"/>
                <w:szCs w:val="20"/>
              </w:rPr>
            </w:pPr>
          </w:p>
        </w:tc>
        <w:tc>
          <w:tcPr>
            <w:tcW w:w="553" w:type="pct"/>
            <w:tcBorders>
              <w:top w:val="single" w:sz="4" w:space="0" w:color="auto"/>
            </w:tcBorders>
            <w:vAlign w:val="center"/>
          </w:tcPr>
          <w:p w:rsidR="000C07E8" w:rsidRPr="00F0086C" w:rsidRDefault="000C07E8" w:rsidP="00D75CD3">
            <w:pPr>
              <w:spacing w:after="0" w:line="360" w:lineRule="auto"/>
              <w:jc w:val="center"/>
              <w:rPr>
                <w:rFonts w:ascii="Times New Roman" w:hAnsi="Times New Roman"/>
                <w:b/>
                <w:bCs/>
                <w:sz w:val="20"/>
                <w:szCs w:val="20"/>
              </w:rPr>
            </w:pPr>
            <w:r w:rsidRPr="00F0086C">
              <w:rPr>
                <w:rFonts w:ascii="Times New Roman" w:hAnsi="Times New Roman"/>
                <w:b/>
                <w:bCs/>
                <w:sz w:val="20"/>
                <w:szCs w:val="20"/>
              </w:rPr>
              <w:t>F</w:t>
            </w:r>
            <w:r w:rsidR="00C03DB8" w:rsidRPr="00F0086C">
              <w:rPr>
                <w:rFonts w:ascii="Times New Roman" w:hAnsi="Times New Roman"/>
                <w:b/>
                <w:bCs/>
                <w:sz w:val="20"/>
                <w:szCs w:val="20"/>
              </w:rPr>
              <w:t>CM</w:t>
            </w:r>
          </w:p>
        </w:tc>
        <w:tc>
          <w:tcPr>
            <w:tcW w:w="1075" w:type="pct"/>
            <w:gridSpan w:val="2"/>
            <w:tcBorders>
              <w:top w:val="single" w:sz="4" w:space="0" w:color="auto"/>
            </w:tcBorders>
            <w:vAlign w:val="center"/>
          </w:tcPr>
          <w:p w:rsidR="000C07E8" w:rsidRPr="00F0086C" w:rsidRDefault="000C07E8" w:rsidP="00D75CD3">
            <w:pPr>
              <w:spacing w:after="0" w:line="360" w:lineRule="auto"/>
              <w:jc w:val="center"/>
              <w:rPr>
                <w:rFonts w:ascii="Times New Roman" w:hAnsi="Times New Roman"/>
                <w:b/>
                <w:bCs/>
                <w:sz w:val="20"/>
                <w:szCs w:val="20"/>
              </w:rPr>
            </w:pPr>
            <w:r w:rsidRPr="00F0086C">
              <w:rPr>
                <w:rFonts w:ascii="Times New Roman" w:hAnsi="Times New Roman"/>
                <w:b/>
                <w:bCs/>
                <w:sz w:val="20"/>
                <w:szCs w:val="20"/>
              </w:rPr>
              <w:t>F1</w:t>
            </w:r>
          </w:p>
        </w:tc>
        <w:tc>
          <w:tcPr>
            <w:tcW w:w="1057" w:type="pct"/>
            <w:gridSpan w:val="2"/>
            <w:tcBorders>
              <w:top w:val="single" w:sz="4" w:space="0" w:color="auto"/>
            </w:tcBorders>
            <w:vAlign w:val="center"/>
          </w:tcPr>
          <w:p w:rsidR="000C07E8" w:rsidRPr="00F0086C" w:rsidRDefault="00104F16" w:rsidP="00D75CD3">
            <w:pPr>
              <w:spacing w:after="0" w:line="360" w:lineRule="auto"/>
              <w:jc w:val="center"/>
              <w:rPr>
                <w:rFonts w:ascii="Times New Roman" w:hAnsi="Times New Roman"/>
                <w:b/>
                <w:bCs/>
                <w:sz w:val="20"/>
                <w:szCs w:val="20"/>
              </w:rPr>
            </w:pPr>
            <w:r w:rsidRPr="00F0086C">
              <w:rPr>
                <w:rFonts w:ascii="Times New Roman" w:hAnsi="Times New Roman"/>
                <w:b/>
                <w:bCs/>
                <w:sz w:val="20"/>
                <w:szCs w:val="20"/>
              </w:rPr>
              <w:t>F4</w:t>
            </w:r>
          </w:p>
        </w:tc>
        <w:tc>
          <w:tcPr>
            <w:tcW w:w="709" w:type="pct"/>
            <w:tcBorders>
              <w:top w:val="single" w:sz="4" w:space="0" w:color="auto"/>
            </w:tcBorders>
            <w:vAlign w:val="center"/>
          </w:tcPr>
          <w:p w:rsidR="000C07E8" w:rsidRPr="00F0086C" w:rsidRDefault="000C07E8" w:rsidP="00D75CD3">
            <w:pPr>
              <w:spacing w:after="0" w:line="360" w:lineRule="auto"/>
              <w:ind w:left="-71" w:right="-70"/>
              <w:jc w:val="center"/>
              <w:rPr>
                <w:rFonts w:ascii="Times New Roman" w:hAnsi="Times New Roman"/>
                <w:b/>
                <w:bCs/>
                <w:sz w:val="20"/>
                <w:szCs w:val="20"/>
              </w:rPr>
            </w:pPr>
            <w:r w:rsidRPr="00F0086C">
              <w:rPr>
                <w:rFonts w:ascii="Times New Roman" w:hAnsi="Times New Roman"/>
                <w:b/>
                <w:bCs/>
                <w:sz w:val="20"/>
                <w:szCs w:val="20"/>
              </w:rPr>
              <w:t>Referência**</w:t>
            </w:r>
          </w:p>
        </w:tc>
      </w:tr>
      <w:tr w:rsidR="00B4183D" w:rsidRPr="00F0086C" w:rsidTr="00B4183D">
        <w:trPr>
          <w:trHeight w:val="325"/>
          <w:jc w:val="center"/>
        </w:trPr>
        <w:tc>
          <w:tcPr>
            <w:tcW w:w="1606" w:type="pct"/>
            <w:tcBorders>
              <w:bottom w:val="single" w:sz="4" w:space="0" w:color="auto"/>
            </w:tcBorders>
            <w:vAlign w:val="center"/>
          </w:tcPr>
          <w:p w:rsidR="000C07E8" w:rsidRPr="00F0086C" w:rsidRDefault="000C07E8" w:rsidP="00D75CD3">
            <w:pPr>
              <w:spacing w:after="0" w:line="360" w:lineRule="auto"/>
              <w:ind w:right="-40"/>
              <w:jc w:val="both"/>
              <w:rPr>
                <w:rFonts w:ascii="Times New Roman" w:hAnsi="Times New Roman"/>
                <w:b/>
                <w:bCs/>
                <w:sz w:val="20"/>
                <w:szCs w:val="20"/>
              </w:rPr>
            </w:pPr>
            <w:r w:rsidRPr="00F0086C">
              <w:rPr>
                <w:rFonts w:ascii="Times New Roman" w:hAnsi="Times New Roman"/>
                <w:b/>
                <w:bCs/>
                <w:sz w:val="20"/>
                <w:szCs w:val="20"/>
              </w:rPr>
              <w:t>Avaliação</w:t>
            </w:r>
          </w:p>
        </w:tc>
        <w:tc>
          <w:tcPr>
            <w:tcW w:w="553" w:type="pct"/>
            <w:tcBorders>
              <w:bottom w:val="single" w:sz="4" w:space="0" w:color="auto"/>
            </w:tcBorders>
            <w:vAlign w:val="center"/>
          </w:tcPr>
          <w:p w:rsidR="000C07E8" w:rsidRPr="00F0086C" w:rsidRDefault="000C07E8" w:rsidP="00D75CD3">
            <w:pPr>
              <w:spacing w:after="0" w:line="360" w:lineRule="auto"/>
              <w:ind w:left="-70" w:right="-70"/>
              <w:jc w:val="center"/>
              <w:rPr>
                <w:rFonts w:ascii="Times New Roman" w:hAnsi="Times New Roman"/>
                <w:bCs/>
                <w:sz w:val="20"/>
                <w:szCs w:val="20"/>
              </w:rPr>
            </w:pPr>
            <w:proofErr w:type="spellStart"/>
            <w:r w:rsidRPr="00F0086C">
              <w:rPr>
                <w:rFonts w:ascii="Times New Roman" w:hAnsi="Times New Roman"/>
                <w:bCs/>
                <w:sz w:val="20"/>
                <w:szCs w:val="20"/>
              </w:rPr>
              <w:t>Média±</w:t>
            </w:r>
            <w:r w:rsidRPr="00F0086C">
              <w:rPr>
                <w:rFonts w:ascii="Times New Roman" w:hAnsi="Times New Roman"/>
                <w:bCs/>
                <w:iCs/>
                <w:sz w:val="20"/>
                <w:szCs w:val="20"/>
              </w:rPr>
              <w:t>DP</w:t>
            </w:r>
            <w:proofErr w:type="spellEnd"/>
          </w:p>
        </w:tc>
        <w:tc>
          <w:tcPr>
            <w:tcW w:w="697" w:type="pct"/>
            <w:tcBorders>
              <w:bottom w:val="single" w:sz="4" w:space="0" w:color="auto"/>
            </w:tcBorders>
            <w:noWrap/>
            <w:vAlign w:val="center"/>
          </w:tcPr>
          <w:p w:rsidR="000C07E8" w:rsidRPr="00F0086C" w:rsidRDefault="000C07E8" w:rsidP="00D75CD3">
            <w:pPr>
              <w:spacing w:after="0" w:line="360" w:lineRule="auto"/>
              <w:ind w:left="-70" w:right="-70"/>
              <w:jc w:val="center"/>
              <w:rPr>
                <w:rFonts w:ascii="Times New Roman" w:hAnsi="Times New Roman"/>
                <w:bCs/>
                <w:sz w:val="20"/>
                <w:szCs w:val="20"/>
              </w:rPr>
            </w:pPr>
            <w:proofErr w:type="spellStart"/>
            <w:r w:rsidRPr="00F0086C">
              <w:rPr>
                <w:rFonts w:ascii="Times New Roman" w:hAnsi="Times New Roman"/>
                <w:bCs/>
                <w:sz w:val="20"/>
                <w:szCs w:val="20"/>
              </w:rPr>
              <w:t>Média±</w:t>
            </w:r>
            <w:r w:rsidRPr="00F0086C">
              <w:rPr>
                <w:rFonts w:ascii="Times New Roman" w:hAnsi="Times New Roman"/>
                <w:bCs/>
                <w:iCs/>
                <w:sz w:val="20"/>
                <w:szCs w:val="20"/>
              </w:rPr>
              <w:t>DP</w:t>
            </w:r>
            <w:proofErr w:type="spellEnd"/>
          </w:p>
        </w:tc>
        <w:tc>
          <w:tcPr>
            <w:tcW w:w="378" w:type="pct"/>
            <w:tcBorders>
              <w:bottom w:val="single" w:sz="4" w:space="0" w:color="auto"/>
            </w:tcBorders>
            <w:vAlign w:val="center"/>
          </w:tcPr>
          <w:p w:rsidR="000C07E8" w:rsidRPr="00F0086C" w:rsidRDefault="000C07E8" w:rsidP="00D75CD3">
            <w:pPr>
              <w:spacing w:after="0" w:line="360" w:lineRule="auto"/>
              <w:jc w:val="center"/>
              <w:rPr>
                <w:rFonts w:ascii="Times New Roman" w:hAnsi="Times New Roman"/>
                <w:bCs/>
                <w:sz w:val="20"/>
                <w:szCs w:val="20"/>
              </w:rPr>
            </w:pPr>
            <w:r w:rsidRPr="00F0086C">
              <w:rPr>
                <w:rFonts w:ascii="Times New Roman" w:hAnsi="Times New Roman"/>
                <w:bCs/>
                <w:sz w:val="20"/>
                <w:szCs w:val="20"/>
              </w:rPr>
              <w:t>VD (%)*</w:t>
            </w:r>
          </w:p>
        </w:tc>
        <w:tc>
          <w:tcPr>
            <w:tcW w:w="731" w:type="pct"/>
            <w:tcBorders>
              <w:bottom w:val="single" w:sz="4" w:space="0" w:color="auto"/>
            </w:tcBorders>
            <w:vAlign w:val="center"/>
          </w:tcPr>
          <w:p w:rsidR="000C07E8" w:rsidRPr="00F0086C" w:rsidRDefault="000C07E8" w:rsidP="00D75CD3">
            <w:pPr>
              <w:spacing w:after="0" w:line="360" w:lineRule="auto"/>
              <w:ind w:left="-30" w:right="-127"/>
              <w:jc w:val="center"/>
              <w:rPr>
                <w:rFonts w:ascii="Times New Roman" w:hAnsi="Times New Roman"/>
                <w:bCs/>
                <w:sz w:val="20"/>
                <w:szCs w:val="20"/>
              </w:rPr>
            </w:pPr>
            <w:proofErr w:type="spellStart"/>
            <w:r w:rsidRPr="00F0086C">
              <w:rPr>
                <w:rFonts w:ascii="Times New Roman" w:hAnsi="Times New Roman"/>
                <w:bCs/>
                <w:sz w:val="20"/>
                <w:szCs w:val="20"/>
              </w:rPr>
              <w:t>Média±</w:t>
            </w:r>
            <w:r w:rsidRPr="00F0086C">
              <w:rPr>
                <w:rFonts w:ascii="Times New Roman" w:hAnsi="Times New Roman"/>
                <w:bCs/>
                <w:iCs/>
                <w:sz w:val="20"/>
                <w:szCs w:val="20"/>
              </w:rPr>
              <w:t>DP</w:t>
            </w:r>
            <w:proofErr w:type="spellEnd"/>
          </w:p>
        </w:tc>
        <w:tc>
          <w:tcPr>
            <w:tcW w:w="326" w:type="pct"/>
            <w:tcBorders>
              <w:bottom w:val="single" w:sz="4" w:space="0" w:color="auto"/>
            </w:tcBorders>
            <w:vAlign w:val="center"/>
          </w:tcPr>
          <w:p w:rsidR="000C07E8" w:rsidRPr="00F0086C" w:rsidRDefault="000C07E8" w:rsidP="00D75CD3">
            <w:pPr>
              <w:spacing w:after="0" w:line="360" w:lineRule="auto"/>
              <w:ind w:left="-102" w:right="-127" w:hanging="2"/>
              <w:jc w:val="center"/>
              <w:rPr>
                <w:rFonts w:ascii="Times New Roman" w:hAnsi="Times New Roman"/>
                <w:bCs/>
                <w:sz w:val="20"/>
                <w:szCs w:val="20"/>
              </w:rPr>
            </w:pPr>
            <w:r w:rsidRPr="00F0086C">
              <w:rPr>
                <w:rFonts w:ascii="Times New Roman" w:hAnsi="Times New Roman"/>
                <w:bCs/>
                <w:sz w:val="20"/>
                <w:szCs w:val="20"/>
              </w:rPr>
              <w:t xml:space="preserve">VD </w:t>
            </w:r>
          </w:p>
          <w:p w:rsidR="000C07E8" w:rsidRPr="00F0086C" w:rsidRDefault="000C07E8" w:rsidP="00D75CD3">
            <w:pPr>
              <w:spacing w:after="0" w:line="360" w:lineRule="auto"/>
              <w:ind w:left="-102" w:right="-127" w:hanging="2"/>
              <w:jc w:val="center"/>
              <w:rPr>
                <w:rFonts w:ascii="Times New Roman" w:hAnsi="Times New Roman"/>
                <w:b/>
                <w:bCs/>
                <w:sz w:val="20"/>
                <w:szCs w:val="20"/>
              </w:rPr>
            </w:pPr>
            <w:r w:rsidRPr="00F0086C">
              <w:rPr>
                <w:rFonts w:ascii="Times New Roman" w:hAnsi="Times New Roman"/>
                <w:bCs/>
                <w:sz w:val="20"/>
                <w:szCs w:val="20"/>
              </w:rPr>
              <w:t>(%)*</w:t>
            </w:r>
          </w:p>
        </w:tc>
        <w:tc>
          <w:tcPr>
            <w:tcW w:w="709" w:type="pct"/>
            <w:tcBorders>
              <w:bottom w:val="single" w:sz="4" w:space="0" w:color="auto"/>
            </w:tcBorders>
            <w:vAlign w:val="center"/>
          </w:tcPr>
          <w:p w:rsidR="000C07E8" w:rsidRPr="00F0086C" w:rsidRDefault="000C07E8" w:rsidP="00D75CD3">
            <w:pPr>
              <w:spacing w:after="0" w:line="360" w:lineRule="auto"/>
              <w:ind w:left="-30" w:right="-127"/>
              <w:jc w:val="center"/>
              <w:rPr>
                <w:rFonts w:ascii="Times New Roman" w:hAnsi="Times New Roman"/>
                <w:b/>
                <w:bCs/>
                <w:sz w:val="20"/>
                <w:szCs w:val="20"/>
              </w:rPr>
            </w:pPr>
          </w:p>
        </w:tc>
      </w:tr>
      <w:tr w:rsidR="00B4183D" w:rsidRPr="00F0086C" w:rsidTr="00B4183D">
        <w:trPr>
          <w:trHeight w:val="42"/>
          <w:jc w:val="center"/>
        </w:trPr>
        <w:tc>
          <w:tcPr>
            <w:tcW w:w="1606" w:type="pct"/>
            <w:tcBorders>
              <w:top w:val="single" w:sz="4" w:space="0" w:color="auto"/>
            </w:tcBorders>
            <w:noWrap/>
            <w:vAlign w:val="center"/>
          </w:tcPr>
          <w:p w:rsidR="000C07E8" w:rsidRPr="00F0086C" w:rsidRDefault="000C07E8" w:rsidP="00D75CD3">
            <w:pPr>
              <w:spacing w:after="0" w:line="360" w:lineRule="auto"/>
              <w:ind w:right="-93"/>
              <w:jc w:val="both"/>
              <w:rPr>
                <w:rFonts w:ascii="Times New Roman" w:hAnsi="Times New Roman"/>
                <w:sz w:val="20"/>
                <w:szCs w:val="20"/>
              </w:rPr>
            </w:pPr>
            <w:r w:rsidRPr="00F0086C">
              <w:rPr>
                <w:rFonts w:ascii="Times New Roman" w:hAnsi="Times New Roman"/>
                <w:sz w:val="20"/>
                <w:szCs w:val="20"/>
              </w:rPr>
              <w:t>Umidade (%)</w:t>
            </w:r>
          </w:p>
        </w:tc>
        <w:tc>
          <w:tcPr>
            <w:tcW w:w="553" w:type="pct"/>
            <w:tcBorders>
              <w:top w:val="single" w:sz="4" w:space="0" w:color="auto"/>
            </w:tcBorders>
            <w:vAlign w:val="center"/>
          </w:tcPr>
          <w:p w:rsidR="000C07E8" w:rsidRPr="00F0086C" w:rsidRDefault="007F5C88" w:rsidP="00D75CD3">
            <w:pPr>
              <w:spacing w:after="0" w:line="360" w:lineRule="auto"/>
              <w:ind w:left="-70" w:right="-70"/>
              <w:jc w:val="center"/>
              <w:rPr>
                <w:rFonts w:ascii="Times New Roman" w:hAnsi="Times New Roman"/>
                <w:sz w:val="20"/>
                <w:szCs w:val="20"/>
              </w:rPr>
            </w:pPr>
            <w:r w:rsidRPr="00F0086C">
              <w:rPr>
                <w:rFonts w:ascii="Times New Roman" w:hAnsi="Times New Roman"/>
                <w:sz w:val="20"/>
                <w:szCs w:val="20"/>
              </w:rPr>
              <w:t>12,64</w:t>
            </w:r>
          </w:p>
        </w:tc>
        <w:tc>
          <w:tcPr>
            <w:tcW w:w="697" w:type="pct"/>
            <w:tcBorders>
              <w:top w:val="single" w:sz="4" w:space="0" w:color="auto"/>
            </w:tcBorders>
            <w:noWrap/>
            <w:vAlign w:val="center"/>
          </w:tcPr>
          <w:p w:rsidR="000C07E8" w:rsidRPr="00F0086C" w:rsidRDefault="007F5C88" w:rsidP="00D75CD3">
            <w:pPr>
              <w:spacing w:after="0" w:line="360" w:lineRule="auto"/>
              <w:ind w:left="-70" w:right="-70"/>
              <w:jc w:val="center"/>
              <w:rPr>
                <w:rFonts w:ascii="Times New Roman" w:hAnsi="Times New Roman"/>
                <w:sz w:val="20"/>
                <w:szCs w:val="20"/>
              </w:rPr>
            </w:pPr>
            <w:r w:rsidRPr="00F0086C">
              <w:rPr>
                <w:rFonts w:ascii="Times New Roman" w:hAnsi="Times New Roman"/>
                <w:sz w:val="20"/>
                <w:szCs w:val="20"/>
              </w:rPr>
              <w:t>32,04±0,03</w:t>
            </w:r>
            <w:r w:rsidRPr="00F0086C">
              <w:rPr>
                <w:rFonts w:ascii="Times New Roman" w:hAnsi="Times New Roman"/>
                <w:sz w:val="20"/>
                <w:szCs w:val="20"/>
                <w:vertAlign w:val="superscript"/>
              </w:rPr>
              <w:t>b</w:t>
            </w:r>
          </w:p>
        </w:tc>
        <w:tc>
          <w:tcPr>
            <w:tcW w:w="378" w:type="pct"/>
            <w:tcBorders>
              <w:top w:val="single" w:sz="4" w:space="0" w:color="auto"/>
            </w:tcBorders>
            <w:noWrap/>
            <w:vAlign w:val="center"/>
          </w:tcPr>
          <w:p w:rsidR="000C07E8" w:rsidRPr="00F0086C" w:rsidRDefault="000C07E8" w:rsidP="00D75CD3">
            <w:pPr>
              <w:spacing w:after="0" w:line="360" w:lineRule="auto"/>
              <w:ind w:left="-140" w:right="-148"/>
              <w:jc w:val="center"/>
              <w:rPr>
                <w:rFonts w:ascii="Times New Roman" w:hAnsi="Times New Roman"/>
                <w:sz w:val="20"/>
                <w:szCs w:val="20"/>
              </w:rPr>
            </w:pPr>
            <w:r w:rsidRPr="00F0086C">
              <w:rPr>
                <w:rFonts w:ascii="Times New Roman" w:hAnsi="Times New Roman"/>
                <w:sz w:val="20"/>
                <w:szCs w:val="20"/>
              </w:rPr>
              <w:t>ND</w:t>
            </w:r>
          </w:p>
        </w:tc>
        <w:tc>
          <w:tcPr>
            <w:tcW w:w="731" w:type="pct"/>
            <w:tcBorders>
              <w:top w:val="single" w:sz="4" w:space="0" w:color="auto"/>
            </w:tcBorders>
            <w:noWrap/>
            <w:vAlign w:val="center"/>
          </w:tcPr>
          <w:p w:rsidR="000C07E8" w:rsidRPr="00F0086C" w:rsidRDefault="007F5C88" w:rsidP="00D75CD3">
            <w:pPr>
              <w:spacing w:after="0" w:line="360" w:lineRule="auto"/>
              <w:ind w:left="-72" w:right="-110"/>
              <w:jc w:val="center"/>
              <w:rPr>
                <w:rFonts w:ascii="Times New Roman" w:hAnsi="Times New Roman"/>
                <w:sz w:val="20"/>
                <w:szCs w:val="20"/>
              </w:rPr>
            </w:pPr>
            <w:r w:rsidRPr="00F0086C">
              <w:rPr>
                <w:rFonts w:ascii="Times New Roman" w:hAnsi="Times New Roman"/>
                <w:sz w:val="20"/>
                <w:szCs w:val="20"/>
              </w:rPr>
              <w:t>35,23±0,02</w:t>
            </w:r>
            <w:r w:rsidRPr="00F0086C">
              <w:rPr>
                <w:rFonts w:ascii="Times New Roman" w:hAnsi="Times New Roman"/>
                <w:sz w:val="20"/>
                <w:szCs w:val="20"/>
                <w:vertAlign w:val="superscript"/>
              </w:rPr>
              <w:t>a</w:t>
            </w:r>
          </w:p>
        </w:tc>
        <w:tc>
          <w:tcPr>
            <w:tcW w:w="326" w:type="pct"/>
            <w:tcBorders>
              <w:top w:val="single" w:sz="4" w:space="0" w:color="auto"/>
            </w:tcBorders>
            <w:vAlign w:val="center"/>
          </w:tcPr>
          <w:p w:rsidR="000C07E8" w:rsidRPr="00F0086C" w:rsidRDefault="000C07E8" w:rsidP="00D75CD3">
            <w:pPr>
              <w:spacing w:after="0" w:line="360" w:lineRule="auto"/>
              <w:ind w:left="-30" w:right="-129"/>
              <w:jc w:val="center"/>
              <w:rPr>
                <w:rFonts w:ascii="Times New Roman" w:hAnsi="Times New Roman"/>
                <w:sz w:val="20"/>
                <w:szCs w:val="20"/>
              </w:rPr>
            </w:pPr>
            <w:r w:rsidRPr="00F0086C">
              <w:rPr>
                <w:rFonts w:ascii="Times New Roman" w:hAnsi="Times New Roman"/>
                <w:sz w:val="20"/>
                <w:szCs w:val="20"/>
              </w:rPr>
              <w:t>ND</w:t>
            </w:r>
          </w:p>
        </w:tc>
        <w:tc>
          <w:tcPr>
            <w:tcW w:w="709" w:type="pct"/>
            <w:tcBorders>
              <w:top w:val="single" w:sz="4" w:space="0" w:color="auto"/>
            </w:tcBorders>
            <w:vAlign w:val="center"/>
          </w:tcPr>
          <w:p w:rsidR="000C07E8" w:rsidRPr="00F0086C" w:rsidRDefault="000C07E8" w:rsidP="00D75CD3">
            <w:pPr>
              <w:spacing w:after="0" w:line="360" w:lineRule="auto"/>
              <w:jc w:val="center"/>
              <w:rPr>
                <w:rFonts w:ascii="Times New Roman" w:hAnsi="Times New Roman"/>
                <w:sz w:val="20"/>
                <w:szCs w:val="20"/>
              </w:rPr>
            </w:pPr>
            <w:r w:rsidRPr="00F0086C">
              <w:rPr>
                <w:rFonts w:ascii="Times New Roman" w:hAnsi="Times New Roman"/>
                <w:sz w:val="20"/>
                <w:szCs w:val="20"/>
              </w:rPr>
              <w:t>ND</w:t>
            </w:r>
          </w:p>
        </w:tc>
      </w:tr>
      <w:tr w:rsidR="00B4183D" w:rsidRPr="00F0086C" w:rsidTr="00B4183D">
        <w:trPr>
          <w:trHeight w:val="81"/>
          <w:jc w:val="center"/>
        </w:trPr>
        <w:tc>
          <w:tcPr>
            <w:tcW w:w="1606" w:type="pct"/>
            <w:noWrap/>
            <w:vAlign w:val="center"/>
          </w:tcPr>
          <w:p w:rsidR="006226F4" w:rsidRPr="00F0086C" w:rsidRDefault="006226F4" w:rsidP="00D75CD3">
            <w:pPr>
              <w:spacing w:after="0" w:line="360" w:lineRule="auto"/>
              <w:ind w:right="-93"/>
              <w:jc w:val="both"/>
              <w:rPr>
                <w:rFonts w:ascii="Times New Roman" w:hAnsi="Times New Roman"/>
                <w:sz w:val="20"/>
                <w:szCs w:val="20"/>
              </w:rPr>
            </w:pPr>
            <w:r w:rsidRPr="00F0086C">
              <w:rPr>
                <w:rFonts w:ascii="Times New Roman" w:hAnsi="Times New Roman"/>
                <w:sz w:val="20"/>
                <w:szCs w:val="20"/>
              </w:rPr>
              <w:t>Cinzas (g.100g</w:t>
            </w:r>
            <w:r w:rsidRPr="00F0086C">
              <w:rPr>
                <w:rFonts w:ascii="Times New Roman" w:hAnsi="Times New Roman"/>
                <w:sz w:val="20"/>
                <w:szCs w:val="20"/>
                <w:vertAlign w:val="superscript"/>
              </w:rPr>
              <w:t>-1</w:t>
            </w:r>
            <w:r w:rsidRPr="00F0086C">
              <w:rPr>
                <w:rFonts w:ascii="Times New Roman" w:hAnsi="Times New Roman"/>
                <w:sz w:val="20"/>
                <w:szCs w:val="20"/>
              </w:rPr>
              <w:t>)***</w:t>
            </w:r>
          </w:p>
        </w:tc>
        <w:tc>
          <w:tcPr>
            <w:tcW w:w="553" w:type="pct"/>
            <w:vAlign w:val="bottom"/>
          </w:tcPr>
          <w:p w:rsidR="006226F4" w:rsidRPr="00F0086C" w:rsidRDefault="006226F4" w:rsidP="00D75CD3">
            <w:pPr>
              <w:spacing w:after="0" w:line="360" w:lineRule="auto"/>
              <w:jc w:val="center"/>
              <w:rPr>
                <w:rFonts w:ascii="Times New Roman" w:hAnsi="Times New Roman"/>
                <w:sz w:val="20"/>
                <w:szCs w:val="20"/>
                <w:lang w:eastAsia="pt-BR"/>
              </w:rPr>
            </w:pPr>
            <w:r w:rsidRPr="00F0086C">
              <w:rPr>
                <w:rFonts w:ascii="Times New Roman" w:hAnsi="Times New Roman"/>
                <w:sz w:val="20"/>
                <w:szCs w:val="20"/>
                <w:lang w:eastAsia="pt-BR"/>
              </w:rPr>
              <w:t>10,20</w:t>
            </w:r>
          </w:p>
        </w:tc>
        <w:tc>
          <w:tcPr>
            <w:tcW w:w="697" w:type="pct"/>
            <w:noWrap/>
            <w:vAlign w:val="bottom"/>
          </w:tcPr>
          <w:p w:rsidR="006226F4" w:rsidRPr="00F0086C" w:rsidRDefault="006226F4" w:rsidP="00D75CD3">
            <w:pPr>
              <w:spacing w:after="0" w:line="360" w:lineRule="auto"/>
              <w:ind w:left="-70" w:right="-70"/>
              <w:jc w:val="center"/>
              <w:rPr>
                <w:rFonts w:ascii="Times New Roman" w:hAnsi="Times New Roman"/>
                <w:sz w:val="20"/>
                <w:szCs w:val="20"/>
                <w:lang w:eastAsia="pt-BR"/>
              </w:rPr>
            </w:pPr>
            <w:r w:rsidRPr="00F0086C">
              <w:rPr>
                <w:rFonts w:ascii="Times New Roman" w:hAnsi="Times New Roman"/>
                <w:sz w:val="20"/>
                <w:szCs w:val="20"/>
                <w:lang w:eastAsia="pt-BR"/>
              </w:rPr>
              <w:t>1,26</w:t>
            </w:r>
            <w:r w:rsidR="00602BAB" w:rsidRPr="00F0086C">
              <w:rPr>
                <w:rFonts w:ascii="Times New Roman" w:hAnsi="Times New Roman"/>
                <w:sz w:val="20"/>
                <w:szCs w:val="20"/>
              </w:rPr>
              <w:t>±0,05</w:t>
            </w:r>
            <w:r w:rsidR="00081699" w:rsidRPr="00F0086C">
              <w:rPr>
                <w:rFonts w:ascii="Times New Roman" w:hAnsi="Times New Roman"/>
                <w:sz w:val="20"/>
                <w:szCs w:val="20"/>
                <w:vertAlign w:val="superscript"/>
              </w:rPr>
              <w:t>b</w:t>
            </w:r>
          </w:p>
        </w:tc>
        <w:tc>
          <w:tcPr>
            <w:tcW w:w="378" w:type="pct"/>
            <w:noWrap/>
            <w:vAlign w:val="center"/>
          </w:tcPr>
          <w:p w:rsidR="006226F4" w:rsidRPr="00F0086C" w:rsidRDefault="00464ED9" w:rsidP="00D75CD3">
            <w:pPr>
              <w:spacing w:after="0" w:line="360" w:lineRule="auto"/>
              <w:ind w:left="-140" w:right="-148"/>
              <w:jc w:val="center"/>
              <w:rPr>
                <w:rFonts w:ascii="Times New Roman" w:hAnsi="Times New Roman"/>
                <w:sz w:val="20"/>
                <w:szCs w:val="20"/>
              </w:rPr>
            </w:pPr>
            <w:r w:rsidRPr="00F0086C">
              <w:rPr>
                <w:rFonts w:ascii="Times New Roman" w:hAnsi="Times New Roman"/>
                <w:sz w:val="20"/>
                <w:szCs w:val="20"/>
              </w:rPr>
              <w:t>ND</w:t>
            </w:r>
          </w:p>
        </w:tc>
        <w:tc>
          <w:tcPr>
            <w:tcW w:w="731" w:type="pct"/>
            <w:noWrap/>
            <w:vAlign w:val="bottom"/>
          </w:tcPr>
          <w:p w:rsidR="006226F4" w:rsidRPr="00F0086C" w:rsidRDefault="006226F4" w:rsidP="00D75CD3">
            <w:pPr>
              <w:spacing w:after="0" w:line="360" w:lineRule="auto"/>
              <w:ind w:left="-72" w:right="-110"/>
              <w:jc w:val="center"/>
              <w:rPr>
                <w:rFonts w:ascii="Times New Roman" w:hAnsi="Times New Roman"/>
                <w:sz w:val="20"/>
                <w:szCs w:val="20"/>
                <w:lang w:eastAsia="pt-BR"/>
              </w:rPr>
            </w:pPr>
            <w:r w:rsidRPr="00F0086C">
              <w:rPr>
                <w:rFonts w:ascii="Times New Roman" w:hAnsi="Times New Roman"/>
                <w:sz w:val="20"/>
                <w:szCs w:val="20"/>
                <w:lang w:eastAsia="pt-BR"/>
              </w:rPr>
              <w:t>1,86</w:t>
            </w:r>
            <w:r w:rsidR="00602BAB" w:rsidRPr="00F0086C">
              <w:rPr>
                <w:rFonts w:ascii="Times New Roman" w:hAnsi="Times New Roman"/>
                <w:sz w:val="20"/>
                <w:szCs w:val="20"/>
              </w:rPr>
              <w:t>±0,08</w:t>
            </w:r>
            <w:r w:rsidR="00081699" w:rsidRPr="00F0086C">
              <w:rPr>
                <w:rFonts w:ascii="Times New Roman" w:hAnsi="Times New Roman"/>
                <w:sz w:val="20"/>
                <w:szCs w:val="20"/>
                <w:vertAlign w:val="superscript"/>
              </w:rPr>
              <w:t>a</w:t>
            </w:r>
          </w:p>
        </w:tc>
        <w:tc>
          <w:tcPr>
            <w:tcW w:w="326" w:type="pct"/>
            <w:vAlign w:val="center"/>
          </w:tcPr>
          <w:p w:rsidR="006226F4" w:rsidRPr="00F0086C" w:rsidRDefault="006226F4" w:rsidP="00D75CD3">
            <w:pPr>
              <w:spacing w:after="0" w:line="360" w:lineRule="auto"/>
              <w:ind w:left="-30" w:right="-129"/>
              <w:jc w:val="center"/>
              <w:rPr>
                <w:rFonts w:ascii="Times New Roman" w:hAnsi="Times New Roman"/>
                <w:sz w:val="20"/>
                <w:szCs w:val="20"/>
              </w:rPr>
            </w:pPr>
            <w:r w:rsidRPr="00F0086C">
              <w:rPr>
                <w:rFonts w:ascii="Times New Roman" w:hAnsi="Times New Roman"/>
                <w:sz w:val="20"/>
                <w:szCs w:val="20"/>
              </w:rPr>
              <w:t>ND</w:t>
            </w:r>
          </w:p>
        </w:tc>
        <w:tc>
          <w:tcPr>
            <w:tcW w:w="709" w:type="pct"/>
            <w:vAlign w:val="center"/>
          </w:tcPr>
          <w:p w:rsidR="006226F4" w:rsidRPr="00F0086C" w:rsidRDefault="006226F4" w:rsidP="00D75CD3">
            <w:pPr>
              <w:spacing w:after="0" w:line="360" w:lineRule="auto"/>
              <w:jc w:val="center"/>
              <w:rPr>
                <w:rFonts w:ascii="Times New Roman" w:hAnsi="Times New Roman"/>
                <w:sz w:val="20"/>
                <w:szCs w:val="20"/>
              </w:rPr>
            </w:pPr>
            <w:r w:rsidRPr="00F0086C">
              <w:rPr>
                <w:rFonts w:ascii="Times New Roman" w:hAnsi="Times New Roman"/>
                <w:sz w:val="20"/>
                <w:szCs w:val="20"/>
              </w:rPr>
              <w:t>ND</w:t>
            </w:r>
          </w:p>
        </w:tc>
      </w:tr>
      <w:tr w:rsidR="00B4183D" w:rsidRPr="00F0086C" w:rsidTr="00B4183D">
        <w:trPr>
          <w:trHeight w:val="63"/>
          <w:jc w:val="center"/>
        </w:trPr>
        <w:tc>
          <w:tcPr>
            <w:tcW w:w="1606" w:type="pct"/>
            <w:noWrap/>
            <w:vAlign w:val="center"/>
          </w:tcPr>
          <w:p w:rsidR="00F122CF" w:rsidRPr="00F0086C" w:rsidRDefault="00F122CF" w:rsidP="00D75CD3">
            <w:pPr>
              <w:spacing w:after="0" w:line="360" w:lineRule="auto"/>
              <w:ind w:right="-93"/>
              <w:jc w:val="both"/>
              <w:rPr>
                <w:rFonts w:ascii="Times New Roman" w:hAnsi="Times New Roman"/>
                <w:sz w:val="20"/>
                <w:szCs w:val="20"/>
              </w:rPr>
            </w:pPr>
            <w:r w:rsidRPr="00F0086C">
              <w:rPr>
                <w:rFonts w:ascii="Times New Roman" w:hAnsi="Times New Roman"/>
                <w:sz w:val="20"/>
                <w:szCs w:val="20"/>
              </w:rPr>
              <w:t>Proteínas (g.100g</w:t>
            </w:r>
            <w:r w:rsidRPr="00F0086C">
              <w:rPr>
                <w:rFonts w:ascii="Times New Roman" w:hAnsi="Times New Roman"/>
                <w:sz w:val="20"/>
                <w:szCs w:val="20"/>
                <w:vertAlign w:val="superscript"/>
              </w:rPr>
              <w:t>-1</w:t>
            </w:r>
            <w:r w:rsidRPr="00F0086C">
              <w:rPr>
                <w:rFonts w:ascii="Times New Roman" w:hAnsi="Times New Roman"/>
                <w:sz w:val="20"/>
                <w:szCs w:val="20"/>
              </w:rPr>
              <w:t>)***</w:t>
            </w:r>
          </w:p>
        </w:tc>
        <w:tc>
          <w:tcPr>
            <w:tcW w:w="553" w:type="pct"/>
            <w:vAlign w:val="bottom"/>
          </w:tcPr>
          <w:p w:rsidR="00F122CF" w:rsidRPr="00F0086C" w:rsidRDefault="00F122CF" w:rsidP="00D75CD3">
            <w:pPr>
              <w:spacing w:after="0" w:line="360" w:lineRule="auto"/>
              <w:jc w:val="center"/>
              <w:rPr>
                <w:rFonts w:ascii="Times New Roman" w:hAnsi="Times New Roman"/>
                <w:sz w:val="20"/>
                <w:szCs w:val="20"/>
                <w:lang w:eastAsia="pt-BR"/>
              </w:rPr>
            </w:pPr>
            <w:r w:rsidRPr="00F0086C">
              <w:rPr>
                <w:rFonts w:ascii="Times New Roman" w:hAnsi="Times New Roman"/>
                <w:sz w:val="20"/>
                <w:szCs w:val="20"/>
                <w:lang w:eastAsia="pt-BR"/>
              </w:rPr>
              <w:t>10,44</w:t>
            </w:r>
          </w:p>
        </w:tc>
        <w:tc>
          <w:tcPr>
            <w:tcW w:w="697" w:type="pct"/>
            <w:noWrap/>
            <w:vAlign w:val="bottom"/>
          </w:tcPr>
          <w:p w:rsidR="00F122CF" w:rsidRPr="00F0086C" w:rsidRDefault="00F122CF" w:rsidP="00D75CD3">
            <w:pPr>
              <w:spacing w:after="0" w:line="360" w:lineRule="auto"/>
              <w:ind w:left="-70" w:right="-70"/>
              <w:jc w:val="center"/>
              <w:rPr>
                <w:rFonts w:ascii="Times New Roman" w:hAnsi="Times New Roman"/>
                <w:sz w:val="20"/>
                <w:szCs w:val="20"/>
                <w:lang w:eastAsia="pt-BR"/>
              </w:rPr>
            </w:pPr>
            <w:r w:rsidRPr="00F0086C">
              <w:rPr>
                <w:rFonts w:ascii="Times New Roman" w:hAnsi="Times New Roman"/>
                <w:sz w:val="20"/>
                <w:szCs w:val="20"/>
                <w:lang w:eastAsia="pt-BR"/>
              </w:rPr>
              <w:t>5,87</w:t>
            </w:r>
            <w:r w:rsidRPr="00F0086C">
              <w:rPr>
                <w:rFonts w:ascii="Times New Roman" w:hAnsi="Times New Roman"/>
                <w:sz w:val="20"/>
                <w:szCs w:val="20"/>
              </w:rPr>
              <w:t>±0,07</w:t>
            </w:r>
            <w:r w:rsidRPr="00F0086C">
              <w:rPr>
                <w:rFonts w:ascii="Times New Roman" w:hAnsi="Times New Roman"/>
                <w:sz w:val="20"/>
                <w:szCs w:val="20"/>
                <w:vertAlign w:val="superscript"/>
              </w:rPr>
              <w:t>a</w:t>
            </w:r>
          </w:p>
        </w:tc>
        <w:tc>
          <w:tcPr>
            <w:tcW w:w="378" w:type="pct"/>
            <w:noWrap/>
            <w:vAlign w:val="center"/>
          </w:tcPr>
          <w:p w:rsidR="00F122CF" w:rsidRPr="00F0086C" w:rsidRDefault="00E35249" w:rsidP="00D75CD3">
            <w:pPr>
              <w:spacing w:after="0" w:line="360" w:lineRule="auto"/>
              <w:ind w:left="-140" w:right="-148"/>
              <w:jc w:val="center"/>
              <w:rPr>
                <w:rFonts w:ascii="Times New Roman" w:hAnsi="Times New Roman"/>
                <w:sz w:val="20"/>
                <w:szCs w:val="20"/>
              </w:rPr>
            </w:pPr>
            <w:r w:rsidRPr="00F0086C">
              <w:rPr>
                <w:rFonts w:ascii="Times New Roman" w:hAnsi="Times New Roman"/>
                <w:sz w:val="20"/>
                <w:szCs w:val="20"/>
              </w:rPr>
              <w:t>3,18</w:t>
            </w:r>
          </w:p>
        </w:tc>
        <w:tc>
          <w:tcPr>
            <w:tcW w:w="731" w:type="pct"/>
            <w:noWrap/>
            <w:vAlign w:val="bottom"/>
          </w:tcPr>
          <w:p w:rsidR="00F122CF" w:rsidRPr="00F0086C" w:rsidRDefault="00F122CF" w:rsidP="00D75CD3">
            <w:pPr>
              <w:spacing w:after="0" w:line="360" w:lineRule="auto"/>
              <w:ind w:left="-72" w:right="-110"/>
              <w:jc w:val="center"/>
              <w:rPr>
                <w:rFonts w:ascii="Times New Roman" w:hAnsi="Times New Roman"/>
                <w:sz w:val="20"/>
                <w:szCs w:val="20"/>
                <w:lang w:eastAsia="pt-BR"/>
              </w:rPr>
            </w:pPr>
            <w:r w:rsidRPr="00F0086C">
              <w:rPr>
                <w:rFonts w:ascii="Times New Roman" w:hAnsi="Times New Roman"/>
                <w:sz w:val="20"/>
                <w:szCs w:val="20"/>
                <w:lang w:eastAsia="pt-BR"/>
              </w:rPr>
              <w:t>5,03</w:t>
            </w:r>
            <w:r w:rsidRPr="00F0086C">
              <w:rPr>
                <w:rFonts w:ascii="Times New Roman" w:hAnsi="Times New Roman"/>
                <w:sz w:val="20"/>
                <w:szCs w:val="20"/>
              </w:rPr>
              <w:t>±0,05</w:t>
            </w:r>
            <w:r w:rsidR="0094425B" w:rsidRPr="00F0086C">
              <w:rPr>
                <w:rFonts w:ascii="Times New Roman" w:hAnsi="Times New Roman"/>
                <w:sz w:val="20"/>
                <w:szCs w:val="20"/>
                <w:vertAlign w:val="superscript"/>
              </w:rPr>
              <w:t>a</w:t>
            </w:r>
          </w:p>
        </w:tc>
        <w:tc>
          <w:tcPr>
            <w:tcW w:w="326" w:type="pct"/>
          </w:tcPr>
          <w:p w:rsidR="00F122CF" w:rsidRPr="00F0086C" w:rsidRDefault="00E35249" w:rsidP="00D75CD3">
            <w:pPr>
              <w:spacing w:after="0" w:line="360" w:lineRule="auto"/>
              <w:ind w:left="-30" w:right="-129"/>
              <w:jc w:val="center"/>
              <w:rPr>
                <w:rFonts w:ascii="Times New Roman" w:hAnsi="Times New Roman"/>
                <w:sz w:val="20"/>
                <w:szCs w:val="20"/>
              </w:rPr>
            </w:pPr>
            <w:r w:rsidRPr="00F0086C">
              <w:rPr>
                <w:rFonts w:ascii="Times New Roman" w:hAnsi="Times New Roman"/>
                <w:sz w:val="20"/>
                <w:szCs w:val="20"/>
              </w:rPr>
              <w:t>2,74</w:t>
            </w:r>
          </w:p>
        </w:tc>
        <w:tc>
          <w:tcPr>
            <w:tcW w:w="709" w:type="pct"/>
          </w:tcPr>
          <w:p w:rsidR="00F122CF" w:rsidRPr="00F0086C" w:rsidRDefault="00484281" w:rsidP="00D75CD3">
            <w:pPr>
              <w:spacing w:after="0" w:line="360" w:lineRule="auto"/>
              <w:jc w:val="center"/>
              <w:rPr>
                <w:rFonts w:ascii="Times New Roman" w:hAnsi="Times New Roman"/>
                <w:sz w:val="20"/>
                <w:szCs w:val="20"/>
              </w:rPr>
            </w:pPr>
            <w:r>
              <w:rPr>
                <w:rFonts w:ascii="Times New Roman" w:hAnsi="Times New Roman"/>
                <w:sz w:val="20"/>
                <w:szCs w:val="20"/>
              </w:rPr>
              <w:t>3,00</w:t>
            </w:r>
          </w:p>
        </w:tc>
      </w:tr>
      <w:tr w:rsidR="00B4183D" w:rsidRPr="00F0086C" w:rsidTr="00B4183D">
        <w:trPr>
          <w:trHeight w:val="63"/>
          <w:jc w:val="center"/>
        </w:trPr>
        <w:tc>
          <w:tcPr>
            <w:tcW w:w="1606" w:type="pct"/>
            <w:noWrap/>
            <w:vAlign w:val="center"/>
          </w:tcPr>
          <w:p w:rsidR="00F122CF" w:rsidRPr="00F0086C" w:rsidRDefault="00F122CF" w:rsidP="00D75CD3">
            <w:pPr>
              <w:spacing w:after="0" w:line="360" w:lineRule="auto"/>
              <w:ind w:right="-93"/>
              <w:jc w:val="both"/>
              <w:rPr>
                <w:rFonts w:ascii="Times New Roman" w:hAnsi="Times New Roman"/>
                <w:sz w:val="20"/>
                <w:szCs w:val="20"/>
              </w:rPr>
            </w:pPr>
            <w:r w:rsidRPr="00F0086C">
              <w:rPr>
                <w:rFonts w:ascii="Times New Roman" w:hAnsi="Times New Roman"/>
                <w:sz w:val="20"/>
                <w:szCs w:val="20"/>
              </w:rPr>
              <w:t>Lipídios (g.100g</w:t>
            </w:r>
            <w:r w:rsidRPr="00F0086C">
              <w:rPr>
                <w:rFonts w:ascii="Times New Roman" w:hAnsi="Times New Roman"/>
                <w:sz w:val="20"/>
                <w:szCs w:val="20"/>
                <w:vertAlign w:val="superscript"/>
              </w:rPr>
              <w:t>-1</w:t>
            </w:r>
            <w:r w:rsidRPr="00F0086C">
              <w:rPr>
                <w:rFonts w:ascii="Times New Roman" w:hAnsi="Times New Roman"/>
                <w:sz w:val="20"/>
                <w:szCs w:val="20"/>
              </w:rPr>
              <w:t>)***</w:t>
            </w:r>
          </w:p>
        </w:tc>
        <w:tc>
          <w:tcPr>
            <w:tcW w:w="553" w:type="pct"/>
            <w:vAlign w:val="bottom"/>
          </w:tcPr>
          <w:p w:rsidR="00F122CF" w:rsidRPr="00F0086C" w:rsidRDefault="00F122CF" w:rsidP="00D75CD3">
            <w:pPr>
              <w:spacing w:after="0" w:line="360" w:lineRule="auto"/>
              <w:jc w:val="center"/>
              <w:rPr>
                <w:rFonts w:ascii="Times New Roman" w:hAnsi="Times New Roman"/>
                <w:sz w:val="20"/>
                <w:szCs w:val="20"/>
                <w:lang w:eastAsia="pt-BR"/>
              </w:rPr>
            </w:pPr>
            <w:r w:rsidRPr="00F0086C">
              <w:rPr>
                <w:rFonts w:ascii="Times New Roman" w:hAnsi="Times New Roman"/>
                <w:sz w:val="20"/>
                <w:szCs w:val="20"/>
                <w:lang w:eastAsia="pt-BR"/>
              </w:rPr>
              <w:t>0,77</w:t>
            </w:r>
          </w:p>
        </w:tc>
        <w:tc>
          <w:tcPr>
            <w:tcW w:w="697" w:type="pct"/>
            <w:noWrap/>
            <w:vAlign w:val="bottom"/>
          </w:tcPr>
          <w:p w:rsidR="00F122CF" w:rsidRPr="00F0086C" w:rsidRDefault="00F122CF" w:rsidP="00D75CD3">
            <w:pPr>
              <w:spacing w:after="0" w:line="360" w:lineRule="auto"/>
              <w:ind w:left="-70" w:right="-70"/>
              <w:jc w:val="center"/>
              <w:rPr>
                <w:rFonts w:ascii="Times New Roman" w:hAnsi="Times New Roman"/>
                <w:sz w:val="20"/>
                <w:szCs w:val="20"/>
                <w:lang w:eastAsia="pt-BR"/>
              </w:rPr>
            </w:pPr>
            <w:r w:rsidRPr="00F0086C">
              <w:rPr>
                <w:rFonts w:ascii="Times New Roman" w:hAnsi="Times New Roman"/>
                <w:sz w:val="20"/>
                <w:szCs w:val="20"/>
                <w:lang w:eastAsia="pt-BR"/>
              </w:rPr>
              <w:t>19,47</w:t>
            </w:r>
            <w:r w:rsidRPr="00F0086C">
              <w:rPr>
                <w:rFonts w:ascii="Times New Roman" w:hAnsi="Times New Roman"/>
                <w:sz w:val="20"/>
                <w:szCs w:val="20"/>
              </w:rPr>
              <w:t>±0,09</w:t>
            </w:r>
            <w:r w:rsidR="00F0551D" w:rsidRPr="00F0086C">
              <w:rPr>
                <w:rFonts w:ascii="Times New Roman" w:hAnsi="Times New Roman"/>
                <w:sz w:val="20"/>
                <w:szCs w:val="20"/>
                <w:vertAlign w:val="superscript"/>
              </w:rPr>
              <w:t>a</w:t>
            </w:r>
          </w:p>
        </w:tc>
        <w:tc>
          <w:tcPr>
            <w:tcW w:w="378" w:type="pct"/>
            <w:noWrap/>
          </w:tcPr>
          <w:p w:rsidR="00F122CF" w:rsidRPr="00F0086C" w:rsidRDefault="00E35249" w:rsidP="00D75CD3">
            <w:pPr>
              <w:spacing w:after="0" w:line="360" w:lineRule="auto"/>
              <w:jc w:val="center"/>
              <w:rPr>
                <w:rFonts w:ascii="Times New Roman" w:hAnsi="Times New Roman"/>
                <w:sz w:val="20"/>
                <w:szCs w:val="20"/>
              </w:rPr>
            </w:pPr>
            <w:r w:rsidRPr="00F0086C">
              <w:rPr>
                <w:rFonts w:ascii="Times New Roman" w:hAnsi="Times New Roman"/>
                <w:sz w:val="20"/>
                <w:szCs w:val="20"/>
              </w:rPr>
              <w:t>11,24</w:t>
            </w:r>
          </w:p>
        </w:tc>
        <w:tc>
          <w:tcPr>
            <w:tcW w:w="731" w:type="pct"/>
            <w:noWrap/>
            <w:vAlign w:val="bottom"/>
          </w:tcPr>
          <w:p w:rsidR="00F122CF" w:rsidRPr="00F0086C" w:rsidRDefault="00F122CF" w:rsidP="00D75CD3">
            <w:pPr>
              <w:spacing w:after="0" w:line="360" w:lineRule="auto"/>
              <w:ind w:left="-72" w:right="-110"/>
              <w:jc w:val="center"/>
              <w:rPr>
                <w:rFonts w:ascii="Times New Roman" w:hAnsi="Times New Roman"/>
                <w:sz w:val="20"/>
                <w:szCs w:val="20"/>
                <w:lang w:eastAsia="pt-BR"/>
              </w:rPr>
            </w:pPr>
            <w:r w:rsidRPr="00F0086C">
              <w:rPr>
                <w:rFonts w:ascii="Times New Roman" w:hAnsi="Times New Roman"/>
                <w:sz w:val="20"/>
                <w:szCs w:val="20"/>
                <w:lang w:eastAsia="pt-BR"/>
              </w:rPr>
              <w:t>18,49</w:t>
            </w:r>
            <w:r w:rsidRPr="00F0086C">
              <w:rPr>
                <w:rFonts w:ascii="Times New Roman" w:hAnsi="Times New Roman"/>
                <w:sz w:val="20"/>
                <w:szCs w:val="20"/>
              </w:rPr>
              <w:t>±0,02</w:t>
            </w:r>
            <w:r w:rsidR="00F0551D" w:rsidRPr="00F0086C">
              <w:rPr>
                <w:rFonts w:ascii="Times New Roman" w:hAnsi="Times New Roman"/>
                <w:sz w:val="20"/>
                <w:szCs w:val="20"/>
                <w:vertAlign w:val="superscript"/>
              </w:rPr>
              <w:t>b</w:t>
            </w:r>
          </w:p>
        </w:tc>
        <w:tc>
          <w:tcPr>
            <w:tcW w:w="326" w:type="pct"/>
          </w:tcPr>
          <w:p w:rsidR="00F122CF" w:rsidRPr="00F0086C" w:rsidRDefault="00E35249" w:rsidP="00D75CD3">
            <w:pPr>
              <w:spacing w:after="0" w:line="360" w:lineRule="auto"/>
              <w:ind w:left="-30" w:right="-129"/>
              <w:jc w:val="center"/>
              <w:rPr>
                <w:rFonts w:ascii="Times New Roman" w:hAnsi="Times New Roman"/>
                <w:sz w:val="20"/>
                <w:szCs w:val="20"/>
              </w:rPr>
            </w:pPr>
            <w:r w:rsidRPr="00F0086C">
              <w:rPr>
                <w:rFonts w:ascii="Times New Roman" w:hAnsi="Times New Roman"/>
                <w:sz w:val="20"/>
                <w:szCs w:val="20"/>
              </w:rPr>
              <w:t>10,67</w:t>
            </w:r>
          </w:p>
        </w:tc>
        <w:tc>
          <w:tcPr>
            <w:tcW w:w="709" w:type="pct"/>
          </w:tcPr>
          <w:p w:rsidR="00F122CF" w:rsidRPr="00F0086C" w:rsidRDefault="00484281" w:rsidP="00D75CD3">
            <w:pPr>
              <w:spacing w:after="0" w:line="360" w:lineRule="auto"/>
              <w:jc w:val="center"/>
              <w:rPr>
                <w:rFonts w:ascii="Times New Roman" w:hAnsi="Times New Roman"/>
                <w:sz w:val="20"/>
                <w:szCs w:val="20"/>
              </w:rPr>
            </w:pPr>
            <w:r>
              <w:rPr>
                <w:rFonts w:ascii="Times New Roman" w:hAnsi="Times New Roman"/>
                <w:sz w:val="20"/>
                <w:szCs w:val="20"/>
              </w:rPr>
              <w:t>1,5</w:t>
            </w:r>
            <w:r w:rsidR="00E2312A" w:rsidRPr="00F0086C">
              <w:rPr>
                <w:rFonts w:ascii="Times New Roman" w:hAnsi="Times New Roman"/>
                <w:sz w:val="20"/>
                <w:szCs w:val="20"/>
              </w:rPr>
              <w:t>0</w:t>
            </w:r>
          </w:p>
        </w:tc>
      </w:tr>
      <w:tr w:rsidR="00B4183D" w:rsidRPr="00F0086C" w:rsidTr="00B4183D">
        <w:trPr>
          <w:trHeight w:val="142"/>
          <w:jc w:val="center"/>
        </w:trPr>
        <w:tc>
          <w:tcPr>
            <w:tcW w:w="1606" w:type="pct"/>
            <w:noWrap/>
            <w:vAlign w:val="center"/>
          </w:tcPr>
          <w:p w:rsidR="00F122CF" w:rsidRPr="00F0086C" w:rsidRDefault="00F122CF" w:rsidP="00D75CD3">
            <w:pPr>
              <w:spacing w:after="0" w:line="360" w:lineRule="auto"/>
              <w:ind w:right="-93"/>
              <w:jc w:val="both"/>
              <w:rPr>
                <w:rFonts w:ascii="Times New Roman" w:hAnsi="Times New Roman"/>
                <w:sz w:val="20"/>
                <w:szCs w:val="20"/>
              </w:rPr>
            </w:pPr>
            <w:r w:rsidRPr="00F0086C">
              <w:rPr>
                <w:rFonts w:ascii="Times New Roman" w:hAnsi="Times New Roman"/>
                <w:sz w:val="20"/>
                <w:szCs w:val="20"/>
              </w:rPr>
              <w:t>Carboidratos (g.100g</w:t>
            </w:r>
            <w:r w:rsidRPr="00F0086C">
              <w:rPr>
                <w:rFonts w:ascii="Times New Roman" w:hAnsi="Times New Roman"/>
                <w:sz w:val="20"/>
                <w:szCs w:val="20"/>
                <w:vertAlign w:val="superscript"/>
              </w:rPr>
              <w:t>-1</w:t>
            </w:r>
            <w:r w:rsidRPr="00F0086C">
              <w:rPr>
                <w:rFonts w:ascii="Times New Roman" w:hAnsi="Times New Roman"/>
                <w:sz w:val="20"/>
                <w:szCs w:val="20"/>
              </w:rPr>
              <w:t>)***</w:t>
            </w:r>
          </w:p>
        </w:tc>
        <w:tc>
          <w:tcPr>
            <w:tcW w:w="553" w:type="pct"/>
            <w:vAlign w:val="bottom"/>
          </w:tcPr>
          <w:p w:rsidR="00F122CF" w:rsidRPr="00F0086C" w:rsidRDefault="00F122CF" w:rsidP="00D75CD3">
            <w:pPr>
              <w:spacing w:after="0" w:line="360" w:lineRule="auto"/>
              <w:jc w:val="center"/>
              <w:rPr>
                <w:rFonts w:ascii="Times New Roman" w:hAnsi="Times New Roman"/>
                <w:sz w:val="20"/>
                <w:szCs w:val="20"/>
                <w:lang w:eastAsia="pt-BR"/>
              </w:rPr>
            </w:pPr>
            <w:r w:rsidRPr="00F0086C">
              <w:rPr>
                <w:rFonts w:ascii="Times New Roman" w:hAnsi="Times New Roman"/>
                <w:sz w:val="20"/>
                <w:szCs w:val="20"/>
                <w:lang w:eastAsia="pt-BR"/>
              </w:rPr>
              <w:t>65,95</w:t>
            </w:r>
          </w:p>
        </w:tc>
        <w:tc>
          <w:tcPr>
            <w:tcW w:w="697" w:type="pct"/>
            <w:noWrap/>
            <w:vAlign w:val="bottom"/>
          </w:tcPr>
          <w:p w:rsidR="00F122CF" w:rsidRPr="00F0086C" w:rsidRDefault="00F122CF" w:rsidP="00D75CD3">
            <w:pPr>
              <w:spacing w:after="0" w:line="360" w:lineRule="auto"/>
              <w:ind w:left="-70" w:right="-70"/>
              <w:jc w:val="center"/>
              <w:rPr>
                <w:rFonts w:ascii="Times New Roman" w:hAnsi="Times New Roman"/>
                <w:sz w:val="20"/>
                <w:szCs w:val="20"/>
                <w:lang w:eastAsia="pt-BR"/>
              </w:rPr>
            </w:pPr>
            <w:r w:rsidRPr="00F0086C">
              <w:rPr>
                <w:rFonts w:ascii="Times New Roman" w:hAnsi="Times New Roman"/>
                <w:sz w:val="20"/>
                <w:szCs w:val="20"/>
                <w:lang w:eastAsia="pt-BR"/>
              </w:rPr>
              <w:t>41,36</w:t>
            </w:r>
            <w:r w:rsidRPr="00F0086C">
              <w:rPr>
                <w:rFonts w:ascii="Times New Roman" w:hAnsi="Times New Roman"/>
                <w:sz w:val="20"/>
                <w:szCs w:val="20"/>
              </w:rPr>
              <w:t>±0,06</w:t>
            </w:r>
            <w:r w:rsidR="00F0551D" w:rsidRPr="00F0086C">
              <w:rPr>
                <w:rFonts w:ascii="Times New Roman" w:hAnsi="Times New Roman"/>
                <w:sz w:val="20"/>
                <w:szCs w:val="20"/>
                <w:vertAlign w:val="superscript"/>
              </w:rPr>
              <w:t>a</w:t>
            </w:r>
          </w:p>
        </w:tc>
        <w:tc>
          <w:tcPr>
            <w:tcW w:w="378" w:type="pct"/>
            <w:noWrap/>
          </w:tcPr>
          <w:p w:rsidR="00F122CF" w:rsidRPr="00F0086C" w:rsidRDefault="00E35249" w:rsidP="00D75CD3">
            <w:pPr>
              <w:spacing w:after="0" w:line="360" w:lineRule="auto"/>
              <w:jc w:val="center"/>
              <w:rPr>
                <w:rFonts w:ascii="Times New Roman" w:hAnsi="Times New Roman"/>
                <w:sz w:val="20"/>
                <w:szCs w:val="20"/>
              </w:rPr>
            </w:pPr>
            <w:r w:rsidRPr="00F0086C">
              <w:rPr>
                <w:rFonts w:ascii="Times New Roman" w:hAnsi="Times New Roman"/>
                <w:sz w:val="20"/>
                <w:szCs w:val="20"/>
              </w:rPr>
              <w:t>8,25</w:t>
            </w:r>
          </w:p>
        </w:tc>
        <w:tc>
          <w:tcPr>
            <w:tcW w:w="731" w:type="pct"/>
            <w:noWrap/>
            <w:vAlign w:val="bottom"/>
          </w:tcPr>
          <w:p w:rsidR="00F122CF" w:rsidRPr="00F0086C" w:rsidRDefault="00F122CF" w:rsidP="00D75CD3">
            <w:pPr>
              <w:spacing w:after="0" w:line="360" w:lineRule="auto"/>
              <w:ind w:left="-72" w:right="-110"/>
              <w:jc w:val="center"/>
              <w:rPr>
                <w:rFonts w:ascii="Times New Roman" w:hAnsi="Times New Roman"/>
                <w:sz w:val="20"/>
                <w:szCs w:val="20"/>
                <w:lang w:eastAsia="pt-BR"/>
              </w:rPr>
            </w:pPr>
            <w:r w:rsidRPr="00F0086C">
              <w:rPr>
                <w:rFonts w:ascii="Times New Roman" w:hAnsi="Times New Roman"/>
                <w:sz w:val="20"/>
                <w:szCs w:val="20"/>
                <w:lang w:eastAsia="pt-BR"/>
              </w:rPr>
              <w:t>39,40</w:t>
            </w:r>
            <w:r w:rsidRPr="00F0086C">
              <w:rPr>
                <w:rFonts w:ascii="Times New Roman" w:hAnsi="Times New Roman"/>
                <w:sz w:val="20"/>
                <w:szCs w:val="20"/>
              </w:rPr>
              <w:t>±0,04</w:t>
            </w:r>
            <w:r w:rsidR="00F0551D" w:rsidRPr="00F0086C">
              <w:rPr>
                <w:rFonts w:ascii="Times New Roman" w:hAnsi="Times New Roman"/>
                <w:sz w:val="20"/>
                <w:szCs w:val="20"/>
                <w:vertAlign w:val="superscript"/>
              </w:rPr>
              <w:t>b</w:t>
            </w:r>
          </w:p>
        </w:tc>
        <w:tc>
          <w:tcPr>
            <w:tcW w:w="326" w:type="pct"/>
          </w:tcPr>
          <w:p w:rsidR="00F122CF" w:rsidRPr="00F0086C" w:rsidRDefault="00E35249" w:rsidP="00D75CD3">
            <w:pPr>
              <w:spacing w:after="0" w:line="360" w:lineRule="auto"/>
              <w:ind w:left="-30" w:right="-129"/>
              <w:jc w:val="center"/>
              <w:rPr>
                <w:rFonts w:ascii="Times New Roman" w:hAnsi="Times New Roman"/>
                <w:sz w:val="20"/>
                <w:szCs w:val="20"/>
              </w:rPr>
            </w:pPr>
            <w:r w:rsidRPr="00F0086C">
              <w:rPr>
                <w:rFonts w:ascii="Times New Roman" w:hAnsi="Times New Roman"/>
                <w:sz w:val="20"/>
                <w:szCs w:val="20"/>
              </w:rPr>
              <w:t>7,86</w:t>
            </w:r>
          </w:p>
        </w:tc>
        <w:tc>
          <w:tcPr>
            <w:tcW w:w="709" w:type="pct"/>
          </w:tcPr>
          <w:p w:rsidR="00F122CF" w:rsidRPr="00F0086C" w:rsidRDefault="00484281" w:rsidP="00D75CD3">
            <w:pPr>
              <w:spacing w:after="0" w:line="360" w:lineRule="auto"/>
              <w:jc w:val="center"/>
              <w:rPr>
                <w:rFonts w:ascii="Times New Roman" w:hAnsi="Times New Roman"/>
                <w:sz w:val="20"/>
                <w:szCs w:val="20"/>
              </w:rPr>
            </w:pPr>
            <w:r>
              <w:rPr>
                <w:rFonts w:ascii="Times New Roman" w:hAnsi="Times New Roman"/>
                <w:sz w:val="20"/>
                <w:szCs w:val="20"/>
              </w:rPr>
              <w:t>85</w:t>
            </w:r>
            <w:r w:rsidR="00E2312A" w:rsidRPr="00F0086C">
              <w:rPr>
                <w:rFonts w:ascii="Times New Roman" w:hAnsi="Times New Roman"/>
                <w:sz w:val="20"/>
                <w:szCs w:val="20"/>
              </w:rPr>
              <w:t>,00</w:t>
            </w:r>
          </w:p>
        </w:tc>
      </w:tr>
      <w:tr w:rsidR="00B4183D" w:rsidRPr="00F0086C" w:rsidTr="00B4183D">
        <w:trPr>
          <w:trHeight w:val="88"/>
          <w:jc w:val="center"/>
        </w:trPr>
        <w:tc>
          <w:tcPr>
            <w:tcW w:w="1606" w:type="pct"/>
            <w:noWrap/>
            <w:vAlign w:val="center"/>
          </w:tcPr>
          <w:p w:rsidR="00F122CF" w:rsidRPr="00F0086C" w:rsidRDefault="00F122CF" w:rsidP="00D75CD3">
            <w:pPr>
              <w:spacing w:after="0" w:line="360" w:lineRule="auto"/>
              <w:ind w:right="-93"/>
              <w:jc w:val="both"/>
              <w:rPr>
                <w:rFonts w:ascii="Times New Roman" w:hAnsi="Times New Roman"/>
                <w:sz w:val="20"/>
                <w:szCs w:val="20"/>
              </w:rPr>
            </w:pPr>
            <w:r w:rsidRPr="00F0086C">
              <w:rPr>
                <w:rFonts w:ascii="Times New Roman" w:hAnsi="Times New Roman"/>
                <w:sz w:val="20"/>
                <w:szCs w:val="20"/>
              </w:rPr>
              <w:t>Calorias (kcal.100g</w:t>
            </w:r>
            <w:r w:rsidRPr="00F0086C">
              <w:rPr>
                <w:rFonts w:ascii="Times New Roman" w:hAnsi="Times New Roman"/>
                <w:sz w:val="20"/>
                <w:szCs w:val="20"/>
                <w:vertAlign w:val="superscript"/>
              </w:rPr>
              <w:t>-1</w:t>
            </w:r>
            <w:r w:rsidRPr="00F0086C">
              <w:rPr>
                <w:rFonts w:ascii="Times New Roman" w:hAnsi="Times New Roman"/>
                <w:sz w:val="20"/>
                <w:szCs w:val="20"/>
              </w:rPr>
              <w:t>)***</w:t>
            </w:r>
          </w:p>
        </w:tc>
        <w:tc>
          <w:tcPr>
            <w:tcW w:w="553" w:type="pct"/>
            <w:vAlign w:val="bottom"/>
          </w:tcPr>
          <w:p w:rsidR="00F122CF" w:rsidRPr="00F0086C" w:rsidRDefault="00F122CF" w:rsidP="00D75CD3">
            <w:pPr>
              <w:spacing w:after="0" w:line="360" w:lineRule="auto"/>
              <w:jc w:val="center"/>
              <w:rPr>
                <w:rFonts w:ascii="Times New Roman" w:hAnsi="Times New Roman"/>
                <w:sz w:val="20"/>
                <w:szCs w:val="20"/>
                <w:lang w:eastAsia="pt-BR"/>
              </w:rPr>
            </w:pPr>
            <w:r w:rsidRPr="00F0086C">
              <w:rPr>
                <w:rFonts w:ascii="Times New Roman" w:hAnsi="Times New Roman"/>
                <w:sz w:val="20"/>
                <w:szCs w:val="20"/>
                <w:lang w:eastAsia="pt-BR"/>
              </w:rPr>
              <w:t>317,88</w:t>
            </w:r>
          </w:p>
        </w:tc>
        <w:tc>
          <w:tcPr>
            <w:tcW w:w="697" w:type="pct"/>
            <w:noWrap/>
            <w:vAlign w:val="bottom"/>
          </w:tcPr>
          <w:p w:rsidR="00F122CF" w:rsidRPr="00F0086C" w:rsidRDefault="00F122CF" w:rsidP="00D75CD3">
            <w:pPr>
              <w:spacing w:after="0" w:line="360" w:lineRule="auto"/>
              <w:ind w:left="-70" w:right="-70"/>
              <w:jc w:val="center"/>
              <w:rPr>
                <w:rFonts w:ascii="Times New Roman" w:hAnsi="Times New Roman"/>
                <w:sz w:val="20"/>
                <w:szCs w:val="20"/>
                <w:lang w:eastAsia="pt-BR"/>
              </w:rPr>
            </w:pPr>
            <w:r w:rsidRPr="00F0086C">
              <w:rPr>
                <w:rFonts w:ascii="Times New Roman" w:hAnsi="Times New Roman"/>
                <w:sz w:val="20"/>
                <w:szCs w:val="20"/>
                <w:lang w:eastAsia="pt-BR"/>
              </w:rPr>
              <w:t>355,68</w:t>
            </w:r>
            <w:r w:rsidRPr="00F0086C">
              <w:rPr>
                <w:rFonts w:ascii="Times New Roman" w:hAnsi="Times New Roman"/>
                <w:sz w:val="20"/>
                <w:szCs w:val="20"/>
              </w:rPr>
              <w:t>±0,05</w:t>
            </w:r>
            <w:r w:rsidR="00F0551D" w:rsidRPr="00F0086C">
              <w:rPr>
                <w:rFonts w:ascii="Times New Roman" w:hAnsi="Times New Roman"/>
                <w:sz w:val="20"/>
                <w:szCs w:val="20"/>
                <w:vertAlign w:val="superscript"/>
              </w:rPr>
              <w:t>a</w:t>
            </w:r>
          </w:p>
        </w:tc>
        <w:tc>
          <w:tcPr>
            <w:tcW w:w="378" w:type="pct"/>
            <w:noWrap/>
          </w:tcPr>
          <w:p w:rsidR="00F122CF" w:rsidRPr="00F0086C" w:rsidRDefault="00E35249" w:rsidP="00D75CD3">
            <w:pPr>
              <w:spacing w:after="0" w:line="360" w:lineRule="auto"/>
              <w:jc w:val="center"/>
              <w:rPr>
                <w:rFonts w:ascii="Times New Roman" w:hAnsi="Times New Roman"/>
                <w:sz w:val="20"/>
                <w:szCs w:val="20"/>
              </w:rPr>
            </w:pPr>
            <w:r w:rsidRPr="00F0086C">
              <w:rPr>
                <w:rFonts w:ascii="Times New Roman" w:hAnsi="Times New Roman"/>
                <w:sz w:val="20"/>
                <w:szCs w:val="20"/>
              </w:rPr>
              <w:t>6,95</w:t>
            </w:r>
          </w:p>
        </w:tc>
        <w:tc>
          <w:tcPr>
            <w:tcW w:w="731" w:type="pct"/>
            <w:noWrap/>
            <w:vAlign w:val="bottom"/>
          </w:tcPr>
          <w:p w:rsidR="00F122CF" w:rsidRPr="00F0086C" w:rsidRDefault="00F122CF" w:rsidP="00D75CD3">
            <w:pPr>
              <w:spacing w:after="0" w:line="360" w:lineRule="auto"/>
              <w:ind w:left="-72" w:right="-110"/>
              <w:jc w:val="center"/>
              <w:rPr>
                <w:rFonts w:ascii="Times New Roman" w:hAnsi="Times New Roman"/>
                <w:sz w:val="20"/>
                <w:szCs w:val="20"/>
                <w:lang w:eastAsia="pt-BR"/>
              </w:rPr>
            </w:pPr>
            <w:r w:rsidRPr="00F0086C">
              <w:rPr>
                <w:rFonts w:ascii="Times New Roman" w:hAnsi="Times New Roman"/>
                <w:sz w:val="20"/>
                <w:szCs w:val="20"/>
                <w:lang w:eastAsia="pt-BR"/>
              </w:rPr>
              <w:t>336,11</w:t>
            </w:r>
            <w:r w:rsidRPr="00F0086C">
              <w:rPr>
                <w:rFonts w:ascii="Times New Roman" w:hAnsi="Times New Roman"/>
                <w:sz w:val="20"/>
                <w:szCs w:val="20"/>
              </w:rPr>
              <w:t>±0,04</w:t>
            </w:r>
            <w:r w:rsidR="00F0551D" w:rsidRPr="00F0086C">
              <w:rPr>
                <w:rFonts w:ascii="Times New Roman" w:hAnsi="Times New Roman"/>
                <w:sz w:val="20"/>
                <w:szCs w:val="20"/>
                <w:vertAlign w:val="superscript"/>
              </w:rPr>
              <w:t>b</w:t>
            </w:r>
          </w:p>
        </w:tc>
        <w:tc>
          <w:tcPr>
            <w:tcW w:w="326" w:type="pct"/>
          </w:tcPr>
          <w:p w:rsidR="00F122CF" w:rsidRPr="00F0086C" w:rsidRDefault="00E35249" w:rsidP="00D75CD3">
            <w:pPr>
              <w:spacing w:after="0" w:line="360" w:lineRule="auto"/>
              <w:ind w:left="-30" w:right="-129"/>
              <w:jc w:val="center"/>
              <w:rPr>
                <w:rFonts w:ascii="Times New Roman" w:hAnsi="Times New Roman"/>
                <w:sz w:val="20"/>
                <w:szCs w:val="20"/>
              </w:rPr>
            </w:pPr>
            <w:r w:rsidRPr="00F0086C">
              <w:rPr>
                <w:rFonts w:ascii="Times New Roman" w:hAnsi="Times New Roman"/>
                <w:sz w:val="20"/>
                <w:szCs w:val="20"/>
              </w:rPr>
              <w:t>6,56</w:t>
            </w:r>
          </w:p>
        </w:tc>
        <w:tc>
          <w:tcPr>
            <w:tcW w:w="709" w:type="pct"/>
          </w:tcPr>
          <w:p w:rsidR="00F122CF" w:rsidRPr="00F0086C" w:rsidRDefault="00484281" w:rsidP="00484281">
            <w:pPr>
              <w:spacing w:after="0" w:line="360" w:lineRule="auto"/>
              <w:jc w:val="center"/>
              <w:rPr>
                <w:rFonts w:ascii="Times New Roman" w:hAnsi="Times New Roman"/>
                <w:sz w:val="20"/>
                <w:szCs w:val="20"/>
              </w:rPr>
            </w:pPr>
            <w:r>
              <w:rPr>
                <w:rFonts w:ascii="Times New Roman" w:hAnsi="Times New Roman"/>
                <w:sz w:val="20"/>
                <w:szCs w:val="20"/>
              </w:rPr>
              <w:t>365,5</w:t>
            </w:r>
            <w:r w:rsidR="00E2312A" w:rsidRPr="00F0086C">
              <w:rPr>
                <w:rFonts w:ascii="Times New Roman" w:hAnsi="Times New Roman"/>
                <w:sz w:val="20"/>
                <w:szCs w:val="20"/>
              </w:rPr>
              <w:t>0</w:t>
            </w:r>
          </w:p>
        </w:tc>
      </w:tr>
      <w:tr w:rsidR="00B4183D" w:rsidRPr="00F0086C" w:rsidTr="00B4183D">
        <w:trPr>
          <w:trHeight w:val="63"/>
          <w:jc w:val="center"/>
        </w:trPr>
        <w:tc>
          <w:tcPr>
            <w:tcW w:w="1606" w:type="pct"/>
            <w:tcBorders>
              <w:bottom w:val="single" w:sz="4" w:space="0" w:color="auto"/>
            </w:tcBorders>
            <w:noWrap/>
            <w:vAlign w:val="center"/>
          </w:tcPr>
          <w:p w:rsidR="00F122CF" w:rsidRPr="00F0086C" w:rsidRDefault="00F122CF" w:rsidP="00D75CD3">
            <w:pPr>
              <w:spacing w:after="0" w:line="360" w:lineRule="auto"/>
              <w:ind w:right="-93"/>
              <w:jc w:val="both"/>
              <w:rPr>
                <w:rFonts w:ascii="Times New Roman" w:hAnsi="Times New Roman"/>
                <w:sz w:val="20"/>
                <w:szCs w:val="20"/>
                <w:highlight w:val="red"/>
              </w:rPr>
            </w:pPr>
            <w:r w:rsidRPr="00F0086C">
              <w:rPr>
                <w:rFonts w:ascii="Times New Roman" w:hAnsi="Times New Roman"/>
                <w:sz w:val="20"/>
                <w:szCs w:val="20"/>
              </w:rPr>
              <w:t>Fibra alimentar (g.100g</w:t>
            </w:r>
            <w:r w:rsidRPr="00F0086C">
              <w:rPr>
                <w:rFonts w:ascii="Times New Roman" w:hAnsi="Times New Roman"/>
                <w:sz w:val="20"/>
                <w:szCs w:val="20"/>
                <w:vertAlign w:val="superscript"/>
              </w:rPr>
              <w:t>-1</w:t>
            </w:r>
            <w:r w:rsidRPr="00F0086C">
              <w:rPr>
                <w:rFonts w:ascii="Times New Roman" w:hAnsi="Times New Roman"/>
                <w:sz w:val="20"/>
                <w:szCs w:val="20"/>
              </w:rPr>
              <w:t>)****</w:t>
            </w:r>
          </w:p>
        </w:tc>
        <w:tc>
          <w:tcPr>
            <w:tcW w:w="553" w:type="pct"/>
            <w:tcBorders>
              <w:bottom w:val="single" w:sz="4" w:space="0" w:color="auto"/>
            </w:tcBorders>
          </w:tcPr>
          <w:p w:rsidR="00F122CF" w:rsidRPr="00F0086C" w:rsidRDefault="00D46860" w:rsidP="00D75CD3">
            <w:pPr>
              <w:spacing w:after="0" w:line="360" w:lineRule="auto"/>
              <w:jc w:val="center"/>
              <w:rPr>
                <w:rFonts w:ascii="Times New Roman" w:hAnsi="Times New Roman"/>
                <w:sz w:val="20"/>
                <w:szCs w:val="20"/>
              </w:rPr>
            </w:pPr>
            <w:r w:rsidRPr="00F0086C">
              <w:rPr>
                <w:rFonts w:ascii="Times New Roman" w:hAnsi="Times New Roman"/>
                <w:sz w:val="20"/>
                <w:szCs w:val="20"/>
              </w:rPr>
              <w:t>31,01</w:t>
            </w:r>
          </w:p>
        </w:tc>
        <w:tc>
          <w:tcPr>
            <w:tcW w:w="697" w:type="pct"/>
            <w:tcBorders>
              <w:bottom w:val="single" w:sz="4" w:space="0" w:color="auto"/>
            </w:tcBorders>
            <w:noWrap/>
          </w:tcPr>
          <w:p w:rsidR="00F122CF" w:rsidRPr="00F0086C" w:rsidRDefault="007F13E4" w:rsidP="00D75CD3">
            <w:pPr>
              <w:spacing w:after="0" w:line="360" w:lineRule="auto"/>
              <w:ind w:left="-70" w:right="-70"/>
              <w:jc w:val="center"/>
              <w:rPr>
                <w:rFonts w:ascii="Times New Roman" w:hAnsi="Times New Roman"/>
                <w:sz w:val="20"/>
                <w:szCs w:val="20"/>
              </w:rPr>
            </w:pPr>
            <w:r w:rsidRPr="00F0086C">
              <w:rPr>
                <w:rFonts w:ascii="Times New Roman" w:hAnsi="Times New Roman"/>
                <w:sz w:val="20"/>
                <w:szCs w:val="20"/>
              </w:rPr>
              <w:t>2,48</w:t>
            </w:r>
          </w:p>
        </w:tc>
        <w:tc>
          <w:tcPr>
            <w:tcW w:w="378" w:type="pct"/>
            <w:tcBorders>
              <w:bottom w:val="single" w:sz="4" w:space="0" w:color="auto"/>
            </w:tcBorders>
            <w:noWrap/>
          </w:tcPr>
          <w:p w:rsidR="00F122CF" w:rsidRPr="00F0086C" w:rsidRDefault="00432423" w:rsidP="00D75CD3">
            <w:pPr>
              <w:spacing w:after="0" w:line="360" w:lineRule="auto"/>
              <w:jc w:val="center"/>
              <w:rPr>
                <w:rFonts w:ascii="Times New Roman" w:hAnsi="Times New Roman"/>
                <w:sz w:val="20"/>
                <w:szCs w:val="20"/>
              </w:rPr>
            </w:pPr>
            <w:r w:rsidRPr="00F0086C">
              <w:rPr>
                <w:rFonts w:ascii="Times New Roman" w:hAnsi="Times New Roman"/>
                <w:sz w:val="20"/>
                <w:szCs w:val="20"/>
              </w:rPr>
              <w:t>7,06</w:t>
            </w:r>
          </w:p>
        </w:tc>
        <w:tc>
          <w:tcPr>
            <w:tcW w:w="731" w:type="pct"/>
            <w:tcBorders>
              <w:bottom w:val="single" w:sz="4" w:space="0" w:color="auto"/>
            </w:tcBorders>
            <w:noWrap/>
          </w:tcPr>
          <w:p w:rsidR="00F122CF" w:rsidRPr="00F0086C" w:rsidRDefault="00DB07B8" w:rsidP="00D75CD3">
            <w:pPr>
              <w:spacing w:after="0" w:line="360" w:lineRule="auto"/>
              <w:ind w:left="-72" w:right="-110"/>
              <w:jc w:val="center"/>
              <w:rPr>
                <w:rFonts w:ascii="Times New Roman" w:hAnsi="Times New Roman"/>
                <w:sz w:val="20"/>
                <w:szCs w:val="20"/>
              </w:rPr>
            </w:pPr>
            <w:r w:rsidRPr="00F0086C">
              <w:rPr>
                <w:rFonts w:ascii="Times New Roman" w:hAnsi="Times New Roman"/>
                <w:sz w:val="20"/>
                <w:szCs w:val="20"/>
              </w:rPr>
              <w:t>5,58</w:t>
            </w:r>
          </w:p>
        </w:tc>
        <w:tc>
          <w:tcPr>
            <w:tcW w:w="326" w:type="pct"/>
            <w:tcBorders>
              <w:bottom w:val="single" w:sz="4" w:space="0" w:color="auto"/>
            </w:tcBorders>
          </w:tcPr>
          <w:p w:rsidR="00F122CF" w:rsidRPr="00F0086C" w:rsidRDefault="00432423" w:rsidP="00D75CD3">
            <w:pPr>
              <w:spacing w:after="0" w:line="360" w:lineRule="auto"/>
              <w:ind w:left="-30" w:right="-129"/>
              <w:jc w:val="center"/>
              <w:rPr>
                <w:rFonts w:ascii="Times New Roman" w:hAnsi="Times New Roman"/>
                <w:sz w:val="20"/>
                <w:szCs w:val="20"/>
              </w:rPr>
            </w:pPr>
            <w:r w:rsidRPr="00F0086C">
              <w:rPr>
                <w:rFonts w:ascii="Times New Roman" w:hAnsi="Times New Roman"/>
                <w:sz w:val="20"/>
                <w:szCs w:val="20"/>
              </w:rPr>
              <w:t>15,89</w:t>
            </w:r>
          </w:p>
        </w:tc>
        <w:tc>
          <w:tcPr>
            <w:tcW w:w="709" w:type="pct"/>
            <w:tcBorders>
              <w:bottom w:val="single" w:sz="4" w:space="0" w:color="auto"/>
            </w:tcBorders>
          </w:tcPr>
          <w:p w:rsidR="00F122CF" w:rsidRPr="00F0086C" w:rsidRDefault="00484281" w:rsidP="00484281">
            <w:pPr>
              <w:spacing w:after="0" w:line="360" w:lineRule="auto"/>
              <w:jc w:val="center"/>
              <w:rPr>
                <w:rFonts w:ascii="Times New Roman" w:hAnsi="Times New Roman"/>
                <w:sz w:val="20"/>
                <w:szCs w:val="20"/>
              </w:rPr>
            </w:pPr>
            <w:r>
              <w:rPr>
                <w:rFonts w:ascii="Times New Roman" w:hAnsi="Times New Roman"/>
                <w:sz w:val="20"/>
                <w:szCs w:val="20"/>
              </w:rPr>
              <w:t>4</w:t>
            </w:r>
            <w:r w:rsidR="00464ED9" w:rsidRPr="00F0086C">
              <w:rPr>
                <w:rFonts w:ascii="Times New Roman" w:hAnsi="Times New Roman"/>
                <w:sz w:val="20"/>
                <w:szCs w:val="20"/>
              </w:rPr>
              <w:t>,</w:t>
            </w:r>
            <w:r>
              <w:rPr>
                <w:rFonts w:ascii="Times New Roman" w:hAnsi="Times New Roman"/>
                <w:sz w:val="20"/>
                <w:szCs w:val="20"/>
              </w:rPr>
              <w:t>75</w:t>
            </w:r>
          </w:p>
        </w:tc>
      </w:tr>
    </w:tbl>
    <w:p w:rsidR="000C07E8" w:rsidRPr="00B4183D" w:rsidRDefault="000C07E8" w:rsidP="000C07E8">
      <w:pPr>
        <w:spacing w:after="0" w:line="240" w:lineRule="auto"/>
        <w:ind w:right="45"/>
        <w:jc w:val="both"/>
        <w:rPr>
          <w:rFonts w:ascii="Times New Roman" w:hAnsi="Times New Roman"/>
          <w:sz w:val="16"/>
          <w:szCs w:val="16"/>
        </w:rPr>
      </w:pPr>
      <w:r w:rsidRPr="00B4183D">
        <w:rPr>
          <w:rFonts w:ascii="Times New Roman" w:hAnsi="Times New Roman"/>
          <w:sz w:val="16"/>
          <w:szCs w:val="16"/>
        </w:rPr>
        <w:t xml:space="preserve">Letras diferentes na linha indicam diferença significativa pelo teste de t de </w:t>
      </w:r>
      <w:proofErr w:type="spellStart"/>
      <w:r w:rsidRPr="00B4183D">
        <w:rPr>
          <w:rFonts w:ascii="Times New Roman" w:hAnsi="Times New Roman"/>
          <w:i/>
          <w:iCs/>
          <w:sz w:val="16"/>
          <w:szCs w:val="16"/>
        </w:rPr>
        <w:t>student</w:t>
      </w:r>
      <w:proofErr w:type="spellEnd"/>
      <w:r w:rsidRPr="00B4183D">
        <w:rPr>
          <w:rFonts w:ascii="Times New Roman" w:hAnsi="Times New Roman"/>
          <w:sz w:val="16"/>
          <w:szCs w:val="16"/>
        </w:rPr>
        <w:t xml:space="preserve"> (p&lt;0,05); *VD: nutrientes avaliados pela média da </w:t>
      </w:r>
      <w:r w:rsidR="00C50C60">
        <w:rPr>
          <w:rFonts w:ascii="Times New Roman" w:hAnsi="Times New Roman"/>
          <w:sz w:val="16"/>
          <w:szCs w:val="16"/>
        </w:rPr>
        <w:t>DRI</w:t>
      </w:r>
      <w:r w:rsidRPr="00B4183D">
        <w:rPr>
          <w:rFonts w:ascii="Times New Roman" w:hAnsi="Times New Roman"/>
          <w:sz w:val="16"/>
          <w:szCs w:val="16"/>
        </w:rPr>
        <w:t xml:space="preserve"> (2005), com base numa dieta de </w:t>
      </w:r>
      <w:r w:rsidR="00125EB7" w:rsidRPr="00B4183D">
        <w:rPr>
          <w:rFonts w:ascii="Times New Roman" w:hAnsi="Times New Roman"/>
          <w:sz w:val="16"/>
          <w:szCs w:val="16"/>
        </w:rPr>
        <w:t>2.047</w:t>
      </w:r>
      <w:r w:rsidRPr="00B4183D">
        <w:rPr>
          <w:rFonts w:ascii="Times New Roman" w:hAnsi="Times New Roman"/>
          <w:sz w:val="16"/>
          <w:szCs w:val="16"/>
        </w:rPr>
        <w:t xml:space="preserve"> kcal/ dia; **Valores comparados com produto comercial</w:t>
      </w:r>
      <w:r w:rsidR="000945AE">
        <w:rPr>
          <w:rFonts w:ascii="Times New Roman" w:hAnsi="Times New Roman"/>
          <w:sz w:val="16"/>
          <w:szCs w:val="16"/>
        </w:rPr>
        <w:t xml:space="preserve"> (sem FCM)</w:t>
      </w:r>
      <w:r w:rsidRPr="00B4183D">
        <w:rPr>
          <w:rFonts w:ascii="Times New Roman" w:hAnsi="Times New Roman"/>
          <w:sz w:val="16"/>
          <w:szCs w:val="16"/>
        </w:rPr>
        <w:t>, marca líder de mercado; ***Valores calculados em b</w:t>
      </w:r>
      <w:r w:rsidR="004C7966" w:rsidRPr="00B4183D">
        <w:rPr>
          <w:rFonts w:ascii="Times New Roman" w:hAnsi="Times New Roman"/>
          <w:sz w:val="16"/>
          <w:szCs w:val="16"/>
        </w:rPr>
        <w:t xml:space="preserve">ase úmida; ****Cálculo teórico: Guimarães </w:t>
      </w:r>
      <w:proofErr w:type="spellStart"/>
      <w:r w:rsidR="004C7966" w:rsidRPr="00B4183D">
        <w:rPr>
          <w:rFonts w:ascii="Times New Roman" w:hAnsi="Times New Roman"/>
          <w:sz w:val="16"/>
          <w:szCs w:val="16"/>
        </w:rPr>
        <w:t>et</w:t>
      </w:r>
      <w:proofErr w:type="spellEnd"/>
      <w:r w:rsidR="004C7966" w:rsidRPr="00B4183D">
        <w:rPr>
          <w:rFonts w:ascii="Times New Roman" w:hAnsi="Times New Roman"/>
          <w:sz w:val="16"/>
          <w:szCs w:val="16"/>
        </w:rPr>
        <w:t xml:space="preserve"> al. (2010); TACO (2011); </w:t>
      </w:r>
      <w:r w:rsidRPr="00B4183D">
        <w:rPr>
          <w:rFonts w:ascii="Times New Roman" w:hAnsi="Times New Roman"/>
          <w:iCs/>
          <w:sz w:val="16"/>
          <w:szCs w:val="16"/>
        </w:rPr>
        <w:t>DP</w:t>
      </w:r>
      <w:r w:rsidRPr="00B4183D">
        <w:rPr>
          <w:rFonts w:ascii="Times New Roman" w:hAnsi="Times New Roman"/>
          <w:sz w:val="16"/>
          <w:szCs w:val="16"/>
        </w:rPr>
        <w:t xml:space="preserve">: desvio padrão da média; ND: não disponível. </w:t>
      </w:r>
    </w:p>
    <w:p w:rsidR="00DE59B3" w:rsidRPr="00B4183D" w:rsidRDefault="00DE59B3" w:rsidP="000000E2">
      <w:pPr>
        <w:spacing w:after="0" w:line="360" w:lineRule="auto"/>
        <w:ind w:right="45"/>
        <w:jc w:val="both"/>
        <w:rPr>
          <w:rFonts w:ascii="Times New Roman" w:hAnsi="Times New Roman"/>
          <w:sz w:val="24"/>
          <w:szCs w:val="24"/>
        </w:rPr>
      </w:pPr>
    </w:p>
    <w:p w:rsidR="004D7FE7" w:rsidRPr="00B4183D" w:rsidRDefault="00F0086C" w:rsidP="00986345">
      <w:pPr>
        <w:spacing w:after="0" w:line="360" w:lineRule="auto"/>
        <w:ind w:right="45" w:firstLine="708"/>
        <w:jc w:val="both"/>
        <w:rPr>
          <w:rFonts w:ascii="Times New Roman" w:hAnsi="Times New Roman"/>
          <w:sz w:val="24"/>
          <w:szCs w:val="24"/>
        </w:rPr>
      </w:pPr>
      <w:r>
        <w:rPr>
          <w:rFonts w:ascii="Times New Roman" w:hAnsi="Times New Roman"/>
          <w:sz w:val="24"/>
          <w:szCs w:val="24"/>
        </w:rPr>
        <w:t xml:space="preserve">Não foi encontrado na literatura outros estudos que avaliaram a composição físico-química da </w:t>
      </w:r>
      <w:r w:rsidR="000000E2" w:rsidRPr="00B4183D">
        <w:rPr>
          <w:rFonts w:ascii="Times New Roman" w:hAnsi="Times New Roman"/>
          <w:sz w:val="24"/>
          <w:szCs w:val="24"/>
        </w:rPr>
        <w:t>farinha da casca da melancia</w:t>
      </w:r>
      <w:r>
        <w:rPr>
          <w:rFonts w:ascii="Times New Roman" w:hAnsi="Times New Roman"/>
          <w:sz w:val="24"/>
          <w:szCs w:val="24"/>
        </w:rPr>
        <w:t xml:space="preserve">. Contudo, </w:t>
      </w:r>
      <w:r w:rsidR="006477FF">
        <w:rPr>
          <w:rFonts w:ascii="Times New Roman" w:hAnsi="Times New Roman"/>
          <w:sz w:val="24"/>
          <w:szCs w:val="24"/>
        </w:rPr>
        <w:t>podem existir</w:t>
      </w:r>
      <w:r w:rsidR="004D7FE7" w:rsidRPr="00B4183D">
        <w:rPr>
          <w:rFonts w:ascii="Times New Roman" w:hAnsi="Times New Roman"/>
          <w:sz w:val="24"/>
          <w:szCs w:val="24"/>
        </w:rPr>
        <w:t xml:space="preserve"> diferença</w:t>
      </w:r>
      <w:r w:rsidR="006477FF">
        <w:rPr>
          <w:rFonts w:ascii="Times New Roman" w:hAnsi="Times New Roman"/>
          <w:sz w:val="24"/>
          <w:szCs w:val="24"/>
        </w:rPr>
        <w:t>s</w:t>
      </w:r>
      <w:r w:rsidR="004D7FE7" w:rsidRPr="00B4183D">
        <w:rPr>
          <w:rFonts w:ascii="Times New Roman" w:hAnsi="Times New Roman"/>
          <w:sz w:val="24"/>
          <w:szCs w:val="24"/>
        </w:rPr>
        <w:t xml:space="preserve"> entre os resultados </w:t>
      </w:r>
      <w:r w:rsidR="00E12181">
        <w:rPr>
          <w:rFonts w:ascii="Times New Roman" w:hAnsi="Times New Roman"/>
          <w:sz w:val="24"/>
          <w:szCs w:val="24"/>
        </w:rPr>
        <w:t>devido à diversos</w:t>
      </w:r>
      <w:r w:rsidR="00986345" w:rsidRPr="00B4183D">
        <w:rPr>
          <w:rFonts w:ascii="Times New Roman" w:hAnsi="Times New Roman"/>
          <w:sz w:val="24"/>
          <w:szCs w:val="24"/>
        </w:rPr>
        <w:t xml:space="preserve"> fatores como o</w:t>
      </w:r>
      <w:r w:rsidR="009315B0">
        <w:rPr>
          <w:rFonts w:ascii="Times New Roman" w:hAnsi="Times New Roman"/>
          <w:sz w:val="24"/>
          <w:szCs w:val="24"/>
        </w:rPr>
        <w:t xml:space="preserve"> tipo de produto avaliado,</w:t>
      </w:r>
      <w:r w:rsidR="00986345" w:rsidRPr="00B4183D">
        <w:rPr>
          <w:rFonts w:ascii="Times New Roman" w:hAnsi="Times New Roman"/>
          <w:sz w:val="24"/>
          <w:szCs w:val="24"/>
        </w:rPr>
        <w:t xml:space="preserve"> tempo de secagem e a temperatura do forno </w:t>
      </w:r>
      <w:r w:rsidR="00FF15BA">
        <w:rPr>
          <w:rFonts w:ascii="Times New Roman" w:hAnsi="Times New Roman"/>
          <w:sz w:val="24"/>
          <w:szCs w:val="24"/>
        </w:rPr>
        <w:t xml:space="preserve">utilizada </w:t>
      </w:r>
      <w:r w:rsidR="00986345" w:rsidRPr="00B4183D">
        <w:rPr>
          <w:rFonts w:ascii="Times New Roman" w:hAnsi="Times New Roman"/>
          <w:sz w:val="24"/>
          <w:szCs w:val="24"/>
        </w:rPr>
        <w:t>durante a desidratação</w:t>
      </w:r>
      <w:r w:rsidR="00E12181">
        <w:rPr>
          <w:rFonts w:ascii="Times New Roman" w:hAnsi="Times New Roman"/>
          <w:sz w:val="24"/>
          <w:szCs w:val="24"/>
        </w:rPr>
        <w:t xml:space="preserve"> da casca da fruta</w:t>
      </w:r>
      <w:r w:rsidR="00986345" w:rsidRPr="00B4183D">
        <w:rPr>
          <w:rFonts w:ascii="Times New Roman" w:hAnsi="Times New Roman"/>
          <w:sz w:val="24"/>
          <w:szCs w:val="24"/>
        </w:rPr>
        <w:t xml:space="preserve"> (CHISTÉ e COHEN, 2011).</w:t>
      </w:r>
    </w:p>
    <w:p w:rsidR="00FF46D7" w:rsidRPr="00116DAB" w:rsidRDefault="008461FB" w:rsidP="00FF46D7">
      <w:pPr>
        <w:spacing w:after="0" w:line="360" w:lineRule="auto"/>
        <w:ind w:right="45" w:firstLine="708"/>
        <w:jc w:val="both"/>
        <w:rPr>
          <w:rFonts w:ascii="Times New Roman" w:hAnsi="Times New Roman"/>
          <w:sz w:val="24"/>
          <w:szCs w:val="24"/>
        </w:rPr>
      </w:pPr>
      <w:r w:rsidRPr="00116DAB">
        <w:rPr>
          <w:rFonts w:ascii="Times New Roman" w:hAnsi="Times New Roman"/>
          <w:sz w:val="24"/>
          <w:szCs w:val="24"/>
        </w:rPr>
        <w:t xml:space="preserve">A </w:t>
      </w:r>
      <w:r w:rsidR="00104F16" w:rsidRPr="00116DAB">
        <w:rPr>
          <w:rFonts w:ascii="Times New Roman" w:hAnsi="Times New Roman"/>
          <w:sz w:val="24"/>
          <w:szCs w:val="24"/>
        </w:rPr>
        <w:t>FCM</w:t>
      </w:r>
      <w:r w:rsidRPr="00116DAB">
        <w:rPr>
          <w:rFonts w:ascii="Times New Roman" w:hAnsi="Times New Roman"/>
          <w:sz w:val="24"/>
          <w:szCs w:val="24"/>
        </w:rPr>
        <w:t xml:space="preserve"> apresentou teor de umidade de</w:t>
      </w:r>
      <w:r w:rsidR="006B0454" w:rsidRPr="00116DAB">
        <w:rPr>
          <w:rFonts w:ascii="Times New Roman" w:hAnsi="Times New Roman"/>
          <w:sz w:val="24"/>
          <w:szCs w:val="24"/>
        </w:rPr>
        <w:t xml:space="preserve"> acordo com o</w:t>
      </w:r>
      <w:r w:rsidRPr="00116DAB">
        <w:rPr>
          <w:rFonts w:ascii="Times New Roman" w:hAnsi="Times New Roman"/>
          <w:sz w:val="24"/>
          <w:szCs w:val="24"/>
        </w:rPr>
        <w:t xml:space="preserve"> valor preconizado (</w:t>
      </w:r>
      <w:r w:rsidRPr="00116DAB">
        <w:rPr>
          <w:rFonts w:ascii="Times New Roman" w:hAnsi="Times New Roman"/>
          <w:sz w:val="24"/>
          <w:szCs w:val="24"/>
          <w:shd w:val="clear" w:color="auto" w:fill="FFFFFF"/>
        </w:rPr>
        <w:t xml:space="preserve">máximo </w:t>
      </w:r>
      <w:r w:rsidR="004D7FE7" w:rsidRPr="00116DAB">
        <w:rPr>
          <w:rFonts w:ascii="Times New Roman" w:hAnsi="Times New Roman"/>
          <w:sz w:val="24"/>
          <w:szCs w:val="24"/>
          <w:shd w:val="clear" w:color="auto" w:fill="FFFFFF"/>
        </w:rPr>
        <w:t>15</w:t>
      </w:r>
      <w:r w:rsidRPr="00116DAB">
        <w:rPr>
          <w:rFonts w:ascii="Times New Roman" w:hAnsi="Times New Roman"/>
          <w:sz w:val="24"/>
          <w:szCs w:val="24"/>
          <w:shd w:val="clear" w:color="auto" w:fill="FFFFFF"/>
        </w:rPr>
        <w:t xml:space="preserve">%) pela RDC nº 263 referente a Produtos de Cereais, Amidos, Farinhas e Farelos </w:t>
      </w:r>
      <w:r w:rsidRPr="00116DAB">
        <w:rPr>
          <w:rFonts w:ascii="Times New Roman" w:hAnsi="Times New Roman"/>
          <w:sz w:val="24"/>
          <w:szCs w:val="24"/>
        </w:rPr>
        <w:t xml:space="preserve">(BRASIL, 2005). </w:t>
      </w:r>
    </w:p>
    <w:p w:rsidR="004806F9" w:rsidRDefault="00663C12" w:rsidP="00456D7D">
      <w:pPr>
        <w:autoSpaceDE w:val="0"/>
        <w:autoSpaceDN w:val="0"/>
        <w:adjustRightInd w:val="0"/>
        <w:spacing w:after="0" w:line="360" w:lineRule="auto"/>
        <w:ind w:firstLine="708"/>
        <w:jc w:val="both"/>
        <w:rPr>
          <w:rFonts w:ascii="Times New Roman" w:hAnsi="Times New Roman"/>
          <w:sz w:val="24"/>
          <w:szCs w:val="24"/>
        </w:rPr>
      </w:pPr>
      <w:r w:rsidRPr="00B4183D">
        <w:rPr>
          <w:rFonts w:ascii="Times New Roman" w:hAnsi="Times New Roman"/>
          <w:sz w:val="24"/>
          <w:szCs w:val="24"/>
        </w:rPr>
        <w:t>Maiores teores de umidade foram verificados em F4 (p&lt;0,05),</w:t>
      </w:r>
      <w:r w:rsidR="00104F16" w:rsidRPr="00B4183D">
        <w:rPr>
          <w:rFonts w:ascii="Times New Roman" w:hAnsi="Times New Roman"/>
          <w:sz w:val="24"/>
          <w:szCs w:val="24"/>
        </w:rPr>
        <w:t xml:space="preserve"> isto </w:t>
      </w:r>
      <w:r w:rsidR="00960D80" w:rsidRPr="00B4183D">
        <w:rPr>
          <w:rFonts w:ascii="Times New Roman" w:hAnsi="Times New Roman"/>
          <w:sz w:val="24"/>
          <w:szCs w:val="24"/>
        </w:rPr>
        <w:t xml:space="preserve">porque as </w:t>
      </w:r>
      <w:r w:rsidR="00104F16" w:rsidRPr="00B4183D">
        <w:rPr>
          <w:rFonts w:ascii="Times New Roman" w:hAnsi="Times New Roman"/>
          <w:sz w:val="24"/>
          <w:szCs w:val="24"/>
        </w:rPr>
        <w:t xml:space="preserve">fibras </w:t>
      </w:r>
      <w:r w:rsidR="00960D80" w:rsidRPr="00B4183D">
        <w:rPr>
          <w:rFonts w:ascii="Times New Roman" w:hAnsi="Times New Roman"/>
          <w:sz w:val="24"/>
          <w:szCs w:val="24"/>
        </w:rPr>
        <w:t>da</w:t>
      </w:r>
      <w:r w:rsidR="00104F16" w:rsidRPr="00B4183D">
        <w:rPr>
          <w:rFonts w:ascii="Times New Roman" w:hAnsi="Times New Roman"/>
          <w:sz w:val="24"/>
          <w:szCs w:val="24"/>
        </w:rPr>
        <w:t xml:space="preserve"> FCM retêm a água em sua estrutura durante o processo de cocção (GUIMARÃES </w:t>
      </w:r>
      <w:proofErr w:type="spellStart"/>
      <w:r w:rsidR="00104F16" w:rsidRPr="00B4183D">
        <w:rPr>
          <w:rFonts w:ascii="Times New Roman" w:hAnsi="Times New Roman"/>
          <w:sz w:val="24"/>
          <w:szCs w:val="24"/>
        </w:rPr>
        <w:t>et</w:t>
      </w:r>
      <w:proofErr w:type="spellEnd"/>
      <w:r w:rsidR="00104F16" w:rsidRPr="00B4183D">
        <w:rPr>
          <w:rFonts w:ascii="Times New Roman" w:hAnsi="Times New Roman"/>
          <w:sz w:val="24"/>
          <w:szCs w:val="24"/>
        </w:rPr>
        <w:t xml:space="preserve"> al</w:t>
      </w:r>
      <w:r w:rsidR="00422EFC" w:rsidRPr="00B4183D">
        <w:rPr>
          <w:rFonts w:ascii="Times New Roman" w:hAnsi="Times New Roman"/>
          <w:sz w:val="24"/>
          <w:szCs w:val="24"/>
        </w:rPr>
        <w:t>.</w:t>
      </w:r>
      <w:r w:rsidR="00104F16" w:rsidRPr="00B4183D">
        <w:rPr>
          <w:rFonts w:ascii="Times New Roman" w:hAnsi="Times New Roman"/>
          <w:sz w:val="24"/>
          <w:szCs w:val="24"/>
        </w:rPr>
        <w:t>, 2010).</w:t>
      </w:r>
      <w:r w:rsidR="00FF46D7" w:rsidRPr="00B4183D">
        <w:rPr>
          <w:rFonts w:ascii="Times New Roman" w:hAnsi="Times New Roman"/>
          <w:sz w:val="24"/>
          <w:szCs w:val="24"/>
        </w:rPr>
        <w:t xml:space="preserve"> </w:t>
      </w:r>
      <w:r w:rsidR="000E3AEE" w:rsidRPr="00B4183D">
        <w:rPr>
          <w:rFonts w:ascii="Times New Roman" w:hAnsi="Times New Roman"/>
          <w:sz w:val="24"/>
          <w:szCs w:val="24"/>
        </w:rPr>
        <w:t xml:space="preserve">Não houve diferença estatística entre os conteúdos de proteínas de F1 e F4 (p&gt;0,05), pois a farinha de trigo apresenta teores semelhantes de proteínas (9,8 </w:t>
      </w:r>
      <w:r w:rsidR="00BD5070">
        <w:rPr>
          <w:rFonts w:ascii="Times New Roman" w:hAnsi="Times New Roman"/>
          <w:sz w:val="24"/>
          <w:szCs w:val="24"/>
        </w:rPr>
        <w:t>g/ 100 g) (TACO, 2011) quando comparada</w:t>
      </w:r>
      <w:r w:rsidR="000E3AEE" w:rsidRPr="00B4183D">
        <w:rPr>
          <w:rFonts w:ascii="Times New Roman" w:hAnsi="Times New Roman"/>
          <w:sz w:val="24"/>
          <w:szCs w:val="24"/>
        </w:rPr>
        <w:t xml:space="preserve"> à FCM (Tabela 2). </w:t>
      </w:r>
      <w:r w:rsidRPr="00B4183D">
        <w:rPr>
          <w:rFonts w:ascii="Times New Roman" w:hAnsi="Times New Roman"/>
          <w:sz w:val="24"/>
          <w:szCs w:val="24"/>
        </w:rPr>
        <w:t xml:space="preserve">Entretanto, F4 apresentou maiores conteúdos de cinzas e menores teores de </w:t>
      </w:r>
      <w:r w:rsidR="006B0454" w:rsidRPr="00B4183D">
        <w:rPr>
          <w:rFonts w:ascii="Times New Roman" w:hAnsi="Times New Roman"/>
          <w:sz w:val="24"/>
          <w:szCs w:val="24"/>
        </w:rPr>
        <w:t xml:space="preserve">lipídios, </w:t>
      </w:r>
      <w:r w:rsidRPr="00B4183D">
        <w:rPr>
          <w:rFonts w:ascii="Times New Roman" w:hAnsi="Times New Roman"/>
          <w:sz w:val="24"/>
          <w:szCs w:val="24"/>
        </w:rPr>
        <w:t>carboidratos</w:t>
      </w:r>
      <w:r w:rsidR="00E35249" w:rsidRPr="00B4183D">
        <w:rPr>
          <w:rFonts w:ascii="Times New Roman" w:hAnsi="Times New Roman"/>
          <w:sz w:val="24"/>
          <w:szCs w:val="24"/>
        </w:rPr>
        <w:t xml:space="preserve"> e</w:t>
      </w:r>
      <w:r w:rsidR="006B0454" w:rsidRPr="00B4183D">
        <w:rPr>
          <w:rFonts w:ascii="Times New Roman" w:hAnsi="Times New Roman"/>
          <w:sz w:val="24"/>
          <w:szCs w:val="24"/>
        </w:rPr>
        <w:t xml:space="preserve"> calorias</w:t>
      </w:r>
      <w:r w:rsidR="00E35249" w:rsidRPr="00B4183D">
        <w:rPr>
          <w:rFonts w:ascii="Times New Roman" w:hAnsi="Times New Roman"/>
          <w:sz w:val="24"/>
          <w:szCs w:val="24"/>
        </w:rPr>
        <w:t xml:space="preserve"> </w:t>
      </w:r>
      <w:r w:rsidR="00BD5070">
        <w:rPr>
          <w:rFonts w:ascii="Times New Roman" w:hAnsi="Times New Roman"/>
          <w:sz w:val="24"/>
          <w:szCs w:val="24"/>
        </w:rPr>
        <w:t>que F1. Este efeito</w:t>
      </w:r>
      <w:r w:rsidRPr="00B4183D">
        <w:rPr>
          <w:rFonts w:ascii="Times New Roman" w:hAnsi="Times New Roman"/>
          <w:sz w:val="24"/>
          <w:szCs w:val="24"/>
        </w:rPr>
        <w:t xml:space="preserve"> se deve </w:t>
      </w:r>
      <w:r w:rsidR="000E3AEE" w:rsidRPr="00B4183D">
        <w:rPr>
          <w:rFonts w:ascii="Times New Roman" w:hAnsi="Times New Roman"/>
          <w:sz w:val="24"/>
          <w:szCs w:val="24"/>
        </w:rPr>
        <w:t>às</w:t>
      </w:r>
      <w:r w:rsidRPr="00B4183D">
        <w:rPr>
          <w:rFonts w:ascii="Times New Roman" w:hAnsi="Times New Roman"/>
          <w:sz w:val="24"/>
          <w:szCs w:val="24"/>
        </w:rPr>
        <w:t xml:space="preserve"> menores </w:t>
      </w:r>
      <w:r w:rsidR="000E3AEE" w:rsidRPr="00B4183D">
        <w:rPr>
          <w:rFonts w:ascii="Times New Roman" w:hAnsi="Times New Roman"/>
          <w:sz w:val="24"/>
          <w:szCs w:val="24"/>
        </w:rPr>
        <w:t>quantidades</w:t>
      </w:r>
      <w:r w:rsidRPr="00B4183D">
        <w:rPr>
          <w:rFonts w:ascii="Times New Roman" w:hAnsi="Times New Roman"/>
          <w:sz w:val="24"/>
          <w:szCs w:val="24"/>
        </w:rPr>
        <w:t xml:space="preserve"> de cinzas (0,8 g/ 100 g) e </w:t>
      </w:r>
      <w:r w:rsidR="00C77F6A" w:rsidRPr="00B4183D">
        <w:rPr>
          <w:rFonts w:ascii="Times New Roman" w:hAnsi="Times New Roman"/>
          <w:sz w:val="24"/>
          <w:szCs w:val="24"/>
        </w:rPr>
        <w:t xml:space="preserve">maiores de </w:t>
      </w:r>
      <w:r w:rsidR="006B0454" w:rsidRPr="00B4183D">
        <w:rPr>
          <w:rFonts w:ascii="Times New Roman" w:hAnsi="Times New Roman"/>
          <w:sz w:val="24"/>
          <w:szCs w:val="24"/>
        </w:rPr>
        <w:t>lipídios (1,4</w:t>
      </w:r>
      <w:r w:rsidR="00010968" w:rsidRPr="00B4183D">
        <w:rPr>
          <w:rFonts w:ascii="Times New Roman" w:hAnsi="Times New Roman"/>
          <w:sz w:val="24"/>
          <w:szCs w:val="24"/>
        </w:rPr>
        <w:t xml:space="preserve"> g</w:t>
      </w:r>
      <w:r w:rsidR="00C77F6A" w:rsidRPr="00B4183D">
        <w:rPr>
          <w:rFonts w:ascii="Times New Roman" w:hAnsi="Times New Roman"/>
          <w:sz w:val="24"/>
          <w:szCs w:val="24"/>
        </w:rPr>
        <w:t xml:space="preserve"> </w:t>
      </w:r>
      <w:r w:rsidR="006B0454" w:rsidRPr="00B4183D">
        <w:rPr>
          <w:rFonts w:ascii="Times New Roman" w:hAnsi="Times New Roman"/>
          <w:sz w:val="24"/>
          <w:szCs w:val="24"/>
        </w:rPr>
        <w:t>/</w:t>
      </w:r>
      <w:r w:rsidR="00C77F6A" w:rsidRPr="00B4183D">
        <w:rPr>
          <w:rFonts w:ascii="Times New Roman" w:hAnsi="Times New Roman"/>
          <w:sz w:val="24"/>
          <w:szCs w:val="24"/>
        </w:rPr>
        <w:t xml:space="preserve"> </w:t>
      </w:r>
      <w:r w:rsidR="006B0454" w:rsidRPr="00B4183D">
        <w:rPr>
          <w:rFonts w:ascii="Times New Roman" w:hAnsi="Times New Roman"/>
          <w:sz w:val="24"/>
          <w:szCs w:val="24"/>
        </w:rPr>
        <w:t>100 g), carboidratos (75,1 g/ 100 g) e calorias (</w:t>
      </w:r>
      <w:r w:rsidR="00010968" w:rsidRPr="00B4183D">
        <w:rPr>
          <w:rFonts w:ascii="Times New Roman" w:hAnsi="Times New Roman"/>
          <w:sz w:val="24"/>
          <w:szCs w:val="24"/>
        </w:rPr>
        <w:t>360 kcal/</w:t>
      </w:r>
      <w:r w:rsidR="00EE45DB" w:rsidRPr="00B4183D">
        <w:rPr>
          <w:rFonts w:ascii="Times New Roman" w:hAnsi="Times New Roman"/>
          <w:sz w:val="24"/>
          <w:szCs w:val="24"/>
        </w:rPr>
        <w:t xml:space="preserve"> </w:t>
      </w:r>
      <w:r w:rsidR="00010968" w:rsidRPr="00B4183D">
        <w:rPr>
          <w:rFonts w:ascii="Times New Roman" w:hAnsi="Times New Roman"/>
          <w:sz w:val="24"/>
          <w:szCs w:val="24"/>
        </w:rPr>
        <w:t>100g)</w:t>
      </w:r>
      <w:r w:rsidR="00E35249" w:rsidRPr="00B4183D">
        <w:rPr>
          <w:rFonts w:ascii="Times New Roman" w:hAnsi="Times New Roman"/>
          <w:sz w:val="24"/>
          <w:szCs w:val="24"/>
        </w:rPr>
        <w:t xml:space="preserve"> </w:t>
      </w:r>
      <w:r w:rsidRPr="00B4183D">
        <w:rPr>
          <w:rFonts w:ascii="Times New Roman" w:hAnsi="Times New Roman"/>
          <w:sz w:val="24"/>
          <w:szCs w:val="24"/>
        </w:rPr>
        <w:t>da farinha de trigo (TACO, 2011),</w:t>
      </w:r>
      <w:r w:rsidRPr="00B4183D">
        <w:rPr>
          <w:rFonts w:ascii="Times New Roman" w:hAnsi="Times New Roman"/>
          <w:sz w:val="24"/>
          <w:szCs w:val="24"/>
          <w:vertAlign w:val="superscript"/>
        </w:rPr>
        <w:t xml:space="preserve"> </w:t>
      </w:r>
      <w:r w:rsidR="000E3AEE" w:rsidRPr="00B4183D">
        <w:rPr>
          <w:rFonts w:ascii="Times New Roman" w:hAnsi="Times New Roman"/>
          <w:sz w:val="24"/>
          <w:szCs w:val="24"/>
        </w:rPr>
        <w:t>comparada</w:t>
      </w:r>
      <w:r w:rsidR="00FF46D7" w:rsidRPr="00B4183D">
        <w:rPr>
          <w:rFonts w:ascii="Times New Roman" w:hAnsi="Times New Roman"/>
          <w:sz w:val="24"/>
          <w:szCs w:val="24"/>
        </w:rPr>
        <w:t>s à FCM</w:t>
      </w:r>
      <w:r w:rsidRPr="00B4183D">
        <w:rPr>
          <w:rFonts w:ascii="Times New Roman" w:hAnsi="Times New Roman"/>
          <w:sz w:val="24"/>
          <w:szCs w:val="24"/>
        </w:rPr>
        <w:t xml:space="preserve">. Resultados semelhantes foram relatados por Thomaz </w:t>
      </w:r>
      <w:proofErr w:type="spellStart"/>
      <w:r w:rsidRPr="00B4183D">
        <w:rPr>
          <w:rFonts w:ascii="Times New Roman" w:hAnsi="Times New Roman"/>
          <w:sz w:val="24"/>
          <w:szCs w:val="24"/>
        </w:rPr>
        <w:t>et</w:t>
      </w:r>
      <w:proofErr w:type="spellEnd"/>
      <w:r w:rsidRPr="00B4183D">
        <w:rPr>
          <w:rFonts w:ascii="Times New Roman" w:hAnsi="Times New Roman"/>
          <w:sz w:val="24"/>
          <w:szCs w:val="24"/>
        </w:rPr>
        <w:t xml:space="preserve"> al. (2012)</w:t>
      </w:r>
      <w:r w:rsidR="00BD5070">
        <w:rPr>
          <w:rFonts w:ascii="Times New Roman" w:hAnsi="Times New Roman"/>
          <w:sz w:val="24"/>
          <w:szCs w:val="24"/>
        </w:rPr>
        <w:t>,</w:t>
      </w:r>
      <w:r w:rsidR="006B0454" w:rsidRPr="00B4183D">
        <w:rPr>
          <w:rFonts w:ascii="Times New Roman" w:hAnsi="Times New Roman"/>
          <w:bCs/>
          <w:sz w:val="24"/>
          <w:szCs w:val="24"/>
        </w:rPr>
        <w:t xml:space="preserve"> </w:t>
      </w:r>
      <w:r w:rsidR="004806F9" w:rsidRPr="00B4183D">
        <w:rPr>
          <w:rFonts w:ascii="Times New Roman" w:hAnsi="Times New Roman"/>
          <w:sz w:val="24"/>
          <w:szCs w:val="24"/>
        </w:rPr>
        <w:t>que avaliaram a a</w:t>
      </w:r>
      <w:r w:rsidR="004806F9" w:rsidRPr="00B4183D">
        <w:rPr>
          <w:rFonts w:ascii="Times New Roman" w:hAnsi="Times New Roman"/>
          <w:bCs/>
          <w:sz w:val="24"/>
          <w:szCs w:val="24"/>
          <w:shd w:val="clear" w:color="auto" w:fill="FFFFFF"/>
        </w:rPr>
        <w:t>ceitabilidade sensorial de biscoito</w:t>
      </w:r>
      <w:r w:rsidR="00BD5070">
        <w:rPr>
          <w:rFonts w:ascii="Times New Roman" w:hAnsi="Times New Roman"/>
          <w:bCs/>
          <w:sz w:val="24"/>
          <w:szCs w:val="24"/>
          <w:shd w:val="clear" w:color="auto" w:fill="FFFFFF"/>
        </w:rPr>
        <w:t>s</w:t>
      </w:r>
      <w:r w:rsidR="004806F9" w:rsidRPr="00B4183D">
        <w:rPr>
          <w:rFonts w:ascii="Times New Roman" w:hAnsi="Times New Roman"/>
          <w:bCs/>
          <w:sz w:val="24"/>
          <w:szCs w:val="24"/>
          <w:shd w:val="clear" w:color="auto" w:fill="FFFFFF"/>
        </w:rPr>
        <w:t xml:space="preserve"> tipo </w:t>
      </w:r>
      <w:proofErr w:type="spellStart"/>
      <w:r w:rsidR="004806F9" w:rsidRPr="00B4183D">
        <w:rPr>
          <w:rFonts w:ascii="Times New Roman" w:hAnsi="Times New Roman"/>
          <w:bCs/>
          <w:i/>
          <w:sz w:val="24"/>
          <w:szCs w:val="24"/>
          <w:shd w:val="clear" w:color="auto" w:fill="FFFFFF"/>
        </w:rPr>
        <w:t>cracker</w:t>
      </w:r>
      <w:proofErr w:type="spellEnd"/>
      <w:r w:rsidR="004806F9" w:rsidRPr="00B4183D">
        <w:rPr>
          <w:rFonts w:ascii="Times New Roman" w:hAnsi="Times New Roman"/>
          <w:bCs/>
          <w:i/>
          <w:sz w:val="24"/>
          <w:szCs w:val="24"/>
          <w:shd w:val="clear" w:color="auto" w:fill="FFFFFF"/>
        </w:rPr>
        <w:t xml:space="preserve"> </w:t>
      </w:r>
      <w:r w:rsidR="004806F9" w:rsidRPr="00B4183D">
        <w:rPr>
          <w:rFonts w:ascii="Times New Roman" w:hAnsi="Times New Roman"/>
          <w:bCs/>
          <w:sz w:val="24"/>
          <w:szCs w:val="24"/>
          <w:shd w:val="clear" w:color="auto" w:fill="FFFFFF"/>
        </w:rPr>
        <w:t>adicionados de farinha de casca de</w:t>
      </w:r>
      <w:r w:rsidR="007C6477">
        <w:rPr>
          <w:rFonts w:ascii="Times New Roman" w:hAnsi="Times New Roman"/>
          <w:bCs/>
          <w:sz w:val="24"/>
          <w:szCs w:val="24"/>
          <w:shd w:val="clear" w:color="auto" w:fill="FFFFFF"/>
        </w:rPr>
        <w:t xml:space="preserve"> limão siciliano (1, 2, 3 e 4%).</w:t>
      </w:r>
      <w:r w:rsidR="004806F9" w:rsidRPr="00B4183D">
        <w:rPr>
          <w:rFonts w:ascii="Times New Roman" w:hAnsi="Times New Roman"/>
          <w:bCs/>
          <w:sz w:val="24"/>
          <w:szCs w:val="24"/>
          <w:shd w:val="clear" w:color="auto" w:fill="FFFFFF"/>
        </w:rPr>
        <w:t xml:space="preserve"> </w:t>
      </w:r>
      <w:r w:rsidRPr="00B4183D">
        <w:rPr>
          <w:rFonts w:ascii="Times New Roman" w:hAnsi="Times New Roman"/>
          <w:sz w:val="24"/>
          <w:szCs w:val="24"/>
        </w:rPr>
        <w:t xml:space="preserve"> </w:t>
      </w:r>
    </w:p>
    <w:p w:rsidR="00456D7D" w:rsidRPr="00414380" w:rsidRDefault="00414380" w:rsidP="00456D7D">
      <w:pPr>
        <w:autoSpaceDE w:val="0"/>
        <w:autoSpaceDN w:val="0"/>
        <w:adjustRightInd w:val="0"/>
        <w:spacing w:after="0" w:line="360" w:lineRule="auto"/>
        <w:ind w:firstLine="708"/>
        <w:jc w:val="both"/>
        <w:rPr>
          <w:rFonts w:ascii="Times New Roman" w:hAnsi="Times New Roman"/>
          <w:bCs/>
          <w:sz w:val="24"/>
          <w:szCs w:val="24"/>
        </w:rPr>
      </w:pPr>
      <w:r>
        <w:rPr>
          <w:rFonts w:ascii="Times New Roman" w:hAnsi="Times New Roman"/>
          <w:sz w:val="24"/>
          <w:szCs w:val="24"/>
        </w:rPr>
        <w:lastRenderedPageBreak/>
        <w:t xml:space="preserve">Os produtos </w:t>
      </w:r>
      <w:r>
        <w:rPr>
          <w:rFonts w:ascii="Times New Roman" w:hAnsi="Times New Roman"/>
          <w:bCs/>
          <w:sz w:val="24"/>
          <w:szCs w:val="24"/>
        </w:rPr>
        <w:t>elaborado</w:t>
      </w:r>
      <w:r w:rsidR="00663C12" w:rsidRPr="001E2542">
        <w:rPr>
          <w:rFonts w:ascii="Times New Roman" w:hAnsi="Times New Roman"/>
          <w:bCs/>
          <w:sz w:val="24"/>
          <w:szCs w:val="24"/>
        </w:rPr>
        <w:t xml:space="preserve">s </w:t>
      </w:r>
      <w:r w:rsidR="00663C12" w:rsidRPr="00414380">
        <w:rPr>
          <w:rFonts w:ascii="Times New Roman" w:hAnsi="Times New Roman"/>
          <w:bCs/>
          <w:sz w:val="24"/>
          <w:szCs w:val="24"/>
        </w:rPr>
        <w:t xml:space="preserve">demonstraram </w:t>
      </w:r>
      <w:r w:rsidR="007C6477" w:rsidRPr="00414380">
        <w:rPr>
          <w:rFonts w:ascii="Times New Roman" w:hAnsi="Times New Roman"/>
          <w:bCs/>
          <w:sz w:val="24"/>
          <w:szCs w:val="24"/>
        </w:rPr>
        <w:t>teores</w:t>
      </w:r>
      <w:r w:rsidR="001E2542" w:rsidRPr="00414380">
        <w:rPr>
          <w:rFonts w:ascii="Times New Roman" w:hAnsi="Times New Roman"/>
          <w:bCs/>
          <w:sz w:val="24"/>
          <w:szCs w:val="24"/>
        </w:rPr>
        <w:t xml:space="preserve"> superiores</w:t>
      </w:r>
      <w:r w:rsidR="007C6477" w:rsidRPr="00414380">
        <w:rPr>
          <w:rFonts w:ascii="Times New Roman" w:hAnsi="Times New Roman"/>
          <w:bCs/>
          <w:sz w:val="24"/>
          <w:szCs w:val="24"/>
        </w:rPr>
        <w:t xml:space="preserve"> </w:t>
      </w:r>
      <w:r w:rsidR="001E2542" w:rsidRPr="00414380">
        <w:rPr>
          <w:rFonts w:ascii="Times New Roman" w:hAnsi="Times New Roman"/>
          <w:bCs/>
          <w:sz w:val="24"/>
          <w:szCs w:val="24"/>
        </w:rPr>
        <w:t xml:space="preserve">de proteínas, lipídios e fibra alimentar (F4) e </w:t>
      </w:r>
      <w:r w:rsidR="00BA1254" w:rsidRPr="00414380">
        <w:rPr>
          <w:rFonts w:ascii="Times New Roman" w:hAnsi="Times New Roman"/>
          <w:bCs/>
          <w:sz w:val="24"/>
          <w:szCs w:val="24"/>
        </w:rPr>
        <w:t>inferiores</w:t>
      </w:r>
      <w:r w:rsidR="001E2542" w:rsidRPr="00414380">
        <w:rPr>
          <w:rFonts w:ascii="Times New Roman" w:hAnsi="Times New Roman"/>
          <w:bCs/>
          <w:sz w:val="24"/>
          <w:szCs w:val="24"/>
        </w:rPr>
        <w:t xml:space="preserve"> de carboidratos, calorias e fibra alimentar (F1)</w:t>
      </w:r>
      <w:r w:rsidR="00663C12" w:rsidRPr="00414380">
        <w:rPr>
          <w:rFonts w:ascii="Times New Roman" w:hAnsi="Times New Roman"/>
          <w:bCs/>
          <w:sz w:val="24"/>
          <w:szCs w:val="24"/>
        </w:rPr>
        <w:t xml:space="preserve"> </w:t>
      </w:r>
      <w:r w:rsidR="001E2542" w:rsidRPr="00414380">
        <w:rPr>
          <w:rFonts w:ascii="Times New Roman" w:hAnsi="Times New Roman"/>
          <w:bCs/>
          <w:sz w:val="24"/>
          <w:szCs w:val="24"/>
        </w:rPr>
        <w:t>infe</w:t>
      </w:r>
      <w:r w:rsidR="00663C12" w:rsidRPr="00414380">
        <w:rPr>
          <w:rFonts w:ascii="Times New Roman" w:hAnsi="Times New Roman"/>
          <w:bCs/>
          <w:sz w:val="24"/>
          <w:szCs w:val="24"/>
        </w:rPr>
        <w:t xml:space="preserve">riores ao </w:t>
      </w:r>
      <w:proofErr w:type="spellStart"/>
      <w:r w:rsidRPr="00414380">
        <w:rPr>
          <w:rFonts w:ascii="Times New Roman" w:hAnsi="Times New Roman"/>
          <w:i/>
          <w:sz w:val="24"/>
          <w:szCs w:val="24"/>
        </w:rPr>
        <w:t>cupcake</w:t>
      </w:r>
      <w:proofErr w:type="spellEnd"/>
      <w:r w:rsidRPr="00414380">
        <w:rPr>
          <w:rFonts w:ascii="Times New Roman" w:hAnsi="Times New Roman"/>
          <w:i/>
          <w:sz w:val="24"/>
          <w:szCs w:val="24"/>
        </w:rPr>
        <w:t xml:space="preserve"> </w:t>
      </w:r>
      <w:r w:rsidR="00663C12" w:rsidRPr="00414380">
        <w:rPr>
          <w:rFonts w:ascii="Times New Roman" w:hAnsi="Times New Roman"/>
          <w:bCs/>
          <w:sz w:val="24"/>
          <w:szCs w:val="24"/>
        </w:rPr>
        <w:t xml:space="preserve">comercial, o que ocorre </w:t>
      </w:r>
      <w:r w:rsidR="000945AE" w:rsidRPr="00414380">
        <w:rPr>
          <w:rFonts w:ascii="Times New Roman" w:hAnsi="Times New Roman"/>
          <w:bCs/>
          <w:sz w:val="24"/>
          <w:szCs w:val="24"/>
        </w:rPr>
        <w:t>devido aos</w:t>
      </w:r>
      <w:r w:rsidR="00663C12" w:rsidRPr="00414380">
        <w:rPr>
          <w:rFonts w:ascii="Times New Roman" w:hAnsi="Times New Roman"/>
          <w:bCs/>
          <w:sz w:val="24"/>
          <w:szCs w:val="24"/>
        </w:rPr>
        <w:t xml:space="preserve"> dif</w:t>
      </w:r>
      <w:r w:rsidR="000945AE" w:rsidRPr="00414380">
        <w:rPr>
          <w:rFonts w:ascii="Times New Roman" w:hAnsi="Times New Roman"/>
          <w:bCs/>
          <w:sz w:val="24"/>
          <w:szCs w:val="24"/>
        </w:rPr>
        <w:t>erentes ingredientes utilizados</w:t>
      </w:r>
      <w:r>
        <w:rPr>
          <w:rFonts w:ascii="Times New Roman" w:hAnsi="Times New Roman"/>
          <w:bCs/>
          <w:sz w:val="24"/>
          <w:szCs w:val="24"/>
        </w:rPr>
        <w:t xml:space="preserve"> nas formulações</w:t>
      </w:r>
      <w:r w:rsidR="00663C12" w:rsidRPr="00414380">
        <w:rPr>
          <w:rFonts w:ascii="Times New Roman" w:hAnsi="Times New Roman"/>
          <w:bCs/>
          <w:sz w:val="24"/>
          <w:szCs w:val="24"/>
        </w:rPr>
        <w:t>.</w:t>
      </w:r>
    </w:p>
    <w:p w:rsidR="00A0002A" w:rsidRDefault="00663C12" w:rsidP="00C95691">
      <w:pPr>
        <w:spacing w:after="0" w:line="360" w:lineRule="auto"/>
        <w:ind w:firstLine="851"/>
        <w:jc w:val="both"/>
        <w:rPr>
          <w:rFonts w:ascii="Times New Roman" w:hAnsi="Times New Roman"/>
          <w:sz w:val="24"/>
          <w:szCs w:val="24"/>
          <w:lang w:eastAsia="pt-BR"/>
        </w:rPr>
      </w:pPr>
      <w:r w:rsidRPr="00414380">
        <w:rPr>
          <w:rFonts w:ascii="Times New Roman" w:hAnsi="Times New Roman"/>
          <w:bCs/>
          <w:sz w:val="24"/>
          <w:szCs w:val="24"/>
        </w:rPr>
        <w:t xml:space="preserve">Destaca-se como </w:t>
      </w:r>
      <w:r w:rsidR="0003135D" w:rsidRPr="00414380">
        <w:rPr>
          <w:rFonts w:ascii="Times New Roman" w:hAnsi="Times New Roman"/>
          <w:bCs/>
          <w:sz w:val="24"/>
          <w:szCs w:val="24"/>
        </w:rPr>
        <w:t xml:space="preserve">principal </w:t>
      </w:r>
      <w:r w:rsidRPr="00414380">
        <w:rPr>
          <w:rFonts w:ascii="Times New Roman" w:hAnsi="Times New Roman"/>
          <w:bCs/>
          <w:sz w:val="24"/>
          <w:szCs w:val="24"/>
        </w:rPr>
        <w:t>resultado deste trabalho o teor</w:t>
      </w:r>
      <w:r w:rsidRPr="001E2542">
        <w:rPr>
          <w:rFonts w:ascii="Times New Roman" w:hAnsi="Times New Roman"/>
          <w:bCs/>
          <w:sz w:val="24"/>
          <w:szCs w:val="24"/>
        </w:rPr>
        <w:t xml:space="preserve"> de fibras verificado na formulação adicionada</w:t>
      </w:r>
      <w:r w:rsidR="007F13E4" w:rsidRPr="001E2542">
        <w:rPr>
          <w:rFonts w:ascii="Times New Roman" w:hAnsi="Times New Roman"/>
          <w:bCs/>
          <w:sz w:val="24"/>
          <w:szCs w:val="24"/>
        </w:rPr>
        <w:t xml:space="preserve"> de 10% de FCM</w:t>
      </w:r>
      <w:r w:rsidRPr="001E2542">
        <w:rPr>
          <w:rFonts w:ascii="Times New Roman" w:hAnsi="Times New Roman"/>
          <w:bCs/>
          <w:sz w:val="24"/>
          <w:szCs w:val="24"/>
        </w:rPr>
        <w:t xml:space="preserve"> (F4), </w:t>
      </w:r>
      <w:r w:rsidRPr="001E2542">
        <w:rPr>
          <w:rFonts w:ascii="Times New Roman" w:hAnsi="Times New Roman"/>
          <w:sz w:val="24"/>
          <w:szCs w:val="24"/>
        </w:rPr>
        <w:t xml:space="preserve">expressando um aumento significativo de </w:t>
      </w:r>
      <w:r w:rsidR="00432423" w:rsidRPr="001E2542">
        <w:rPr>
          <w:rFonts w:ascii="Times New Roman" w:hAnsi="Times New Roman"/>
          <w:sz w:val="24"/>
          <w:szCs w:val="24"/>
        </w:rPr>
        <w:t>125</w:t>
      </w:r>
      <w:r w:rsidRPr="001E2542">
        <w:rPr>
          <w:rFonts w:ascii="Times New Roman" w:hAnsi="Times New Roman"/>
          <w:sz w:val="24"/>
          <w:szCs w:val="24"/>
        </w:rPr>
        <w:t>% em relação a F1</w:t>
      </w:r>
      <w:r w:rsidRPr="001E2542">
        <w:rPr>
          <w:rFonts w:ascii="Times New Roman" w:hAnsi="Times New Roman"/>
          <w:bCs/>
          <w:sz w:val="24"/>
          <w:szCs w:val="24"/>
        </w:rPr>
        <w:t xml:space="preserve">. </w:t>
      </w:r>
      <w:r w:rsidRPr="001E2542">
        <w:rPr>
          <w:rFonts w:ascii="Times New Roman" w:hAnsi="Times New Roman"/>
          <w:sz w:val="24"/>
          <w:szCs w:val="24"/>
        </w:rPr>
        <w:t>Isso se deve, principalmente, ao</w:t>
      </w:r>
      <w:r w:rsidR="000945AE" w:rsidRPr="001E2542">
        <w:rPr>
          <w:rFonts w:ascii="Times New Roman" w:hAnsi="Times New Roman"/>
          <w:sz w:val="24"/>
          <w:szCs w:val="24"/>
        </w:rPr>
        <w:t xml:space="preserve"> </w:t>
      </w:r>
      <w:r w:rsidRPr="001E2542">
        <w:rPr>
          <w:rFonts w:ascii="Times New Roman" w:hAnsi="Times New Roman"/>
          <w:sz w:val="24"/>
          <w:szCs w:val="24"/>
        </w:rPr>
        <w:t xml:space="preserve">teor de fibras presente na </w:t>
      </w:r>
      <w:r w:rsidR="0003135D" w:rsidRPr="001E2542">
        <w:rPr>
          <w:rFonts w:ascii="Times New Roman" w:hAnsi="Times New Roman"/>
          <w:bCs/>
          <w:sz w:val="24"/>
          <w:szCs w:val="24"/>
        </w:rPr>
        <w:t>FCM</w:t>
      </w:r>
      <w:r w:rsidRPr="00B4183D">
        <w:rPr>
          <w:rFonts w:ascii="Times New Roman" w:hAnsi="Times New Roman"/>
          <w:bCs/>
          <w:sz w:val="24"/>
          <w:szCs w:val="24"/>
        </w:rPr>
        <w:t xml:space="preserve"> </w:t>
      </w:r>
      <w:r w:rsidR="007F13E4" w:rsidRPr="00B4183D">
        <w:rPr>
          <w:rFonts w:ascii="Times New Roman" w:hAnsi="Times New Roman"/>
          <w:sz w:val="24"/>
          <w:szCs w:val="24"/>
        </w:rPr>
        <w:t>(31,01 g.100g</w:t>
      </w:r>
      <w:r w:rsidR="007F13E4" w:rsidRPr="00B4183D">
        <w:rPr>
          <w:rFonts w:ascii="Times New Roman" w:hAnsi="Times New Roman"/>
          <w:sz w:val="24"/>
          <w:szCs w:val="24"/>
          <w:vertAlign w:val="superscript"/>
        </w:rPr>
        <w:t>-1</w:t>
      </w:r>
      <w:r w:rsidR="007F13E4" w:rsidRPr="00B4183D">
        <w:rPr>
          <w:rFonts w:ascii="Times New Roman" w:hAnsi="Times New Roman"/>
          <w:sz w:val="24"/>
          <w:szCs w:val="24"/>
        </w:rPr>
        <w:t xml:space="preserve">) </w:t>
      </w:r>
      <w:r w:rsidRPr="00B4183D">
        <w:rPr>
          <w:rFonts w:ascii="Times New Roman" w:hAnsi="Times New Roman"/>
          <w:sz w:val="24"/>
          <w:szCs w:val="24"/>
        </w:rPr>
        <w:t>(</w:t>
      </w:r>
      <w:r w:rsidR="00432423" w:rsidRPr="00B4183D">
        <w:rPr>
          <w:rFonts w:ascii="Times New Roman" w:hAnsi="Times New Roman"/>
          <w:sz w:val="24"/>
          <w:szCs w:val="24"/>
        </w:rPr>
        <w:t xml:space="preserve">GUIMARÃES </w:t>
      </w:r>
      <w:proofErr w:type="spellStart"/>
      <w:r w:rsidR="00432423" w:rsidRPr="00B4183D">
        <w:rPr>
          <w:rFonts w:ascii="Times New Roman" w:hAnsi="Times New Roman"/>
          <w:sz w:val="24"/>
          <w:szCs w:val="24"/>
        </w:rPr>
        <w:t>et</w:t>
      </w:r>
      <w:proofErr w:type="spellEnd"/>
      <w:r w:rsidR="00432423" w:rsidRPr="00B4183D">
        <w:rPr>
          <w:rFonts w:ascii="Times New Roman" w:hAnsi="Times New Roman"/>
          <w:sz w:val="24"/>
          <w:szCs w:val="24"/>
        </w:rPr>
        <w:t xml:space="preserve"> al., 2010)</w:t>
      </w:r>
      <w:r w:rsidRPr="00B4183D">
        <w:rPr>
          <w:rFonts w:ascii="Times New Roman" w:hAnsi="Times New Roman"/>
          <w:sz w:val="24"/>
          <w:szCs w:val="24"/>
        </w:rPr>
        <w:t xml:space="preserve">, </w:t>
      </w:r>
      <w:r w:rsidR="00A0002A" w:rsidRPr="00B4183D">
        <w:rPr>
          <w:rFonts w:ascii="Times New Roman" w:hAnsi="Times New Roman"/>
          <w:sz w:val="24"/>
          <w:szCs w:val="24"/>
        </w:rPr>
        <w:t xml:space="preserve">muito </w:t>
      </w:r>
      <w:r w:rsidRPr="00B4183D">
        <w:rPr>
          <w:rFonts w:ascii="Times New Roman" w:hAnsi="Times New Roman"/>
          <w:sz w:val="24"/>
          <w:szCs w:val="24"/>
        </w:rPr>
        <w:t xml:space="preserve">superior ao encontrado na farinha de trigo comum (2,3 g/ 100 g) (TACO, 2011). De acordo com a Legislação Brasileira (BRASIL, 2012), um produto é considerado como fonte de fibra alimentar quando apresentar no mínimo 3% e com alto teor no mínimo 6% em fibras. </w:t>
      </w:r>
      <w:r w:rsidR="0003135D" w:rsidRPr="00B4183D">
        <w:rPr>
          <w:rFonts w:ascii="Times New Roman" w:hAnsi="Times New Roman"/>
          <w:sz w:val="24"/>
          <w:szCs w:val="24"/>
          <w:lang w:eastAsia="pt-BR"/>
        </w:rPr>
        <w:t xml:space="preserve">Assim, pode-se considerar F4 como </w:t>
      </w:r>
      <w:r w:rsidR="000945AE">
        <w:rPr>
          <w:rFonts w:ascii="Times New Roman" w:hAnsi="Times New Roman"/>
          <w:sz w:val="24"/>
          <w:szCs w:val="24"/>
          <w:lang w:eastAsia="pt-BR"/>
        </w:rPr>
        <w:t xml:space="preserve">um produto </w:t>
      </w:r>
      <w:r w:rsidRPr="00B4183D">
        <w:rPr>
          <w:rFonts w:ascii="Times New Roman" w:hAnsi="Times New Roman"/>
          <w:sz w:val="24"/>
          <w:szCs w:val="24"/>
          <w:lang w:eastAsia="pt-BR"/>
        </w:rPr>
        <w:t>fonte de fibra alimentar.</w:t>
      </w:r>
    </w:p>
    <w:p w:rsidR="006F3F9C" w:rsidRPr="00C95691" w:rsidRDefault="006F3F9C" w:rsidP="00C95691">
      <w:pPr>
        <w:spacing w:after="0" w:line="360" w:lineRule="auto"/>
        <w:ind w:firstLine="851"/>
        <w:jc w:val="both"/>
        <w:rPr>
          <w:rFonts w:ascii="Times New Roman" w:hAnsi="Times New Roman"/>
          <w:sz w:val="24"/>
          <w:szCs w:val="24"/>
          <w:lang w:eastAsia="pt-BR"/>
        </w:rPr>
      </w:pPr>
    </w:p>
    <w:p w:rsidR="004806F9" w:rsidRDefault="004806F9" w:rsidP="004806F9">
      <w:pPr>
        <w:spacing w:after="0" w:line="360" w:lineRule="auto"/>
        <w:jc w:val="both"/>
        <w:rPr>
          <w:rFonts w:ascii="Times New Roman" w:hAnsi="Times New Roman"/>
          <w:b/>
          <w:bCs/>
          <w:sz w:val="24"/>
          <w:szCs w:val="24"/>
        </w:rPr>
      </w:pPr>
      <w:r w:rsidRPr="00013830">
        <w:rPr>
          <w:rFonts w:ascii="Times New Roman" w:hAnsi="Times New Roman"/>
          <w:b/>
          <w:bCs/>
          <w:sz w:val="24"/>
          <w:szCs w:val="24"/>
        </w:rPr>
        <w:t>Conclusão</w:t>
      </w:r>
    </w:p>
    <w:p w:rsidR="00E26FFA" w:rsidRPr="00013830" w:rsidRDefault="00E26FFA" w:rsidP="004806F9">
      <w:pPr>
        <w:spacing w:after="0" w:line="360" w:lineRule="auto"/>
        <w:jc w:val="both"/>
        <w:rPr>
          <w:rFonts w:ascii="Times New Roman" w:hAnsi="Times New Roman"/>
          <w:b/>
          <w:bCs/>
          <w:sz w:val="24"/>
          <w:szCs w:val="24"/>
        </w:rPr>
      </w:pPr>
    </w:p>
    <w:p w:rsidR="00A0002A" w:rsidRPr="00C9366C" w:rsidRDefault="004A0690" w:rsidP="00A0002A">
      <w:pPr>
        <w:pStyle w:val="1Corpodotexto"/>
        <w:rPr>
          <w:szCs w:val="24"/>
        </w:rPr>
      </w:pPr>
      <w:r>
        <w:rPr>
          <w:szCs w:val="24"/>
        </w:rPr>
        <w:t>U</w:t>
      </w:r>
      <w:r w:rsidR="004806F9" w:rsidRPr="0003135D">
        <w:rPr>
          <w:szCs w:val="24"/>
        </w:rPr>
        <w:t xml:space="preserve">m nível de adição de até </w:t>
      </w:r>
      <w:r w:rsidR="0003135D" w:rsidRPr="0003135D">
        <w:rPr>
          <w:szCs w:val="24"/>
        </w:rPr>
        <w:t>10</w:t>
      </w:r>
      <w:r w:rsidR="004806F9" w:rsidRPr="0003135D">
        <w:rPr>
          <w:szCs w:val="24"/>
        </w:rPr>
        <w:t xml:space="preserve">% de farinha </w:t>
      </w:r>
      <w:r w:rsidR="0003135D" w:rsidRPr="0003135D">
        <w:rPr>
          <w:szCs w:val="24"/>
        </w:rPr>
        <w:t xml:space="preserve">da casca da melancia em </w:t>
      </w:r>
      <w:proofErr w:type="spellStart"/>
      <w:r w:rsidR="0003135D" w:rsidRPr="0003135D">
        <w:rPr>
          <w:i/>
          <w:szCs w:val="24"/>
        </w:rPr>
        <w:t>cupcakes</w:t>
      </w:r>
      <w:proofErr w:type="spellEnd"/>
      <w:r w:rsidR="0003135D" w:rsidRPr="0003135D">
        <w:rPr>
          <w:szCs w:val="24"/>
        </w:rPr>
        <w:t xml:space="preserve"> </w:t>
      </w:r>
      <w:r w:rsidR="00A0002A" w:rsidRPr="00C9366C">
        <w:rPr>
          <w:szCs w:val="24"/>
        </w:rPr>
        <w:t xml:space="preserve">foi bem aceito pelos provadores, obtendo-se aceitação sensorial semelhante ao produto padrão. </w:t>
      </w:r>
    </w:p>
    <w:p w:rsidR="004806F9" w:rsidRDefault="00A0002A" w:rsidP="004806F9">
      <w:pPr>
        <w:pStyle w:val="1Corpodotexto"/>
        <w:rPr>
          <w:szCs w:val="24"/>
        </w:rPr>
      </w:pPr>
      <w:r>
        <w:rPr>
          <w:szCs w:val="24"/>
        </w:rPr>
        <w:t>A</w:t>
      </w:r>
      <w:r w:rsidR="004806F9" w:rsidRPr="0003135D">
        <w:rPr>
          <w:szCs w:val="24"/>
        </w:rPr>
        <w:t xml:space="preserve"> </w:t>
      </w:r>
      <w:r w:rsidR="00846204">
        <w:rPr>
          <w:szCs w:val="24"/>
        </w:rPr>
        <w:t xml:space="preserve">utilização </w:t>
      </w:r>
      <w:r w:rsidR="004806F9" w:rsidRPr="0003135D">
        <w:rPr>
          <w:szCs w:val="24"/>
        </w:rPr>
        <w:t xml:space="preserve">de </w:t>
      </w:r>
      <w:r w:rsidR="0003135D" w:rsidRPr="0003135D">
        <w:rPr>
          <w:szCs w:val="24"/>
        </w:rPr>
        <w:t>10% de farinha da</w:t>
      </w:r>
      <w:r w:rsidR="004806F9" w:rsidRPr="0003135D">
        <w:rPr>
          <w:szCs w:val="24"/>
        </w:rPr>
        <w:t xml:space="preserve"> casca de</w:t>
      </w:r>
      <w:r w:rsidR="0003135D" w:rsidRPr="0003135D">
        <w:rPr>
          <w:szCs w:val="24"/>
        </w:rPr>
        <w:t xml:space="preserve"> melancia </w:t>
      </w:r>
      <w:r w:rsidR="00846204" w:rsidRPr="0003135D">
        <w:rPr>
          <w:szCs w:val="24"/>
        </w:rPr>
        <w:t xml:space="preserve">em </w:t>
      </w:r>
      <w:proofErr w:type="spellStart"/>
      <w:r w:rsidR="00846204" w:rsidRPr="0003135D">
        <w:rPr>
          <w:i/>
          <w:szCs w:val="24"/>
        </w:rPr>
        <w:t>cupcakes</w:t>
      </w:r>
      <w:proofErr w:type="spellEnd"/>
      <w:r w:rsidR="00846204" w:rsidRPr="0003135D">
        <w:rPr>
          <w:szCs w:val="24"/>
        </w:rPr>
        <w:t xml:space="preserve"> </w:t>
      </w:r>
      <w:r w:rsidR="004806F9" w:rsidRPr="0003135D">
        <w:rPr>
          <w:szCs w:val="24"/>
        </w:rPr>
        <w:t xml:space="preserve">proporcionou redução no teor de </w:t>
      </w:r>
      <w:r w:rsidR="001D3BE6">
        <w:rPr>
          <w:szCs w:val="24"/>
        </w:rPr>
        <w:t xml:space="preserve">lipídios, </w:t>
      </w:r>
      <w:r w:rsidR="004806F9" w:rsidRPr="0003135D">
        <w:rPr>
          <w:szCs w:val="24"/>
        </w:rPr>
        <w:t>carboidratos</w:t>
      </w:r>
      <w:r w:rsidR="00846204">
        <w:rPr>
          <w:szCs w:val="24"/>
        </w:rPr>
        <w:t xml:space="preserve"> e calorias</w:t>
      </w:r>
      <w:r w:rsidR="004806F9" w:rsidRPr="0003135D">
        <w:rPr>
          <w:szCs w:val="24"/>
        </w:rPr>
        <w:t xml:space="preserve"> e aumento no aporte de </w:t>
      </w:r>
      <w:r w:rsidR="003B1FA3">
        <w:rPr>
          <w:szCs w:val="24"/>
        </w:rPr>
        <w:t xml:space="preserve">umidade, </w:t>
      </w:r>
      <w:r w:rsidR="004806F9" w:rsidRPr="0003135D">
        <w:rPr>
          <w:szCs w:val="24"/>
        </w:rPr>
        <w:t>cinzas e fibras, melhorando o perfil nutricional do produto. Assim sendo, a farinha da casca d</w:t>
      </w:r>
      <w:r w:rsidR="0003135D" w:rsidRPr="0003135D">
        <w:rPr>
          <w:szCs w:val="24"/>
        </w:rPr>
        <w:t>a melancia</w:t>
      </w:r>
      <w:r w:rsidR="004806F9" w:rsidRPr="0003135D">
        <w:rPr>
          <w:szCs w:val="24"/>
        </w:rPr>
        <w:t xml:space="preserve"> pode ser considerada um</w:t>
      </w:r>
      <w:r w:rsidR="0003135D" w:rsidRPr="0003135D">
        <w:rPr>
          <w:szCs w:val="24"/>
        </w:rPr>
        <w:t xml:space="preserve"> </w:t>
      </w:r>
      <w:r w:rsidR="0003135D">
        <w:rPr>
          <w:szCs w:val="24"/>
        </w:rPr>
        <w:t>potencial</w:t>
      </w:r>
      <w:r w:rsidR="004806F9" w:rsidRPr="0003135D">
        <w:rPr>
          <w:szCs w:val="24"/>
        </w:rPr>
        <w:t xml:space="preserve"> ingrediente para adição em</w:t>
      </w:r>
      <w:r w:rsidR="0003135D" w:rsidRPr="0003135D">
        <w:rPr>
          <w:szCs w:val="24"/>
        </w:rPr>
        <w:t xml:space="preserve"> </w:t>
      </w:r>
      <w:proofErr w:type="spellStart"/>
      <w:r w:rsidR="0003135D" w:rsidRPr="0003135D">
        <w:rPr>
          <w:i/>
          <w:szCs w:val="24"/>
        </w:rPr>
        <w:t>cupcakes</w:t>
      </w:r>
      <w:proofErr w:type="spellEnd"/>
      <w:r w:rsidR="004806F9" w:rsidRPr="0003135D">
        <w:rPr>
          <w:szCs w:val="24"/>
        </w:rPr>
        <w:t xml:space="preserve"> e similares, podendo ser ofer</w:t>
      </w:r>
      <w:r w:rsidR="0003135D" w:rsidRPr="0003135D">
        <w:rPr>
          <w:szCs w:val="24"/>
        </w:rPr>
        <w:t xml:space="preserve">ecida aos consumidores, </w:t>
      </w:r>
      <w:r w:rsidR="004806F9" w:rsidRPr="0003135D">
        <w:rPr>
          <w:szCs w:val="24"/>
        </w:rPr>
        <w:t xml:space="preserve">com </w:t>
      </w:r>
      <w:r w:rsidR="0003135D" w:rsidRPr="0003135D">
        <w:rPr>
          <w:szCs w:val="24"/>
        </w:rPr>
        <w:t>grandes</w:t>
      </w:r>
      <w:r w:rsidR="004806F9" w:rsidRPr="0003135D">
        <w:rPr>
          <w:szCs w:val="24"/>
        </w:rPr>
        <w:t xml:space="preserve"> expectativas de </w:t>
      </w:r>
      <w:r w:rsidR="0003135D" w:rsidRPr="0003135D">
        <w:rPr>
          <w:szCs w:val="24"/>
        </w:rPr>
        <w:t>aceitabilidade</w:t>
      </w:r>
      <w:r w:rsidR="004806F9" w:rsidRPr="0003135D">
        <w:rPr>
          <w:szCs w:val="24"/>
        </w:rPr>
        <w:t xml:space="preserve"> no mercado.</w:t>
      </w:r>
    </w:p>
    <w:p w:rsidR="00250ED2" w:rsidRPr="0003135D" w:rsidRDefault="00250ED2" w:rsidP="004806F9">
      <w:pPr>
        <w:pStyle w:val="1Corpodotexto"/>
        <w:rPr>
          <w:szCs w:val="24"/>
        </w:rPr>
      </w:pPr>
    </w:p>
    <w:p w:rsidR="004806F9" w:rsidRDefault="004806F9" w:rsidP="008775F3">
      <w:pPr>
        <w:spacing w:after="0" w:line="360" w:lineRule="auto"/>
        <w:rPr>
          <w:rFonts w:ascii="Times New Roman" w:hAnsi="Times New Roman"/>
          <w:b/>
          <w:sz w:val="24"/>
          <w:szCs w:val="24"/>
        </w:rPr>
      </w:pPr>
      <w:r w:rsidRPr="00013830">
        <w:rPr>
          <w:rFonts w:ascii="Times New Roman" w:hAnsi="Times New Roman"/>
          <w:b/>
          <w:sz w:val="24"/>
          <w:szCs w:val="24"/>
        </w:rPr>
        <w:t>Agradecimentos</w:t>
      </w:r>
    </w:p>
    <w:p w:rsidR="00E26FFA" w:rsidRPr="00013830" w:rsidRDefault="00E26FFA" w:rsidP="00E26FFA">
      <w:pPr>
        <w:spacing w:after="0" w:line="360" w:lineRule="auto"/>
        <w:jc w:val="center"/>
        <w:rPr>
          <w:rFonts w:ascii="Times New Roman" w:hAnsi="Times New Roman"/>
          <w:b/>
          <w:sz w:val="24"/>
          <w:szCs w:val="24"/>
        </w:rPr>
      </w:pPr>
    </w:p>
    <w:p w:rsidR="004806F9" w:rsidRPr="00013830" w:rsidRDefault="004806F9" w:rsidP="004806F9">
      <w:pPr>
        <w:spacing w:after="0" w:line="360" w:lineRule="auto"/>
        <w:ind w:firstLine="708"/>
        <w:jc w:val="both"/>
        <w:rPr>
          <w:rFonts w:ascii="Times New Roman" w:hAnsi="Times New Roman"/>
          <w:sz w:val="24"/>
          <w:szCs w:val="24"/>
        </w:rPr>
      </w:pPr>
      <w:r w:rsidRPr="00013830">
        <w:rPr>
          <w:rFonts w:ascii="Times New Roman" w:hAnsi="Times New Roman"/>
          <w:sz w:val="24"/>
          <w:szCs w:val="24"/>
        </w:rPr>
        <w:t>Os autores agradecem à Fundação Araucária de Apoio à Pesquisa do Estado do Paraná, pela concessão da bolsa de Iniciação Científica PIBIC-AF/FA.</w:t>
      </w:r>
    </w:p>
    <w:p w:rsidR="000E358D" w:rsidRDefault="000E358D" w:rsidP="00AC4425">
      <w:pPr>
        <w:spacing w:after="0" w:line="360" w:lineRule="auto"/>
        <w:jc w:val="both"/>
        <w:rPr>
          <w:rFonts w:ascii="Times New Roman" w:hAnsi="Times New Roman"/>
          <w:b/>
          <w:sz w:val="24"/>
          <w:szCs w:val="24"/>
        </w:rPr>
      </w:pPr>
    </w:p>
    <w:p w:rsidR="00B4183D" w:rsidRDefault="00C837AE" w:rsidP="00B4183D">
      <w:pPr>
        <w:spacing w:after="0" w:line="360" w:lineRule="auto"/>
        <w:jc w:val="both"/>
        <w:rPr>
          <w:rFonts w:ascii="Times New Roman" w:hAnsi="Times New Roman"/>
          <w:b/>
          <w:sz w:val="24"/>
          <w:szCs w:val="24"/>
        </w:rPr>
      </w:pPr>
      <w:r>
        <w:rPr>
          <w:rFonts w:ascii="Times New Roman" w:hAnsi="Times New Roman"/>
          <w:b/>
          <w:sz w:val="24"/>
          <w:szCs w:val="24"/>
        </w:rPr>
        <w:t>Referências</w:t>
      </w:r>
      <w:r w:rsidR="006F032F">
        <w:rPr>
          <w:rFonts w:ascii="Times New Roman" w:hAnsi="Times New Roman"/>
          <w:b/>
          <w:sz w:val="24"/>
          <w:szCs w:val="24"/>
        </w:rPr>
        <w:t xml:space="preserve"> </w:t>
      </w:r>
    </w:p>
    <w:p w:rsidR="00CB1DA9" w:rsidRPr="00CB1DA9" w:rsidRDefault="00CB1DA9" w:rsidP="002C4AAC">
      <w:pPr>
        <w:shd w:val="clear" w:color="auto" w:fill="FFFFFF"/>
        <w:spacing w:after="240" w:line="360" w:lineRule="auto"/>
        <w:jc w:val="both"/>
        <w:rPr>
          <w:rFonts w:ascii="Times New Roman" w:hAnsi="Times New Roman"/>
          <w:sz w:val="24"/>
          <w:szCs w:val="24"/>
        </w:rPr>
      </w:pPr>
    </w:p>
    <w:p w:rsidR="00CB1DA9" w:rsidRPr="006C6831" w:rsidRDefault="00CB1DA9" w:rsidP="002C4AAC">
      <w:pPr>
        <w:tabs>
          <w:tab w:val="left" w:pos="284"/>
        </w:tabs>
        <w:spacing w:after="240" w:line="360" w:lineRule="auto"/>
        <w:jc w:val="both"/>
        <w:rPr>
          <w:rFonts w:ascii="Times New Roman" w:hAnsi="Times New Roman"/>
          <w:sz w:val="24"/>
          <w:szCs w:val="24"/>
        </w:rPr>
      </w:pPr>
      <w:r w:rsidRPr="005E02B6">
        <w:rPr>
          <w:rFonts w:ascii="Times New Roman" w:hAnsi="Times New Roman"/>
          <w:bCs/>
          <w:sz w:val="24"/>
          <w:szCs w:val="24"/>
        </w:rPr>
        <w:t xml:space="preserve">AIOLFI, </w:t>
      </w:r>
      <w:proofErr w:type="spellStart"/>
      <w:r w:rsidRPr="005E02B6">
        <w:rPr>
          <w:rFonts w:ascii="Times New Roman" w:hAnsi="Times New Roman"/>
          <w:bCs/>
          <w:sz w:val="24"/>
          <w:szCs w:val="24"/>
        </w:rPr>
        <w:t>A.H.</w:t>
      </w:r>
      <w:proofErr w:type="spellEnd"/>
      <w:r w:rsidRPr="005E02B6">
        <w:rPr>
          <w:rFonts w:ascii="Times New Roman" w:hAnsi="Times New Roman"/>
          <w:bCs/>
          <w:sz w:val="24"/>
          <w:szCs w:val="24"/>
        </w:rPr>
        <w:t xml:space="preserve">; BASSO, C. </w:t>
      </w:r>
      <w:r w:rsidRPr="005E02B6">
        <w:rPr>
          <w:rFonts w:ascii="Times New Roman" w:hAnsi="Times New Roman"/>
          <w:sz w:val="24"/>
          <w:szCs w:val="24"/>
        </w:rPr>
        <w:t>Preparações elaboradas com aproveitamento integral dos alimentos.</w:t>
      </w:r>
      <w:r w:rsidRPr="005E02B6">
        <w:rPr>
          <w:rFonts w:ascii="Times New Roman" w:hAnsi="Times New Roman"/>
          <w:b/>
          <w:sz w:val="24"/>
          <w:szCs w:val="24"/>
        </w:rPr>
        <w:t xml:space="preserve"> </w:t>
      </w:r>
      <w:proofErr w:type="spellStart"/>
      <w:r w:rsidR="006C6831" w:rsidRPr="006C6831">
        <w:rPr>
          <w:rFonts w:ascii="Times New Roman" w:hAnsi="Times New Roman"/>
          <w:b/>
          <w:sz w:val="24"/>
          <w:szCs w:val="24"/>
        </w:rPr>
        <w:t>Disciplinarum</w:t>
      </w:r>
      <w:proofErr w:type="spellEnd"/>
      <w:r w:rsidR="006C6831" w:rsidRPr="006C6831">
        <w:rPr>
          <w:rFonts w:ascii="Times New Roman" w:hAnsi="Times New Roman"/>
          <w:b/>
          <w:sz w:val="24"/>
          <w:szCs w:val="24"/>
        </w:rPr>
        <w:t xml:space="preserve"> </w:t>
      </w:r>
      <w:proofErr w:type="spellStart"/>
      <w:r w:rsidR="006C6831" w:rsidRPr="006C6831">
        <w:rPr>
          <w:rFonts w:ascii="Times New Roman" w:hAnsi="Times New Roman"/>
          <w:b/>
          <w:sz w:val="24"/>
          <w:szCs w:val="24"/>
        </w:rPr>
        <w:t>Scientia</w:t>
      </w:r>
      <w:proofErr w:type="spellEnd"/>
      <w:r w:rsidR="006C6831" w:rsidRPr="006C6831">
        <w:rPr>
          <w:rFonts w:ascii="Times New Roman" w:hAnsi="Times New Roman"/>
          <w:b/>
          <w:sz w:val="24"/>
          <w:szCs w:val="24"/>
        </w:rPr>
        <w:t>. Série: Ciências da Saúde</w:t>
      </w:r>
      <w:r w:rsidRPr="006C6831">
        <w:rPr>
          <w:rFonts w:ascii="Times New Roman" w:hAnsi="Times New Roman"/>
          <w:sz w:val="24"/>
          <w:szCs w:val="24"/>
        </w:rPr>
        <w:t xml:space="preserve">, </w:t>
      </w:r>
      <w:r w:rsidR="006C6831" w:rsidRPr="006C6831">
        <w:rPr>
          <w:rFonts w:ascii="Times New Roman" w:hAnsi="Times New Roman"/>
          <w:sz w:val="24"/>
          <w:szCs w:val="24"/>
        </w:rPr>
        <w:t xml:space="preserve">Santa Maria, </w:t>
      </w:r>
      <w:r w:rsidRPr="006C6831">
        <w:rPr>
          <w:rFonts w:ascii="Times New Roman" w:hAnsi="Times New Roman"/>
          <w:sz w:val="24"/>
          <w:szCs w:val="24"/>
        </w:rPr>
        <w:t>v.14, n.1, p.109-114, 2013.</w:t>
      </w:r>
    </w:p>
    <w:p w:rsidR="00CB1DA9" w:rsidRPr="005E02B6" w:rsidRDefault="00CB1DA9" w:rsidP="002C4AAC">
      <w:pPr>
        <w:spacing w:after="240" w:line="360" w:lineRule="auto"/>
        <w:jc w:val="both"/>
        <w:rPr>
          <w:rFonts w:ascii="Times New Roman" w:hAnsi="Times New Roman"/>
          <w:sz w:val="24"/>
          <w:szCs w:val="24"/>
        </w:rPr>
      </w:pPr>
      <w:r w:rsidRPr="005E02B6">
        <w:rPr>
          <w:rFonts w:ascii="Times New Roman" w:hAnsi="Times New Roman"/>
          <w:sz w:val="24"/>
          <w:szCs w:val="24"/>
        </w:rPr>
        <w:t xml:space="preserve">ANDRADE, </w:t>
      </w:r>
      <w:proofErr w:type="spellStart"/>
      <w:r w:rsidRPr="005E02B6">
        <w:rPr>
          <w:rFonts w:ascii="Times New Roman" w:hAnsi="Times New Roman"/>
          <w:sz w:val="24"/>
          <w:szCs w:val="24"/>
        </w:rPr>
        <w:t>T.F.</w:t>
      </w:r>
      <w:proofErr w:type="spellEnd"/>
      <w:r w:rsidRPr="005E02B6">
        <w:rPr>
          <w:rFonts w:ascii="Times New Roman" w:hAnsi="Times New Roman"/>
          <w:sz w:val="24"/>
          <w:szCs w:val="24"/>
        </w:rPr>
        <w:t xml:space="preserve"> </w:t>
      </w:r>
      <w:r w:rsidRPr="005E02B6">
        <w:rPr>
          <w:rFonts w:ascii="Times New Roman" w:hAnsi="Times New Roman"/>
          <w:b/>
          <w:sz w:val="24"/>
          <w:szCs w:val="24"/>
        </w:rPr>
        <w:t>Importância das análises físico-químicas no controle de qualidade de alimentos consumidos em Santa Catarina</w:t>
      </w:r>
      <w:r w:rsidRPr="005E02B6">
        <w:rPr>
          <w:rFonts w:ascii="Times New Roman" w:hAnsi="Times New Roman"/>
          <w:sz w:val="24"/>
          <w:szCs w:val="24"/>
        </w:rPr>
        <w:t>. 2012. 32p. Monografia (Especialização em Saúde Pública) –</w:t>
      </w:r>
      <w:r w:rsidR="00AD65F8">
        <w:rPr>
          <w:rFonts w:ascii="Times New Roman" w:hAnsi="Times New Roman"/>
          <w:sz w:val="24"/>
          <w:szCs w:val="24"/>
        </w:rPr>
        <w:t xml:space="preserve"> </w:t>
      </w:r>
      <w:r w:rsidRPr="005E02B6">
        <w:rPr>
          <w:rFonts w:ascii="Times New Roman" w:hAnsi="Times New Roman"/>
          <w:sz w:val="24"/>
          <w:szCs w:val="24"/>
        </w:rPr>
        <w:t xml:space="preserve">Universidade Federal de Santa Catarina, </w:t>
      </w:r>
      <w:r w:rsidR="00AD65F8">
        <w:rPr>
          <w:rFonts w:ascii="Times New Roman" w:hAnsi="Times New Roman"/>
          <w:sz w:val="24"/>
          <w:szCs w:val="24"/>
        </w:rPr>
        <w:t>Florianópolis</w:t>
      </w:r>
      <w:r w:rsidRPr="005E02B6">
        <w:rPr>
          <w:rFonts w:ascii="Times New Roman" w:hAnsi="Times New Roman"/>
          <w:sz w:val="24"/>
          <w:szCs w:val="24"/>
        </w:rPr>
        <w:t xml:space="preserve">, 2012. </w:t>
      </w:r>
    </w:p>
    <w:p w:rsidR="00CB1DA9" w:rsidRPr="005E02B6" w:rsidRDefault="00FB0B5D" w:rsidP="002C4AAC">
      <w:pPr>
        <w:spacing w:after="240" w:line="360" w:lineRule="auto"/>
        <w:jc w:val="both"/>
        <w:rPr>
          <w:rFonts w:ascii="Times New Roman" w:hAnsi="Times New Roman"/>
          <w:sz w:val="24"/>
          <w:szCs w:val="24"/>
        </w:rPr>
      </w:pPr>
      <w:proofErr w:type="gramStart"/>
      <w:r w:rsidRPr="005E02B6">
        <w:rPr>
          <w:rFonts w:ascii="Times New Roman" w:hAnsi="Times New Roman"/>
          <w:sz w:val="24"/>
          <w:szCs w:val="24"/>
          <w:lang w:val="en-US"/>
        </w:rPr>
        <w:lastRenderedPageBreak/>
        <w:t xml:space="preserve">ASSOCIATION OF OFFICIAL ANALYTICAL CHEMISTS </w:t>
      </w:r>
      <w:r w:rsidR="00CB1DA9" w:rsidRPr="005E02B6">
        <w:rPr>
          <w:rFonts w:ascii="Times New Roman" w:hAnsi="Times New Roman"/>
          <w:sz w:val="24"/>
          <w:szCs w:val="24"/>
          <w:lang w:val="en-US"/>
        </w:rPr>
        <w:t>(AOAC)</w:t>
      </w:r>
      <w:r w:rsidR="00CB1DA9" w:rsidRPr="00FB0B5D">
        <w:rPr>
          <w:rFonts w:ascii="Times New Roman" w:hAnsi="Times New Roman"/>
          <w:sz w:val="24"/>
          <w:szCs w:val="24"/>
          <w:lang w:val="en-US"/>
        </w:rPr>
        <w:t>.</w:t>
      </w:r>
      <w:proofErr w:type="gramEnd"/>
      <w:r w:rsidR="00CB1DA9" w:rsidRPr="005E02B6">
        <w:rPr>
          <w:rFonts w:ascii="Times New Roman" w:hAnsi="Times New Roman"/>
          <w:b/>
          <w:sz w:val="24"/>
          <w:szCs w:val="24"/>
          <w:lang w:val="en-US"/>
        </w:rPr>
        <w:t xml:space="preserve"> </w:t>
      </w:r>
      <w:proofErr w:type="gramStart"/>
      <w:r w:rsidR="00CB1DA9" w:rsidRPr="005E02B6">
        <w:rPr>
          <w:rFonts w:ascii="Times New Roman" w:hAnsi="Times New Roman"/>
          <w:b/>
          <w:sz w:val="24"/>
          <w:szCs w:val="24"/>
          <w:lang w:val="en-US"/>
        </w:rPr>
        <w:t>Official methods of analysis of the association of official analytical chemists</w:t>
      </w:r>
      <w:r w:rsidR="00CB1DA9" w:rsidRPr="005E02B6">
        <w:rPr>
          <w:rFonts w:ascii="Times New Roman" w:hAnsi="Times New Roman"/>
          <w:sz w:val="24"/>
          <w:szCs w:val="24"/>
          <w:lang w:val="en-US"/>
        </w:rPr>
        <w:t>.</w:t>
      </w:r>
      <w:proofErr w:type="gramEnd"/>
      <w:r w:rsidR="00CB1DA9" w:rsidRPr="005E02B6">
        <w:rPr>
          <w:rFonts w:ascii="Times New Roman" w:hAnsi="Times New Roman"/>
          <w:sz w:val="24"/>
          <w:szCs w:val="24"/>
          <w:lang w:val="en-US"/>
        </w:rPr>
        <w:t xml:space="preserve"> </w:t>
      </w:r>
      <w:proofErr w:type="spellStart"/>
      <w:r w:rsidR="00CB1DA9" w:rsidRPr="005E02B6">
        <w:rPr>
          <w:rFonts w:ascii="Times New Roman" w:hAnsi="Times New Roman"/>
          <w:sz w:val="24"/>
          <w:szCs w:val="24"/>
        </w:rPr>
        <w:t>Gaithersburg</w:t>
      </w:r>
      <w:proofErr w:type="spellEnd"/>
      <w:r w:rsidR="00CB1DA9" w:rsidRPr="005E02B6">
        <w:rPr>
          <w:rFonts w:ascii="Times New Roman" w:hAnsi="Times New Roman"/>
          <w:sz w:val="24"/>
          <w:szCs w:val="24"/>
        </w:rPr>
        <w:t>: AOAC, 2011.</w:t>
      </w:r>
      <w:r w:rsidRPr="00FB0B5D">
        <w:rPr>
          <w:rFonts w:ascii="Times New Roman" w:hAnsi="Times New Roman"/>
          <w:sz w:val="24"/>
          <w:szCs w:val="24"/>
        </w:rPr>
        <w:t xml:space="preserve"> </w:t>
      </w:r>
      <w:r w:rsidRPr="00620142">
        <w:rPr>
          <w:rFonts w:ascii="Times New Roman" w:hAnsi="Times New Roman"/>
          <w:sz w:val="24"/>
          <w:szCs w:val="24"/>
        </w:rPr>
        <w:t>1505p.</w:t>
      </w:r>
    </w:p>
    <w:p w:rsidR="00CB1DA9" w:rsidRPr="005E02B6" w:rsidRDefault="00CB1DA9" w:rsidP="002C4AAC">
      <w:pPr>
        <w:autoSpaceDE w:val="0"/>
        <w:autoSpaceDN w:val="0"/>
        <w:adjustRightInd w:val="0"/>
        <w:spacing w:after="240" w:line="360" w:lineRule="auto"/>
        <w:jc w:val="both"/>
        <w:rPr>
          <w:rFonts w:ascii="Times New Roman" w:hAnsi="Times New Roman"/>
          <w:sz w:val="24"/>
          <w:szCs w:val="24"/>
          <w:shd w:val="clear" w:color="auto" w:fill="FFFFFF"/>
        </w:rPr>
      </w:pPr>
      <w:r w:rsidRPr="005E02B6">
        <w:rPr>
          <w:rFonts w:ascii="Times New Roman" w:hAnsi="Times New Roman"/>
          <w:sz w:val="24"/>
          <w:szCs w:val="24"/>
        </w:rPr>
        <w:t xml:space="preserve">BRASIL. Ministério da Saúde. Agência Nacional de Vigilância Sanitária (ANVISA). Resolução da Diretoria Colegiada </w:t>
      </w:r>
      <w:r w:rsidRPr="005E02B6">
        <w:rPr>
          <w:rFonts w:ascii="Times New Roman" w:hAnsi="Times New Roman"/>
          <w:b/>
          <w:sz w:val="24"/>
          <w:szCs w:val="24"/>
        </w:rPr>
        <w:t>RDC n. 54</w:t>
      </w:r>
      <w:r w:rsidRPr="005E02B6">
        <w:rPr>
          <w:rFonts w:ascii="Times New Roman" w:hAnsi="Times New Roman"/>
          <w:sz w:val="24"/>
          <w:szCs w:val="24"/>
        </w:rPr>
        <w:t xml:space="preserve">, de 12 de novembro de 2012. Aprova o Regulamento Técnico sobre Informação Nutricional. </w:t>
      </w:r>
      <w:r w:rsidRPr="005E02B6">
        <w:rPr>
          <w:rFonts w:ascii="Times New Roman" w:hAnsi="Times New Roman"/>
          <w:iCs/>
          <w:sz w:val="24"/>
          <w:szCs w:val="24"/>
        </w:rPr>
        <w:t xml:space="preserve">Diário Oficial da </w:t>
      </w:r>
      <w:r w:rsidR="00FB0B5D">
        <w:rPr>
          <w:rFonts w:ascii="Times New Roman" w:hAnsi="Times New Roman"/>
          <w:iCs/>
          <w:sz w:val="24"/>
          <w:szCs w:val="24"/>
        </w:rPr>
        <w:t>União</w:t>
      </w:r>
      <w:r w:rsidRPr="005E02B6">
        <w:rPr>
          <w:rFonts w:ascii="Times New Roman" w:hAnsi="Times New Roman"/>
          <w:sz w:val="24"/>
          <w:szCs w:val="24"/>
          <w:shd w:val="clear" w:color="auto" w:fill="FFFFFF"/>
        </w:rPr>
        <w:t xml:space="preserve">, Brasília, 2012. </w:t>
      </w:r>
    </w:p>
    <w:p w:rsidR="00CB1DA9" w:rsidRPr="005E02B6" w:rsidRDefault="00CB1DA9" w:rsidP="002C4AAC">
      <w:pPr>
        <w:autoSpaceDE w:val="0"/>
        <w:autoSpaceDN w:val="0"/>
        <w:adjustRightInd w:val="0"/>
        <w:spacing w:after="240" w:line="360" w:lineRule="auto"/>
        <w:jc w:val="both"/>
        <w:rPr>
          <w:rFonts w:ascii="Times New Roman" w:hAnsi="Times New Roman"/>
          <w:color w:val="000000" w:themeColor="text1"/>
          <w:sz w:val="24"/>
          <w:szCs w:val="24"/>
        </w:rPr>
      </w:pPr>
      <w:r w:rsidRPr="005E02B6">
        <w:rPr>
          <w:rFonts w:ascii="Times New Roman" w:hAnsi="Times New Roman"/>
          <w:color w:val="000000" w:themeColor="text1"/>
          <w:sz w:val="24"/>
          <w:szCs w:val="24"/>
        </w:rPr>
        <w:t xml:space="preserve">BRASIL. Ministério da Saúde. Agência Nacional de Vigilância Sanitária </w:t>
      </w:r>
      <w:r w:rsidRPr="005E02B6">
        <w:rPr>
          <w:rFonts w:ascii="Times New Roman" w:hAnsi="Times New Roman"/>
          <w:color w:val="000000" w:themeColor="text1"/>
          <w:sz w:val="24"/>
          <w:szCs w:val="24"/>
          <w:shd w:val="clear" w:color="auto" w:fill="FFFFFF"/>
        </w:rPr>
        <w:t>(ANVISA)</w:t>
      </w:r>
      <w:r w:rsidRPr="005E02B6">
        <w:rPr>
          <w:rFonts w:ascii="Times New Roman" w:hAnsi="Times New Roman"/>
          <w:color w:val="000000" w:themeColor="text1"/>
          <w:sz w:val="24"/>
          <w:szCs w:val="24"/>
        </w:rPr>
        <w:t xml:space="preserve">. </w:t>
      </w:r>
      <w:r w:rsidRPr="005E02B6">
        <w:rPr>
          <w:rFonts w:ascii="Times New Roman" w:hAnsi="Times New Roman"/>
          <w:b/>
          <w:color w:val="000000" w:themeColor="text1"/>
          <w:sz w:val="24"/>
          <w:szCs w:val="24"/>
        </w:rPr>
        <w:t>Resolução RDC nº 263</w:t>
      </w:r>
      <w:r w:rsidRPr="005E02B6">
        <w:rPr>
          <w:rFonts w:ascii="Times New Roman" w:hAnsi="Times New Roman"/>
          <w:color w:val="000000" w:themeColor="text1"/>
          <w:sz w:val="24"/>
          <w:szCs w:val="24"/>
        </w:rPr>
        <w:t xml:space="preserve">, de 22 de setembro de 2005. Regulamento Técnico para produtos de cereais, amidos, farinhas e farelos. </w:t>
      </w:r>
      <w:r w:rsidRPr="005E02B6">
        <w:rPr>
          <w:rFonts w:ascii="Times New Roman" w:hAnsi="Times New Roman"/>
          <w:bCs/>
          <w:color w:val="000000" w:themeColor="text1"/>
          <w:sz w:val="24"/>
          <w:szCs w:val="24"/>
        </w:rPr>
        <w:t>Diário Oficial da União</w:t>
      </w:r>
      <w:r w:rsidR="00FB0B5D">
        <w:rPr>
          <w:rFonts w:ascii="Times New Roman" w:hAnsi="Times New Roman"/>
          <w:color w:val="000000" w:themeColor="text1"/>
          <w:sz w:val="24"/>
          <w:szCs w:val="24"/>
        </w:rPr>
        <w:t>,</w:t>
      </w:r>
      <w:r w:rsidRPr="005E02B6">
        <w:rPr>
          <w:rFonts w:ascii="Times New Roman" w:hAnsi="Times New Roman"/>
          <w:color w:val="000000" w:themeColor="text1"/>
          <w:sz w:val="24"/>
          <w:szCs w:val="24"/>
        </w:rPr>
        <w:t xml:space="preserve"> Brasília, DF, 2005. </w:t>
      </w:r>
    </w:p>
    <w:p w:rsidR="00CB1DA9" w:rsidRDefault="00CB1DA9" w:rsidP="002C4AAC">
      <w:pPr>
        <w:autoSpaceDE w:val="0"/>
        <w:autoSpaceDN w:val="0"/>
        <w:adjustRightInd w:val="0"/>
        <w:spacing w:after="240" w:line="360" w:lineRule="auto"/>
        <w:jc w:val="both"/>
        <w:rPr>
          <w:rFonts w:ascii="Times New Roman" w:hAnsi="Times New Roman"/>
          <w:sz w:val="24"/>
          <w:szCs w:val="24"/>
        </w:rPr>
      </w:pPr>
      <w:r w:rsidRPr="005E02B6">
        <w:rPr>
          <w:rFonts w:ascii="Times New Roman" w:hAnsi="Times New Roman"/>
          <w:sz w:val="24"/>
          <w:szCs w:val="24"/>
        </w:rPr>
        <w:t xml:space="preserve">CAMPOS, </w:t>
      </w:r>
      <w:proofErr w:type="spellStart"/>
      <w:r w:rsidRPr="005E02B6">
        <w:rPr>
          <w:rFonts w:ascii="Times New Roman" w:hAnsi="Times New Roman"/>
          <w:sz w:val="24"/>
          <w:szCs w:val="24"/>
        </w:rPr>
        <w:t>V.C.</w:t>
      </w:r>
      <w:proofErr w:type="spellEnd"/>
      <w:r w:rsidRPr="005E02B6">
        <w:rPr>
          <w:rFonts w:ascii="Times New Roman" w:hAnsi="Times New Roman"/>
          <w:sz w:val="24"/>
          <w:szCs w:val="24"/>
        </w:rPr>
        <w:t xml:space="preserve">; BASTOS, </w:t>
      </w:r>
      <w:proofErr w:type="spellStart"/>
      <w:r w:rsidRPr="005E02B6">
        <w:rPr>
          <w:rFonts w:ascii="Times New Roman" w:hAnsi="Times New Roman"/>
          <w:sz w:val="24"/>
          <w:szCs w:val="24"/>
        </w:rPr>
        <w:t>J.L.</w:t>
      </w:r>
      <w:proofErr w:type="spellEnd"/>
      <w:r w:rsidRPr="005E02B6">
        <w:rPr>
          <w:rFonts w:ascii="Times New Roman" w:hAnsi="Times New Roman"/>
          <w:sz w:val="24"/>
          <w:szCs w:val="24"/>
        </w:rPr>
        <w:t xml:space="preserve">; GAUCHE, H.; BOING, </w:t>
      </w:r>
      <w:proofErr w:type="spellStart"/>
      <w:r w:rsidRPr="005E02B6">
        <w:rPr>
          <w:rFonts w:ascii="Times New Roman" w:hAnsi="Times New Roman"/>
          <w:sz w:val="24"/>
          <w:szCs w:val="24"/>
        </w:rPr>
        <w:t>A.F.</w:t>
      </w:r>
      <w:proofErr w:type="spellEnd"/>
      <w:r w:rsidRPr="005E02B6">
        <w:rPr>
          <w:rFonts w:ascii="Times New Roman" w:hAnsi="Times New Roman"/>
          <w:sz w:val="24"/>
          <w:szCs w:val="24"/>
        </w:rPr>
        <w:t xml:space="preserve">; ASSIS, </w:t>
      </w:r>
      <w:proofErr w:type="spellStart"/>
      <w:r w:rsidRPr="005E02B6">
        <w:rPr>
          <w:rFonts w:ascii="Times New Roman" w:hAnsi="Times New Roman"/>
          <w:sz w:val="24"/>
          <w:szCs w:val="24"/>
        </w:rPr>
        <w:t>M.A.A.</w:t>
      </w:r>
      <w:proofErr w:type="spellEnd"/>
      <w:r w:rsidRPr="005E02B6">
        <w:rPr>
          <w:rFonts w:ascii="Times New Roman" w:hAnsi="Times New Roman"/>
          <w:sz w:val="24"/>
          <w:szCs w:val="24"/>
        </w:rPr>
        <w:t xml:space="preserve"> </w:t>
      </w:r>
      <w:r w:rsidRPr="005E02B6">
        <w:rPr>
          <w:rFonts w:ascii="Times New Roman" w:hAnsi="Times New Roman"/>
          <w:bCs/>
          <w:sz w:val="24"/>
          <w:szCs w:val="24"/>
          <w:shd w:val="clear" w:color="auto" w:fill="FFFFFF"/>
        </w:rPr>
        <w:t xml:space="preserve">Fatores associados ao consumo adequado de frutas, legumes e verduras em adultos de Florianópolis. </w:t>
      </w:r>
      <w:r w:rsidR="0007323A">
        <w:rPr>
          <w:rFonts w:ascii="Times New Roman" w:hAnsi="Times New Roman"/>
          <w:b/>
          <w:sz w:val="24"/>
          <w:szCs w:val="24"/>
        </w:rPr>
        <w:t>Revista Brasileira de E</w:t>
      </w:r>
      <w:r w:rsidRPr="005E02B6">
        <w:rPr>
          <w:rFonts w:ascii="Times New Roman" w:hAnsi="Times New Roman"/>
          <w:b/>
          <w:sz w:val="24"/>
          <w:szCs w:val="24"/>
        </w:rPr>
        <w:t>pidemiologia</w:t>
      </w:r>
      <w:r w:rsidRPr="005E02B6">
        <w:rPr>
          <w:rFonts w:ascii="Times New Roman" w:hAnsi="Times New Roman"/>
          <w:sz w:val="24"/>
          <w:szCs w:val="24"/>
        </w:rPr>
        <w:t xml:space="preserve">, </w:t>
      </w:r>
      <w:r w:rsidR="0007323A">
        <w:rPr>
          <w:rFonts w:ascii="Times New Roman" w:hAnsi="Times New Roman"/>
          <w:sz w:val="24"/>
          <w:szCs w:val="24"/>
        </w:rPr>
        <w:t xml:space="preserve">São Paulo, </w:t>
      </w:r>
      <w:r w:rsidRPr="005E02B6">
        <w:rPr>
          <w:rFonts w:ascii="Times New Roman" w:hAnsi="Times New Roman"/>
          <w:sz w:val="24"/>
          <w:szCs w:val="24"/>
        </w:rPr>
        <w:t>v.13, n.2, </w:t>
      </w:r>
      <w:r w:rsidR="00E870DC">
        <w:rPr>
          <w:rFonts w:ascii="Times New Roman" w:hAnsi="Times New Roman"/>
          <w:sz w:val="24"/>
          <w:szCs w:val="24"/>
        </w:rPr>
        <w:t>p.</w:t>
      </w:r>
      <w:r w:rsidRPr="005E02B6">
        <w:rPr>
          <w:rFonts w:ascii="Times New Roman" w:hAnsi="Times New Roman"/>
          <w:sz w:val="24"/>
          <w:szCs w:val="24"/>
        </w:rPr>
        <w:t>352-</w:t>
      </w:r>
      <w:r w:rsidR="00E870DC">
        <w:rPr>
          <w:rFonts w:ascii="Times New Roman" w:hAnsi="Times New Roman"/>
          <w:sz w:val="24"/>
          <w:szCs w:val="24"/>
        </w:rPr>
        <w:t>3</w:t>
      </w:r>
      <w:r w:rsidRPr="005E02B6">
        <w:rPr>
          <w:rFonts w:ascii="Times New Roman" w:hAnsi="Times New Roman"/>
          <w:sz w:val="24"/>
          <w:szCs w:val="24"/>
        </w:rPr>
        <w:t>62,</w:t>
      </w:r>
      <w:r w:rsidR="00E870DC">
        <w:rPr>
          <w:rFonts w:ascii="Times New Roman" w:hAnsi="Times New Roman"/>
          <w:sz w:val="24"/>
          <w:szCs w:val="24"/>
        </w:rPr>
        <w:t xml:space="preserve"> </w:t>
      </w:r>
      <w:r w:rsidRPr="005E02B6">
        <w:rPr>
          <w:rFonts w:ascii="Times New Roman" w:hAnsi="Times New Roman"/>
          <w:sz w:val="24"/>
          <w:szCs w:val="24"/>
        </w:rPr>
        <w:t>2010.</w:t>
      </w:r>
      <w:r w:rsidR="00E870DC">
        <w:rPr>
          <w:rFonts w:ascii="Times New Roman" w:hAnsi="Times New Roman"/>
          <w:sz w:val="24"/>
          <w:szCs w:val="24"/>
        </w:rPr>
        <w:t xml:space="preserve"> </w:t>
      </w:r>
      <w:r w:rsidR="00E870DC" w:rsidRPr="00E870DC">
        <w:rPr>
          <w:rFonts w:ascii="Times New Roman" w:hAnsi="Times New Roman"/>
          <w:sz w:val="24"/>
          <w:szCs w:val="24"/>
        </w:rPr>
        <w:t>DOI: 10</w:t>
      </w:r>
      <w:r w:rsidR="00E870DC" w:rsidRPr="00E870DC">
        <w:rPr>
          <w:rFonts w:ascii="Times New Roman" w:hAnsi="Times New Roman"/>
          <w:bCs/>
          <w:sz w:val="24"/>
          <w:szCs w:val="24"/>
        </w:rPr>
        <w:t>.1590/S1415-790X2</w:t>
      </w:r>
      <w:r w:rsidR="0007323A">
        <w:rPr>
          <w:rFonts w:ascii="Times New Roman" w:hAnsi="Times New Roman"/>
          <w:bCs/>
          <w:sz w:val="24"/>
          <w:szCs w:val="24"/>
        </w:rPr>
        <w:t xml:space="preserve"> </w:t>
      </w:r>
      <w:r w:rsidR="00E870DC" w:rsidRPr="00E870DC">
        <w:rPr>
          <w:rFonts w:ascii="Times New Roman" w:hAnsi="Times New Roman"/>
          <w:bCs/>
          <w:sz w:val="24"/>
          <w:szCs w:val="24"/>
        </w:rPr>
        <w:t>01000020006.</w:t>
      </w:r>
    </w:p>
    <w:p w:rsidR="00CB1DA9" w:rsidRDefault="00E870DC" w:rsidP="002C4AAC">
      <w:pPr>
        <w:autoSpaceDE w:val="0"/>
        <w:autoSpaceDN w:val="0"/>
        <w:adjustRightInd w:val="0"/>
        <w:spacing w:after="240" w:line="360" w:lineRule="auto"/>
        <w:jc w:val="both"/>
        <w:rPr>
          <w:rFonts w:ascii="Times New Roman" w:hAnsi="Times New Roman"/>
          <w:sz w:val="24"/>
          <w:szCs w:val="24"/>
          <w:shd w:val="clear" w:color="auto" w:fill="FFFFFF"/>
        </w:rPr>
      </w:pPr>
      <w:r>
        <w:rPr>
          <w:rFonts w:ascii="Times New Roman" w:hAnsi="Times New Roman"/>
          <w:sz w:val="24"/>
          <w:szCs w:val="24"/>
        </w:rPr>
        <w:t xml:space="preserve">CHISTÉ, </w:t>
      </w:r>
      <w:proofErr w:type="spellStart"/>
      <w:r>
        <w:rPr>
          <w:rFonts w:ascii="Times New Roman" w:hAnsi="Times New Roman"/>
          <w:sz w:val="24"/>
          <w:szCs w:val="24"/>
        </w:rPr>
        <w:t>R.</w:t>
      </w:r>
      <w:r w:rsidR="0007323A">
        <w:rPr>
          <w:rFonts w:ascii="Times New Roman" w:hAnsi="Times New Roman"/>
          <w:sz w:val="24"/>
          <w:szCs w:val="24"/>
        </w:rPr>
        <w:t>C.</w:t>
      </w:r>
      <w:proofErr w:type="spellEnd"/>
      <w:r w:rsidR="0007323A">
        <w:rPr>
          <w:rFonts w:ascii="Times New Roman" w:hAnsi="Times New Roman"/>
          <w:sz w:val="24"/>
          <w:szCs w:val="24"/>
        </w:rPr>
        <w:t xml:space="preserve">; COHEN, </w:t>
      </w:r>
      <w:proofErr w:type="spellStart"/>
      <w:r w:rsidR="0007323A">
        <w:rPr>
          <w:rFonts w:ascii="Times New Roman" w:hAnsi="Times New Roman"/>
          <w:sz w:val="24"/>
          <w:szCs w:val="24"/>
        </w:rPr>
        <w:t>K.</w:t>
      </w:r>
      <w:r w:rsidR="00CB1DA9" w:rsidRPr="005E02B6">
        <w:rPr>
          <w:rFonts w:ascii="Times New Roman" w:hAnsi="Times New Roman"/>
          <w:sz w:val="24"/>
          <w:szCs w:val="24"/>
        </w:rPr>
        <w:t>O.</w:t>
      </w:r>
      <w:proofErr w:type="spellEnd"/>
      <w:r w:rsidR="00CB1DA9" w:rsidRPr="005E02B6">
        <w:rPr>
          <w:rFonts w:ascii="Times New Roman" w:hAnsi="Times New Roman"/>
          <w:sz w:val="24"/>
          <w:szCs w:val="24"/>
        </w:rPr>
        <w:t xml:space="preserve"> Influência da fermentação na qualidade da farinha de mandioca do grupo d’água. </w:t>
      </w:r>
      <w:r w:rsidR="00CB1DA9" w:rsidRPr="005E02B6">
        <w:rPr>
          <w:rFonts w:ascii="Times New Roman" w:hAnsi="Times New Roman"/>
          <w:b/>
          <w:sz w:val="24"/>
          <w:szCs w:val="24"/>
        </w:rPr>
        <w:t xml:space="preserve">Revista </w:t>
      </w:r>
      <w:proofErr w:type="spellStart"/>
      <w:r w:rsidR="00CB1DA9" w:rsidRPr="005E02B6">
        <w:rPr>
          <w:rFonts w:ascii="Times New Roman" w:hAnsi="Times New Roman"/>
          <w:b/>
          <w:sz w:val="24"/>
          <w:szCs w:val="24"/>
        </w:rPr>
        <w:t>Acta</w:t>
      </w:r>
      <w:proofErr w:type="spellEnd"/>
      <w:r w:rsidR="00CB1DA9" w:rsidRPr="005E02B6">
        <w:rPr>
          <w:rFonts w:ascii="Times New Roman" w:hAnsi="Times New Roman"/>
          <w:b/>
          <w:sz w:val="24"/>
          <w:szCs w:val="24"/>
        </w:rPr>
        <w:t xml:space="preserve"> Amazônica</w:t>
      </w:r>
      <w:r w:rsidR="00CB1DA9" w:rsidRPr="005E02B6">
        <w:rPr>
          <w:rFonts w:ascii="Times New Roman" w:hAnsi="Times New Roman"/>
          <w:sz w:val="24"/>
          <w:szCs w:val="24"/>
        </w:rPr>
        <w:t>,</w:t>
      </w:r>
      <w:r>
        <w:rPr>
          <w:rFonts w:ascii="Times New Roman" w:hAnsi="Times New Roman"/>
          <w:sz w:val="24"/>
          <w:szCs w:val="24"/>
        </w:rPr>
        <w:t xml:space="preserve"> </w:t>
      </w:r>
      <w:r w:rsidR="00D12715">
        <w:rPr>
          <w:rFonts w:ascii="Times New Roman" w:hAnsi="Times New Roman"/>
          <w:sz w:val="24"/>
          <w:szCs w:val="24"/>
        </w:rPr>
        <w:t xml:space="preserve">Manaus, </w:t>
      </w:r>
      <w:r>
        <w:rPr>
          <w:rFonts w:ascii="Times New Roman" w:hAnsi="Times New Roman"/>
          <w:sz w:val="24"/>
          <w:szCs w:val="24"/>
        </w:rPr>
        <w:t>v.41, n.2, p.</w:t>
      </w:r>
      <w:r w:rsidR="00CB1DA9" w:rsidRPr="005E02B6">
        <w:rPr>
          <w:rFonts w:ascii="Times New Roman" w:hAnsi="Times New Roman"/>
          <w:sz w:val="24"/>
          <w:szCs w:val="24"/>
        </w:rPr>
        <w:t>279-284</w:t>
      </w:r>
      <w:r>
        <w:rPr>
          <w:rFonts w:ascii="Times New Roman" w:hAnsi="Times New Roman"/>
          <w:sz w:val="24"/>
          <w:szCs w:val="24"/>
        </w:rPr>
        <w:t>,</w:t>
      </w:r>
      <w:r w:rsidR="00CB1DA9" w:rsidRPr="005E02B6">
        <w:rPr>
          <w:rFonts w:ascii="Times New Roman" w:hAnsi="Times New Roman"/>
          <w:sz w:val="24"/>
          <w:szCs w:val="24"/>
        </w:rPr>
        <w:t xml:space="preserve"> 2011</w:t>
      </w:r>
      <w:r w:rsidR="00CB1DA9" w:rsidRPr="00E870DC">
        <w:rPr>
          <w:rFonts w:ascii="Times New Roman" w:hAnsi="Times New Roman"/>
          <w:sz w:val="24"/>
          <w:szCs w:val="24"/>
        </w:rPr>
        <w:t>.</w:t>
      </w:r>
      <w:r w:rsidR="00CB1DA9" w:rsidRPr="00E870DC">
        <w:rPr>
          <w:rFonts w:ascii="Times New Roman" w:hAnsi="Times New Roman"/>
          <w:sz w:val="24"/>
          <w:szCs w:val="24"/>
          <w:shd w:val="clear" w:color="auto" w:fill="FFFFFF"/>
        </w:rPr>
        <w:t xml:space="preserve"> </w:t>
      </w:r>
      <w:r w:rsidRPr="00E870DC">
        <w:rPr>
          <w:rFonts w:ascii="Times New Roman" w:hAnsi="Times New Roman"/>
          <w:sz w:val="24"/>
          <w:szCs w:val="24"/>
        </w:rPr>
        <w:t>DOI:</w:t>
      </w:r>
      <w:r w:rsidRPr="00E870DC">
        <w:rPr>
          <w:rFonts w:ascii="Times New Roman" w:hAnsi="Times New Roman"/>
          <w:bCs/>
          <w:sz w:val="24"/>
          <w:szCs w:val="24"/>
        </w:rPr>
        <w:t xml:space="preserve"> 10.1590/S0044</w:t>
      </w:r>
      <w:r w:rsidR="00D12715">
        <w:rPr>
          <w:rFonts w:ascii="Times New Roman" w:hAnsi="Times New Roman"/>
          <w:bCs/>
          <w:sz w:val="24"/>
          <w:szCs w:val="24"/>
        </w:rPr>
        <w:t xml:space="preserve"> </w:t>
      </w:r>
      <w:r w:rsidRPr="00E870DC">
        <w:rPr>
          <w:rFonts w:ascii="Times New Roman" w:hAnsi="Times New Roman"/>
          <w:bCs/>
          <w:sz w:val="24"/>
          <w:szCs w:val="24"/>
        </w:rPr>
        <w:t>-596720</w:t>
      </w:r>
      <w:r w:rsidR="00D24509">
        <w:rPr>
          <w:rFonts w:ascii="Times New Roman" w:hAnsi="Times New Roman"/>
          <w:bCs/>
          <w:sz w:val="24"/>
          <w:szCs w:val="24"/>
        </w:rPr>
        <w:t xml:space="preserve"> </w:t>
      </w:r>
      <w:r w:rsidRPr="00E870DC">
        <w:rPr>
          <w:rFonts w:ascii="Times New Roman" w:hAnsi="Times New Roman"/>
          <w:bCs/>
          <w:sz w:val="24"/>
          <w:szCs w:val="24"/>
        </w:rPr>
        <w:t>11000200013.</w:t>
      </w:r>
    </w:p>
    <w:p w:rsidR="00CB1DA9" w:rsidRPr="005E02B6" w:rsidRDefault="00CB1DA9" w:rsidP="002C4AAC">
      <w:pPr>
        <w:tabs>
          <w:tab w:val="left" w:pos="284"/>
        </w:tabs>
        <w:spacing w:after="240" w:line="360" w:lineRule="auto"/>
        <w:jc w:val="both"/>
        <w:rPr>
          <w:rFonts w:ascii="Times New Roman" w:hAnsi="Times New Roman"/>
          <w:sz w:val="24"/>
          <w:szCs w:val="24"/>
        </w:rPr>
      </w:pPr>
      <w:r w:rsidRPr="005E02B6">
        <w:rPr>
          <w:rFonts w:ascii="Times New Roman" w:hAnsi="Times New Roman"/>
          <w:bCs/>
          <w:sz w:val="24"/>
          <w:szCs w:val="24"/>
        </w:rPr>
        <w:t xml:space="preserve">DAMIANI. C.; ALMEIDA, </w:t>
      </w:r>
      <w:proofErr w:type="spellStart"/>
      <w:r w:rsidRPr="005E02B6">
        <w:rPr>
          <w:rFonts w:ascii="Times New Roman" w:hAnsi="Times New Roman"/>
          <w:bCs/>
          <w:sz w:val="24"/>
          <w:szCs w:val="24"/>
        </w:rPr>
        <w:t>A.C.S.</w:t>
      </w:r>
      <w:proofErr w:type="spellEnd"/>
      <w:r w:rsidRPr="005E02B6">
        <w:rPr>
          <w:rFonts w:ascii="Times New Roman" w:hAnsi="Times New Roman"/>
          <w:bCs/>
          <w:sz w:val="24"/>
          <w:szCs w:val="24"/>
        </w:rPr>
        <w:t xml:space="preserve">; FERREIRA, J.; ASQUIERE, </w:t>
      </w:r>
      <w:proofErr w:type="spellStart"/>
      <w:r w:rsidRPr="005E02B6">
        <w:rPr>
          <w:rFonts w:ascii="Times New Roman" w:hAnsi="Times New Roman"/>
          <w:bCs/>
          <w:sz w:val="24"/>
          <w:szCs w:val="24"/>
        </w:rPr>
        <w:t>J.R.</w:t>
      </w:r>
      <w:proofErr w:type="spellEnd"/>
      <w:r w:rsidRPr="005E02B6">
        <w:rPr>
          <w:rFonts w:ascii="Times New Roman" w:hAnsi="Times New Roman"/>
          <w:bCs/>
          <w:sz w:val="24"/>
          <w:szCs w:val="24"/>
        </w:rPr>
        <w:t>;</w:t>
      </w:r>
      <w:r w:rsidRPr="005E02B6">
        <w:rPr>
          <w:rFonts w:ascii="Times New Roman" w:hAnsi="Times New Roman"/>
          <w:b/>
          <w:bCs/>
          <w:sz w:val="24"/>
          <w:szCs w:val="24"/>
        </w:rPr>
        <w:t xml:space="preserve"> </w:t>
      </w:r>
      <w:r w:rsidRPr="005E02B6">
        <w:rPr>
          <w:rFonts w:ascii="Times New Roman" w:hAnsi="Times New Roman"/>
          <w:bCs/>
          <w:sz w:val="24"/>
          <w:szCs w:val="24"/>
        </w:rPr>
        <w:t xml:space="preserve">BOAS, </w:t>
      </w:r>
      <w:proofErr w:type="spellStart"/>
      <w:r w:rsidRPr="005E02B6">
        <w:rPr>
          <w:rFonts w:ascii="Times New Roman" w:hAnsi="Times New Roman"/>
          <w:bCs/>
          <w:sz w:val="24"/>
          <w:szCs w:val="24"/>
        </w:rPr>
        <w:t>V.B.V.</w:t>
      </w:r>
      <w:proofErr w:type="spellEnd"/>
      <w:r w:rsidRPr="005E02B6">
        <w:rPr>
          <w:rFonts w:ascii="Times New Roman" w:hAnsi="Times New Roman"/>
          <w:bCs/>
          <w:sz w:val="24"/>
          <w:szCs w:val="24"/>
        </w:rPr>
        <w:t xml:space="preserve">; SILVA, </w:t>
      </w:r>
      <w:proofErr w:type="spellStart"/>
      <w:r w:rsidRPr="005E02B6">
        <w:rPr>
          <w:rFonts w:ascii="Times New Roman" w:hAnsi="Times New Roman"/>
          <w:bCs/>
          <w:sz w:val="24"/>
          <w:szCs w:val="24"/>
        </w:rPr>
        <w:t>F.A.</w:t>
      </w:r>
      <w:proofErr w:type="spellEnd"/>
      <w:r w:rsidRPr="005E02B6">
        <w:rPr>
          <w:rFonts w:ascii="Times New Roman" w:hAnsi="Times New Roman"/>
          <w:bCs/>
          <w:sz w:val="24"/>
          <w:szCs w:val="24"/>
        </w:rPr>
        <w:t xml:space="preserve"> Doces de corte formulados com casca de manga</w:t>
      </w:r>
      <w:r w:rsidRPr="005E02B6">
        <w:rPr>
          <w:rFonts w:ascii="Times New Roman" w:hAnsi="Times New Roman"/>
          <w:sz w:val="24"/>
          <w:szCs w:val="24"/>
        </w:rPr>
        <w:t xml:space="preserve">. </w:t>
      </w:r>
      <w:r w:rsidRPr="005E02B6">
        <w:rPr>
          <w:rFonts w:ascii="Times New Roman" w:hAnsi="Times New Roman"/>
          <w:b/>
          <w:sz w:val="24"/>
          <w:szCs w:val="24"/>
        </w:rPr>
        <w:t>Pesquisa agropecuária Tropical</w:t>
      </w:r>
      <w:r w:rsidRPr="005E02B6">
        <w:rPr>
          <w:rFonts w:ascii="Times New Roman" w:hAnsi="Times New Roman"/>
          <w:sz w:val="24"/>
          <w:szCs w:val="24"/>
        </w:rPr>
        <w:t xml:space="preserve">, </w:t>
      </w:r>
      <w:r w:rsidR="00D12715">
        <w:rPr>
          <w:rFonts w:ascii="Times New Roman" w:hAnsi="Times New Roman"/>
          <w:sz w:val="24"/>
          <w:szCs w:val="24"/>
        </w:rPr>
        <w:t xml:space="preserve">Goiânia, </w:t>
      </w:r>
      <w:r w:rsidRPr="005E02B6">
        <w:rPr>
          <w:rFonts w:ascii="Times New Roman" w:hAnsi="Times New Roman"/>
          <w:sz w:val="24"/>
          <w:szCs w:val="24"/>
        </w:rPr>
        <w:t>v.41, n.3, p.360-369, 2011.</w:t>
      </w:r>
      <w:r w:rsidR="00A6626E" w:rsidRPr="00A6626E">
        <w:rPr>
          <w:rFonts w:ascii="Times New Roman" w:hAnsi="Times New Roman"/>
          <w:sz w:val="24"/>
          <w:szCs w:val="24"/>
        </w:rPr>
        <w:t xml:space="preserve"> </w:t>
      </w:r>
      <w:r w:rsidR="00A6626E" w:rsidRPr="00E870DC">
        <w:rPr>
          <w:rFonts w:ascii="Times New Roman" w:hAnsi="Times New Roman"/>
          <w:sz w:val="24"/>
          <w:szCs w:val="24"/>
        </w:rPr>
        <w:t>DOI</w:t>
      </w:r>
      <w:r w:rsidR="00A6626E" w:rsidRPr="00A6626E">
        <w:rPr>
          <w:rFonts w:ascii="Times New Roman" w:hAnsi="Times New Roman"/>
          <w:sz w:val="24"/>
          <w:szCs w:val="24"/>
        </w:rPr>
        <w:t>:</w:t>
      </w:r>
      <w:r w:rsidR="00A6626E" w:rsidRPr="00A6626E">
        <w:rPr>
          <w:rFonts w:ascii="Times New Roman" w:hAnsi="Times New Roman"/>
          <w:bCs/>
          <w:sz w:val="24"/>
          <w:szCs w:val="24"/>
        </w:rPr>
        <w:t xml:space="preserve"> </w:t>
      </w:r>
      <w:r w:rsidR="00A6626E" w:rsidRPr="00A6626E">
        <w:rPr>
          <w:rFonts w:ascii="Times New Roman" w:hAnsi="Times New Roman"/>
          <w:color w:val="000000"/>
          <w:sz w:val="24"/>
          <w:szCs w:val="24"/>
          <w:shd w:val="clear" w:color="auto" w:fill="FFFFFF"/>
        </w:rPr>
        <w:t>10.5216/</w:t>
      </w:r>
      <w:proofErr w:type="spellStart"/>
      <w:r w:rsidR="00A6626E" w:rsidRPr="00A6626E">
        <w:rPr>
          <w:rFonts w:ascii="Times New Roman" w:hAnsi="Times New Roman"/>
          <w:color w:val="000000"/>
          <w:sz w:val="24"/>
          <w:szCs w:val="24"/>
          <w:shd w:val="clear" w:color="auto" w:fill="FFFFFF"/>
        </w:rPr>
        <w:t>pat</w:t>
      </w:r>
      <w:proofErr w:type="spellEnd"/>
      <w:r w:rsidR="00A6626E" w:rsidRPr="00A6626E">
        <w:rPr>
          <w:rFonts w:ascii="Times New Roman" w:hAnsi="Times New Roman"/>
          <w:color w:val="000000"/>
          <w:sz w:val="24"/>
          <w:szCs w:val="24"/>
          <w:shd w:val="clear" w:color="auto" w:fill="FFFFFF"/>
        </w:rPr>
        <w:t>.v41i3.9815.</w:t>
      </w:r>
    </w:p>
    <w:p w:rsidR="00CB1DA9" w:rsidRPr="005E02B6" w:rsidRDefault="00CB1DA9" w:rsidP="002C4AAC">
      <w:pPr>
        <w:spacing w:after="240" w:line="360" w:lineRule="auto"/>
        <w:jc w:val="both"/>
        <w:rPr>
          <w:rFonts w:ascii="Times New Roman" w:hAnsi="Times New Roman"/>
          <w:sz w:val="24"/>
          <w:szCs w:val="24"/>
          <w:lang w:val="en-US"/>
        </w:rPr>
      </w:pPr>
      <w:proofErr w:type="gramStart"/>
      <w:r w:rsidRPr="00484281">
        <w:rPr>
          <w:rFonts w:ascii="Times New Roman" w:hAnsi="Times New Roman"/>
          <w:sz w:val="24"/>
          <w:szCs w:val="24"/>
          <w:lang w:val="en-US"/>
        </w:rPr>
        <w:t>DIETARY REFERENCE INTAKES (DRI).</w:t>
      </w:r>
      <w:proofErr w:type="gramEnd"/>
      <w:r w:rsidRPr="00484281">
        <w:rPr>
          <w:rFonts w:ascii="Times New Roman" w:hAnsi="Times New Roman"/>
          <w:sz w:val="24"/>
          <w:szCs w:val="24"/>
          <w:lang w:val="en-US"/>
        </w:rPr>
        <w:t xml:space="preserve"> </w:t>
      </w:r>
      <w:proofErr w:type="gramStart"/>
      <w:r w:rsidRPr="005E02B6">
        <w:rPr>
          <w:rFonts w:ascii="Times New Roman" w:hAnsi="Times New Roman"/>
          <w:b/>
          <w:bCs/>
          <w:sz w:val="24"/>
          <w:szCs w:val="24"/>
          <w:lang w:val="en-US"/>
        </w:rPr>
        <w:t>Dietary Reference Intakes for energy, carbohydrate, fiber, fat, fatty acids, cholesterol, protein and amino acids</w:t>
      </w:r>
      <w:r w:rsidRPr="005E02B6">
        <w:rPr>
          <w:rFonts w:ascii="Times New Roman" w:hAnsi="Times New Roman"/>
          <w:i/>
          <w:sz w:val="24"/>
          <w:szCs w:val="24"/>
          <w:lang w:val="en-US"/>
        </w:rPr>
        <w:t>.</w:t>
      </w:r>
      <w:proofErr w:type="gramEnd"/>
      <w:r w:rsidRPr="005E02B6">
        <w:rPr>
          <w:rFonts w:ascii="Times New Roman" w:hAnsi="Times New Roman"/>
          <w:sz w:val="24"/>
          <w:szCs w:val="24"/>
          <w:lang w:val="en-US"/>
        </w:rPr>
        <w:t xml:space="preserve"> Washington: The National Academy Press, 2005. 640p.</w:t>
      </w:r>
    </w:p>
    <w:p w:rsidR="00CB1DA9" w:rsidRPr="00484281" w:rsidRDefault="00CB1DA9" w:rsidP="002C4AAC">
      <w:pPr>
        <w:autoSpaceDE w:val="0"/>
        <w:autoSpaceDN w:val="0"/>
        <w:adjustRightInd w:val="0"/>
        <w:spacing w:after="240" w:line="360" w:lineRule="auto"/>
        <w:jc w:val="both"/>
        <w:rPr>
          <w:rFonts w:ascii="Times New Roman" w:hAnsi="Times New Roman"/>
          <w:sz w:val="24"/>
          <w:szCs w:val="24"/>
          <w:lang w:val="en-US"/>
        </w:rPr>
      </w:pPr>
      <w:proofErr w:type="gramStart"/>
      <w:r w:rsidRPr="005E02B6">
        <w:rPr>
          <w:rFonts w:ascii="Times New Roman" w:hAnsi="Times New Roman"/>
          <w:sz w:val="24"/>
          <w:szCs w:val="24"/>
          <w:lang w:val="en-US"/>
        </w:rPr>
        <w:t>DIXON, R.A.; HARRISON, M.J. Activation, structure, and organization of genes involved in microbial defense in plants.</w:t>
      </w:r>
      <w:proofErr w:type="gramEnd"/>
      <w:r w:rsidRPr="005E02B6">
        <w:rPr>
          <w:rFonts w:ascii="Times New Roman" w:hAnsi="Times New Roman"/>
          <w:sz w:val="24"/>
          <w:szCs w:val="24"/>
          <w:lang w:val="en-US"/>
        </w:rPr>
        <w:t xml:space="preserve"> </w:t>
      </w:r>
      <w:proofErr w:type="gramStart"/>
      <w:r w:rsidRPr="00484281">
        <w:rPr>
          <w:rFonts w:ascii="Times New Roman" w:hAnsi="Times New Roman"/>
          <w:b/>
          <w:sz w:val="24"/>
          <w:szCs w:val="24"/>
          <w:shd w:val="clear" w:color="auto" w:fill="FFFFFF"/>
          <w:lang w:val="en-US"/>
        </w:rPr>
        <w:t>Advances in Genetics</w:t>
      </w:r>
      <w:r w:rsidRPr="00484281">
        <w:rPr>
          <w:rFonts w:ascii="Times New Roman" w:hAnsi="Times New Roman"/>
          <w:sz w:val="24"/>
          <w:szCs w:val="24"/>
          <w:shd w:val="clear" w:color="auto" w:fill="FFFFFF"/>
          <w:lang w:val="en-US"/>
        </w:rPr>
        <w:t>,</w:t>
      </w:r>
      <w:r w:rsidRPr="00484281">
        <w:rPr>
          <w:rFonts w:ascii="Times New Roman" w:hAnsi="Times New Roman"/>
          <w:sz w:val="24"/>
          <w:szCs w:val="24"/>
          <w:lang w:val="en-US"/>
        </w:rPr>
        <w:t xml:space="preserve"> </w:t>
      </w:r>
      <w:r w:rsidR="00D12715" w:rsidRPr="00484281">
        <w:rPr>
          <w:rFonts w:ascii="Times New Roman" w:hAnsi="Times New Roman"/>
          <w:sz w:val="24"/>
          <w:szCs w:val="24"/>
          <w:lang w:val="en-US"/>
        </w:rPr>
        <w:t xml:space="preserve">New York, </w:t>
      </w:r>
      <w:r w:rsidRPr="00484281">
        <w:rPr>
          <w:rFonts w:ascii="Times New Roman" w:hAnsi="Times New Roman"/>
          <w:sz w:val="24"/>
          <w:szCs w:val="24"/>
          <w:lang w:val="en-US"/>
        </w:rPr>
        <w:t>v.28, n.1, p.165-234, 1990.</w:t>
      </w:r>
      <w:proofErr w:type="gramEnd"/>
    </w:p>
    <w:p w:rsidR="00CB1DA9" w:rsidRPr="005E02B6" w:rsidRDefault="00CB1DA9" w:rsidP="002C4AAC">
      <w:pPr>
        <w:autoSpaceDE w:val="0"/>
        <w:autoSpaceDN w:val="0"/>
        <w:adjustRightInd w:val="0"/>
        <w:spacing w:after="240" w:line="360" w:lineRule="auto"/>
        <w:jc w:val="both"/>
        <w:rPr>
          <w:rFonts w:ascii="Times New Roman" w:hAnsi="Times New Roman"/>
          <w:sz w:val="24"/>
          <w:szCs w:val="24"/>
        </w:rPr>
      </w:pPr>
      <w:r w:rsidRPr="00484281">
        <w:rPr>
          <w:rFonts w:ascii="Times New Roman" w:hAnsi="Times New Roman"/>
          <w:sz w:val="24"/>
          <w:szCs w:val="24"/>
          <w:lang w:val="en-US"/>
        </w:rPr>
        <w:t xml:space="preserve">DUARTE, M. </w:t>
      </w:r>
      <w:proofErr w:type="spellStart"/>
      <w:r w:rsidRPr="00484281">
        <w:rPr>
          <w:rFonts w:ascii="Times New Roman" w:hAnsi="Times New Roman"/>
          <w:b/>
          <w:sz w:val="24"/>
          <w:szCs w:val="24"/>
          <w:lang w:val="en-US"/>
        </w:rPr>
        <w:t>Receitas</w:t>
      </w:r>
      <w:proofErr w:type="spellEnd"/>
      <w:r w:rsidRPr="00484281">
        <w:rPr>
          <w:rFonts w:ascii="Times New Roman" w:hAnsi="Times New Roman"/>
          <w:b/>
          <w:sz w:val="24"/>
          <w:szCs w:val="24"/>
          <w:lang w:val="en-US"/>
        </w:rPr>
        <w:t xml:space="preserve"> de Cupcakes &amp; </w:t>
      </w:r>
      <w:proofErr w:type="spellStart"/>
      <w:proofErr w:type="gramStart"/>
      <w:r w:rsidRPr="00484281">
        <w:rPr>
          <w:rFonts w:ascii="Times New Roman" w:hAnsi="Times New Roman"/>
          <w:b/>
          <w:sz w:val="24"/>
          <w:szCs w:val="24"/>
          <w:lang w:val="en-US"/>
        </w:rPr>
        <w:t>cia</w:t>
      </w:r>
      <w:proofErr w:type="spellEnd"/>
      <w:proofErr w:type="gramEnd"/>
      <w:r w:rsidRPr="00484281">
        <w:rPr>
          <w:rFonts w:ascii="Times New Roman" w:hAnsi="Times New Roman"/>
          <w:sz w:val="24"/>
          <w:szCs w:val="24"/>
          <w:lang w:val="en-US"/>
        </w:rPr>
        <w:t>.</w:t>
      </w:r>
      <w:r w:rsidR="00E870DC" w:rsidRPr="00484281">
        <w:rPr>
          <w:rFonts w:ascii="Times New Roman" w:hAnsi="Times New Roman"/>
          <w:sz w:val="24"/>
          <w:szCs w:val="24"/>
          <w:lang w:val="en-US"/>
        </w:rPr>
        <w:t xml:space="preserve"> </w:t>
      </w:r>
      <w:r w:rsidR="00E870DC">
        <w:rPr>
          <w:rFonts w:ascii="Times New Roman" w:hAnsi="Times New Roman"/>
          <w:sz w:val="24"/>
          <w:szCs w:val="24"/>
        </w:rPr>
        <w:t>São Paulo: editora Marco Z</w:t>
      </w:r>
      <w:r w:rsidRPr="005E02B6">
        <w:rPr>
          <w:rFonts w:ascii="Times New Roman" w:hAnsi="Times New Roman"/>
          <w:sz w:val="24"/>
          <w:szCs w:val="24"/>
        </w:rPr>
        <w:t>ero, 2014. 24p.</w:t>
      </w:r>
    </w:p>
    <w:p w:rsidR="00CB1DA9" w:rsidRPr="005E02B6" w:rsidRDefault="00CB1DA9" w:rsidP="00627BEA">
      <w:pPr>
        <w:tabs>
          <w:tab w:val="left" w:pos="284"/>
          <w:tab w:val="left" w:pos="426"/>
        </w:tabs>
        <w:spacing w:beforeLines="40" w:afterLines="60" w:line="360" w:lineRule="auto"/>
        <w:jc w:val="both"/>
        <w:rPr>
          <w:rFonts w:ascii="Times New Roman" w:hAnsi="Times New Roman"/>
          <w:sz w:val="24"/>
          <w:szCs w:val="24"/>
          <w:lang w:val="en-US"/>
        </w:rPr>
      </w:pPr>
      <w:r w:rsidRPr="005E02B6">
        <w:rPr>
          <w:rFonts w:ascii="Times New Roman" w:hAnsi="Times New Roman"/>
          <w:sz w:val="24"/>
          <w:szCs w:val="24"/>
        </w:rPr>
        <w:t xml:space="preserve">DUTCOSKY, S.D. </w:t>
      </w:r>
      <w:r w:rsidRPr="005E02B6">
        <w:rPr>
          <w:rFonts w:ascii="Times New Roman" w:hAnsi="Times New Roman"/>
          <w:b/>
          <w:bCs/>
          <w:sz w:val="24"/>
          <w:szCs w:val="24"/>
        </w:rPr>
        <w:t>Análise Sensorial de Alimentos</w:t>
      </w:r>
      <w:r w:rsidRPr="005E02B6">
        <w:rPr>
          <w:rFonts w:ascii="Times New Roman" w:hAnsi="Times New Roman"/>
          <w:sz w:val="24"/>
          <w:szCs w:val="24"/>
        </w:rPr>
        <w:t xml:space="preserve">. </w:t>
      </w:r>
      <w:r w:rsidRPr="005E02B6">
        <w:rPr>
          <w:rFonts w:ascii="Times New Roman" w:hAnsi="Times New Roman"/>
          <w:sz w:val="24"/>
          <w:szCs w:val="24"/>
          <w:lang w:val="it-IT"/>
        </w:rPr>
        <w:t xml:space="preserve">3. ed. Curitiba: Champagnat, </w:t>
      </w:r>
      <w:r w:rsidRPr="00484281">
        <w:rPr>
          <w:rFonts w:ascii="Times New Roman" w:hAnsi="Times New Roman"/>
          <w:sz w:val="24"/>
          <w:szCs w:val="24"/>
        </w:rPr>
        <w:t xml:space="preserve">2011. </w:t>
      </w:r>
      <w:r w:rsidRPr="005E02B6">
        <w:rPr>
          <w:rFonts w:ascii="Times New Roman" w:hAnsi="Times New Roman"/>
          <w:sz w:val="24"/>
          <w:szCs w:val="24"/>
          <w:lang w:val="en-US"/>
        </w:rPr>
        <w:t>426p.</w:t>
      </w:r>
    </w:p>
    <w:p w:rsidR="00CB1DA9" w:rsidRPr="005E02B6" w:rsidRDefault="00E870DC" w:rsidP="002C4AAC">
      <w:pPr>
        <w:autoSpaceDE w:val="0"/>
        <w:autoSpaceDN w:val="0"/>
        <w:adjustRightInd w:val="0"/>
        <w:spacing w:after="240" w:line="360" w:lineRule="auto"/>
        <w:jc w:val="both"/>
        <w:rPr>
          <w:rFonts w:ascii="Times New Roman" w:hAnsi="Times New Roman"/>
          <w:sz w:val="24"/>
          <w:szCs w:val="24"/>
        </w:rPr>
      </w:pPr>
      <w:r>
        <w:rPr>
          <w:rFonts w:ascii="Times New Roman" w:hAnsi="Times New Roman"/>
          <w:sz w:val="24"/>
          <w:szCs w:val="24"/>
          <w:lang w:val="en-US"/>
        </w:rPr>
        <w:t>EDWARDS, A.</w:t>
      </w:r>
      <w:r w:rsidR="00CB1DA9" w:rsidRPr="005E02B6">
        <w:rPr>
          <w:rFonts w:ascii="Times New Roman" w:hAnsi="Times New Roman"/>
          <w:sz w:val="24"/>
          <w:szCs w:val="24"/>
          <w:lang w:val="en-US"/>
        </w:rPr>
        <w:t xml:space="preserve">J.; VINYARD, B.T.; WILEY, E.R.; BROWN, E.D.; COLLINS, J.K.; VEAZIE, P.P.; BAKER, R.A.; CLEVIDENCE, B.A. watermelon juice increases plasma concentration of </w:t>
      </w:r>
      <w:proofErr w:type="spellStart"/>
      <w:r w:rsidR="00CB1DA9" w:rsidRPr="005E02B6">
        <w:rPr>
          <w:rFonts w:ascii="Times New Roman" w:hAnsi="Times New Roman"/>
          <w:sz w:val="24"/>
          <w:szCs w:val="24"/>
          <w:lang w:val="en-US"/>
        </w:rPr>
        <w:t>lycopene</w:t>
      </w:r>
      <w:proofErr w:type="spellEnd"/>
      <w:r w:rsidR="00CB1DA9" w:rsidRPr="005E02B6">
        <w:rPr>
          <w:rFonts w:ascii="Times New Roman" w:hAnsi="Times New Roman"/>
          <w:sz w:val="24"/>
          <w:szCs w:val="24"/>
          <w:lang w:val="en-US"/>
        </w:rPr>
        <w:t xml:space="preserve"> and </w:t>
      </w:r>
      <w:r w:rsidR="00CB1DA9" w:rsidRPr="005E02B6">
        <w:rPr>
          <w:rFonts w:ascii="Times New Roman" w:hAnsi="Times New Roman"/>
          <w:sz w:val="24"/>
          <w:szCs w:val="24"/>
        </w:rPr>
        <w:t>β</w:t>
      </w:r>
      <w:r w:rsidR="00CB1DA9" w:rsidRPr="005E02B6">
        <w:rPr>
          <w:rFonts w:ascii="Times New Roman" w:hAnsi="Times New Roman"/>
          <w:sz w:val="24"/>
          <w:szCs w:val="24"/>
          <w:lang w:val="en-US"/>
        </w:rPr>
        <w:t xml:space="preserve">-carotene in humans. </w:t>
      </w:r>
      <w:proofErr w:type="spellStart"/>
      <w:r w:rsidR="00CB1DA9" w:rsidRPr="005E02B6">
        <w:rPr>
          <w:rFonts w:ascii="Times New Roman" w:hAnsi="Times New Roman"/>
          <w:b/>
          <w:sz w:val="24"/>
          <w:szCs w:val="24"/>
        </w:rPr>
        <w:t>Journal</w:t>
      </w:r>
      <w:proofErr w:type="spellEnd"/>
      <w:r w:rsidR="00CB1DA9" w:rsidRPr="005E02B6">
        <w:rPr>
          <w:rFonts w:ascii="Times New Roman" w:hAnsi="Times New Roman"/>
          <w:b/>
          <w:sz w:val="24"/>
          <w:szCs w:val="24"/>
        </w:rPr>
        <w:t xml:space="preserve"> </w:t>
      </w:r>
      <w:proofErr w:type="spellStart"/>
      <w:r w:rsidR="00CB1DA9" w:rsidRPr="005E02B6">
        <w:rPr>
          <w:rFonts w:ascii="Times New Roman" w:hAnsi="Times New Roman"/>
          <w:b/>
          <w:sz w:val="24"/>
          <w:szCs w:val="24"/>
        </w:rPr>
        <w:t>of</w:t>
      </w:r>
      <w:proofErr w:type="spellEnd"/>
      <w:r w:rsidR="00CB1DA9" w:rsidRPr="005E02B6">
        <w:rPr>
          <w:rFonts w:ascii="Times New Roman" w:hAnsi="Times New Roman"/>
          <w:b/>
          <w:sz w:val="24"/>
          <w:szCs w:val="24"/>
        </w:rPr>
        <w:t xml:space="preserve"> </w:t>
      </w:r>
      <w:proofErr w:type="spellStart"/>
      <w:r w:rsidR="00CB1DA9" w:rsidRPr="005E02B6">
        <w:rPr>
          <w:rFonts w:ascii="Times New Roman" w:hAnsi="Times New Roman"/>
          <w:b/>
          <w:sz w:val="24"/>
          <w:szCs w:val="24"/>
        </w:rPr>
        <w:t>Nutrition</w:t>
      </w:r>
      <w:proofErr w:type="spellEnd"/>
      <w:r w:rsidR="00CB1DA9" w:rsidRPr="005E02B6">
        <w:rPr>
          <w:rFonts w:ascii="Times New Roman" w:hAnsi="Times New Roman"/>
          <w:sz w:val="24"/>
          <w:szCs w:val="24"/>
        </w:rPr>
        <w:t xml:space="preserve">, </w:t>
      </w:r>
      <w:proofErr w:type="spellStart"/>
      <w:r w:rsidR="00D12715" w:rsidRPr="00D12715">
        <w:rPr>
          <w:rFonts w:ascii="Times New Roman" w:hAnsi="Times New Roman"/>
          <w:sz w:val="24"/>
          <w:szCs w:val="24"/>
        </w:rPr>
        <w:t>Philadelphia</w:t>
      </w:r>
      <w:proofErr w:type="spellEnd"/>
      <w:r w:rsidR="00D12715">
        <w:rPr>
          <w:rFonts w:ascii="Times New Roman" w:hAnsi="Times New Roman"/>
          <w:sz w:val="24"/>
          <w:szCs w:val="24"/>
        </w:rPr>
        <w:t>,</w:t>
      </w:r>
      <w:r w:rsidR="00D12715" w:rsidRPr="00D12715">
        <w:rPr>
          <w:rFonts w:ascii="Times New Roman" w:hAnsi="Times New Roman"/>
          <w:sz w:val="24"/>
          <w:szCs w:val="24"/>
        </w:rPr>
        <w:t xml:space="preserve"> </w:t>
      </w:r>
      <w:r w:rsidR="00CB1DA9" w:rsidRPr="005E02B6">
        <w:rPr>
          <w:rFonts w:ascii="Times New Roman" w:hAnsi="Times New Roman"/>
          <w:sz w:val="24"/>
          <w:szCs w:val="24"/>
        </w:rPr>
        <w:t>v.133, n.4, p.</w:t>
      </w:r>
      <w:r>
        <w:rPr>
          <w:rFonts w:ascii="Times New Roman" w:hAnsi="Times New Roman"/>
          <w:sz w:val="24"/>
          <w:szCs w:val="24"/>
        </w:rPr>
        <w:t>1043-10</w:t>
      </w:r>
      <w:r w:rsidR="00CB1DA9" w:rsidRPr="005E02B6">
        <w:rPr>
          <w:rFonts w:ascii="Times New Roman" w:hAnsi="Times New Roman"/>
          <w:sz w:val="24"/>
          <w:szCs w:val="24"/>
        </w:rPr>
        <w:t>50, 2003.</w:t>
      </w:r>
    </w:p>
    <w:p w:rsidR="00CB1DA9" w:rsidRPr="005E02B6" w:rsidRDefault="00A6626E" w:rsidP="002C4AAC">
      <w:pPr>
        <w:autoSpaceDE w:val="0"/>
        <w:autoSpaceDN w:val="0"/>
        <w:adjustRightInd w:val="0"/>
        <w:spacing w:after="240" w:line="360" w:lineRule="auto"/>
        <w:jc w:val="both"/>
        <w:rPr>
          <w:rFonts w:ascii="Times New Roman" w:hAnsi="Times New Roman"/>
          <w:sz w:val="24"/>
          <w:szCs w:val="24"/>
        </w:rPr>
      </w:pPr>
      <w:r>
        <w:rPr>
          <w:rFonts w:ascii="Times New Roman" w:hAnsi="Times New Roman"/>
          <w:sz w:val="24"/>
          <w:szCs w:val="24"/>
        </w:rPr>
        <w:lastRenderedPageBreak/>
        <w:t xml:space="preserve">FARIAS, </w:t>
      </w:r>
      <w:proofErr w:type="spellStart"/>
      <w:r>
        <w:rPr>
          <w:rFonts w:ascii="Times New Roman" w:hAnsi="Times New Roman"/>
          <w:sz w:val="24"/>
          <w:szCs w:val="24"/>
        </w:rPr>
        <w:t>N.</w:t>
      </w:r>
      <w:r w:rsidR="00CB1DA9" w:rsidRPr="005E02B6">
        <w:rPr>
          <w:rFonts w:ascii="Times New Roman" w:hAnsi="Times New Roman"/>
          <w:sz w:val="24"/>
          <w:szCs w:val="24"/>
        </w:rPr>
        <w:t>S.</w:t>
      </w:r>
      <w:proofErr w:type="spellEnd"/>
      <w:r w:rsidR="00CB1DA9" w:rsidRPr="005E02B6">
        <w:rPr>
          <w:rFonts w:ascii="Times New Roman" w:hAnsi="Times New Roman"/>
          <w:sz w:val="24"/>
          <w:szCs w:val="24"/>
        </w:rPr>
        <w:t>; CA</w:t>
      </w:r>
      <w:r>
        <w:rPr>
          <w:rFonts w:ascii="Times New Roman" w:hAnsi="Times New Roman"/>
          <w:sz w:val="24"/>
          <w:szCs w:val="24"/>
        </w:rPr>
        <w:t xml:space="preserve">VALCANTI, </w:t>
      </w:r>
      <w:proofErr w:type="spellStart"/>
      <w:r>
        <w:rPr>
          <w:rFonts w:ascii="Times New Roman" w:hAnsi="Times New Roman"/>
          <w:sz w:val="24"/>
          <w:szCs w:val="24"/>
        </w:rPr>
        <w:t>M.T.</w:t>
      </w:r>
      <w:proofErr w:type="spellEnd"/>
      <w:r>
        <w:rPr>
          <w:rFonts w:ascii="Times New Roman" w:hAnsi="Times New Roman"/>
          <w:sz w:val="24"/>
          <w:szCs w:val="24"/>
        </w:rPr>
        <w:t xml:space="preserve">; ELLER, </w:t>
      </w:r>
      <w:proofErr w:type="spellStart"/>
      <w:r>
        <w:rPr>
          <w:rFonts w:ascii="Times New Roman" w:hAnsi="Times New Roman"/>
          <w:sz w:val="24"/>
          <w:szCs w:val="24"/>
        </w:rPr>
        <w:t>S.</w:t>
      </w:r>
      <w:r w:rsidR="00CB1DA9" w:rsidRPr="005E02B6">
        <w:rPr>
          <w:rFonts w:ascii="Times New Roman" w:hAnsi="Times New Roman"/>
          <w:sz w:val="24"/>
          <w:szCs w:val="24"/>
        </w:rPr>
        <w:t>C.</w:t>
      </w:r>
      <w:proofErr w:type="spellEnd"/>
      <w:r w:rsidR="00CB1DA9" w:rsidRPr="005E02B6">
        <w:rPr>
          <w:rFonts w:ascii="Times New Roman" w:hAnsi="Times New Roman"/>
          <w:sz w:val="24"/>
          <w:szCs w:val="24"/>
        </w:rPr>
        <w:t>; FLORENTINO</w:t>
      </w:r>
      <w:r>
        <w:rPr>
          <w:rFonts w:ascii="Times New Roman" w:hAnsi="Times New Roman"/>
          <w:sz w:val="24"/>
          <w:szCs w:val="24"/>
        </w:rPr>
        <w:t xml:space="preserve">, </w:t>
      </w:r>
      <w:proofErr w:type="spellStart"/>
      <w:r>
        <w:rPr>
          <w:rFonts w:ascii="Times New Roman" w:hAnsi="Times New Roman"/>
          <w:sz w:val="24"/>
          <w:szCs w:val="24"/>
        </w:rPr>
        <w:t>E.</w:t>
      </w:r>
      <w:r w:rsidR="00CB1DA9" w:rsidRPr="005E02B6">
        <w:rPr>
          <w:rFonts w:ascii="Times New Roman" w:hAnsi="Times New Roman"/>
          <w:sz w:val="24"/>
          <w:szCs w:val="24"/>
        </w:rPr>
        <w:t>R.</w:t>
      </w:r>
      <w:proofErr w:type="spellEnd"/>
      <w:r w:rsidR="00CB1DA9" w:rsidRPr="005E02B6">
        <w:rPr>
          <w:rFonts w:ascii="Times New Roman" w:hAnsi="Times New Roman"/>
          <w:sz w:val="24"/>
          <w:szCs w:val="24"/>
        </w:rPr>
        <w:t xml:space="preserve"> Elaboração de biscoitos tipo </w:t>
      </w:r>
      <w:proofErr w:type="spellStart"/>
      <w:r w:rsidR="00CB1DA9" w:rsidRPr="005E02B6">
        <w:rPr>
          <w:rFonts w:ascii="Times New Roman" w:hAnsi="Times New Roman"/>
          <w:sz w:val="24"/>
          <w:szCs w:val="24"/>
        </w:rPr>
        <w:t>cookie</w:t>
      </w:r>
      <w:proofErr w:type="spellEnd"/>
      <w:r w:rsidR="00CB1DA9" w:rsidRPr="005E02B6">
        <w:rPr>
          <w:rFonts w:ascii="Times New Roman" w:hAnsi="Times New Roman"/>
          <w:sz w:val="24"/>
          <w:szCs w:val="24"/>
        </w:rPr>
        <w:t xml:space="preserve"> enriquecido com macambira (</w:t>
      </w:r>
      <w:r w:rsidR="00CB1DA9" w:rsidRPr="00A6626E">
        <w:rPr>
          <w:rFonts w:ascii="Times New Roman" w:hAnsi="Times New Roman"/>
          <w:sz w:val="24"/>
          <w:szCs w:val="24"/>
        </w:rPr>
        <w:t xml:space="preserve">Bromélia </w:t>
      </w:r>
      <w:proofErr w:type="spellStart"/>
      <w:r w:rsidR="00CB1DA9" w:rsidRPr="00A6626E">
        <w:rPr>
          <w:rFonts w:ascii="Times New Roman" w:hAnsi="Times New Roman"/>
          <w:sz w:val="24"/>
          <w:szCs w:val="24"/>
        </w:rPr>
        <w:t>laciniosa</w:t>
      </w:r>
      <w:proofErr w:type="spellEnd"/>
      <w:r w:rsidR="00CB1DA9" w:rsidRPr="005E02B6">
        <w:rPr>
          <w:rFonts w:ascii="Times New Roman" w:hAnsi="Times New Roman"/>
          <w:sz w:val="24"/>
          <w:szCs w:val="24"/>
        </w:rPr>
        <w:t xml:space="preserve">). </w:t>
      </w:r>
      <w:r w:rsidR="00F2557A" w:rsidRPr="00242986">
        <w:rPr>
          <w:rFonts w:ascii="Times New Roman" w:hAnsi="Times New Roman"/>
          <w:b/>
          <w:sz w:val="24"/>
          <w:szCs w:val="24"/>
        </w:rPr>
        <w:t xml:space="preserve">Revista </w:t>
      </w:r>
      <w:r w:rsidR="00F2557A" w:rsidRPr="005E02B6">
        <w:rPr>
          <w:rFonts w:ascii="Times New Roman" w:hAnsi="Times New Roman"/>
          <w:b/>
          <w:sz w:val="24"/>
          <w:szCs w:val="24"/>
        </w:rPr>
        <w:t>Verde de Agroecologia e Desenvolvimento Sustentável</w:t>
      </w:r>
      <w:r w:rsidR="00F2557A" w:rsidRPr="005E02B6">
        <w:rPr>
          <w:rFonts w:ascii="Times New Roman" w:hAnsi="Times New Roman"/>
          <w:sz w:val="24"/>
          <w:szCs w:val="24"/>
        </w:rPr>
        <w:t xml:space="preserve">, </w:t>
      </w:r>
      <w:r w:rsidR="00F2557A">
        <w:rPr>
          <w:rFonts w:ascii="Times New Roman" w:hAnsi="Times New Roman"/>
          <w:sz w:val="24"/>
          <w:szCs w:val="24"/>
        </w:rPr>
        <w:t xml:space="preserve">Pombal, </w:t>
      </w:r>
      <w:r>
        <w:rPr>
          <w:rFonts w:ascii="Times New Roman" w:hAnsi="Times New Roman"/>
          <w:sz w:val="24"/>
          <w:szCs w:val="24"/>
        </w:rPr>
        <w:t>v.6, n.4, p.</w:t>
      </w:r>
      <w:r w:rsidR="00CB1DA9" w:rsidRPr="005E02B6">
        <w:rPr>
          <w:rFonts w:ascii="Times New Roman" w:hAnsi="Times New Roman"/>
          <w:sz w:val="24"/>
          <w:szCs w:val="24"/>
        </w:rPr>
        <w:t>50-57, 2011.</w:t>
      </w:r>
    </w:p>
    <w:p w:rsidR="00CB1DA9" w:rsidRPr="005E02B6" w:rsidRDefault="00CB1DA9" w:rsidP="00627BEA">
      <w:pPr>
        <w:spacing w:beforeLines="40" w:afterLines="60" w:line="360" w:lineRule="auto"/>
        <w:jc w:val="both"/>
        <w:rPr>
          <w:rFonts w:ascii="Times New Roman" w:hAnsi="Times New Roman"/>
          <w:sz w:val="24"/>
          <w:szCs w:val="24"/>
        </w:rPr>
      </w:pPr>
      <w:r w:rsidRPr="005E02B6">
        <w:rPr>
          <w:rFonts w:ascii="Times New Roman" w:hAnsi="Times New Roman"/>
          <w:sz w:val="24"/>
          <w:szCs w:val="24"/>
          <w:shd w:val="clear" w:color="auto" w:fill="FFFFFF"/>
          <w:lang w:val="en-US"/>
        </w:rPr>
        <w:t>GRIFFIN</w:t>
      </w:r>
      <w:r w:rsidRPr="005E02B6">
        <w:rPr>
          <w:rFonts w:ascii="Times New Roman" w:hAnsi="Times New Roman"/>
          <w:sz w:val="24"/>
          <w:szCs w:val="24"/>
          <w:lang w:val="en-US"/>
        </w:rPr>
        <w:t xml:space="preserve">, J. </w:t>
      </w:r>
      <w:r w:rsidRPr="005E02B6">
        <w:rPr>
          <w:rFonts w:ascii="Times New Roman" w:hAnsi="Times New Roman"/>
          <w:b/>
          <w:sz w:val="24"/>
          <w:szCs w:val="24"/>
          <w:lang w:val="en-US"/>
        </w:rPr>
        <w:t>Cupcakes are affordable luxury in South Florida</w:t>
      </w:r>
      <w:r w:rsidRPr="005E02B6">
        <w:rPr>
          <w:rFonts w:ascii="Times New Roman" w:hAnsi="Times New Roman"/>
          <w:sz w:val="24"/>
          <w:szCs w:val="24"/>
          <w:lang w:val="en-US"/>
        </w:rPr>
        <w:t xml:space="preserve">. </w:t>
      </w:r>
      <w:r w:rsidRPr="005E02B6">
        <w:rPr>
          <w:rFonts w:ascii="Times New Roman" w:hAnsi="Times New Roman"/>
          <w:sz w:val="24"/>
          <w:szCs w:val="24"/>
        </w:rPr>
        <w:t xml:space="preserve">2011.  </w:t>
      </w:r>
      <w:r w:rsidRPr="00A6626E">
        <w:rPr>
          <w:rFonts w:ascii="Times New Roman" w:hAnsi="Times New Roman"/>
          <w:sz w:val="24"/>
          <w:szCs w:val="24"/>
        </w:rPr>
        <w:t>Disponí</w:t>
      </w:r>
      <w:r w:rsidR="00A6626E" w:rsidRPr="00A6626E">
        <w:rPr>
          <w:rFonts w:ascii="Times New Roman" w:hAnsi="Times New Roman"/>
          <w:sz w:val="24"/>
          <w:szCs w:val="24"/>
        </w:rPr>
        <w:t>vel em: &lt;http://</w:t>
      </w:r>
      <w:r w:rsidRPr="00A6626E">
        <w:rPr>
          <w:rFonts w:ascii="Times New Roman" w:hAnsi="Times New Roman"/>
          <w:sz w:val="24"/>
          <w:szCs w:val="24"/>
        </w:rPr>
        <w:t xml:space="preserve">article.sun-sentinel.com/2011-12-20/business/fl-cupcakes-trend-20111220_1_cupcake-shop-rosemary-tynski-affordable-luxury&gt;. </w:t>
      </w:r>
      <w:r w:rsidRPr="005E02B6">
        <w:rPr>
          <w:rFonts w:ascii="Times New Roman" w:hAnsi="Times New Roman"/>
          <w:sz w:val="24"/>
          <w:szCs w:val="24"/>
        </w:rPr>
        <w:t xml:space="preserve">Acesso em: 20 </w:t>
      </w:r>
      <w:r w:rsidR="00A6626E">
        <w:rPr>
          <w:rFonts w:ascii="Times New Roman" w:hAnsi="Times New Roman"/>
          <w:sz w:val="24"/>
          <w:szCs w:val="24"/>
        </w:rPr>
        <w:t>mar</w:t>
      </w:r>
      <w:r w:rsidRPr="005E02B6">
        <w:rPr>
          <w:rFonts w:ascii="Times New Roman" w:hAnsi="Times New Roman"/>
          <w:sz w:val="24"/>
          <w:szCs w:val="24"/>
        </w:rPr>
        <w:t>. 201</w:t>
      </w:r>
      <w:r w:rsidR="00A6626E">
        <w:rPr>
          <w:rFonts w:ascii="Times New Roman" w:hAnsi="Times New Roman"/>
          <w:sz w:val="24"/>
          <w:szCs w:val="24"/>
        </w:rPr>
        <w:t>6</w:t>
      </w:r>
      <w:r w:rsidRPr="005E02B6">
        <w:rPr>
          <w:rFonts w:ascii="Times New Roman" w:hAnsi="Times New Roman"/>
          <w:sz w:val="24"/>
          <w:szCs w:val="24"/>
        </w:rPr>
        <w:t>.</w:t>
      </w:r>
    </w:p>
    <w:p w:rsidR="00CB1DA9" w:rsidRPr="005E02B6" w:rsidRDefault="00CB1DA9" w:rsidP="002C4AAC">
      <w:pPr>
        <w:spacing w:after="240" w:line="360" w:lineRule="auto"/>
        <w:jc w:val="both"/>
        <w:rPr>
          <w:rFonts w:ascii="Times New Roman" w:hAnsi="Times New Roman"/>
          <w:sz w:val="24"/>
          <w:szCs w:val="24"/>
          <w:shd w:val="clear" w:color="auto" w:fill="FFFFFF"/>
        </w:rPr>
      </w:pPr>
      <w:r w:rsidRPr="005E02B6">
        <w:rPr>
          <w:rFonts w:ascii="Times New Roman" w:hAnsi="Times New Roman"/>
          <w:sz w:val="24"/>
          <w:szCs w:val="24"/>
        </w:rPr>
        <w:t xml:space="preserve">GUIMARÃES, </w:t>
      </w:r>
      <w:proofErr w:type="spellStart"/>
      <w:r w:rsidRPr="005E02B6">
        <w:rPr>
          <w:rFonts w:ascii="Times New Roman" w:hAnsi="Times New Roman"/>
          <w:sz w:val="24"/>
          <w:szCs w:val="24"/>
        </w:rPr>
        <w:t>R.R.</w:t>
      </w:r>
      <w:proofErr w:type="spellEnd"/>
      <w:r w:rsidRPr="005E02B6">
        <w:rPr>
          <w:rFonts w:ascii="Times New Roman" w:hAnsi="Times New Roman"/>
          <w:sz w:val="24"/>
          <w:szCs w:val="24"/>
        </w:rPr>
        <w:t xml:space="preserve"> </w:t>
      </w:r>
      <w:r w:rsidRPr="005E02B6">
        <w:rPr>
          <w:rFonts w:ascii="Times New Roman" w:hAnsi="Times New Roman"/>
          <w:b/>
          <w:sz w:val="24"/>
          <w:szCs w:val="24"/>
        </w:rPr>
        <w:t>Avaliação biológica da farinha da entrecasca de melancia (</w:t>
      </w:r>
      <w:proofErr w:type="spellStart"/>
      <w:r w:rsidRPr="005E02B6">
        <w:rPr>
          <w:rFonts w:ascii="Times New Roman" w:hAnsi="Times New Roman"/>
          <w:b/>
          <w:sz w:val="24"/>
          <w:szCs w:val="24"/>
        </w:rPr>
        <w:t>Citrullus</w:t>
      </w:r>
      <w:proofErr w:type="spellEnd"/>
      <w:r w:rsidRPr="005E02B6">
        <w:rPr>
          <w:rFonts w:ascii="Times New Roman" w:hAnsi="Times New Roman"/>
          <w:b/>
          <w:sz w:val="24"/>
          <w:szCs w:val="24"/>
        </w:rPr>
        <w:t xml:space="preserve"> </w:t>
      </w:r>
      <w:proofErr w:type="spellStart"/>
      <w:r w:rsidRPr="005E02B6">
        <w:rPr>
          <w:rFonts w:ascii="Times New Roman" w:hAnsi="Times New Roman"/>
          <w:b/>
          <w:sz w:val="24"/>
          <w:szCs w:val="24"/>
        </w:rPr>
        <w:t>vulgaris</w:t>
      </w:r>
      <w:proofErr w:type="spellEnd"/>
      <w:r w:rsidRPr="005E02B6">
        <w:rPr>
          <w:rFonts w:ascii="Times New Roman" w:hAnsi="Times New Roman"/>
          <w:b/>
          <w:sz w:val="24"/>
          <w:szCs w:val="24"/>
        </w:rPr>
        <w:t>, Sobral) e sua utilização em bolos</w:t>
      </w:r>
      <w:r w:rsidRPr="005E02B6">
        <w:rPr>
          <w:rFonts w:ascii="Times New Roman" w:hAnsi="Times New Roman"/>
          <w:sz w:val="24"/>
          <w:szCs w:val="24"/>
        </w:rPr>
        <w:t>. 2008. 110p. Dissertaçã</w:t>
      </w:r>
      <w:r w:rsidR="00BF1A94">
        <w:rPr>
          <w:rFonts w:ascii="Times New Roman" w:hAnsi="Times New Roman"/>
          <w:sz w:val="24"/>
          <w:szCs w:val="24"/>
        </w:rPr>
        <w:t>o</w:t>
      </w:r>
      <w:r w:rsidRPr="005E02B6">
        <w:rPr>
          <w:rFonts w:ascii="Times New Roman" w:hAnsi="Times New Roman"/>
          <w:sz w:val="24"/>
          <w:szCs w:val="24"/>
        </w:rPr>
        <w:t xml:space="preserve"> (Mestrado em Nutrição) - Universidade Federal do Rio de Janeiro, Rio de Janeiro, 2008.</w:t>
      </w:r>
      <w:r w:rsidRPr="005E02B6">
        <w:rPr>
          <w:rFonts w:ascii="Times New Roman" w:hAnsi="Times New Roman"/>
          <w:sz w:val="24"/>
          <w:szCs w:val="24"/>
          <w:shd w:val="clear" w:color="auto" w:fill="FFFFFF"/>
        </w:rPr>
        <w:t xml:space="preserve"> </w:t>
      </w:r>
    </w:p>
    <w:p w:rsidR="00CB1DA9" w:rsidRDefault="00CB1DA9" w:rsidP="002C4AAC">
      <w:pPr>
        <w:spacing w:after="240" w:line="360" w:lineRule="auto"/>
        <w:jc w:val="both"/>
        <w:rPr>
          <w:rFonts w:ascii="Times New Roman" w:hAnsi="Times New Roman"/>
          <w:sz w:val="24"/>
          <w:szCs w:val="24"/>
        </w:rPr>
      </w:pPr>
      <w:r w:rsidRPr="005E02B6">
        <w:rPr>
          <w:rFonts w:ascii="Times New Roman" w:hAnsi="Times New Roman"/>
          <w:sz w:val="24"/>
          <w:szCs w:val="24"/>
        </w:rPr>
        <w:t xml:space="preserve">GUIMARÃES. </w:t>
      </w:r>
      <w:proofErr w:type="spellStart"/>
      <w:r w:rsidRPr="005E02B6">
        <w:rPr>
          <w:rFonts w:ascii="Times New Roman" w:hAnsi="Times New Roman"/>
          <w:sz w:val="24"/>
          <w:szCs w:val="24"/>
        </w:rPr>
        <w:t>R.R.</w:t>
      </w:r>
      <w:proofErr w:type="spellEnd"/>
      <w:r w:rsidRPr="005E02B6">
        <w:rPr>
          <w:rFonts w:ascii="Times New Roman" w:hAnsi="Times New Roman"/>
          <w:sz w:val="24"/>
          <w:szCs w:val="24"/>
        </w:rPr>
        <w:t xml:space="preserve">; FREITAS, </w:t>
      </w:r>
      <w:proofErr w:type="spellStart"/>
      <w:r w:rsidRPr="005E02B6">
        <w:rPr>
          <w:rFonts w:ascii="Times New Roman" w:hAnsi="Times New Roman"/>
          <w:sz w:val="24"/>
          <w:szCs w:val="24"/>
        </w:rPr>
        <w:t>M.C.J.</w:t>
      </w:r>
      <w:proofErr w:type="spellEnd"/>
      <w:r w:rsidRPr="005E02B6">
        <w:rPr>
          <w:rFonts w:ascii="Times New Roman" w:hAnsi="Times New Roman"/>
          <w:sz w:val="24"/>
          <w:szCs w:val="24"/>
        </w:rPr>
        <w:t xml:space="preserve">; SILVA, </w:t>
      </w:r>
      <w:proofErr w:type="spellStart"/>
      <w:r w:rsidRPr="005E02B6">
        <w:rPr>
          <w:rFonts w:ascii="Times New Roman" w:hAnsi="Times New Roman"/>
          <w:sz w:val="24"/>
          <w:szCs w:val="24"/>
        </w:rPr>
        <w:t>V.L.M.</w:t>
      </w:r>
      <w:proofErr w:type="spellEnd"/>
      <w:r w:rsidRPr="005E02B6">
        <w:rPr>
          <w:rFonts w:ascii="Times New Roman" w:hAnsi="Times New Roman"/>
          <w:sz w:val="24"/>
          <w:szCs w:val="24"/>
        </w:rPr>
        <w:t xml:space="preserve"> </w:t>
      </w:r>
      <w:r w:rsidRPr="005E02B6">
        <w:rPr>
          <w:rFonts w:ascii="Times New Roman" w:hAnsi="Times New Roman"/>
          <w:bCs/>
          <w:sz w:val="24"/>
          <w:szCs w:val="24"/>
          <w:shd w:val="clear" w:color="auto" w:fill="FFFFFF"/>
        </w:rPr>
        <w:t xml:space="preserve">Bolos simples elaborados com farinha da entrecasca de melancia </w:t>
      </w:r>
      <w:r w:rsidRPr="005E02B6">
        <w:rPr>
          <w:rFonts w:ascii="Times New Roman" w:hAnsi="Times New Roman"/>
          <w:bCs/>
          <w:sz w:val="24"/>
          <w:szCs w:val="24"/>
        </w:rPr>
        <w:t>(</w:t>
      </w:r>
      <w:proofErr w:type="spellStart"/>
      <w:r w:rsidRPr="005E02B6">
        <w:rPr>
          <w:rFonts w:ascii="Times New Roman" w:hAnsi="Times New Roman"/>
          <w:bCs/>
          <w:i/>
          <w:iCs/>
          <w:sz w:val="24"/>
          <w:szCs w:val="24"/>
        </w:rPr>
        <w:t>Citrullus</w:t>
      </w:r>
      <w:proofErr w:type="spellEnd"/>
      <w:r w:rsidRPr="005E02B6">
        <w:rPr>
          <w:rFonts w:ascii="Times New Roman" w:hAnsi="Times New Roman"/>
          <w:bCs/>
          <w:i/>
          <w:iCs/>
          <w:sz w:val="24"/>
          <w:szCs w:val="24"/>
        </w:rPr>
        <w:t xml:space="preserve"> </w:t>
      </w:r>
      <w:proofErr w:type="spellStart"/>
      <w:r w:rsidRPr="005E02B6">
        <w:rPr>
          <w:rFonts w:ascii="Times New Roman" w:hAnsi="Times New Roman"/>
          <w:bCs/>
          <w:i/>
          <w:iCs/>
          <w:sz w:val="24"/>
          <w:szCs w:val="24"/>
        </w:rPr>
        <w:t>vulgaris</w:t>
      </w:r>
      <w:proofErr w:type="spellEnd"/>
      <w:r w:rsidRPr="005E02B6">
        <w:rPr>
          <w:rFonts w:ascii="Times New Roman" w:hAnsi="Times New Roman"/>
          <w:bCs/>
          <w:sz w:val="24"/>
          <w:szCs w:val="24"/>
        </w:rPr>
        <w:t>, sobral): avaliação química, física e sensorial.</w:t>
      </w:r>
      <w:r w:rsidRPr="005E02B6">
        <w:rPr>
          <w:rFonts w:ascii="Times New Roman" w:hAnsi="Times New Roman"/>
          <w:sz w:val="24"/>
          <w:szCs w:val="24"/>
        </w:rPr>
        <w:t xml:space="preserve"> </w:t>
      </w:r>
      <w:r w:rsidRPr="005E02B6">
        <w:rPr>
          <w:rFonts w:ascii="Times New Roman" w:hAnsi="Times New Roman"/>
          <w:b/>
          <w:sz w:val="24"/>
          <w:szCs w:val="24"/>
        </w:rPr>
        <w:t xml:space="preserve">Ciência e </w:t>
      </w:r>
      <w:r w:rsidR="005779C3">
        <w:rPr>
          <w:rFonts w:ascii="Times New Roman" w:hAnsi="Times New Roman"/>
          <w:b/>
          <w:sz w:val="24"/>
          <w:szCs w:val="24"/>
        </w:rPr>
        <w:t>T</w:t>
      </w:r>
      <w:r w:rsidRPr="005E02B6">
        <w:rPr>
          <w:rFonts w:ascii="Times New Roman" w:hAnsi="Times New Roman"/>
          <w:b/>
          <w:sz w:val="24"/>
          <w:szCs w:val="24"/>
        </w:rPr>
        <w:t xml:space="preserve">ecnologia de </w:t>
      </w:r>
      <w:r w:rsidR="005779C3">
        <w:rPr>
          <w:rFonts w:ascii="Times New Roman" w:hAnsi="Times New Roman"/>
          <w:b/>
          <w:sz w:val="24"/>
          <w:szCs w:val="24"/>
        </w:rPr>
        <w:t>A</w:t>
      </w:r>
      <w:r w:rsidRPr="005E02B6">
        <w:rPr>
          <w:rFonts w:ascii="Times New Roman" w:hAnsi="Times New Roman"/>
          <w:b/>
          <w:sz w:val="24"/>
          <w:szCs w:val="24"/>
        </w:rPr>
        <w:t>limentos</w:t>
      </w:r>
      <w:r w:rsidRPr="005E02B6">
        <w:rPr>
          <w:rFonts w:ascii="Times New Roman" w:hAnsi="Times New Roman"/>
          <w:sz w:val="24"/>
          <w:szCs w:val="24"/>
        </w:rPr>
        <w:t xml:space="preserve">, </w:t>
      </w:r>
      <w:r w:rsidR="000457AA">
        <w:rPr>
          <w:rFonts w:ascii="Times New Roman" w:hAnsi="Times New Roman"/>
          <w:sz w:val="24"/>
          <w:szCs w:val="24"/>
        </w:rPr>
        <w:t xml:space="preserve">Campinas, </w:t>
      </w:r>
      <w:r w:rsidRPr="005E02B6">
        <w:rPr>
          <w:rFonts w:ascii="Times New Roman" w:hAnsi="Times New Roman"/>
          <w:sz w:val="24"/>
          <w:szCs w:val="24"/>
        </w:rPr>
        <w:t xml:space="preserve">v.30, n.2, </w:t>
      </w:r>
      <w:r w:rsidR="005779C3">
        <w:rPr>
          <w:rFonts w:ascii="Times New Roman" w:hAnsi="Times New Roman"/>
          <w:sz w:val="24"/>
          <w:szCs w:val="24"/>
        </w:rPr>
        <w:t>p.</w:t>
      </w:r>
      <w:r w:rsidRPr="005E02B6">
        <w:rPr>
          <w:rFonts w:ascii="Times New Roman" w:hAnsi="Times New Roman"/>
          <w:sz w:val="24"/>
          <w:szCs w:val="24"/>
        </w:rPr>
        <w:t>354-363</w:t>
      </w:r>
      <w:r w:rsidR="005779C3">
        <w:rPr>
          <w:rFonts w:ascii="Times New Roman" w:hAnsi="Times New Roman"/>
          <w:sz w:val="24"/>
          <w:szCs w:val="24"/>
        </w:rPr>
        <w:t>,</w:t>
      </w:r>
      <w:r w:rsidRPr="005E02B6">
        <w:rPr>
          <w:rFonts w:ascii="Times New Roman" w:hAnsi="Times New Roman"/>
          <w:sz w:val="24"/>
          <w:szCs w:val="24"/>
        </w:rPr>
        <w:t xml:space="preserve"> </w:t>
      </w:r>
      <w:r w:rsidRPr="005779C3">
        <w:rPr>
          <w:rFonts w:ascii="Times New Roman" w:hAnsi="Times New Roman"/>
          <w:sz w:val="24"/>
          <w:szCs w:val="24"/>
        </w:rPr>
        <w:t>2010.</w:t>
      </w:r>
      <w:r w:rsidR="005779C3" w:rsidRPr="005779C3">
        <w:rPr>
          <w:rFonts w:ascii="Times New Roman" w:hAnsi="Times New Roman"/>
          <w:b/>
          <w:bCs/>
          <w:sz w:val="24"/>
          <w:szCs w:val="24"/>
        </w:rPr>
        <w:t xml:space="preserve"> </w:t>
      </w:r>
      <w:r w:rsidR="005779C3" w:rsidRPr="005779C3">
        <w:rPr>
          <w:rFonts w:ascii="Times New Roman" w:hAnsi="Times New Roman"/>
          <w:bCs/>
          <w:sz w:val="24"/>
          <w:szCs w:val="24"/>
        </w:rPr>
        <w:t>DOI: 10.1590/S0101-20612010</w:t>
      </w:r>
      <w:r w:rsidR="000457AA">
        <w:rPr>
          <w:rFonts w:ascii="Times New Roman" w:hAnsi="Times New Roman"/>
          <w:bCs/>
          <w:sz w:val="24"/>
          <w:szCs w:val="24"/>
        </w:rPr>
        <w:t xml:space="preserve"> </w:t>
      </w:r>
      <w:r w:rsidR="005779C3" w:rsidRPr="005779C3">
        <w:rPr>
          <w:rFonts w:ascii="Times New Roman" w:hAnsi="Times New Roman"/>
          <w:bCs/>
          <w:sz w:val="24"/>
          <w:szCs w:val="24"/>
        </w:rPr>
        <w:t>000200011.</w:t>
      </w:r>
    </w:p>
    <w:p w:rsidR="00CB1DA9" w:rsidRPr="005E02B6" w:rsidRDefault="00CB1DA9" w:rsidP="002C4AAC">
      <w:pPr>
        <w:autoSpaceDE w:val="0"/>
        <w:autoSpaceDN w:val="0"/>
        <w:adjustRightInd w:val="0"/>
        <w:spacing w:after="240" w:line="360" w:lineRule="auto"/>
        <w:jc w:val="both"/>
        <w:rPr>
          <w:rFonts w:ascii="Times New Roman" w:hAnsi="Times New Roman"/>
          <w:sz w:val="24"/>
          <w:szCs w:val="24"/>
          <w:shd w:val="clear" w:color="auto" w:fill="FFFFFF"/>
        </w:rPr>
      </w:pPr>
      <w:r w:rsidRPr="005E02B6">
        <w:rPr>
          <w:rFonts w:ascii="Times New Roman" w:hAnsi="Times New Roman"/>
          <w:sz w:val="24"/>
          <w:szCs w:val="24"/>
          <w:shd w:val="clear" w:color="auto" w:fill="FFFFFF"/>
        </w:rPr>
        <w:t xml:space="preserve">ISMAEL, </w:t>
      </w:r>
      <w:proofErr w:type="spellStart"/>
      <w:r w:rsidRPr="005E02B6">
        <w:rPr>
          <w:rFonts w:ascii="Times New Roman" w:hAnsi="Times New Roman"/>
          <w:sz w:val="24"/>
          <w:szCs w:val="24"/>
          <w:shd w:val="clear" w:color="auto" w:fill="FFFFFF"/>
        </w:rPr>
        <w:t>L.A.S.</w:t>
      </w:r>
      <w:proofErr w:type="spellEnd"/>
      <w:r w:rsidRPr="005E02B6">
        <w:rPr>
          <w:rFonts w:ascii="Times New Roman" w:hAnsi="Times New Roman"/>
          <w:sz w:val="24"/>
          <w:szCs w:val="24"/>
          <w:shd w:val="clear" w:color="auto" w:fill="FFFFFF"/>
        </w:rPr>
        <w:t xml:space="preserve"> </w:t>
      </w:r>
      <w:r w:rsidRPr="005E02B6">
        <w:rPr>
          <w:rFonts w:ascii="Times New Roman" w:hAnsi="Times New Roman"/>
          <w:b/>
          <w:sz w:val="24"/>
          <w:szCs w:val="24"/>
          <w:shd w:val="clear" w:color="auto" w:fill="FFFFFF"/>
        </w:rPr>
        <w:t>Consumo de trigo na alimentação Brasileira e sua projeção na estratégia de fortificação de farinhas de trigo</w:t>
      </w:r>
      <w:r w:rsidRPr="005E02B6">
        <w:rPr>
          <w:rFonts w:ascii="Times New Roman" w:hAnsi="Times New Roman"/>
          <w:sz w:val="24"/>
          <w:szCs w:val="24"/>
          <w:shd w:val="clear" w:color="auto" w:fill="FFFFFF"/>
        </w:rPr>
        <w:t>. 2011. 105p. Di</w:t>
      </w:r>
      <w:r w:rsidR="005779C3">
        <w:rPr>
          <w:rFonts w:ascii="Times New Roman" w:hAnsi="Times New Roman"/>
          <w:sz w:val="24"/>
          <w:szCs w:val="24"/>
          <w:shd w:val="clear" w:color="auto" w:fill="FFFFFF"/>
        </w:rPr>
        <w:t>ssertação (</w:t>
      </w:r>
      <w:r w:rsidR="00244371">
        <w:rPr>
          <w:rFonts w:ascii="Times New Roman" w:hAnsi="Times New Roman"/>
          <w:sz w:val="24"/>
          <w:szCs w:val="24"/>
          <w:shd w:val="clear" w:color="auto" w:fill="FFFFFF"/>
        </w:rPr>
        <w:t>Mestrado em</w:t>
      </w:r>
      <w:r w:rsidR="005779C3">
        <w:rPr>
          <w:rFonts w:ascii="Times New Roman" w:hAnsi="Times New Roman"/>
          <w:sz w:val="24"/>
          <w:szCs w:val="24"/>
          <w:shd w:val="clear" w:color="auto" w:fill="FFFFFF"/>
        </w:rPr>
        <w:t xml:space="preserve"> Inter Unidades em Nutrição Humana A</w:t>
      </w:r>
      <w:r w:rsidRPr="005E02B6">
        <w:rPr>
          <w:rFonts w:ascii="Times New Roman" w:hAnsi="Times New Roman"/>
          <w:sz w:val="24"/>
          <w:szCs w:val="24"/>
          <w:shd w:val="clear" w:color="auto" w:fill="FFFFFF"/>
        </w:rPr>
        <w:t xml:space="preserve">plicada) - Universidade de São Paulo, </w:t>
      </w:r>
      <w:r w:rsidR="005779C3">
        <w:rPr>
          <w:rFonts w:ascii="Times New Roman" w:hAnsi="Times New Roman"/>
          <w:sz w:val="24"/>
          <w:szCs w:val="24"/>
          <w:shd w:val="clear" w:color="auto" w:fill="FFFFFF"/>
        </w:rPr>
        <w:t xml:space="preserve">São Paulo, </w:t>
      </w:r>
      <w:r w:rsidRPr="005E02B6">
        <w:rPr>
          <w:rFonts w:ascii="Times New Roman" w:hAnsi="Times New Roman"/>
          <w:sz w:val="24"/>
          <w:szCs w:val="24"/>
          <w:shd w:val="clear" w:color="auto" w:fill="FFFFFF"/>
        </w:rPr>
        <w:t xml:space="preserve">2011. </w:t>
      </w:r>
    </w:p>
    <w:p w:rsidR="00CB1DA9" w:rsidRPr="005E02B6" w:rsidRDefault="00CB1DA9" w:rsidP="002C4AAC">
      <w:pPr>
        <w:autoSpaceDE w:val="0"/>
        <w:autoSpaceDN w:val="0"/>
        <w:adjustRightInd w:val="0"/>
        <w:spacing w:after="240" w:line="360" w:lineRule="auto"/>
        <w:jc w:val="both"/>
        <w:rPr>
          <w:rFonts w:ascii="Times New Roman" w:hAnsi="Times New Roman"/>
          <w:sz w:val="24"/>
          <w:szCs w:val="24"/>
        </w:rPr>
      </w:pPr>
      <w:proofErr w:type="gramStart"/>
      <w:r w:rsidRPr="005E02B6">
        <w:rPr>
          <w:rFonts w:ascii="Times New Roman" w:hAnsi="Times New Roman"/>
          <w:sz w:val="24"/>
          <w:szCs w:val="24"/>
          <w:lang w:val="en-US"/>
        </w:rPr>
        <w:t xml:space="preserve">JELTEMA, M.A.; ZABIK, M.E.; </w:t>
      </w:r>
      <w:r w:rsidRPr="000457AA">
        <w:rPr>
          <w:rFonts w:ascii="Times New Roman" w:hAnsi="Times New Roman"/>
          <w:sz w:val="24"/>
          <w:szCs w:val="24"/>
          <w:lang w:val="en-US"/>
        </w:rPr>
        <w:t>THIEL, L.J. Prediction of cookies quality from dietary fiber components.</w:t>
      </w:r>
      <w:proofErr w:type="gramEnd"/>
      <w:r w:rsidRPr="000457AA">
        <w:rPr>
          <w:rFonts w:ascii="Times New Roman" w:hAnsi="Times New Roman"/>
          <w:sz w:val="24"/>
          <w:szCs w:val="24"/>
          <w:lang w:val="en-US"/>
        </w:rPr>
        <w:t xml:space="preserve"> </w:t>
      </w:r>
      <w:r w:rsidRPr="000457AA">
        <w:rPr>
          <w:rFonts w:ascii="Times New Roman" w:hAnsi="Times New Roman"/>
          <w:b/>
          <w:sz w:val="24"/>
          <w:szCs w:val="24"/>
        </w:rPr>
        <w:t xml:space="preserve">Cereal </w:t>
      </w:r>
      <w:proofErr w:type="spellStart"/>
      <w:r w:rsidRPr="000457AA">
        <w:rPr>
          <w:rFonts w:ascii="Times New Roman" w:hAnsi="Times New Roman"/>
          <w:b/>
          <w:sz w:val="24"/>
          <w:szCs w:val="24"/>
        </w:rPr>
        <w:t>Chemistry</w:t>
      </w:r>
      <w:proofErr w:type="spellEnd"/>
      <w:r w:rsidRPr="000457AA">
        <w:rPr>
          <w:rFonts w:ascii="Times New Roman" w:hAnsi="Times New Roman"/>
          <w:sz w:val="24"/>
          <w:szCs w:val="24"/>
        </w:rPr>
        <w:t xml:space="preserve">, </w:t>
      </w:r>
      <w:r w:rsidR="000457AA" w:rsidRPr="000457AA">
        <w:rPr>
          <w:rFonts w:ascii="Times New Roman" w:hAnsi="Times New Roman"/>
          <w:color w:val="000000"/>
          <w:sz w:val="24"/>
          <w:szCs w:val="24"/>
          <w:shd w:val="clear" w:color="auto" w:fill="FFFFFF"/>
        </w:rPr>
        <w:t>Ottawa,</w:t>
      </w:r>
      <w:r w:rsidR="000457AA" w:rsidRPr="000457AA">
        <w:rPr>
          <w:rFonts w:ascii="Times New Roman" w:hAnsi="Times New Roman"/>
          <w:sz w:val="24"/>
          <w:szCs w:val="24"/>
        </w:rPr>
        <w:t xml:space="preserve"> </w:t>
      </w:r>
      <w:r w:rsidRPr="000457AA">
        <w:rPr>
          <w:rFonts w:ascii="Times New Roman" w:hAnsi="Times New Roman"/>
          <w:sz w:val="24"/>
          <w:szCs w:val="24"/>
        </w:rPr>
        <w:t>v.60, n.3, p.227-</w:t>
      </w:r>
      <w:r w:rsidR="005779C3">
        <w:rPr>
          <w:rFonts w:ascii="Times New Roman" w:hAnsi="Times New Roman"/>
          <w:sz w:val="24"/>
          <w:szCs w:val="24"/>
        </w:rPr>
        <w:t>2</w:t>
      </w:r>
      <w:r w:rsidRPr="005E02B6">
        <w:rPr>
          <w:rFonts w:ascii="Times New Roman" w:hAnsi="Times New Roman"/>
          <w:sz w:val="24"/>
          <w:szCs w:val="24"/>
        </w:rPr>
        <w:t>30, 1983.</w:t>
      </w:r>
    </w:p>
    <w:p w:rsidR="00CB1DA9" w:rsidRPr="005E02B6" w:rsidRDefault="00244371" w:rsidP="002C4AAC">
      <w:pPr>
        <w:autoSpaceDE w:val="0"/>
        <w:autoSpaceDN w:val="0"/>
        <w:adjustRightInd w:val="0"/>
        <w:spacing w:after="240" w:line="360" w:lineRule="auto"/>
        <w:jc w:val="both"/>
        <w:rPr>
          <w:rFonts w:ascii="Times New Roman" w:hAnsi="Times New Roman"/>
          <w:sz w:val="24"/>
          <w:szCs w:val="24"/>
        </w:rPr>
      </w:pPr>
      <w:r>
        <w:rPr>
          <w:rFonts w:ascii="Times New Roman" w:hAnsi="Times New Roman"/>
          <w:sz w:val="24"/>
          <w:szCs w:val="24"/>
        </w:rPr>
        <w:t xml:space="preserve">LIMA, </w:t>
      </w:r>
      <w:proofErr w:type="spellStart"/>
      <w:r>
        <w:rPr>
          <w:rFonts w:ascii="Times New Roman" w:hAnsi="Times New Roman"/>
          <w:sz w:val="24"/>
          <w:szCs w:val="24"/>
        </w:rPr>
        <w:t>J.</w:t>
      </w:r>
      <w:r w:rsidR="00CB1DA9" w:rsidRPr="005E02B6">
        <w:rPr>
          <w:rFonts w:ascii="Times New Roman" w:hAnsi="Times New Roman"/>
          <w:sz w:val="24"/>
          <w:szCs w:val="24"/>
        </w:rPr>
        <w:t>P.</w:t>
      </w:r>
      <w:proofErr w:type="spellEnd"/>
      <w:r w:rsidR="00CB1DA9" w:rsidRPr="005E02B6">
        <w:rPr>
          <w:rFonts w:ascii="Times New Roman" w:hAnsi="Times New Roman"/>
          <w:sz w:val="24"/>
          <w:szCs w:val="24"/>
        </w:rPr>
        <w:t xml:space="preserve"> </w:t>
      </w:r>
      <w:r w:rsidR="00CB1DA9" w:rsidRPr="005E02B6">
        <w:rPr>
          <w:rFonts w:ascii="Times New Roman" w:hAnsi="Times New Roman"/>
          <w:b/>
          <w:sz w:val="24"/>
          <w:szCs w:val="24"/>
        </w:rPr>
        <w:t>Produção de farinha de entrecasca de melancia destinada fabricação de biscoitos</w:t>
      </w:r>
      <w:r w:rsidR="00CB1DA9" w:rsidRPr="005E02B6">
        <w:rPr>
          <w:rFonts w:ascii="Times New Roman" w:hAnsi="Times New Roman"/>
          <w:sz w:val="24"/>
          <w:szCs w:val="24"/>
        </w:rPr>
        <w:t>.2013. 70p. Dissertação (</w:t>
      </w:r>
      <w:r>
        <w:rPr>
          <w:rFonts w:ascii="Times New Roman" w:hAnsi="Times New Roman"/>
          <w:sz w:val="24"/>
          <w:szCs w:val="24"/>
        </w:rPr>
        <w:t>Mestrado</w:t>
      </w:r>
      <w:r w:rsidR="00CB1DA9" w:rsidRPr="005E02B6">
        <w:rPr>
          <w:rFonts w:ascii="Times New Roman" w:hAnsi="Times New Roman"/>
          <w:sz w:val="24"/>
          <w:szCs w:val="24"/>
        </w:rPr>
        <w:t xml:space="preserve"> em </w:t>
      </w:r>
      <w:r>
        <w:rPr>
          <w:rFonts w:ascii="Times New Roman" w:hAnsi="Times New Roman"/>
          <w:sz w:val="24"/>
          <w:szCs w:val="24"/>
        </w:rPr>
        <w:t>Ciência e T</w:t>
      </w:r>
      <w:r w:rsidR="00CB1DA9" w:rsidRPr="005E02B6">
        <w:rPr>
          <w:rFonts w:ascii="Times New Roman" w:hAnsi="Times New Roman"/>
          <w:sz w:val="24"/>
          <w:szCs w:val="24"/>
        </w:rPr>
        <w:t xml:space="preserve">ecnologia) - Universidade </w:t>
      </w:r>
      <w:r>
        <w:rPr>
          <w:rFonts w:ascii="Times New Roman" w:hAnsi="Times New Roman"/>
          <w:sz w:val="24"/>
          <w:szCs w:val="24"/>
        </w:rPr>
        <w:t>F</w:t>
      </w:r>
      <w:r w:rsidR="00CB1DA9" w:rsidRPr="005E02B6">
        <w:rPr>
          <w:rFonts w:ascii="Times New Roman" w:hAnsi="Times New Roman"/>
          <w:sz w:val="24"/>
          <w:szCs w:val="24"/>
        </w:rPr>
        <w:t xml:space="preserve">ederal da Paraíba, </w:t>
      </w:r>
      <w:r>
        <w:rPr>
          <w:rFonts w:ascii="Times New Roman" w:hAnsi="Times New Roman"/>
          <w:sz w:val="24"/>
          <w:szCs w:val="24"/>
        </w:rPr>
        <w:t xml:space="preserve">João Pessoa, </w:t>
      </w:r>
      <w:r w:rsidR="00CB1DA9" w:rsidRPr="005E02B6">
        <w:rPr>
          <w:rFonts w:ascii="Times New Roman" w:hAnsi="Times New Roman"/>
          <w:sz w:val="24"/>
          <w:szCs w:val="24"/>
        </w:rPr>
        <w:t>2013.</w:t>
      </w:r>
    </w:p>
    <w:p w:rsidR="00CB1DA9" w:rsidRPr="005E02B6" w:rsidRDefault="00CB1DA9" w:rsidP="002C4AAC">
      <w:pPr>
        <w:autoSpaceDE w:val="0"/>
        <w:autoSpaceDN w:val="0"/>
        <w:adjustRightInd w:val="0"/>
        <w:spacing w:after="240" w:line="360" w:lineRule="auto"/>
        <w:jc w:val="both"/>
        <w:rPr>
          <w:rFonts w:ascii="Times New Roman" w:hAnsi="Times New Roman"/>
          <w:sz w:val="24"/>
          <w:szCs w:val="24"/>
        </w:rPr>
      </w:pPr>
      <w:r w:rsidRPr="005E02B6">
        <w:rPr>
          <w:rFonts w:ascii="Times New Roman" w:hAnsi="Times New Roman"/>
          <w:sz w:val="24"/>
          <w:szCs w:val="24"/>
        </w:rPr>
        <w:t xml:space="preserve">MACEDO, </w:t>
      </w:r>
      <w:proofErr w:type="spellStart"/>
      <w:r w:rsidRPr="005E02B6">
        <w:rPr>
          <w:rFonts w:ascii="Times New Roman" w:hAnsi="Times New Roman"/>
          <w:sz w:val="24"/>
          <w:szCs w:val="24"/>
        </w:rPr>
        <w:t>T.M.B.</w:t>
      </w:r>
      <w:proofErr w:type="spellEnd"/>
      <w:r w:rsidRPr="005E02B6">
        <w:rPr>
          <w:rFonts w:ascii="Times New Roman" w:hAnsi="Times New Roman"/>
          <w:sz w:val="24"/>
          <w:szCs w:val="24"/>
        </w:rPr>
        <w:t xml:space="preserve">; SCHMOURLO, G.; VIANA, </w:t>
      </w:r>
      <w:proofErr w:type="spellStart"/>
      <w:r w:rsidRPr="005E02B6">
        <w:rPr>
          <w:rFonts w:ascii="Times New Roman" w:hAnsi="Times New Roman"/>
          <w:sz w:val="24"/>
          <w:szCs w:val="24"/>
        </w:rPr>
        <w:t>K.D.A.L.</w:t>
      </w:r>
      <w:proofErr w:type="spellEnd"/>
      <w:r w:rsidRPr="005E02B6">
        <w:rPr>
          <w:rFonts w:ascii="Times New Roman" w:hAnsi="Times New Roman"/>
          <w:sz w:val="24"/>
          <w:szCs w:val="24"/>
        </w:rPr>
        <w:t xml:space="preserve"> Fibra alimentar como mecanismo preventivo de doenças crônicas e distúrbios metabólicos. </w:t>
      </w:r>
      <w:r w:rsidRPr="005E02B6">
        <w:rPr>
          <w:rFonts w:ascii="Times New Roman" w:hAnsi="Times New Roman"/>
          <w:b/>
          <w:sz w:val="24"/>
          <w:szCs w:val="24"/>
        </w:rPr>
        <w:t>Revista UNI</w:t>
      </w:r>
      <w:r w:rsidRPr="005E02B6">
        <w:rPr>
          <w:rFonts w:ascii="Times New Roman" w:hAnsi="Times New Roman"/>
          <w:sz w:val="24"/>
          <w:szCs w:val="24"/>
        </w:rPr>
        <w:t xml:space="preserve">, </w:t>
      </w:r>
      <w:r w:rsidR="000457AA">
        <w:rPr>
          <w:rFonts w:ascii="Times New Roman" w:hAnsi="Times New Roman"/>
          <w:sz w:val="24"/>
          <w:szCs w:val="24"/>
        </w:rPr>
        <w:t xml:space="preserve">Imperatriz, </w:t>
      </w:r>
      <w:r w:rsidRPr="005E02B6">
        <w:rPr>
          <w:rFonts w:ascii="Times New Roman" w:hAnsi="Times New Roman"/>
          <w:sz w:val="24"/>
          <w:szCs w:val="24"/>
        </w:rPr>
        <w:t>v.2, n.2, p.67-77, 2012.</w:t>
      </w:r>
    </w:p>
    <w:p w:rsidR="00CB1DA9" w:rsidRPr="00484281" w:rsidRDefault="00CB1DA9" w:rsidP="00627BEA">
      <w:pPr>
        <w:tabs>
          <w:tab w:val="left" w:pos="284"/>
          <w:tab w:val="left" w:pos="426"/>
        </w:tabs>
        <w:spacing w:beforeLines="40" w:afterLines="60" w:line="360" w:lineRule="auto"/>
        <w:jc w:val="both"/>
        <w:rPr>
          <w:rFonts w:ascii="Times New Roman" w:hAnsi="Times New Roman"/>
          <w:sz w:val="24"/>
          <w:szCs w:val="24"/>
          <w:lang w:val="en-US"/>
        </w:rPr>
      </w:pPr>
      <w:r w:rsidRPr="005E02B6">
        <w:rPr>
          <w:rFonts w:ascii="Times New Roman" w:hAnsi="Times New Roman"/>
          <w:sz w:val="24"/>
          <w:szCs w:val="24"/>
        </w:rPr>
        <w:t xml:space="preserve">MARTIN, </w:t>
      </w:r>
      <w:proofErr w:type="spellStart"/>
      <w:r w:rsidRPr="005E02B6">
        <w:rPr>
          <w:rFonts w:ascii="Times New Roman" w:hAnsi="Times New Roman"/>
          <w:sz w:val="24"/>
          <w:szCs w:val="24"/>
        </w:rPr>
        <w:t>J.G.P.</w:t>
      </w:r>
      <w:proofErr w:type="spellEnd"/>
      <w:r w:rsidRPr="005E02B6">
        <w:rPr>
          <w:rFonts w:ascii="Times New Roman" w:hAnsi="Times New Roman"/>
          <w:sz w:val="24"/>
          <w:szCs w:val="24"/>
        </w:rPr>
        <w:t xml:space="preserve">; JUNIOR, </w:t>
      </w:r>
      <w:proofErr w:type="spellStart"/>
      <w:r w:rsidRPr="005E02B6">
        <w:rPr>
          <w:rFonts w:ascii="Times New Roman" w:hAnsi="Times New Roman"/>
          <w:sz w:val="24"/>
          <w:szCs w:val="24"/>
        </w:rPr>
        <w:t>M.D.M.</w:t>
      </w:r>
      <w:proofErr w:type="spellEnd"/>
      <w:r w:rsidRPr="005E02B6">
        <w:rPr>
          <w:rFonts w:ascii="Times New Roman" w:hAnsi="Times New Roman"/>
          <w:sz w:val="24"/>
          <w:szCs w:val="24"/>
        </w:rPr>
        <w:t xml:space="preserve">; ALMEIDA, </w:t>
      </w:r>
      <w:proofErr w:type="spellStart"/>
      <w:r w:rsidRPr="005E02B6">
        <w:rPr>
          <w:rFonts w:ascii="Times New Roman" w:hAnsi="Times New Roman"/>
          <w:sz w:val="24"/>
          <w:szCs w:val="24"/>
        </w:rPr>
        <w:t>M.A.</w:t>
      </w:r>
      <w:proofErr w:type="spellEnd"/>
      <w:r w:rsidRPr="005E02B6">
        <w:rPr>
          <w:rFonts w:ascii="Times New Roman" w:hAnsi="Times New Roman"/>
          <w:sz w:val="24"/>
          <w:szCs w:val="24"/>
        </w:rPr>
        <w:t xml:space="preserve">; SANTOS, T.; SPOTO, </w:t>
      </w:r>
      <w:proofErr w:type="spellStart"/>
      <w:r w:rsidRPr="005E02B6">
        <w:rPr>
          <w:rFonts w:ascii="Times New Roman" w:hAnsi="Times New Roman"/>
          <w:sz w:val="24"/>
          <w:szCs w:val="24"/>
        </w:rPr>
        <w:t>M.H.F.</w:t>
      </w:r>
      <w:proofErr w:type="spellEnd"/>
      <w:r w:rsidRPr="005E02B6">
        <w:rPr>
          <w:rFonts w:ascii="Times New Roman" w:hAnsi="Times New Roman"/>
          <w:sz w:val="24"/>
          <w:szCs w:val="24"/>
        </w:rPr>
        <w:t xml:space="preserve"> Avaliação sensorial de bolo com resíduo de casca de abacaxi para suplementação do teor de fibras. </w:t>
      </w:r>
      <w:r w:rsidRPr="005E02B6">
        <w:rPr>
          <w:rFonts w:ascii="Times New Roman" w:hAnsi="Times New Roman"/>
          <w:b/>
          <w:sz w:val="24"/>
          <w:szCs w:val="24"/>
        </w:rPr>
        <w:t>Revista Brasileira de Produtos Agroindustriais</w:t>
      </w:r>
      <w:r w:rsidRPr="005E02B6">
        <w:rPr>
          <w:rFonts w:ascii="Times New Roman" w:hAnsi="Times New Roman"/>
          <w:sz w:val="24"/>
          <w:szCs w:val="24"/>
        </w:rPr>
        <w:t xml:space="preserve">, </w:t>
      </w:r>
      <w:r w:rsidR="000457AA">
        <w:rPr>
          <w:rFonts w:ascii="Times New Roman" w:hAnsi="Times New Roman"/>
          <w:sz w:val="24"/>
          <w:szCs w:val="24"/>
        </w:rPr>
        <w:t xml:space="preserve">Campina Grande, </w:t>
      </w:r>
      <w:r w:rsidRPr="005E02B6">
        <w:rPr>
          <w:rFonts w:ascii="Times New Roman" w:hAnsi="Times New Roman"/>
          <w:sz w:val="24"/>
          <w:szCs w:val="24"/>
        </w:rPr>
        <w:t>v.14, n.3, p.281-</w:t>
      </w:r>
      <w:r w:rsidRPr="00880172">
        <w:rPr>
          <w:rFonts w:ascii="Times New Roman" w:hAnsi="Times New Roman"/>
          <w:sz w:val="24"/>
          <w:szCs w:val="24"/>
        </w:rPr>
        <w:t>287, 2012.</w:t>
      </w:r>
      <w:r w:rsidR="00880172" w:rsidRPr="00880172">
        <w:rPr>
          <w:rFonts w:ascii="Times New Roman" w:hAnsi="Times New Roman"/>
          <w:sz w:val="24"/>
          <w:szCs w:val="24"/>
        </w:rPr>
        <w:t xml:space="preserve"> </w:t>
      </w:r>
      <w:r w:rsidR="00880172" w:rsidRPr="00484281">
        <w:rPr>
          <w:rFonts w:ascii="Times New Roman" w:hAnsi="Times New Roman"/>
          <w:sz w:val="24"/>
          <w:szCs w:val="24"/>
          <w:lang w:val="en-US"/>
        </w:rPr>
        <w:t>DOI: 10.15871/1517-8595/rbpa.v14n3p281-287.</w:t>
      </w:r>
    </w:p>
    <w:p w:rsidR="00CB1DA9" w:rsidRPr="005E02B6" w:rsidRDefault="00CB1DA9" w:rsidP="002C4AAC">
      <w:pPr>
        <w:tabs>
          <w:tab w:val="left" w:pos="0"/>
          <w:tab w:val="left" w:pos="142"/>
          <w:tab w:val="left" w:pos="284"/>
          <w:tab w:val="left" w:pos="426"/>
          <w:tab w:val="left" w:pos="540"/>
        </w:tabs>
        <w:suppressAutoHyphens/>
        <w:autoSpaceDE w:val="0"/>
        <w:spacing w:after="240" w:line="360" w:lineRule="auto"/>
        <w:jc w:val="both"/>
        <w:rPr>
          <w:rFonts w:ascii="Times New Roman" w:hAnsi="Times New Roman"/>
          <w:sz w:val="24"/>
          <w:szCs w:val="24"/>
          <w:shd w:val="clear" w:color="auto" w:fill="FFFFFF"/>
        </w:rPr>
      </w:pPr>
      <w:r w:rsidRPr="005E02B6">
        <w:rPr>
          <w:rFonts w:ascii="Times New Roman" w:hAnsi="Times New Roman"/>
          <w:kern w:val="1"/>
          <w:sz w:val="24"/>
          <w:szCs w:val="24"/>
          <w:lang w:val="en-US"/>
        </w:rPr>
        <w:t xml:space="preserve">MERRIL, A.L.; WATT, B.K. </w:t>
      </w:r>
      <w:r w:rsidRPr="005E02B6">
        <w:rPr>
          <w:rFonts w:ascii="Times New Roman" w:hAnsi="Times New Roman"/>
          <w:b/>
          <w:kern w:val="1"/>
          <w:sz w:val="24"/>
          <w:szCs w:val="24"/>
          <w:lang w:val="en-US"/>
        </w:rPr>
        <w:t>Energy values of foods: basis and derivation</w:t>
      </w:r>
      <w:r w:rsidRPr="005E02B6">
        <w:rPr>
          <w:rFonts w:ascii="Times New Roman" w:hAnsi="Times New Roman"/>
          <w:i/>
          <w:kern w:val="1"/>
          <w:sz w:val="24"/>
          <w:szCs w:val="24"/>
          <w:lang w:val="en-US"/>
        </w:rPr>
        <w:t xml:space="preserve">. </w:t>
      </w:r>
      <w:r w:rsidRPr="005E02B6">
        <w:rPr>
          <w:rFonts w:ascii="Times New Roman" w:hAnsi="Times New Roman"/>
          <w:kern w:val="1"/>
          <w:sz w:val="24"/>
          <w:szCs w:val="24"/>
        </w:rPr>
        <w:t>W</w:t>
      </w:r>
      <w:r w:rsidRPr="005E02B6">
        <w:rPr>
          <w:rFonts w:ascii="Times New Roman" w:hAnsi="Times New Roman"/>
          <w:sz w:val="24"/>
          <w:szCs w:val="24"/>
          <w:shd w:val="clear" w:color="auto" w:fill="FFFFFF"/>
        </w:rPr>
        <w:t xml:space="preserve">ashington: </w:t>
      </w:r>
      <w:proofErr w:type="spellStart"/>
      <w:r w:rsidRPr="005E02B6">
        <w:rPr>
          <w:rFonts w:ascii="Times New Roman" w:hAnsi="Times New Roman"/>
          <w:sz w:val="24"/>
          <w:szCs w:val="24"/>
          <w:shd w:val="clear" w:color="auto" w:fill="FFFFFF"/>
        </w:rPr>
        <w:t>United</w:t>
      </w:r>
      <w:proofErr w:type="spellEnd"/>
      <w:r w:rsidRPr="005E02B6">
        <w:rPr>
          <w:rFonts w:ascii="Times New Roman" w:hAnsi="Times New Roman"/>
          <w:sz w:val="24"/>
          <w:szCs w:val="24"/>
          <w:shd w:val="clear" w:color="auto" w:fill="FFFFFF"/>
        </w:rPr>
        <w:t xml:space="preserve"> States </w:t>
      </w:r>
      <w:proofErr w:type="spellStart"/>
      <w:r w:rsidRPr="005E02B6">
        <w:rPr>
          <w:rFonts w:ascii="Times New Roman" w:hAnsi="Times New Roman"/>
          <w:sz w:val="24"/>
          <w:szCs w:val="24"/>
          <w:shd w:val="clear" w:color="auto" w:fill="FFFFFF"/>
        </w:rPr>
        <w:t>Department</w:t>
      </w:r>
      <w:proofErr w:type="spellEnd"/>
      <w:r w:rsidRPr="005E02B6">
        <w:rPr>
          <w:rFonts w:ascii="Times New Roman" w:hAnsi="Times New Roman"/>
          <w:sz w:val="24"/>
          <w:szCs w:val="24"/>
          <w:shd w:val="clear" w:color="auto" w:fill="FFFFFF"/>
        </w:rPr>
        <w:t xml:space="preserve"> </w:t>
      </w:r>
      <w:proofErr w:type="spellStart"/>
      <w:r w:rsidRPr="005E02B6">
        <w:rPr>
          <w:rFonts w:ascii="Times New Roman" w:hAnsi="Times New Roman"/>
          <w:sz w:val="24"/>
          <w:szCs w:val="24"/>
          <w:shd w:val="clear" w:color="auto" w:fill="FFFFFF"/>
        </w:rPr>
        <w:t>of</w:t>
      </w:r>
      <w:proofErr w:type="spellEnd"/>
      <w:r w:rsidRPr="005E02B6">
        <w:rPr>
          <w:rFonts w:ascii="Times New Roman" w:hAnsi="Times New Roman"/>
          <w:sz w:val="24"/>
          <w:szCs w:val="24"/>
          <w:shd w:val="clear" w:color="auto" w:fill="FFFFFF"/>
        </w:rPr>
        <w:t xml:space="preserve"> </w:t>
      </w:r>
      <w:proofErr w:type="spellStart"/>
      <w:r w:rsidRPr="005E02B6">
        <w:rPr>
          <w:rFonts w:ascii="Times New Roman" w:hAnsi="Times New Roman"/>
          <w:sz w:val="24"/>
          <w:szCs w:val="24"/>
          <w:shd w:val="clear" w:color="auto" w:fill="FFFFFF"/>
        </w:rPr>
        <w:t>Agriculture</w:t>
      </w:r>
      <w:proofErr w:type="spellEnd"/>
      <w:r w:rsidRPr="005E02B6">
        <w:rPr>
          <w:rFonts w:ascii="Times New Roman" w:hAnsi="Times New Roman"/>
          <w:sz w:val="24"/>
          <w:szCs w:val="24"/>
          <w:shd w:val="clear" w:color="auto" w:fill="FFFFFF"/>
        </w:rPr>
        <w:t xml:space="preserve"> </w:t>
      </w:r>
      <w:proofErr w:type="spellStart"/>
      <w:r w:rsidRPr="005E02B6">
        <w:rPr>
          <w:rFonts w:ascii="Times New Roman" w:hAnsi="Times New Roman"/>
          <w:sz w:val="24"/>
          <w:szCs w:val="24"/>
          <w:shd w:val="clear" w:color="auto" w:fill="FFFFFF"/>
        </w:rPr>
        <w:t>Handbook</w:t>
      </w:r>
      <w:proofErr w:type="spellEnd"/>
      <w:r w:rsidRPr="005E02B6">
        <w:rPr>
          <w:rFonts w:ascii="Times New Roman" w:hAnsi="Times New Roman"/>
          <w:sz w:val="24"/>
          <w:szCs w:val="24"/>
          <w:shd w:val="clear" w:color="auto" w:fill="FFFFFF"/>
        </w:rPr>
        <w:t>, 1973. 109p.</w:t>
      </w:r>
    </w:p>
    <w:p w:rsidR="00CB1DA9" w:rsidRPr="005E02B6" w:rsidRDefault="00CB1DA9" w:rsidP="002C4AAC">
      <w:pPr>
        <w:shd w:val="clear" w:color="auto" w:fill="FFFFFF"/>
        <w:spacing w:after="240" w:line="360" w:lineRule="auto"/>
        <w:jc w:val="both"/>
        <w:rPr>
          <w:rFonts w:ascii="Times New Roman" w:hAnsi="Times New Roman"/>
          <w:sz w:val="24"/>
          <w:szCs w:val="24"/>
        </w:rPr>
      </w:pPr>
      <w:r w:rsidRPr="005E02B6">
        <w:rPr>
          <w:rFonts w:ascii="Times New Roman" w:hAnsi="Times New Roman"/>
          <w:sz w:val="24"/>
          <w:szCs w:val="24"/>
        </w:rPr>
        <w:lastRenderedPageBreak/>
        <w:t xml:space="preserve">MIRANDA, </w:t>
      </w:r>
      <w:proofErr w:type="spellStart"/>
      <w:r w:rsidRPr="005E02B6">
        <w:rPr>
          <w:rFonts w:ascii="Times New Roman" w:hAnsi="Times New Roman"/>
          <w:sz w:val="24"/>
          <w:szCs w:val="24"/>
        </w:rPr>
        <w:t>A.A.</w:t>
      </w:r>
      <w:proofErr w:type="spellEnd"/>
      <w:r w:rsidRPr="005E02B6">
        <w:rPr>
          <w:rFonts w:ascii="Times New Roman" w:hAnsi="Times New Roman"/>
          <w:sz w:val="24"/>
          <w:szCs w:val="24"/>
        </w:rPr>
        <w:t xml:space="preserve">; CAIXETA, </w:t>
      </w:r>
      <w:proofErr w:type="spellStart"/>
      <w:r w:rsidRPr="005E02B6">
        <w:rPr>
          <w:rFonts w:ascii="Times New Roman" w:hAnsi="Times New Roman"/>
          <w:sz w:val="24"/>
          <w:szCs w:val="24"/>
        </w:rPr>
        <w:t>A.C.A.</w:t>
      </w:r>
      <w:proofErr w:type="spellEnd"/>
      <w:r w:rsidRPr="005E02B6">
        <w:rPr>
          <w:rFonts w:ascii="Times New Roman" w:hAnsi="Times New Roman"/>
          <w:sz w:val="24"/>
          <w:szCs w:val="24"/>
        </w:rPr>
        <w:t xml:space="preserve">; FLÁVIO, </w:t>
      </w:r>
      <w:proofErr w:type="spellStart"/>
      <w:r w:rsidRPr="005E02B6">
        <w:rPr>
          <w:rFonts w:ascii="Times New Roman" w:hAnsi="Times New Roman"/>
          <w:sz w:val="24"/>
          <w:szCs w:val="24"/>
        </w:rPr>
        <w:t>E.F.</w:t>
      </w:r>
      <w:proofErr w:type="spellEnd"/>
      <w:r w:rsidRPr="005E02B6">
        <w:rPr>
          <w:rFonts w:ascii="Times New Roman" w:hAnsi="Times New Roman"/>
          <w:sz w:val="24"/>
          <w:szCs w:val="24"/>
        </w:rPr>
        <w:t xml:space="preserve">; PINHO, L. </w:t>
      </w:r>
      <w:r w:rsidR="00590E0B" w:rsidRPr="00590E0B">
        <w:rPr>
          <w:rFonts w:ascii="Times New Roman" w:hAnsi="Times New Roman"/>
          <w:sz w:val="24"/>
          <w:szCs w:val="24"/>
        </w:rPr>
        <w:t>Desenvolvimento e análise de bolos enriquecidos com farinha da casca do maracujá (</w:t>
      </w:r>
      <w:r w:rsidR="00590E0B">
        <w:rPr>
          <w:rFonts w:ascii="Times New Roman" w:hAnsi="Times New Roman"/>
          <w:i/>
          <w:sz w:val="24"/>
          <w:szCs w:val="24"/>
        </w:rPr>
        <w:t>P</w:t>
      </w:r>
      <w:r w:rsidR="00590E0B" w:rsidRPr="00590E0B">
        <w:rPr>
          <w:rFonts w:ascii="Times New Roman" w:hAnsi="Times New Roman"/>
          <w:i/>
          <w:sz w:val="24"/>
          <w:szCs w:val="24"/>
        </w:rPr>
        <w:t xml:space="preserve">assiflora </w:t>
      </w:r>
      <w:proofErr w:type="spellStart"/>
      <w:r w:rsidR="00590E0B">
        <w:rPr>
          <w:rFonts w:ascii="Times New Roman" w:hAnsi="Times New Roman"/>
          <w:i/>
          <w:sz w:val="24"/>
          <w:szCs w:val="24"/>
        </w:rPr>
        <w:t>E</w:t>
      </w:r>
      <w:r w:rsidR="00590E0B" w:rsidRPr="00590E0B">
        <w:rPr>
          <w:rFonts w:ascii="Times New Roman" w:hAnsi="Times New Roman"/>
          <w:i/>
          <w:sz w:val="24"/>
          <w:szCs w:val="24"/>
        </w:rPr>
        <w:t>dulis</w:t>
      </w:r>
      <w:proofErr w:type="spellEnd"/>
      <w:r w:rsidR="00590E0B" w:rsidRPr="00590E0B">
        <w:rPr>
          <w:rFonts w:ascii="Times New Roman" w:hAnsi="Times New Roman"/>
          <w:sz w:val="24"/>
          <w:szCs w:val="24"/>
        </w:rPr>
        <w:t>) como fonte de fibras</w:t>
      </w:r>
      <w:r w:rsidRPr="005E02B6">
        <w:rPr>
          <w:rFonts w:ascii="Times New Roman" w:hAnsi="Times New Roman"/>
          <w:sz w:val="24"/>
          <w:szCs w:val="24"/>
        </w:rPr>
        <w:t xml:space="preserve">.  </w:t>
      </w:r>
      <w:r w:rsidR="00590E0B">
        <w:rPr>
          <w:rFonts w:ascii="Times New Roman" w:hAnsi="Times New Roman"/>
          <w:b/>
          <w:sz w:val="24"/>
          <w:szCs w:val="24"/>
        </w:rPr>
        <w:t>Alimentos e Nutrição</w:t>
      </w:r>
      <w:r w:rsidRPr="005E02B6">
        <w:rPr>
          <w:rFonts w:ascii="Times New Roman" w:hAnsi="Times New Roman"/>
          <w:sz w:val="24"/>
          <w:szCs w:val="24"/>
        </w:rPr>
        <w:t xml:space="preserve">, </w:t>
      </w:r>
      <w:r w:rsidR="00590E0B">
        <w:rPr>
          <w:rFonts w:ascii="Times New Roman" w:hAnsi="Times New Roman"/>
          <w:sz w:val="24"/>
          <w:szCs w:val="24"/>
        </w:rPr>
        <w:t xml:space="preserve">Araraquara, </w:t>
      </w:r>
      <w:r w:rsidRPr="005E02B6">
        <w:rPr>
          <w:rFonts w:ascii="Times New Roman" w:hAnsi="Times New Roman"/>
          <w:sz w:val="24"/>
          <w:szCs w:val="24"/>
        </w:rPr>
        <w:t>v.24, n.2, p.225-232, 2013.</w:t>
      </w:r>
    </w:p>
    <w:p w:rsidR="00CB1DA9" w:rsidRPr="005E02B6" w:rsidRDefault="00590E0B" w:rsidP="002C4AAC">
      <w:pPr>
        <w:spacing w:after="240" w:line="360" w:lineRule="auto"/>
        <w:jc w:val="both"/>
        <w:rPr>
          <w:rFonts w:ascii="Times New Roman" w:hAnsi="Times New Roman"/>
          <w:bCs/>
          <w:sz w:val="24"/>
          <w:szCs w:val="24"/>
          <w:shd w:val="clear" w:color="auto" w:fill="FFFFFF"/>
        </w:rPr>
      </w:pPr>
      <w:r w:rsidRPr="005E02B6">
        <w:rPr>
          <w:rFonts w:ascii="Times New Roman" w:hAnsi="Times New Roman"/>
          <w:sz w:val="24"/>
          <w:szCs w:val="24"/>
        </w:rPr>
        <w:t xml:space="preserve">ORGANIZAÇÃO DAS NAÇÕES UNIDAS PARA A AGRICULTURA E ALIMENTAÇÃO </w:t>
      </w:r>
      <w:r w:rsidR="00CB1DA9" w:rsidRPr="005E02B6">
        <w:rPr>
          <w:rFonts w:ascii="Times New Roman" w:hAnsi="Times New Roman"/>
          <w:sz w:val="24"/>
          <w:szCs w:val="24"/>
        </w:rPr>
        <w:t>(FAO)</w:t>
      </w:r>
      <w:r w:rsidR="00CB1DA9" w:rsidRPr="00590E0B">
        <w:rPr>
          <w:rFonts w:ascii="Times New Roman" w:hAnsi="Times New Roman"/>
          <w:sz w:val="24"/>
          <w:szCs w:val="24"/>
        </w:rPr>
        <w:t>.</w:t>
      </w:r>
      <w:r w:rsidR="00CB1DA9" w:rsidRPr="005E02B6">
        <w:rPr>
          <w:rFonts w:ascii="Times New Roman" w:hAnsi="Times New Roman"/>
          <w:b/>
          <w:sz w:val="24"/>
          <w:szCs w:val="24"/>
        </w:rPr>
        <w:t xml:space="preserve"> Desperdício de alimentos tem consequências no clima, na água, na terra e na biodiversidade</w:t>
      </w:r>
      <w:r w:rsidR="00CB1DA9" w:rsidRPr="005E02B6">
        <w:rPr>
          <w:rFonts w:ascii="Times New Roman" w:hAnsi="Times New Roman"/>
          <w:sz w:val="24"/>
          <w:szCs w:val="24"/>
        </w:rPr>
        <w:t>. 2013. Disponível em: &lt;</w:t>
      </w:r>
      <w:r w:rsidR="00CB1DA9" w:rsidRPr="005E02B6">
        <w:rPr>
          <w:rFonts w:ascii="Times New Roman" w:hAnsi="Times New Roman"/>
          <w:bCs/>
          <w:caps/>
          <w:sz w:val="24"/>
          <w:szCs w:val="24"/>
          <w:shd w:val="clear" w:color="auto" w:fill="FFFFFF"/>
        </w:rPr>
        <w:t xml:space="preserve"> </w:t>
      </w:r>
      <w:r w:rsidR="00CB1DA9" w:rsidRPr="005E02B6">
        <w:rPr>
          <w:rFonts w:ascii="Times New Roman" w:hAnsi="Times New Roman"/>
          <w:bCs/>
          <w:sz w:val="24"/>
          <w:szCs w:val="24"/>
          <w:shd w:val="clear" w:color="auto" w:fill="FFFFFF"/>
        </w:rPr>
        <w:t>https://www.fao.org.br/daccatb.asp</w:t>
      </w:r>
      <w:r w:rsidR="00CB1DA9" w:rsidRPr="005E02B6">
        <w:rPr>
          <w:rFonts w:ascii="Times New Roman" w:hAnsi="Times New Roman"/>
          <w:bCs/>
          <w:caps/>
          <w:sz w:val="24"/>
          <w:szCs w:val="24"/>
          <w:shd w:val="clear" w:color="auto" w:fill="FFFFFF"/>
        </w:rPr>
        <w:t xml:space="preserve">&gt;. </w:t>
      </w:r>
      <w:r w:rsidR="00CB1DA9" w:rsidRPr="005E02B6">
        <w:rPr>
          <w:rFonts w:ascii="Times New Roman" w:hAnsi="Times New Roman"/>
          <w:bCs/>
          <w:sz w:val="24"/>
          <w:szCs w:val="24"/>
          <w:shd w:val="clear" w:color="auto" w:fill="FFFFFF"/>
        </w:rPr>
        <w:t xml:space="preserve">Acesso em: 15 </w:t>
      </w:r>
      <w:r>
        <w:rPr>
          <w:rFonts w:ascii="Times New Roman" w:hAnsi="Times New Roman"/>
          <w:bCs/>
          <w:sz w:val="24"/>
          <w:szCs w:val="24"/>
          <w:shd w:val="clear" w:color="auto" w:fill="FFFFFF"/>
        </w:rPr>
        <w:t>abr</w:t>
      </w:r>
      <w:r w:rsidR="00CB1DA9" w:rsidRPr="005E02B6">
        <w:rPr>
          <w:rFonts w:ascii="Times New Roman" w:hAnsi="Times New Roman"/>
          <w:bCs/>
          <w:sz w:val="24"/>
          <w:szCs w:val="24"/>
          <w:shd w:val="clear" w:color="auto" w:fill="FFFFFF"/>
        </w:rPr>
        <w:t>. 2015.</w:t>
      </w:r>
    </w:p>
    <w:p w:rsidR="00CB1DA9" w:rsidRPr="005E02B6" w:rsidRDefault="00CB1DA9" w:rsidP="002C4AAC">
      <w:pPr>
        <w:shd w:val="clear" w:color="auto" w:fill="FFFFFF"/>
        <w:spacing w:after="240" w:line="360" w:lineRule="auto"/>
        <w:jc w:val="both"/>
        <w:rPr>
          <w:rFonts w:ascii="Times New Roman" w:hAnsi="Times New Roman"/>
          <w:sz w:val="24"/>
          <w:szCs w:val="24"/>
          <w:lang w:eastAsia="pt-BR"/>
        </w:rPr>
      </w:pPr>
      <w:r w:rsidRPr="005E02B6">
        <w:rPr>
          <w:rFonts w:ascii="Times New Roman" w:hAnsi="Times New Roman"/>
          <w:sz w:val="24"/>
          <w:szCs w:val="24"/>
        </w:rPr>
        <w:t xml:space="preserve">SERBAI, D.; </w:t>
      </w:r>
      <w:r w:rsidR="00242986">
        <w:rPr>
          <w:rFonts w:ascii="Times New Roman" w:hAnsi="Times New Roman"/>
          <w:sz w:val="24"/>
          <w:szCs w:val="24"/>
        </w:rPr>
        <w:t xml:space="preserve">SANTOS, </w:t>
      </w:r>
      <w:proofErr w:type="spellStart"/>
      <w:r w:rsidR="00242986">
        <w:rPr>
          <w:rFonts w:ascii="Times New Roman" w:hAnsi="Times New Roman"/>
          <w:sz w:val="24"/>
          <w:szCs w:val="24"/>
        </w:rPr>
        <w:t>K.A.</w:t>
      </w:r>
      <w:proofErr w:type="spellEnd"/>
      <w:r w:rsidR="00242986">
        <w:rPr>
          <w:rFonts w:ascii="Times New Roman" w:hAnsi="Times New Roman"/>
          <w:sz w:val="24"/>
          <w:szCs w:val="24"/>
        </w:rPr>
        <w:t xml:space="preserve">; SANTOS, </w:t>
      </w:r>
      <w:proofErr w:type="spellStart"/>
      <w:r w:rsidR="00242986">
        <w:rPr>
          <w:rFonts w:ascii="Times New Roman" w:hAnsi="Times New Roman"/>
          <w:sz w:val="24"/>
          <w:szCs w:val="24"/>
        </w:rPr>
        <w:t>E.F.</w:t>
      </w:r>
      <w:proofErr w:type="spellEnd"/>
      <w:r w:rsidR="00242986">
        <w:rPr>
          <w:rFonts w:ascii="Times New Roman" w:hAnsi="Times New Roman"/>
          <w:sz w:val="24"/>
          <w:szCs w:val="24"/>
        </w:rPr>
        <w:t xml:space="preserve">; CANDIDO, </w:t>
      </w:r>
      <w:proofErr w:type="spellStart"/>
      <w:r w:rsidR="00242986">
        <w:rPr>
          <w:rFonts w:ascii="Times New Roman" w:hAnsi="Times New Roman"/>
          <w:sz w:val="24"/>
          <w:szCs w:val="24"/>
        </w:rPr>
        <w:t>C.</w:t>
      </w:r>
      <w:r w:rsidRPr="005E02B6">
        <w:rPr>
          <w:rFonts w:ascii="Times New Roman" w:hAnsi="Times New Roman"/>
          <w:sz w:val="24"/>
          <w:szCs w:val="24"/>
        </w:rPr>
        <w:t>J.</w:t>
      </w:r>
      <w:proofErr w:type="spellEnd"/>
      <w:r w:rsidRPr="005E02B6">
        <w:rPr>
          <w:rFonts w:ascii="Times New Roman" w:hAnsi="Times New Roman"/>
          <w:sz w:val="24"/>
          <w:szCs w:val="24"/>
        </w:rPr>
        <w:t xml:space="preserve">; NOVELLO, D. </w:t>
      </w:r>
      <w:r w:rsidRPr="005E02B6">
        <w:rPr>
          <w:rFonts w:ascii="Times New Roman" w:hAnsi="Times New Roman"/>
          <w:sz w:val="24"/>
          <w:szCs w:val="24"/>
          <w:lang w:eastAsia="pt-BR"/>
        </w:rPr>
        <w:t>Adição de farinha de entrecasca de melancia em “</w:t>
      </w:r>
      <w:proofErr w:type="spellStart"/>
      <w:r w:rsidRPr="005E02B6">
        <w:rPr>
          <w:rFonts w:ascii="Times New Roman" w:hAnsi="Times New Roman"/>
          <w:sz w:val="24"/>
          <w:szCs w:val="24"/>
          <w:lang w:eastAsia="pt-BR"/>
        </w:rPr>
        <w:t>cookies</w:t>
      </w:r>
      <w:proofErr w:type="spellEnd"/>
      <w:r w:rsidRPr="005E02B6">
        <w:rPr>
          <w:rFonts w:ascii="Times New Roman" w:hAnsi="Times New Roman"/>
          <w:sz w:val="24"/>
          <w:szCs w:val="24"/>
          <w:lang w:eastAsia="pt-BR"/>
        </w:rPr>
        <w:t xml:space="preserve">”: análise físico-química e sensorial entre crianças. </w:t>
      </w:r>
      <w:r w:rsidRPr="005E02B6">
        <w:rPr>
          <w:rFonts w:ascii="Times New Roman" w:hAnsi="Times New Roman"/>
          <w:b/>
          <w:sz w:val="24"/>
          <w:szCs w:val="24"/>
          <w:lang w:eastAsia="pt-BR"/>
        </w:rPr>
        <w:t>Revista UNIABEU</w:t>
      </w:r>
      <w:r w:rsidR="00242986">
        <w:rPr>
          <w:rFonts w:ascii="Times New Roman" w:hAnsi="Times New Roman"/>
          <w:sz w:val="24"/>
          <w:szCs w:val="24"/>
          <w:lang w:eastAsia="pt-BR"/>
        </w:rPr>
        <w:t xml:space="preserve">, </w:t>
      </w:r>
      <w:proofErr w:type="spellStart"/>
      <w:r w:rsidR="00242986">
        <w:rPr>
          <w:rFonts w:ascii="Times New Roman" w:hAnsi="Times New Roman"/>
          <w:sz w:val="24"/>
          <w:szCs w:val="24"/>
          <w:lang w:eastAsia="pt-BR"/>
        </w:rPr>
        <w:t>Belford</w:t>
      </w:r>
      <w:proofErr w:type="spellEnd"/>
      <w:r w:rsidR="00242986">
        <w:rPr>
          <w:rFonts w:ascii="Times New Roman" w:hAnsi="Times New Roman"/>
          <w:sz w:val="24"/>
          <w:szCs w:val="24"/>
          <w:lang w:eastAsia="pt-BR"/>
        </w:rPr>
        <w:t xml:space="preserve"> Roxo, v.8, n.</w:t>
      </w:r>
      <w:r w:rsidRPr="005E02B6">
        <w:rPr>
          <w:rFonts w:ascii="Times New Roman" w:hAnsi="Times New Roman"/>
          <w:sz w:val="24"/>
          <w:szCs w:val="24"/>
          <w:lang w:eastAsia="pt-BR"/>
        </w:rPr>
        <w:t>18, p.</w:t>
      </w:r>
      <w:r w:rsidR="00242986">
        <w:rPr>
          <w:rFonts w:ascii="Times New Roman" w:hAnsi="Times New Roman"/>
          <w:sz w:val="24"/>
          <w:szCs w:val="24"/>
          <w:lang w:eastAsia="pt-BR"/>
        </w:rPr>
        <w:t>223</w:t>
      </w:r>
      <w:r w:rsidRPr="005E02B6">
        <w:rPr>
          <w:rFonts w:ascii="Times New Roman" w:hAnsi="Times New Roman"/>
          <w:sz w:val="24"/>
          <w:szCs w:val="24"/>
          <w:lang w:eastAsia="pt-BR"/>
        </w:rPr>
        <w:t>-237</w:t>
      </w:r>
      <w:r w:rsidR="00242986">
        <w:rPr>
          <w:rFonts w:ascii="Times New Roman" w:hAnsi="Times New Roman"/>
          <w:sz w:val="24"/>
          <w:szCs w:val="24"/>
          <w:lang w:eastAsia="pt-BR"/>
        </w:rPr>
        <w:t>,</w:t>
      </w:r>
      <w:r w:rsidRPr="005E02B6">
        <w:rPr>
          <w:rFonts w:ascii="Times New Roman" w:hAnsi="Times New Roman"/>
          <w:sz w:val="24"/>
          <w:szCs w:val="24"/>
          <w:lang w:eastAsia="pt-BR"/>
        </w:rPr>
        <w:t xml:space="preserve"> 2015.</w:t>
      </w:r>
    </w:p>
    <w:p w:rsidR="00CB1DA9" w:rsidRPr="005E02B6" w:rsidRDefault="00CB1DA9" w:rsidP="002C4AAC">
      <w:pPr>
        <w:shd w:val="clear" w:color="auto" w:fill="FFFFFF"/>
        <w:tabs>
          <w:tab w:val="left" w:pos="284"/>
        </w:tabs>
        <w:spacing w:after="240" w:line="360" w:lineRule="auto"/>
        <w:ind w:right="240"/>
        <w:jc w:val="both"/>
        <w:rPr>
          <w:rFonts w:ascii="Times New Roman" w:hAnsi="Times New Roman"/>
          <w:sz w:val="24"/>
          <w:szCs w:val="24"/>
        </w:rPr>
      </w:pPr>
      <w:r w:rsidRPr="005E02B6">
        <w:rPr>
          <w:rFonts w:ascii="Times New Roman" w:hAnsi="Times New Roman"/>
          <w:iCs/>
          <w:sz w:val="24"/>
          <w:szCs w:val="24"/>
          <w:shd w:val="clear" w:color="auto" w:fill="FFFFFF"/>
        </w:rPr>
        <w:t xml:space="preserve">SILVA, </w:t>
      </w:r>
      <w:proofErr w:type="spellStart"/>
      <w:r w:rsidRPr="005E02B6">
        <w:rPr>
          <w:rFonts w:ascii="Times New Roman" w:hAnsi="Times New Roman"/>
          <w:iCs/>
          <w:sz w:val="24"/>
          <w:szCs w:val="24"/>
          <w:shd w:val="clear" w:color="auto" w:fill="FFFFFF"/>
        </w:rPr>
        <w:t>E.B</w:t>
      </w:r>
      <w:r w:rsidR="00242986">
        <w:rPr>
          <w:rFonts w:ascii="Times New Roman" w:hAnsi="Times New Roman"/>
          <w:iCs/>
          <w:sz w:val="24"/>
          <w:szCs w:val="24"/>
          <w:shd w:val="clear" w:color="auto" w:fill="FFFFFF"/>
        </w:rPr>
        <w:t>.</w:t>
      </w:r>
      <w:proofErr w:type="spellEnd"/>
      <w:r w:rsidRPr="005E02B6">
        <w:rPr>
          <w:rFonts w:ascii="Times New Roman" w:hAnsi="Times New Roman"/>
          <w:iCs/>
          <w:sz w:val="24"/>
          <w:szCs w:val="24"/>
          <w:shd w:val="clear" w:color="auto" w:fill="FFFFFF"/>
        </w:rPr>
        <w:t xml:space="preserve">; SILVA, </w:t>
      </w:r>
      <w:proofErr w:type="spellStart"/>
      <w:r w:rsidRPr="005E02B6">
        <w:rPr>
          <w:rFonts w:ascii="Times New Roman" w:hAnsi="Times New Roman"/>
          <w:iCs/>
          <w:sz w:val="24"/>
          <w:szCs w:val="24"/>
          <w:shd w:val="clear" w:color="auto" w:fill="FFFFFF"/>
        </w:rPr>
        <w:t>E.S.</w:t>
      </w:r>
      <w:proofErr w:type="spellEnd"/>
      <w:r w:rsidRPr="005E02B6">
        <w:rPr>
          <w:rFonts w:ascii="Times New Roman" w:hAnsi="Times New Roman"/>
          <w:iCs/>
          <w:sz w:val="24"/>
          <w:szCs w:val="24"/>
          <w:shd w:val="clear" w:color="auto" w:fill="FFFFFF"/>
        </w:rPr>
        <w:t xml:space="preserve"> </w:t>
      </w:r>
      <w:r w:rsidRPr="005E02B6">
        <w:rPr>
          <w:rFonts w:ascii="Times New Roman" w:hAnsi="Times New Roman"/>
          <w:bCs/>
          <w:sz w:val="24"/>
          <w:szCs w:val="24"/>
        </w:rPr>
        <w:t>Aproveitamento integral de alimentos: avaliação sensorial de bolos com coprodutos da abóbora (</w:t>
      </w:r>
      <w:proofErr w:type="spellStart"/>
      <w:r w:rsidR="00242986">
        <w:rPr>
          <w:rFonts w:ascii="Times New Roman" w:hAnsi="Times New Roman"/>
          <w:bCs/>
          <w:i/>
          <w:sz w:val="24"/>
          <w:szCs w:val="24"/>
        </w:rPr>
        <w:t>Cucurbita</w:t>
      </w:r>
      <w:proofErr w:type="spellEnd"/>
      <w:r w:rsidR="00242986">
        <w:rPr>
          <w:rFonts w:ascii="Times New Roman" w:hAnsi="Times New Roman"/>
          <w:bCs/>
          <w:i/>
          <w:sz w:val="24"/>
          <w:szCs w:val="24"/>
        </w:rPr>
        <w:t xml:space="preserve"> </w:t>
      </w:r>
      <w:proofErr w:type="spellStart"/>
      <w:r w:rsidR="00242986">
        <w:rPr>
          <w:rFonts w:ascii="Times New Roman" w:hAnsi="Times New Roman"/>
          <w:bCs/>
          <w:i/>
          <w:sz w:val="24"/>
          <w:szCs w:val="24"/>
        </w:rPr>
        <w:t>M</w:t>
      </w:r>
      <w:r w:rsidRPr="00242986">
        <w:rPr>
          <w:rFonts w:ascii="Times New Roman" w:hAnsi="Times New Roman"/>
          <w:bCs/>
          <w:i/>
          <w:sz w:val="24"/>
          <w:szCs w:val="24"/>
        </w:rPr>
        <w:t>oschata</w:t>
      </w:r>
      <w:proofErr w:type="spellEnd"/>
      <w:r w:rsidRPr="005E02B6">
        <w:rPr>
          <w:rFonts w:ascii="Times New Roman" w:hAnsi="Times New Roman"/>
          <w:bCs/>
          <w:sz w:val="24"/>
          <w:szCs w:val="24"/>
        </w:rPr>
        <w:t xml:space="preserve">, </w:t>
      </w:r>
      <w:r w:rsidR="00242986">
        <w:rPr>
          <w:rFonts w:ascii="Times New Roman" w:hAnsi="Times New Roman"/>
          <w:bCs/>
          <w:sz w:val="24"/>
          <w:szCs w:val="24"/>
        </w:rPr>
        <w:t>L</w:t>
      </w:r>
      <w:r w:rsidRPr="005E02B6">
        <w:rPr>
          <w:rFonts w:ascii="Times New Roman" w:hAnsi="Times New Roman"/>
          <w:bCs/>
          <w:sz w:val="24"/>
          <w:szCs w:val="24"/>
        </w:rPr>
        <w:t>.)</w:t>
      </w:r>
      <w:r w:rsidR="00242986">
        <w:rPr>
          <w:rFonts w:ascii="Times New Roman" w:hAnsi="Times New Roman"/>
          <w:bCs/>
          <w:sz w:val="24"/>
          <w:szCs w:val="24"/>
        </w:rPr>
        <w:t>.</w:t>
      </w:r>
      <w:r w:rsidRPr="005E02B6">
        <w:rPr>
          <w:rFonts w:ascii="Times New Roman" w:hAnsi="Times New Roman"/>
          <w:bCs/>
          <w:caps/>
          <w:sz w:val="24"/>
          <w:szCs w:val="24"/>
        </w:rPr>
        <w:t xml:space="preserve"> </w:t>
      </w:r>
      <w:r w:rsidRPr="00242986">
        <w:rPr>
          <w:rFonts w:ascii="Times New Roman" w:hAnsi="Times New Roman"/>
          <w:b/>
          <w:sz w:val="24"/>
          <w:szCs w:val="24"/>
        </w:rPr>
        <w:t xml:space="preserve">Revista </w:t>
      </w:r>
      <w:r w:rsidRPr="005E02B6">
        <w:rPr>
          <w:rFonts w:ascii="Times New Roman" w:hAnsi="Times New Roman"/>
          <w:b/>
          <w:sz w:val="24"/>
          <w:szCs w:val="24"/>
        </w:rPr>
        <w:t>Verde de Agroecologia e Desenvolvimento Sustentável</w:t>
      </w:r>
      <w:r w:rsidRPr="005E02B6">
        <w:rPr>
          <w:rFonts w:ascii="Times New Roman" w:hAnsi="Times New Roman"/>
          <w:sz w:val="24"/>
          <w:szCs w:val="24"/>
        </w:rPr>
        <w:t xml:space="preserve">, </w:t>
      </w:r>
      <w:r w:rsidR="00FA441B">
        <w:rPr>
          <w:rFonts w:ascii="Times New Roman" w:hAnsi="Times New Roman"/>
          <w:sz w:val="24"/>
          <w:szCs w:val="24"/>
        </w:rPr>
        <w:t xml:space="preserve">Pombal, </w:t>
      </w:r>
      <w:r w:rsidRPr="005E02B6">
        <w:rPr>
          <w:rFonts w:ascii="Times New Roman" w:hAnsi="Times New Roman"/>
          <w:iCs/>
          <w:sz w:val="24"/>
          <w:szCs w:val="24"/>
          <w:shd w:val="clear" w:color="auto" w:fill="FFFFFF"/>
        </w:rPr>
        <w:t>v.7, n.5, p.121-131</w:t>
      </w:r>
      <w:r w:rsidR="008C2E7C">
        <w:rPr>
          <w:rFonts w:ascii="Times New Roman" w:hAnsi="Times New Roman"/>
          <w:iCs/>
          <w:sz w:val="24"/>
          <w:szCs w:val="24"/>
          <w:shd w:val="clear" w:color="auto" w:fill="FFFFFF"/>
        </w:rPr>
        <w:t>,</w:t>
      </w:r>
      <w:r w:rsidRPr="005E02B6">
        <w:rPr>
          <w:rFonts w:ascii="Times New Roman" w:hAnsi="Times New Roman"/>
          <w:iCs/>
          <w:sz w:val="24"/>
          <w:szCs w:val="24"/>
          <w:shd w:val="clear" w:color="auto" w:fill="FFFFFF"/>
        </w:rPr>
        <w:t xml:space="preserve"> 2012</w:t>
      </w:r>
      <w:r w:rsidRPr="005E02B6">
        <w:rPr>
          <w:rFonts w:ascii="Times New Roman" w:hAnsi="Times New Roman"/>
          <w:sz w:val="24"/>
          <w:szCs w:val="24"/>
        </w:rPr>
        <w:t>.</w:t>
      </w:r>
    </w:p>
    <w:p w:rsidR="00CB1DA9" w:rsidRPr="005E02B6" w:rsidRDefault="00CB1DA9" w:rsidP="002C4AAC">
      <w:pPr>
        <w:shd w:val="clear" w:color="auto" w:fill="FFFFFF"/>
        <w:tabs>
          <w:tab w:val="left" w:pos="284"/>
        </w:tabs>
        <w:spacing w:after="240" w:line="360" w:lineRule="auto"/>
        <w:ind w:right="240"/>
        <w:jc w:val="both"/>
        <w:rPr>
          <w:rFonts w:ascii="Times New Roman" w:hAnsi="Times New Roman"/>
          <w:sz w:val="24"/>
          <w:szCs w:val="24"/>
        </w:rPr>
      </w:pPr>
      <w:r w:rsidRPr="005E02B6">
        <w:rPr>
          <w:rFonts w:ascii="Times New Roman" w:hAnsi="Times New Roman"/>
          <w:sz w:val="24"/>
          <w:szCs w:val="24"/>
        </w:rPr>
        <w:t xml:space="preserve">SOUZA, </w:t>
      </w:r>
      <w:proofErr w:type="spellStart"/>
      <w:r w:rsidRPr="005E02B6">
        <w:rPr>
          <w:rFonts w:ascii="Times New Roman" w:hAnsi="Times New Roman"/>
          <w:sz w:val="24"/>
          <w:szCs w:val="24"/>
        </w:rPr>
        <w:t>E.P</w:t>
      </w:r>
      <w:r w:rsidR="00FA441B">
        <w:rPr>
          <w:rFonts w:ascii="Times New Roman" w:hAnsi="Times New Roman"/>
          <w:sz w:val="24"/>
          <w:szCs w:val="24"/>
        </w:rPr>
        <w:t>.</w:t>
      </w:r>
      <w:proofErr w:type="spellEnd"/>
      <w:r w:rsidR="00FA441B">
        <w:rPr>
          <w:rFonts w:ascii="Times New Roman" w:hAnsi="Times New Roman"/>
          <w:sz w:val="24"/>
          <w:szCs w:val="24"/>
        </w:rPr>
        <w:t xml:space="preserve">; MORI, E.; LEMOS, </w:t>
      </w:r>
      <w:proofErr w:type="spellStart"/>
      <w:r w:rsidR="00FA441B">
        <w:rPr>
          <w:rFonts w:ascii="Times New Roman" w:hAnsi="Times New Roman"/>
          <w:sz w:val="24"/>
          <w:szCs w:val="24"/>
        </w:rPr>
        <w:t>D.</w:t>
      </w:r>
      <w:r w:rsidRPr="005E02B6">
        <w:rPr>
          <w:rFonts w:ascii="Times New Roman" w:hAnsi="Times New Roman"/>
          <w:sz w:val="24"/>
          <w:szCs w:val="24"/>
        </w:rPr>
        <w:t>M.</w:t>
      </w:r>
      <w:proofErr w:type="spellEnd"/>
      <w:r w:rsidRPr="005E02B6">
        <w:rPr>
          <w:rFonts w:ascii="Times New Roman" w:hAnsi="Times New Roman"/>
          <w:sz w:val="24"/>
          <w:szCs w:val="24"/>
        </w:rPr>
        <w:t xml:space="preserve">; SOUZA, </w:t>
      </w:r>
      <w:proofErr w:type="spellStart"/>
      <w:r w:rsidRPr="005E02B6">
        <w:rPr>
          <w:rFonts w:ascii="Times New Roman" w:hAnsi="Times New Roman"/>
          <w:sz w:val="24"/>
          <w:szCs w:val="24"/>
        </w:rPr>
        <w:t>F.C.</w:t>
      </w:r>
      <w:proofErr w:type="spellEnd"/>
      <w:r w:rsidRPr="005E02B6">
        <w:rPr>
          <w:rFonts w:ascii="Times New Roman" w:hAnsi="Times New Roman"/>
          <w:sz w:val="24"/>
          <w:szCs w:val="24"/>
        </w:rPr>
        <w:t xml:space="preserve">; SILVA, </w:t>
      </w:r>
      <w:proofErr w:type="spellStart"/>
      <w:r w:rsidRPr="005E02B6">
        <w:rPr>
          <w:rFonts w:ascii="Times New Roman" w:hAnsi="Times New Roman"/>
          <w:sz w:val="24"/>
          <w:szCs w:val="24"/>
        </w:rPr>
        <w:t>L.M.M.</w:t>
      </w:r>
      <w:proofErr w:type="spellEnd"/>
      <w:r w:rsidRPr="005E02B6">
        <w:rPr>
          <w:rFonts w:ascii="Times New Roman" w:hAnsi="Times New Roman"/>
          <w:sz w:val="24"/>
          <w:szCs w:val="24"/>
        </w:rPr>
        <w:t xml:space="preserve"> Análise química da formulação de hambúrguer enriquecido com fibras da casca de melancia desidratadas. </w:t>
      </w:r>
      <w:r w:rsidR="00FA441B" w:rsidRPr="00242986">
        <w:rPr>
          <w:rFonts w:ascii="Times New Roman" w:hAnsi="Times New Roman"/>
          <w:b/>
          <w:sz w:val="24"/>
          <w:szCs w:val="24"/>
        </w:rPr>
        <w:t xml:space="preserve">Revista </w:t>
      </w:r>
      <w:r w:rsidR="00FA441B" w:rsidRPr="005E02B6">
        <w:rPr>
          <w:rFonts w:ascii="Times New Roman" w:hAnsi="Times New Roman"/>
          <w:b/>
          <w:sz w:val="24"/>
          <w:szCs w:val="24"/>
        </w:rPr>
        <w:t>Verde de Agroecologia e Desenvolvimento Sustentável</w:t>
      </w:r>
      <w:r w:rsidR="00FA441B" w:rsidRPr="005E02B6">
        <w:rPr>
          <w:rFonts w:ascii="Times New Roman" w:hAnsi="Times New Roman"/>
          <w:sz w:val="24"/>
          <w:szCs w:val="24"/>
        </w:rPr>
        <w:t xml:space="preserve">, </w:t>
      </w:r>
      <w:r w:rsidR="00FA441B">
        <w:rPr>
          <w:rFonts w:ascii="Times New Roman" w:hAnsi="Times New Roman"/>
          <w:sz w:val="24"/>
          <w:szCs w:val="24"/>
        </w:rPr>
        <w:t xml:space="preserve">Pombal, </w:t>
      </w:r>
      <w:r w:rsidR="006C6831">
        <w:rPr>
          <w:rFonts w:ascii="Times New Roman" w:hAnsi="Times New Roman"/>
          <w:sz w:val="24"/>
          <w:szCs w:val="24"/>
        </w:rPr>
        <w:t>v.7, n.1, p.</w:t>
      </w:r>
      <w:r w:rsidRPr="005E02B6">
        <w:rPr>
          <w:rFonts w:ascii="Times New Roman" w:hAnsi="Times New Roman"/>
          <w:sz w:val="24"/>
          <w:szCs w:val="24"/>
        </w:rPr>
        <w:t>96-101, 2012.</w:t>
      </w:r>
    </w:p>
    <w:p w:rsidR="00CB1DA9" w:rsidRDefault="00FA441B" w:rsidP="002C4AAC">
      <w:pPr>
        <w:shd w:val="clear" w:color="auto" w:fill="FFFFFF"/>
        <w:spacing w:after="240" w:line="360" w:lineRule="auto"/>
        <w:ind w:right="24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STORCK, </w:t>
      </w:r>
      <w:proofErr w:type="spellStart"/>
      <w:r>
        <w:rPr>
          <w:rFonts w:ascii="Times New Roman" w:hAnsi="Times New Roman"/>
          <w:sz w:val="24"/>
          <w:szCs w:val="24"/>
          <w:shd w:val="clear" w:color="auto" w:fill="FFFFFF"/>
        </w:rPr>
        <w:t>C.R.</w:t>
      </w:r>
      <w:proofErr w:type="spellEnd"/>
      <w:r>
        <w:rPr>
          <w:rFonts w:ascii="Times New Roman" w:hAnsi="Times New Roman"/>
          <w:sz w:val="24"/>
          <w:szCs w:val="24"/>
          <w:shd w:val="clear" w:color="auto" w:fill="FFFFFF"/>
        </w:rPr>
        <w:t xml:space="preserve">; NUNES, </w:t>
      </w:r>
      <w:proofErr w:type="spellStart"/>
      <w:r>
        <w:rPr>
          <w:rFonts w:ascii="Times New Roman" w:hAnsi="Times New Roman"/>
          <w:sz w:val="24"/>
          <w:szCs w:val="24"/>
          <w:shd w:val="clear" w:color="auto" w:fill="FFFFFF"/>
        </w:rPr>
        <w:t>G.L.</w:t>
      </w:r>
      <w:proofErr w:type="spellEnd"/>
      <w:r>
        <w:rPr>
          <w:rFonts w:ascii="Times New Roman" w:hAnsi="Times New Roman"/>
          <w:sz w:val="24"/>
          <w:szCs w:val="24"/>
          <w:shd w:val="clear" w:color="auto" w:fill="FFFFFF"/>
        </w:rPr>
        <w:t xml:space="preserve">; OLIVEIRA, </w:t>
      </w:r>
      <w:proofErr w:type="spellStart"/>
      <w:r>
        <w:rPr>
          <w:rFonts w:ascii="Times New Roman" w:hAnsi="Times New Roman"/>
          <w:sz w:val="24"/>
          <w:szCs w:val="24"/>
          <w:shd w:val="clear" w:color="auto" w:fill="FFFFFF"/>
        </w:rPr>
        <w:t>B.</w:t>
      </w:r>
      <w:r w:rsidR="00CB1DA9" w:rsidRPr="005E02B6">
        <w:rPr>
          <w:rFonts w:ascii="Times New Roman" w:hAnsi="Times New Roman"/>
          <w:sz w:val="24"/>
          <w:szCs w:val="24"/>
          <w:shd w:val="clear" w:color="auto" w:fill="FFFFFF"/>
        </w:rPr>
        <w:t>B.</w:t>
      </w:r>
      <w:proofErr w:type="spellEnd"/>
      <w:r w:rsidR="00CB1DA9" w:rsidRPr="005E02B6">
        <w:rPr>
          <w:rFonts w:ascii="Times New Roman" w:hAnsi="Times New Roman"/>
          <w:sz w:val="24"/>
          <w:szCs w:val="24"/>
          <w:shd w:val="clear" w:color="auto" w:fill="FFFFFF"/>
        </w:rPr>
        <w:t xml:space="preserve">; BASSO, C. Folhas, talos, cascas e sementes de vegetais: composição nutricional, aproveitamento na alimentação e análise sensorial de preparações. </w:t>
      </w:r>
      <w:r w:rsidR="00CB1DA9" w:rsidRPr="005E02B6">
        <w:rPr>
          <w:rFonts w:ascii="Times New Roman" w:hAnsi="Times New Roman"/>
          <w:b/>
          <w:sz w:val="24"/>
          <w:szCs w:val="24"/>
          <w:shd w:val="clear" w:color="auto" w:fill="FFFFFF"/>
        </w:rPr>
        <w:t>Ciência Rural</w:t>
      </w:r>
      <w:r w:rsidR="00CB1DA9" w:rsidRPr="005E02B6">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Santa Maria, </w:t>
      </w:r>
      <w:r w:rsidR="00CB1DA9" w:rsidRPr="005E02B6">
        <w:rPr>
          <w:rFonts w:ascii="Times New Roman" w:hAnsi="Times New Roman"/>
          <w:sz w:val="24"/>
          <w:szCs w:val="24"/>
          <w:shd w:val="clear" w:color="auto" w:fill="FFFFFF"/>
        </w:rPr>
        <w:t>v.43, n.3, p.537-543, 2013.</w:t>
      </w:r>
      <w:r w:rsidR="00863107">
        <w:rPr>
          <w:rFonts w:ascii="Times New Roman" w:hAnsi="Times New Roman"/>
          <w:sz w:val="24"/>
          <w:szCs w:val="24"/>
          <w:shd w:val="clear" w:color="auto" w:fill="FFFFFF"/>
        </w:rPr>
        <w:t xml:space="preserve"> DOI: </w:t>
      </w:r>
      <w:r w:rsidR="00863107" w:rsidRPr="00863107">
        <w:rPr>
          <w:rFonts w:ascii="Times New Roman" w:hAnsi="Times New Roman"/>
          <w:bCs/>
          <w:sz w:val="24"/>
          <w:szCs w:val="24"/>
        </w:rPr>
        <w:t>10.1590/S0103-84782013000300027.</w:t>
      </w:r>
    </w:p>
    <w:p w:rsidR="00CB1DA9" w:rsidRPr="005E02B6" w:rsidRDefault="00CB1DA9" w:rsidP="002C4AAC">
      <w:pPr>
        <w:shd w:val="clear" w:color="auto" w:fill="FFFFFF"/>
        <w:spacing w:after="240" w:line="360" w:lineRule="auto"/>
        <w:ind w:right="240"/>
        <w:jc w:val="both"/>
        <w:rPr>
          <w:rFonts w:ascii="Times New Roman" w:hAnsi="Times New Roman"/>
          <w:sz w:val="24"/>
          <w:szCs w:val="24"/>
          <w:shd w:val="clear" w:color="auto" w:fill="FFFFFF"/>
        </w:rPr>
      </w:pPr>
      <w:bookmarkStart w:id="2" w:name="tacoref"/>
      <w:r w:rsidRPr="005E02B6">
        <w:rPr>
          <w:rFonts w:ascii="Times New Roman" w:hAnsi="Times New Roman"/>
          <w:sz w:val="24"/>
          <w:szCs w:val="24"/>
        </w:rPr>
        <w:t>TABELA BRASILEIRA DE COMPOSIÇÃO DE ALIMENTOS (TACO)</w:t>
      </w:r>
      <w:bookmarkEnd w:id="2"/>
      <w:r w:rsidRPr="005E02B6">
        <w:rPr>
          <w:rFonts w:ascii="Times New Roman" w:hAnsi="Times New Roman"/>
          <w:sz w:val="24"/>
          <w:szCs w:val="24"/>
        </w:rPr>
        <w:t xml:space="preserve">. </w:t>
      </w:r>
      <w:r w:rsidRPr="005E02B6">
        <w:rPr>
          <w:rFonts w:ascii="Times New Roman" w:hAnsi="Times New Roman"/>
          <w:b/>
          <w:sz w:val="24"/>
          <w:szCs w:val="24"/>
        </w:rPr>
        <w:t>Tabela brasileira de composição de alimentos</w:t>
      </w:r>
      <w:r w:rsidRPr="005E02B6">
        <w:rPr>
          <w:rFonts w:ascii="Times New Roman" w:hAnsi="Times New Roman"/>
          <w:sz w:val="24"/>
          <w:szCs w:val="24"/>
        </w:rPr>
        <w:t xml:space="preserve">. 4. ed. Campinas: NEPA-UNICAMP, 2011. </w:t>
      </w:r>
      <w:r w:rsidRPr="005E02B6">
        <w:rPr>
          <w:rFonts w:ascii="Times New Roman" w:hAnsi="Times New Roman"/>
          <w:sz w:val="24"/>
          <w:szCs w:val="24"/>
          <w:shd w:val="clear" w:color="auto" w:fill="FFFFFF"/>
        </w:rPr>
        <w:t>161p.</w:t>
      </w:r>
    </w:p>
    <w:p w:rsidR="00CB1DA9" w:rsidRPr="005E02B6" w:rsidRDefault="00863107" w:rsidP="002C4AAC">
      <w:pPr>
        <w:shd w:val="clear" w:color="auto" w:fill="FFFFFF"/>
        <w:spacing w:after="240" w:line="360" w:lineRule="auto"/>
        <w:jc w:val="both"/>
        <w:rPr>
          <w:rFonts w:ascii="Times New Roman" w:hAnsi="Times New Roman"/>
          <w:sz w:val="24"/>
          <w:szCs w:val="24"/>
        </w:rPr>
      </w:pPr>
      <w:r>
        <w:rPr>
          <w:rFonts w:ascii="Times New Roman" w:hAnsi="Times New Roman"/>
          <w:sz w:val="24"/>
          <w:szCs w:val="24"/>
        </w:rPr>
        <w:t xml:space="preserve">TEIXEIRA, E.; MEINERT, </w:t>
      </w:r>
      <w:proofErr w:type="spellStart"/>
      <w:r>
        <w:rPr>
          <w:rFonts w:ascii="Times New Roman" w:hAnsi="Times New Roman"/>
          <w:sz w:val="24"/>
          <w:szCs w:val="24"/>
        </w:rPr>
        <w:t>E.M.</w:t>
      </w:r>
      <w:proofErr w:type="spellEnd"/>
      <w:r>
        <w:rPr>
          <w:rFonts w:ascii="Times New Roman" w:hAnsi="Times New Roman"/>
          <w:sz w:val="24"/>
          <w:szCs w:val="24"/>
        </w:rPr>
        <w:t xml:space="preserve">; BARBETTA, </w:t>
      </w:r>
      <w:proofErr w:type="spellStart"/>
      <w:r>
        <w:rPr>
          <w:rFonts w:ascii="Times New Roman" w:hAnsi="Times New Roman"/>
          <w:sz w:val="24"/>
          <w:szCs w:val="24"/>
        </w:rPr>
        <w:t>P.</w:t>
      </w:r>
      <w:r w:rsidR="00CB1DA9" w:rsidRPr="005E02B6">
        <w:rPr>
          <w:rFonts w:ascii="Times New Roman" w:hAnsi="Times New Roman"/>
          <w:sz w:val="24"/>
          <w:szCs w:val="24"/>
        </w:rPr>
        <w:t>A.</w:t>
      </w:r>
      <w:proofErr w:type="spellEnd"/>
      <w:r w:rsidR="00CB1DA9" w:rsidRPr="005E02B6">
        <w:rPr>
          <w:rFonts w:ascii="Times New Roman" w:hAnsi="Times New Roman"/>
          <w:sz w:val="24"/>
          <w:szCs w:val="24"/>
        </w:rPr>
        <w:t xml:space="preserve"> </w:t>
      </w:r>
      <w:r w:rsidR="00CB1DA9" w:rsidRPr="005E02B6">
        <w:rPr>
          <w:rFonts w:ascii="Times New Roman" w:hAnsi="Times New Roman"/>
          <w:b/>
          <w:sz w:val="24"/>
          <w:szCs w:val="24"/>
        </w:rPr>
        <w:t>Análise sensorial de alimentos</w:t>
      </w:r>
      <w:r w:rsidR="00CB1DA9" w:rsidRPr="005E02B6">
        <w:rPr>
          <w:rFonts w:ascii="Times New Roman" w:hAnsi="Times New Roman"/>
          <w:sz w:val="24"/>
          <w:szCs w:val="24"/>
        </w:rPr>
        <w:t>. Florianópolis: Ed. da UFSC, 1987.</w:t>
      </w:r>
      <w:r>
        <w:rPr>
          <w:rFonts w:ascii="Times New Roman" w:hAnsi="Times New Roman"/>
          <w:sz w:val="24"/>
          <w:szCs w:val="24"/>
        </w:rPr>
        <w:t xml:space="preserve"> 180</w:t>
      </w:r>
      <w:r w:rsidR="00CB1DA9" w:rsidRPr="005E02B6">
        <w:rPr>
          <w:rFonts w:ascii="Times New Roman" w:hAnsi="Times New Roman"/>
          <w:sz w:val="24"/>
          <w:szCs w:val="24"/>
        </w:rPr>
        <w:t>p.</w:t>
      </w:r>
    </w:p>
    <w:p w:rsidR="00CB1DA9" w:rsidRPr="00CB1DA9" w:rsidRDefault="00863107" w:rsidP="002C4AAC">
      <w:pPr>
        <w:autoSpaceDE w:val="0"/>
        <w:autoSpaceDN w:val="0"/>
        <w:adjustRightInd w:val="0"/>
        <w:spacing w:after="240" w:line="360" w:lineRule="auto"/>
        <w:jc w:val="both"/>
        <w:rPr>
          <w:rFonts w:ascii="Times New Roman" w:hAnsi="Times New Roman"/>
          <w:sz w:val="24"/>
          <w:szCs w:val="24"/>
        </w:rPr>
      </w:pPr>
      <w:r>
        <w:rPr>
          <w:rFonts w:ascii="Times New Roman" w:hAnsi="Times New Roman"/>
          <w:sz w:val="24"/>
          <w:szCs w:val="24"/>
          <w:shd w:val="clear" w:color="auto" w:fill="FFFFFF"/>
        </w:rPr>
        <w:t xml:space="preserve">THOMAZ, A.C.; SILVA, </w:t>
      </w:r>
      <w:proofErr w:type="spellStart"/>
      <w:r>
        <w:rPr>
          <w:rFonts w:ascii="Times New Roman" w:hAnsi="Times New Roman"/>
          <w:sz w:val="24"/>
          <w:szCs w:val="24"/>
          <w:shd w:val="clear" w:color="auto" w:fill="FFFFFF"/>
        </w:rPr>
        <w:t>G.R.</w:t>
      </w:r>
      <w:proofErr w:type="spellEnd"/>
      <w:r>
        <w:rPr>
          <w:rFonts w:ascii="Times New Roman" w:hAnsi="Times New Roman"/>
          <w:sz w:val="24"/>
          <w:szCs w:val="24"/>
          <w:shd w:val="clear" w:color="auto" w:fill="FFFFFF"/>
        </w:rPr>
        <w:t xml:space="preserve">; NOVELLO, D.; SANTA, </w:t>
      </w:r>
      <w:proofErr w:type="spellStart"/>
      <w:r>
        <w:rPr>
          <w:rFonts w:ascii="Times New Roman" w:hAnsi="Times New Roman"/>
          <w:sz w:val="24"/>
          <w:szCs w:val="24"/>
          <w:shd w:val="clear" w:color="auto" w:fill="FFFFFF"/>
        </w:rPr>
        <w:t>H.S.D.</w:t>
      </w:r>
      <w:proofErr w:type="spellEnd"/>
      <w:r>
        <w:rPr>
          <w:rFonts w:ascii="Times New Roman" w:hAnsi="Times New Roman"/>
          <w:sz w:val="24"/>
          <w:szCs w:val="24"/>
          <w:shd w:val="clear" w:color="auto" w:fill="FFFFFF"/>
        </w:rPr>
        <w:t xml:space="preserve">; RAYMUNDO, </w:t>
      </w:r>
      <w:proofErr w:type="spellStart"/>
      <w:r>
        <w:rPr>
          <w:rFonts w:ascii="Times New Roman" w:hAnsi="Times New Roman"/>
          <w:sz w:val="24"/>
          <w:szCs w:val="24"/>
          <w:shd w:val="clear" w:color="auto" w:fill="FFFFFF"/>
        </w:rPr>
        <w:t>M.S.</w:t>
      </w:r>
      <w:proofErr w:type="spellEnd"/>
      <w:r>
        <w:rPr>
          <w:rFonts w:ascii="Times New Roman" w:hAnsi="Times New Roman"/>
          <w:sz w:val="24"/>
          <w:szCs w:val="24"/>
          <w:shd w:val="clear" w:color="auto" w:fill="FFFFFF"/>
        </w:rPr>
        <w:t xml:space="preserve">; BATISTA, </w:t>
      </w:r>
      <w:proofErr w:type="spellStart"/>
      <w:r>
        <w:rPr>
          <w:rFonts w:ascii="Times New Roman" w:hAnsi="Times New Roman"/>
          <w:sz w:val="24"/>
          <w:szCs w:val="24"/>
          <w:shd w:val="clear" w:color="auto" w:fill="FFFFFF"/>
        </w:rPr>
        <w:t>M.</w:t>
      </w:r>
      <w:r w:rsidR="00CB1DA9" w:rsidRPr="005E02B6">
        <w:rPr>
          <w:rFonts w:ascii="Times New Roman" w:hAnsi="Times New Roman"/>
          <w:sz w:val="24"/>
          <w:szCs w:val="24"/>
          <w:shd w:val="clear" w:color="auto" w:fill="FFFFFF"/>
        </w:rPr>
        <w:t>G.</w:t>
      </w:r>
      <w:proofErr w:type="spellEnd"/>
      <w:r w:rsidR="00CB1DA9" w:rsidRPr="005E02B6">
        <w:rPr>
          <w:rFonts w:ascii="Times New Roman" w:hAnsi="Times New Roman"/>
          <w:sz w:val="24"/>
          <w:szCs w:val="24"/>
          <w:shd w:val="clear" w:color="auto" w:fill="FFFFFF"/>
        </w:rPr>
        <w:t xml:space="preserve"> Aceitabilidade sensorial de biscoito tipo</w:t>
      </w:r>
      <w:r w:rsidR="00CB1DA9" w:rsidRPr="00E67DF7">
        <w:rPr>
          <w:rFonts w:ascii="Times New Roman" w:hAnsi="Times New Roman"/>
          <w:i/>
          <w:sz w:val="24"/>
          <w:szCs w:val="24"/>
          <w:shd w:val="clear" w:color="auto" w:fill="FFFFFF"/>
        </w:rPr>
        <w:t xml:space="preserve"> </w:t>
      </w:r>
      <w:proofErr w:type="spellStart"/>
      <w:r w:rsidR="00CB1DA9" w:rsidRPr="00E67DF7">
        <w:rPr>
          <w:rFonts w:ascii="Times New Roman" w:hAnsi="Times New Roman"/>
          <w:i/>
          <w:sz w:val="24"/>
          <w:szCs w:val="24"/>
          <w:shd w:val="clear" w:color="auto" w:fill="FFFFFF"/>
        </w:rPr>
        <w:t>cracker</w:t>
      </w:r>
      <w:proofErr w:type="spellEnd"/>
      <w:r w:rsidR="00CB1DA9" w:rsidRPr="00E67DF7">
        <w:rPr>
          <w:rFonts w:ascii="Times New Roman" w:hAnsi="Times New Roman"/>
          <w:i/>
          <w:sz w:val="24"/>
          <w:szCs w:val="24"/>
          <w:shd w:val="clear" w:color="auto" w:fill="FFFFFF"/>
        </w:rPr>
        <w:t xml:space="preserve"> </w:t>
      </w:r>
      <w:r w:rsidR="00CB1DA9" w:rsidRPr="005E02B6">
        <w:rPr>
          <w:rFonts w:ascii="Times New Roman" w:hAnsi="Times New Roman"/>
          <w:sz w:val="24"/>
          <w:szCs w:val="24"/>
          <w:shd w:val="clear" w:color="auto" w:fill="FFFFFF"/>
        </w:rPr>
        <w:t>adicionado de farinha de casca de limão siciliano (</w:t>
      </w:r>
      <w:proofErr w:type="spellStart"/>
      <w:r w:rsidR="00CB1DA9" w:rsidRPr="00E67DF7">
        <w:rPr>
          <w:rFonts w:ascii="Times New Roman" w:hAnsi="Times New Roman"/>
          <w:i/>
          <w:sz w:val="24"/>
          <w:szCs w:val="24"/>
          <w:shd w:val="clear" w:color="auto" w:fill="FFFFFF"/>
        </w:rPr>
        <w:t>Citrus</w:t>
      </w:r>
      <w:proofErr w:type="spellEnd"/>
      <w:r w:rsidR="00E67DF7">
        <w:rPr>
          <w:rFonts w:ascii="Times New Roman" w:hAnsi="Times New Roman"/>
          <w:i/>
          <w:sz w:val="24"/>
          <w:szCs w:val="24"/>
          <w:shd w:val="clear" w:color="auto" w:fill="FFFFFF"/>
        </w:rPr>
        <w:t xml:space="preserve"> </w:t>
      </w:r>
      <w:proofErr w:type="spellStart"/>
      <w:r w:rsidR="00CB1DA9" w:rsidRPr="00E67DF7">
        <w:rPr>
          <w:rFonts w:ascii="Times New Roman" w:hAnsi="Times New Roman"/>
          <w:i/>
          <w:sz w:val="24"/>
          <w:szCs w:val="24"/>
          <w:shd w:val="clear" w:color="auto" w:fill="FFFFFF"/>
        </w:rPr>
        <w:t>limon</w:t>
      </w:r>
      <w:proofErr w:type="spellEnd"/>
      <w:r w:rsidR="00CB1DA9" w:rsidRPr="00E67DF7">
        <w:rPr>
          <w:rFonts w:ascii="Times New Roman" w:hAnsi="Times New Roman"/>
          <w:i/>
          <w:sz w:val="24"/>
          <w:szCs w:val="24"/>
          <w:shd w:val="clear" w:color="auto" w:fill="FFFFFF"/>
        </w:rPr>
        <w:t xml:space="preserve"> </w:t>
      </w:r>
      <w:r w:rsidR="00CB1DA9" w:rsidRPr="00E67DF7">
        <w:rPr>
          <w:rFonts w:ascii="Times New Roman" w:hAnsi="Times New Roman"/>
          <w:sz w:val="24"/>
          <w:szCs w:val="24"/>
          <w:shd w:val="clear" w:color="auto" w:fill="FFFFFF"/>
        </w:rPr>
        <w:t xml:space="preserve">L. </w:t>
      </w:r>
      <w:proofErr w:type="spellStart"/>
      <w:r w:rsidR="00CB1DA9" w:rsidRPr="00E67DF7">
        <w:rPr>
          <w:rFonts w:ascii="Times New Roman" w:hAnsi="Times New Roman"/>
          <w:sz w:val="24"/>
          <w:szCs w:val="24"/>
          <w:shd w:val="clear" w:color="auto" w:fill="FFFFFF"/>
        </w:rPr>
        <w:t>Burm</w:t>
      </w:r>
      <w:proofErr w:type="spellEnd"/>
      <w:r w:rsidR="00CB1DA9" w:rsidRPr="005E02B6">
        <w:rPr>
          <w:rFonts w:ascii="Times New Roman" w:hAnsi="Times New Roman"/>
          <w:sz w:val="24"/>
          <w:szCs w:val="24"/>
          <w:shd w:val="clear" w:color="auto" w:fill="FFFFFF"/>
        </w:rPr>
        <w:t xml:space="preserve">.). </w:t>
      </w:r>
      <w:r w:rsidR="00CB1DA9" w:rsidRPr="005E02B6">
        <w:rPr>
          <w:rFonts w:ascii="Times New Roman" w:hAnsi="Times New Roman"/>
          <w:b/>
          <w:sz w:val="24"/>
          <w:szCs w:val="24"/>
          <w:shd w:val="clear" w:color="auto" w:fill="FFFFFF"/>
        </w:rPr>
        <w:t>Revista do Instituto Adolfo Lutz</w:t>
      </w:r>
      <w:r w:rsidR="00CB1DA9" w:rsidRPr="005E02B6">
        <w:rPr>
          <w:rFonts w:ascii="Times New Roman" w:hAnsi="Times New Roman"/>
          <w:i/>
          <w:sz w:val="24"/>
          <w:szCs w:val="24"/>
          <w:shd w:val="clear" w:color="auto" w:fill="FFFFFF"/>
        </w:rPr>
        <w:t xml:space="preserve">, </w:t>
      </w:r>
      <w:r w:rsidR="00E67DF7">
        <w:rPr>
          <w:rFonts w:ascii="Times New Roman" w:hAnsi="Times New Roman"/>
          <w:sz w:val="24"/>
          <w:szCs w:val="24"/>
          <w:shd w:val="clear" w:color="auto" w:fill="FFFFFF"/>
        </w:rPr>
        <w:t>São Paulo, v.71, n.</w:t>
      </w:r>
      <w:r w:rsidR="00CB1DA9" w:rsidRPr="005E02B6">
        <w:rPr>
          <w:rFonts w:ascii="Times New Roman" w:hAnsi="Times New Roman"/>
          <w:sz w:val="24"/>
          <w:szCs w:val="24"/>
          <w:shd w:val="clear" w:color="auto" w:fill="FFFFFF"/>
        </w:rPr>
        <w:t>2, p.324-330, 2012.</w:t>
      </w:r>
    </w:p>
    <w:p w:rsidR="006F3F9C" w:rsidRPr="00B63C18" w:rsidRDefault="006F3F9C" w:rsidP="002C4AAC">
      <w:pPr>
        <w:spacing w:after="240" w:line="360" w:lineRule="auto"/>
        <w:jc w:val="both"/>
        <w:rPr>
          <w:rFonts w:ascii="Times New Roman" w:hAnsi="Times New Roman"/>
          <w:b/>
          <w:sz w:val="24"/>
          <w:szCs w:val="24"/>
        </w:rPr>
      </w:pPr>
    </w:p>
    <w:sectPr w:rsidR="006F3F9C" w:rsidRPr="00B63C18" w:rsidSect="009A00AD">
      <w:footerReference w:type="default" r:id="rId16"/>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2FB8" w:rsidRPr="00554737" w:rsidRDefault="00842FB8" w:rsidP="00926AA9">
      <w:pPr>
        <w:spacing w:after="0" w:line="240" w:lineRule="auto"/>
      </w:pPr>
      <w:r>
        <w:separator/>
      </w:r>
    </w:p>
  </w:endnote>
  <w:endnote w:type="continuationSeparator" w:id="0">
    <w:p w:rsidR="00842FB8" w:rsidRPr="00554737" w:rsidRDefault="00842FB8" w:rsidP="00926A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278" w:rsidRDefault="00DC0C30">
    <w:pPr>
      <w:pStyle w:val="Rodap"/>
      <w:jc w:val="right"/>
    </w:pPr>
    <w:r w:rsidRPr="00926AA9">
      <w:rPr>
        <w:rFonts w:ascii="Times New Roman" w:hAnsi="Times New Roman"/>
        <w:sz w:val="24"/>
        <w:szCs w:val="24"/>
      </w:rPr>
      <w:fldChar w:fldCharType="begin"/>
    </w:r>
    <w:r w:rsidR="00DD4278" w:rsidRPr="00926AA9">
      <w:rPr>
        <w:rFonts w:ascii="Times New Roman" w:hAnsi="Times New Roman"/>
        <w:sz w:val="24"/>
        <w:szCs w:val="24"/>
      </w:rPr>
      <w:instrText xml:space="preserve"> PAGE   \* MERGEFORMAT </w:instrText>
    </w:r>
    <w:r w:rsidRPr="00926AA9">
      <w:rPr>
        <w:rFonts w:ascii="Times New Roman" w:hAnsi="Times New Roman"/>
        <w:sz w:val="24"/>
        <w:szCs w:val="24"/>
      </w:rPr>
      <w:fldChar w:fldCharType="separate"/>
    </w:r>
    <w:r w:rsidR="00D82163">
      <w:rPr>
        <w:rFonts w:ascii="Times New Roman" w:hAnsi="Times New Roman"/>
        <w:noProof/>
        <w:sz w:val="24"/>
        <w:szCs w:val="24"/>
      </w:rPr>
      <w:t>1</w:t>
    </w:r>
    <w:r w:rsidRPr="00926AA9">
      <w:rPr>
        <w:rFonts w:ascii="Times New Roman" w:hAnsi="Times New Roman"/>
        <w:sz w:val="24"/>
        <w:szCs w:val="24"/>
      </w:rPr>
      <w:fldChar w:fldCharType="end"/>
    </w:r>
  </w:p>
  <w:p w:rsidR="00DD4278" w:rsidRDefault="00DD4278">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2FB8" w:rsidRPr="00554737" w:rsidRDefault="00842FB8" w:rsidP="00926AA9">
      <w:pPr>
        <w:spacing w:after="0" w:line="240" w:lineRule="auto"/>
      </w:pPr>
      <w:r>
        <w:separator/>
      </w:r>
    </w:p>
  </w:footnote>
  <w:footnote w:type="continuationSeparator" w:id="0">
    <w:p w:rsidR="00842FB8" w:rsidRPr="00554737" w:rsidRDefault="00842FB8" w:rsidP="00926AA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B59E9"/>
    <w:multiLevelType w:val="hybridMultilevel"/>
    <w:tmpl w:val="2E8055D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272C6A32"/>
    <w:multiLevelType w:val="multilevel"/>
    <w:tmpl w:val="8880FC0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60BD7A4C"/>
    <w:multiLevelType w:val="hybridMultilevel"/>
    <w:tmpl w:val="25767318"/>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footnotePr>
    <w:footnote w:id="-1"/>
    <w:footnote w:id="0"/>
  </w:footnotePr>
  <w:endnotePr>
    <w:endnote w:id="-1"/>
    <w:endnote w:id="0"/>
  </w:endnotePr>
  <w:compat/>
  <w:rsids>
    <w:rsidRoot w:val="00680CC3"/>
    <w:rsid w:val="000000E2"/>
    <w:rsid w:val="00000A8B"/>
    <w:rsid w:val="00001AF6"/>
    <w:rsid w:val="00003274"/>
    <w:rsid w:val="00005175"/>
    <w:rsid w:val="00010968"/>
    <w:rsid w:val="00010B20"/>
    <w:rsid w:val="00013830"/>
    <w:rsid w:val="000168A0"/>
    <w:rsid w:val="00021A1D"/>
    <w:rsid w:val="000222B8"/>
    <w:rsid w:val="000257AF"/>
    <w:rsid w:val="00026B05"/>
    <w:rsid w:val="00026F14"/>
    <w:rsid w:val="000309CF"/>
    <w:rsid w:val="0003135D"/>
    <w:rsid w:val="00033CEC"/>
    <w:rsid w:val="00036B9D"/>
    <w:rsid w:val="000457AA"/>
    <w:rsid w:val="00045E8F"/>
    <w:rsid w:val="0005013A"/>
    <w:rsid w:val="000549CA"/>
    <w:rsid w:val="00064AFE"/>
    <w:rsid w:val="0007323A"/>
    <w:rsid w:val="00073E5A"/>
    <w:rsid w:val="000760C6"/>
    <w:rsid w:val="00076E92"/>
    <w:rsid w:val="00081699"/>
    <w:rsid w:val="00082536"/>
    <w:rsid w:val="00085A2F"/>
    <w:rsid w:val="0009020E"/>
    <w:rsid w:val="000945AE"/>
    <w:rsid w:val="00096ED2"/>
    <w:rsid w:val="00097393"/>
    <w:rsid w:val="000A34A4"/>
    <w:rsid w:val="000A5A4D"/>
    <w:rsid w:val="000A6EB1"/>
    <w:rsid w:val="000B0CA7"/>
    <w:rsid w:val="000B2CED"/>
    <w:rsid w:val="000B2F50"/>
    <w:rsid w:val="000B3625"/>
    <w:rsid w:val="000B3EBD"/>
    <w:rsid w:val="000B4B43"/>
    <w:rsid w:val="000C07E8"/>
    <w:rsid w:val="000C3E18"/>
    <w:rsid w:val="000C50A7"/>
    <w:rsid w:val="000C588B"/>
    <w:rsid w:val="000C6BDC"/>
    <w:rsid w:val="000C6C80"/>
    <w:rsid w:val="000D30A8"/>
    <w:rsid w:val="000D5203"/>
    <w:rsid w:val="000E1481"/>
    <w:rsid w:val="000E350C"/>
    <w:rsid w:val="000E358D"/>
    <w:rsid w:val="000E35E7"/>
    <w:rsid w:val="000E3AEE"/>
    <w:rsid w:val="000E6146"/>
    <w:rsid w:val="000F0B48"/>
    <w:rsid w:val="000F6928"/>
    <w:rsid w:val="001029DF"/>
    <w:rsid w:val="00104F16"/>
    <w:rsid w:val="00105272"/>
    <w:rsid w:val="00106CC3"/>
    <w:rsid w:val="0011084D"/>
    <w:rsid w:val="00115152"/>
    <w:rsid w:val="0011635B"/>
    <w:rsid w:val="00116DAB"/>
    <w:rsid w:val="00120DB7"/>
    <w:rsid w:val="00122EF7"/>
    <w:rsid w:val="001240BC"/>
    <w:rsid w:val="00124B4C"/>
    <w:rsid w:val="00125EB7"/>
    <w:rsid w:val="00134B50"/>
    <w:rsid w:val="0013526A"/>
    <w:rsid w:val="00136289"/>
    <w:rsid w:val="00142519"/>
    <w:rsid w:val="00142B4E"/>
    <w:rsid w:val="001463E1"/>
    <w:rsid w:val="00146FA3"/>
    <w:rsid w:val="00150A72"/>
    <w:rsid w:val="00153C99"/>
    <w:rsid w:val="00157683"/>
    <w:rsid w:val="00164D26"/>
    <w:rsid w:val="00165B07"/>
    <w:rsid w:val="00165CB5"/>
    <w:rsid w:val="00166264"/>
    <w:rsid w:val="001665A6"/>
    <w:rsid w:val="001679E2"/>
    <w:rsid w:val="001769F1"/>
    <w:rsid w:val="001814AA"/>
    <w:rsid w:val="0018382D"/>
    <w:rsid w:val="001917C5"/>
    <w:rsid w:val="00192467"/>
    <w:rsid w:val="00192B19"/>
    <w:rsid w:val="00197162"/>
    <w:rsid w:val="001A4125"/>
    <w:rsid w:val="001A5A07"/>
    <w:rsid w:val="001A779D"/>
    <w:rsid w:val="001B27FF"/>
    <w:rsid w:val="001B45CE"/>
    <w:rsid w:val="001B4CD7"/>
    <w:rsid w:val="001C0B03"/>
    <w:rsid w:val="001D20BF"/>
    <w:rsid w:val="001D3BE6"/>
    <w:rsid w:val="001D676C"/>
    <w:rsid w:val="001D77D9"/>
    <w:rsid w:val="001E2542"/>
    <w:rsid w:val="001E5BE8"/>
    <w:rsid w:val="001E664B"/>
    <w:rsid w:val="001E7FA2"/>
    <w:rsid w:val="001F4528"/>
    <w:rsid w:val="001F455F"/>
    <w:rsid w:val="001F4EA3"/>
    <w:rsid w:val="001F58E5"/>
    <w:rsid w:val="00202DF3"/>
    <w:rsid w:val="002107DA"/>
    <w:rsid w:val="00214023"/>
    <w:rsid w:val="0021465E"/>
    <w:rsid w:val="00216E3E"/>
    <w:rsid w:val="0022540C"/>
    <w:rsid w:val="0023246D"/>
    <w:rsid w:val="00233158"/>
    <w:rsid w:val="00234903"/>
    <w:rsid w:val="002403E0"/>
    <w:rsid w:val="00242986"/>
    <w:rsid w:val="00242E18"/>
    <w:rsid w:val="0024344A"/>
    <w:rsid w:val="00243EE6"/>
    <w:rsid w:val="00244371"/>
    <w:rsid w:val="0024499C"/>
    <w:rsid w:val="0024709C"/>
    <w:rsid w:val="00250ED2"/>
    <w:rsid w:val="002577B8"/>
    <w:rsid w:val="00263B77"/>
    <w:rsid w:val="00264A28"/>
    <w:rsid w:val="00266BF8"/>
    <w:rsid w:val="00270D4D"/>
    <w:rsid w:val="0027184F"/>
    <w:rsid w:val="002732D1"/>
    <w:rsid w:val="00275C71"/>
    <w:rsid w:val="0027760D"/>
    <w:rsid w:val="0027788B"/>
    <w:rsid w:val="00281AFC"/>
    <w:rsid w:val="002848B1"/>
    <w:rsid w:val="00286670"/>
    <w:rsid w:val="00290EF0"/>
    <w:rsid w:val="002912C1"/>
    <w:rsid w:val="0029430E"/>
    <w:rsid w:val="002965EC"/>
    <w:rsid w:val="002A1B4D"/>
    <w:rsid w:val="002A4757"/>
    <w:rsid w:val="002A77C6"/>
    <w:rsid w:val="002B00C9"/>
    <w:rsid w:val="002B0F01"/>
    <w:rsid w:val="002B1C85"/>
    <w:rsid w:val="002B6A4A"/>
    <w:rsid w:val="002B7A42"/>
    <w:rsid w:val="002C18C4"/>
    <w:rsid w:val="002C233E"/>
    <w:rsid w:val="002C3BEC"/>
    <w:rsid w:val="002C3CEA"/>
    <w:rsid w:val="002C4AAC"/>
    <w:rsid w:val="002C5BE9"/>
    <w:rsid w:val="002C6661"/>
    <w:rsid w:val="002C7077"/>
    <w:rsid w:val="002E0528"/>
    <w:rsid w:val="002E225D"/>
    <w:rsid w:val="002E25EC"/>
    <w:rsid w:val="002E3766"/>
    <w:rsid w:val="002E7887"/>
    <w:rsid w:val="002F2518"/>
    <w:rsid w:val="00300B0E"/>
    <w:rsid w:val="00301EAA"/>
    <w:rsid w:val="0030631C"/>
    <w:rsid w:val="00316117"/>
    <w:rsid w:val="00317A35"/>
    <w:rsid w:val="00320199"/>
    <w:rsid w:val="00321DB3"/>
    <w:rsid w:val="0033193C"/>
    <w:rsid w:val="00332029"/>
    <w:rsid w:val="00340ADE"/>
    <w:rsid w:val="00340BF0"/>
    <w:rsid w:val="00343AB2"/>
    <w:rsid w:val="00345075"/>
    <w:rsid w:val="0034787A"/>
    <w:rsid w:val="00354EA1"/>
    <w:rsid w:val="003555B8"/>
    <w:rsid w:val="00364829"/>
    <w:rsid w:val="00365D2C"/>
    <w:rsid w:val="0037007B"/>
    <w:rsid w:val="00381085"/>
    <w:rsid w:val="00381AD9"/>
    <w:rsid w:val="0038448C"/>
    <w:rsid w:val="00387D55"/>
    <w:rsid w:val="00390DB7"/>
    <w:rsid w:val="00391CB7"/>
    <w:rsid w:val="003927F5"/>
    <w:rsid w:val="00392AF2"/>
    <w:rsid w:val="00392DBB"/>
    <w:rsid w:val="00396833"/>
    <w:rsid w:val="003A1C1A"/>
    <w:rsid w:val="003A1EA6"/>
    <w:rsid w:val="003A4AE2"/>
    <w:rsid w:val="003A5BA0"/>
    <w:rsid w:val="003A7AB3"/>
    <w:rsid w:val="003B15A7"/>
    <w:rsid w:val="003B1FA3"/>
    <w:rsid w:val="003B2270"/>
    <w:rsid w:val="003B6446"/>
    <w:rsid w:val="003B6F06"/>
    <w:rsid w:val="003C23A5"/>
    <w:rsid w:val="003C4146"/>
    <w:rsid w:val="003C4D38"/>
    <w:rsid w:val="003C768A"/>
    <w:rsid w:val="003D529B"/>
    <w:rsid w:val="003D56D2"/>
    <w:rsid w:val="003D664F"/>
    <w:rsid w:val="003D7248"/>
    <w:rsid w:val="003E29A3"/>
    <w:rsid w:val="003E3E62"/>
    <w:rsid w:val="003E3E96"/>
    <w:rsid w:val="003E4875"/>
    <w:rsid w:val="003E50E6"/>
    <w:rsid w:val="003E71F8"/>
    <w:rsid w:val="003F0250"/>
    <w:rsid w:val="003F11BE"/>
    <w:rsid w:val="003F716E"/>
    <w:rsid w:val="00404E9C"/>
    <w:rsid w:val="004129B4"/>
    <w:rsid w:val="00414245"/>
    <w:rsid w:val="00414380"/>
    <w:rsid w:val="004160A7"/>
    <w:rsid w:val="00422EFC"/>
    <w:rsid w:val="00426804"/>
    <w:rsid w:val="00430B71"/>
    <w:rsid w:val="00432035"/>
    <w:rsid w:val="00432423"/>
    <w:rsid w:val="00435F21"/>
    <w:rsid w:val="004406B0"/>
    <w:rsid w:val="004409BF"/>
    <w:rsid w:val="004411DA"/>
    <w:rsid w:val="004457B3"/>
    <w:rsid w:val="00451DE6"/>
    <w:rsid w:val="00456268"/>
    <w:rsid w:val="00456D7D"/>
    <w:rsid w:val="00457415"/>
    <w:rsid w:val="00464ED9"/>
    <w:rsid w:val="00471383"/>
    <w:rsid w:val="00471A4D"/>
    <w:rsid w:val="00480297"/>
    <w:rsid w:val="004806F9"/>
    <w:rsid w:val="00483374"/>
    <w:rsid w:val="00484281"/>
    <w:rsid w:val="004854A2"/>
    <w:rsid w:val="00485F41"/>
    <w:rsid w:val="00490FBC"/>
    <w:rsid w:val="00494199"/>
    <w:rsid w:val="004A0690"/>
    <w:rsid w:val="004A2463"/>
    <w:rsid w:val="004A3278"/>
    <w:rsid w:val="004A4391"/>
    <w:rsid w:val="004A47B4"/>
    <w:rsid w:val="004A643F"/>
    <w:rsid w:val="004B49B7"/>
    <w:rsid w:val="004B60D1"/>
    <w:rsid w:val="004B7DC7"/>
    <w:rsid w:val="004C09D7"/>
    <w:rsid w:val="004C4739"/>
    <w:rsid w:val="004C67EE"/>
    <w:rsid w:val="004C7966"/>
    <w:rsid w:val="004D0D30"/>
    <w:rsid w:val="004D20F3"/>
    <w:rsid w:val="004D235E"/>
    <w:rsid w:val="004D32F3"/>
    <w:rsid w:val="004D4484"/>
    <w:rsid w:val="004D6F4B"/>
    <w:rsid w:val="004D7BDD"/>
    <w:rsid w:val="004D7FE7"/>
    <w:rsid w:val="004E04CC"/>
    <w:rsid w:val="004E2A25"/>
    <w:rsid w:val="004E50CE"/>
    <w:rsid w:val="004F005C"/>
    <w:rsid w:val="004F035E"/>
    <w:rsid w:val="004F32A9"/>
    <w:rsid w:val="00500D62"/>
    <w:rsid w:val="0050149B"/>
    <w:rsid w:val="00501687"/>
    <w:rsid w:val="00501826"/>
    <w:rsid w:val="00501AAD"/>
    <w:rsid w:val="005034A5"/>
    <w:rsid w:val="0050719F"/>
    <w:rsid w:val="00512CEC"/>
    <w:rsid w:val="00513FE5"/>
    <w:rsid w:val="005142E9"/>
    <w:rsid w:val="00520A1B"/>
    <w:rsid w:val="00536EFD"/>
    <w:rsid w:val="00540BE3"/>
    <w:rsid w:val="00542634"/>
    <w:rsid w:val="00542AE0"/>
    <w:rsid w:val="00545FF8"/>
    <w:rsid w:val="00551342"/>
    <w:rsid w:val="0055344E"/>
    <w:rsid w:val="00554737"/>
    <w:rsid w:val="0056077D"/>
    <w:rsid w:val="00561887"/>
    <w:rsid w:val="005657B6"/>
    <w:rsid w:val="00566005"/>
    <w:rsid w:val="00566116"/>
    <w:rsid w:val="005723F0"/>
    <w:rsid w:val="005779C3"/>
    <w:rsid w:val="00581677"/>
    <w:rsid w:val="005851C1"/>
    <w:rsid w:val="00586054"/>
    <w:rsid w:val="0058715E"/>
    <w:rsid w:val="0059042B"/>
    <w:rsid w:val="00590E0B"/>
    <w:rsid w:val="005922DC"/>
    <w:rsid w:val="00593C47"/>
    <w:rsid w:val="00593E38"/>
    <w:rsid w:val="00597EB4"/>
    <w:rsid w:val="005A2DD6"/>
    <w:rsid w:val="005B0A7E"/>
    <w:rsid w:val="005B715E"/>
    <w:rsid w:val="005C6067"/>
    <w:rsid w:val="005C7AE4"/>
    <w:rsid w:val="005D1EA1"/>
    <w:rsid w:val="005E02B6"/>
    <w:rsid w:val="005E2811"/>
    <w:rsid w:val="005E5BD7"/>
    <w:rsid w:val="005E7B1B"/>
    <w:rsid w:val="005F4769"/>
    <w:rsid w:val="00601C6A"/>
    <w:rsid w:val="00602BAB"/>
    <w:rsid w:val="0060404E"/>
    <w:rsid w:val="0061133A"/>
    <w:rsid w:val="00613717"/>
    <w:rsid w:val="00613B95"/>
    <w:rsid w:val="00617DD2"/>
    <w:rsid w:val="00620142"/>
    <w:rsid w:val="00621B6B"/>
    <w:rsid w:val="006226F4"/>
    <w:rsid w:val="006231DA"/>
    <w:rsid w:val="00625C07"/>
    <w:rsid w:val="00627BEA"/>
    <w:rsid w:val="00630802"/>
    <w:rsid w:val="00635981"/>
    <w:rsid w:val="00636D8E"/>
    <w:rsid w:val="00642AEB"/>
    <w:rsid w:val="0064378E"/>
    <w:rsid w:val="00643E0F"/>
    <w:rsid w:val="006440EE"/>
    <w:rsid w:val="00645352"/>
    <w:rsid w:val="006477FF"/>
    <w:rsid w:val="00647899"/>
    <w:rsid w:val="00652B7D"/>
    <w:rsid w:val="006557EC"/>
    <w:rsid w:val="006629EC"/>
    <w:rsid w:val="00663C12"/>
    <w:rsid w:val="00670950"/>
    <w:rsid w:val="0067627C"/>
    <w:rsid w:val="0067690A"/>
    <w:rsid w:val="00680CC3"/>
    <w:rsid w:val="00680E0F"/>
    <w:rsid w:val="00681373"/>
    <w:rsid w:val="006843D8"/>
    <w:rsid w:val="006864C5"/>
    <w:rsid w:val="00686D23"/>
    <w:rsid w:val="006916A0"/>
    <w:rsid w:val="00692313"/>
    <w:rsid w:val="006924FB"/>
    <w:rsid w:val="00696747"/>
    <w:rsid w:val="00697418"/>
    <w:rsid w:val="006A271A"/>
    <w:rsid w:val="006A431A"/>
    <w:rsid w:val="006B0454"/>
    <w:rsid w:val="006B6C81"/>
    <w:rsid w:val="006C13B3"/>
    <w:rsid w:val="006C2510"/>
    <w:rsid w:val="006C3244"/>
    <w:rsid w:val="006C3E5E"/>
    <w:rsid w:val="006C6831"/>
    <w:rsid w:val="006D0DF2"/>
    <w:rsid w:val="006D3AD7"/>
    <w:rsid w:val="006E19CB"/>
    <w:rsid w:val="006E292D"/>
    <w:rsid w:val="006E2B6B"/>
    <w:rsid w:val="006E4794"/>
    <w:rsid w:val="006E628D"/>
    <w:rsid w:val="006E65EB"/>
    <w:rsid w:val="006F032F"/>
    <w:rsid w:val="006F3F9C"/>
    <w:rsid w:val="006F5BE1"/>
    <w:rsid w:val="006F6787"/>
    <w:rsid w:val="006F71B4"/>
    <w:rsid w:val="00701F9B"/>
    <w:rsid w:val="007035FB"/>
    <w:rsid w:val="00704135"/>
    <w:rsid w:val="00706109"/>
    <w:rsid w:val="0070795F"/>
    <w:rsid w:val="007079C0"/>
    <w:rsid w:val="00712A1D"/>
    <w:rsid w:val="00715715"/>
    <w:rsid w:val="00716478"/>
    <w:rsid w:val="0071664D"/>
    <w:rsid w:val="007264B4"/>
    <w:rsid w:val="007322C7"/>
    <w:rsid w:val="00736F19"/>
    <w:rsid w:val="00740152"/>
    <w:rsid w:val="00742D12"/>
    <w:rsid w:val="007500DE"/>
    <w:rsid w:val="00752D2A"/>
    <w:rsid w:val="007539BB"/>
    <w:rsid w:val="00754E1F"/>
    <w:rsid w:val="0075639B"/>
    <w:rsid w:val="00756F59"/>
    <w:rsid w:val="00760D86"/>
    <w:rsid w:val="00761D08"/>
    <w:rsid w:val="007638E1"/>
    <w:rsid w:val="0076419B"/>
    <w:rsid w:val="0077196B"/>
    <w:rsid w:val="00776A8C"/>
    <w:rsid w:val="00781049"/>
    <w:rsid w:val="00782C71"/>
    <w:rsid w:val="00783D26"/>
    <w:rsid w:val="007841DC"/>
    <w:rsid w:val="00797E33"/>
    <w:rsid w:val="00797EB2"/>
    <w:rsid w:val="007A208C"/>
    <w:rsid w:val="007A25D5"/>
    <w:rsid w:val="007A787D"/>
    <w:rsid w:val="007B325C"/>
    <w:rsid w:val="007B6283"/>
    <w:rsid w:val="007C5991"/>
    <w:rsid w:val="007C61C1"/>
    <w:rsid w:val="007C6477"/>
    <w:rsid w:val="007C679B"/>
    <w:rsid w:val="007D135C"/>
    <w:rsid w:val="007D2392"/>
    <w:rsid w:val="007E396C"/>
    <w:rsid w:val="007F13E4"/>
    <w:rsid w:val="007F29EE"/>
    <w:rsid w:val="007F59A0"/>
    <w:rsid w:val="007F5C88"/>
    <w:rsid w:val="007F7B70"/>
    <w:rsid w:val="00800963"/>
    <w:rsid w:val="00800D4C"/>
    <w:rsid w:val="008016C9"/>
    <w:rsid w:val="00803D0F"/>
    <w:rsid w:val="00806FDA"/>
    <w:rsid w:val="00810113"/>
    <w:rsid w:val="00812194"/>
    <w:rsid w:val="008123D0"/>
    <w:rsid w:val="0081469D"/>
    <w:rsid w:val="0081541A"/>
    <w:rsid w:val="00815BD1"/>
    <w:rsid w:val="00824B10"/>
    <w:rsid w:val="00825078"/>
    <w:rsid w:val="00830CCB"/>
    <w:rsid w:val="00831DC0"/>
    <w:rsid w:val="00832E09"/>
    <w:rsid w:val="00833E3A"/>
    <w:rsid w:val="00833F06"/>
    <w:rsid w:val="00836F2F"/>
    <w:rsid w:val="00842CB4"/>
    <w:rsid w:val="00842FB8"/>
    <w:rsid w:val="008461FB"/>
    <w:rsid w:val="00846204"/>
    <w:rsid w:val="008526AC"/>
    <w:rsid w:val="008529C2"/>
    <w:rsid w:val="0085338C"/>
    <w:rsid w:val="008534FB"/>
    <w:rsid w:val="00854FB4"/>
    <w:rsid w:val="00857511"/>
    <w:rsid w:val="00861A31"/>
    <w:rsid w:val="00863107"/>
    <w:rsid w:val="0086501E"/>
    <w:rsid w:val="00872524"/>
    <w:rsid w:val="00874D6F"/>
    <w:rsid w:val="0087523F"/>
    <w:rsid w:val="008775F3"/>
    <w:rsid w:val="00877D6D"/>
    <w:rsid w:val="00880172"/>
    <w:rsid w:val="00880F03"/>
    <w:rsid w:val="0088254A"/>
    <w:rsid w:val="00887061"/>
    <w:rsid w:val="00891061"/>
    <w:rsid w:val="008927C2"/>
    <w:rsid w:val="008927E5"/>
    <w:rsid w:val="0089491A"/>
    <w:rsid w:val="00895E5C"/>
    <w:rsid w:val="008A0CD1"/>
    <w:rsid w:val="008A179C"/>
    <w:rsid w:val="008C2E7C"/>
    <w:rsid w:val="008C331A"/>
    <w:rsid w:val="008D2826"/>
    <w:rsid w:val="008D50C6"/>
    <w:rsid w:val="008D59E3"/>
    <w:rsid w:val="008E1238"/>
    <w:rsid w:val="008E1F98"/>
    <w:rsid w:val="008E32B3"/>
    <w:rsid w:val="008E390A"/>
    <w:rsid w:val="008F0AB3"/>
    <w:rsid w:val="008F0B07"/>
    <w:rsid w:val="008F2482"/>
    <w:rsid w:val="008F2D3C"/>
    <w:rsid w:val="008F775C"/>
    <w:rsid w:val="00900D7B"/>
    <w:rsid w:val="00900EC8"/>
    <w:rsid w:val="009050F4"/>
    <w:rsid w:val="00906620"/>
    <w:rsid w:val="009171F4"/>
    <w:rsid w:val="00920C52"/>
    <w:rsid w:val="00921EF8"/>
    <w:rsid w:val="00926AA9"/>
    <w:rsid w:val="009315B0"/>
    <w:rsid w:val="00932435"/>
    <w:rsid w:val="00937470"/>
    <w:rsid w:val="00940721"/>
    <w:rsid w:val="00941B4D"/>
    <w:rsid w:val="0094425B"/>
    <w:rsid w:val="009478C2"/>
    <w:rsid w:val="00951626"/>
    <w:rsid w:val="00952257"/>
    <w:rsid w:val="00953547"/>
    <w:rsid w:val="0095391A"/>
    <w:rsid w:val="00960D80"/>
    <w:rsid w:val="00974CD5"/>
    <w:rsid w:val="00974FC7"/>
    <w:rsid w:val="009832ED"/>
    <w:rsid w:val="00986345"/>
    <w:rsid w:val="0098747F"/>
    <w:rsid w:val="009878BF"/>
    <w:rsid w:val="00990A44"/>
    <w:rsid w:val="00992339"/>
    <w:rsid w:val="0099507E"/>
    <w:rsid w:val="009A00AD"/>
    <w:rsid w:val="009A08FF"/>
    <w:rsid w:val="009A1B91"/>
    <w:rsid w:val="009B2B0D"/>
    <w:rsid w:val="009B57B2"/>
    <w:rsid w:val="009B6AE9"/>
    <w:rsid w:val="009C074C"/>
    <w:rsid w:val="009C2F81"/>
    <w:rsid w:val="009C328B"/>
    <w:rsid w:val="009C3C16"/>
    <w:rsid w:val="009C5609"/>
    <w:rsid w:val="009C5C82"/>
    <w:rsid w:val="009D4668"/>
    <w:rsid w:val="009D4DB0"/>
    <w:rsid w:val="009E6A32"/>
    <w:rsid w:val="009F43DC"/>
    <w:rsid w:val="009F5338"/>
    <w:rsid w:val="009F5CD7"/>
    <w:rsid w:val="00A0002A"/>
    <w:rsid w:val="00A030AC"/>
    <w:rsid w:val="00A03743"/>
    <w:rsid w:val="00A05E05"/>
    <w:rsid w:val="00A17ACA"/>
    <w:rsid w:val="00A20B85"/>
    <w:rsid w:val="00A224FC"/>
    <w:rsid w:val="00A225BF"/>
    <w:rsid w:val="00A25234"/>
    <w:rsid w:val="00A2524F"/>
    <w:rsid w:val="00A2686C"/>
    <w:rsid w:val="00A26E74"/>
    <w:rsid w:val="00A30766"/>
    <w:rsid w:val="00A33E70"/>
    <w:rsid w:val="00A33EB0"/>
    <w:rsid w:val="00A36531"/>
    <w:rsid w:val="00A366DD"/>
    <w:rsid w:val="00A40313"/>
    <w:rsid w:val="00A40D85"/>
    <w:rsid w:val="00A4732B"/>
    <w:rsid w:val="00A53465"/>
    <w:rsid w:val="00A6626E"/>
    <w:rsid w:val="00A67588"/>
    <w:rsid w:val="00A675C9"/>
    <w:rsid w:val="00A76155"/>
    <w:rsid w:val="00A80D70"/>
    <w:rsid w:val="00A812C2"/>
    <w:rsid w:val="00A84E69"/>
    <w:rsid w:val="00A935F4"/>
    <w:rsid w:val="00AA2888"/>
    <w:rsid w:val="00AA4978"/>
    <w:rsid w:val="00AA5ACB"/>
    <w:rsid w:val="00AA7190"/>
    <w:rsid w:val="00AB2831"/>
    <w:rsid w:val="00AB2AA2"/>
    <w:rsid w:val="00AB42BC"/>
    <w:rsid w:val="00AC1F3B"/>
    <w:rsid w:val="00AC303B"/>
    <w:rsid w:val="00AC4425"/>
    <w:rsid w:val="00AD1374"/>
    <w:rsid w:val="00AD4176"/>
    <w:rsid w:val="00AD65F8"/>
    <w:rsid w:val="00AE2DC8"/>
    <w:rsid w:val="00AE5DB3"/>
    <w:rsid w:val="00AF0323"/>
    <w:rsid w:val="00AF081B"/>
    <w:rsid w:val="00AF1FE9"/>
    <w:rsid w:val="00AF2884"/>
    <w:rsid w:val="00B01DA8"/>
    <w:rsid w:val="00B03627"/>
    <w:rsid w:val="00B10718"/>
    <w:rsid w:val="00B10831"/>
    <w:rsid w:val="00B2356E"/>
    <w:rsid w:val="00B35E10"/>
    <w:rsid w:val="00B4183D"/>
    <w:rsid w:val="00B42121"/>
    <w:rsid w:val="00B46D66"/>
    <w:rsid w:val="00B514FF"/>
    <w:rsid w:val="00B61DB2"/>
    <w:rsid w:val="00B63C18"/>
    <w:rsid w:val="00B664B9"/>
    <w:rsid w:val="00B66DAD"/>
    <w:rsid w:val="00B717BE"/>
    <w:rsid w:val="00B73D6D"/>
    <w:rsid w:val="00B74F2B"/>
    <w:rsid w:val="00B83F7F"/>
    <w:rsid w:val="00B86D91"/>
    <w:rsid w:val="00B877F9"/>
    <w:rsid w:val="00B911C6"/>
    <w:rsid w:val="00B91E17"/>
    <w:rsid w:val="00B9572B"/>
    <w:rsid w:val="00B95E3E"/>
    <w:rsid w:val="00B979D9"/>
    <w:rsid w:val="00BA1148"/>
    <w:rsid w:val="00BA1254"/>
    <w:rsid w:val="00BA476B"/>
    <w:rsid w:val="00BA707D"/>
    <w:rsid w:val="00BB4E4D"/>
    <w:rsid w:val="00BC14EF"/>
    <w:rsid w:val="00BC41CC"/>
    <w:rsid w:val="00BD2C43"/>
    <w:rsid w:val="00BD5070"/>
    <w:rsid w:val="00BD55E2"/>
    <w:rsid w:val="00BD687A"/>
    <w:rsid w:val="00BD68F2"/>
    <w:rsid w:val="00BE2B6C"/>
    <w:rsid w:val="00BE4BAE"/>
    <w:rsid w:val="00BF1A94"/>
    <w:rsid w:val="00BF3863"/>
    <w:rsid w:val="00BF50E7"/>
    <w:rsid w:val="00BF5912"/>
    <w:rsid w:val="00BF628B"/>
    <w:rsid w:val="00C03DB8"/>
    <w:rsid w:val="00C044AF"/>
    <w:rsid w:val="00C04D4B"/>
    <w:rsid w:val="00C07B7B"/>
    <w:rsid w:val="00C12553"/>
    <w:rsid w:val="00C13C4C"/>
    <w:rsid w:val="00C14541"/>
    <w:rsid w:val="00C1706A"/>
    <w:rsid w:val="00C22F57"/>
    <w:rsid w:val="00C2640B"/>
    <w:rsid w:val="00C31CBE"/>
    <w:rsid w:val="00C34F67"/>
    <w:rsid w:val="00C37330"/>
    <w:rsid w:val="00C37F9D"/>
    <w:rsid w:val="00C40CAB"/>
    <w:rsid w:val="00C42884"/>
    <w:rsid w:val="00C42B93"/>
    <w:rsid w:val="00C44D53"/>
    <w:rsid w:val="00C46BD7"/>
    <w:rsid w:val="00C50C60"/>
    <w:rsid w:val="00C529D8"/>
    <w:rsid w:val="00C5326E"/>
    <w:rsid w:val="00C605A3"/>
    <w:rsid w:val="00C60E3B"/>
    <w:rsid w:val="00C630E9"/>
    <w:rsid w:val="00C65599"/>
    <w:rsid w:val="00C67F9F"/>
    <w:rsid w:val="00C71ED2"/>
    <w:rsid w:val="00C72A6E"/>
    <w:rsid w:val="00C75B89"/>
    <w:rsid w:val="00C77F6A"/>
    <w:rsid w:val="00C8020A"/>
    <w:rsid w:val="00C80B00"/>
    <w:rsid w:val="00C81770"/>
    <w:rsid w:val="00C83132"/>
    <w:rsid w:val="00C837AE"/>
    <w:rsid w:val="00C83CA4"/>
    <w:rsid w:val="00C8627D"/>
    <w:rsid w:val="00C87B24"/>
    <w:rsid w:val="00C9366C"/>
    <w:rsid w:val="00C94167"/>
    <w:rsid w:val="00C95691"/>
    <w:rsid w:val="00CA729A"/>
    <w:rsid w:val="00CA7787"/>
    <w:rsid w:val="00CB1AA8"/>
    <w:rsid w:val="00CB1DA9"/>
    <w:rsid w:val="00CB34CC"/>
    <w:rsid w:val="00CB3C96"/>
    <w:rsid w:val="00CB6B63"/>
    <w:rsid w:val="00CB6C20"/>
    <w:rsid w:val="00CB7215"/>
    <w:rsid w:val="00CC0F16"/>
    <w:rsid w:val="00CC264B"/>
    <w:rsid w:val="00CC3808"/>
    <w:rsid w:val="00CC4F2D"/>
    <w:rsid w:val="00CE0ECF"/>
    <w:rsid w:val="00CE27CF"/>
    <w:rsid w:val="00CE2A20"/>
    <w:rsid w:val="00CE4FAB"/>
    <w:rsid w:val="00CF4896"/>
    <w:rsid w:val="00CF7792"/>
    <w:rsid w:val="00CF7B03"/>
    <w:rsid w:val="00D004D2"/>
    <w:rsid w:val="00D00A5E"/>
    <w:rsid w:val="00D00E39"/>
    <w:rsid w:val="00D0390B"/>
    <w:rsid w:val="00D04FA5"/>
    <w:rsid w:val="00D0592E"/>
    <w:rsid w:val="00D06B01"/>
    <w:rsid w:val="00D12715"/>
    <w:rsid w:val="00D14686"/>
    <w:rsid w:val="00D24509"/>
    <w:rsid w:val="00D24DB9"/>
    <w:rsid w:val="00D254DB"/>
    <w:rsid w:val="00D2725A"/>
    <w:rsid w:val="00D34612"/>
    <w:rsid w:val="00D34AA4"/>
    <w:rsid w:val="00D357D0"/>
    <w:rsid w:val="00D361B0"/>
    <w:rsid w:val="00D408BB"/>
    <w:rsid w:val="00D46860"/>
    <w:rsid w:val="00D474F2"/>
    <w:rsid w:val="00D51D1F"/>
    <w:rsid w:val="00D61870"/>
    <w:rsid w:val="00D619E5"/>
    <w:rsid w:val="00D61AD3"/>
    <w:rsid w:val="00D63DD3"/>
    <w:rsid w:val="00D64F02"/>
    <w:rsid w:val="00D67C02"/>
    <w:rsid w:val="00D701D0"/>
    <w:rsid w:val="00D70FCC"/>
    <w:rsid w:val="00D71710"/>
    <w:rsid w:val="00D741E0"/>
    <w:rsid w:val="00D74B14"/>
    <w:rsid w:val="00D75CD3"/>
    <w:rsid w:val="00D77236"/>
    <w:rsid w:val="00D77276"/>
    <w:rsid w:val="00D77389"/>
    <w:rsid w:val="00D82163"/>
    <w:rsid w:val="00D82BEA"/>
    <w:rsid w:val="00D82C70"/>
    <w:rsid w:val="00D835B9"/>
    <w:rsid w:val="00D85952"/>
    <w:rsid w:val="00D95E29"/>
    <w:rsid w:val="00D96B41"/>
    <w:rsid w:val="00DA03B6"/>
    <w:rsid w:val="00DA13C0"/>
    <w:rsid w:val="00DA39BA"/>
    <w:rsid w:val="00DA4BA9"/>
    <w:rsid w:val="00DA4D42"/>
    <w:rsid w:val="00DA60B6"/>
    <w:rsid w:val="00DA6E01"/>
    <w:rsid w:val="00DA76D8"/>
    <w:rsid w:val="00DA774F"/>
    <w:rsid w:val="00DB07B8"/>
    <w:rsid w:val="00DB1264"/>
    <w:rsid w:val="00DB3BD4"/>
    <w:rsid w:val="00DB44CA"/>
    <w:rsid w:val="00DB4524"/>
    <w:rsid w:val="00DB5D04"/>
    <w:rsid w:val="00DB6584"/>
    <w:rsid w:val="00DB7E83"/>
    <w:rsid w:val="00DC0C30"/>
    <w:rsid w:val="00DC0C5F"/>
    <w:rsid w:val="00DC3A29"/>
    <w:rsid w:val="00DC439D"/>
    <w:rsid w:val="00DD1775"/>
    <w:rsid w:val="00DD4278"/>
    <w:rsid w:val="00DE0DC8"/>
    <w:rsid w:val="00DE11F7"/>
    <w:rsid w:val="00DE3099"/>
    <w:rsid w:val="00DE59B3"/>
    <w:rsid w:val="00DF1DA7"/>
    <w:rsid w:val="00DF3917"/>
    <w:rsid w:val="00DF4E1A"/>
    <w:rsid w:val="00DF6C9F"/>
    <w:rsid w:val="00E03781"/>
    <w:rsid w:val="00E1111C"/>
    <w:rsid w:val="00E12181"/>
    <w:rsid w:val="00E13C30"/>
    <w:rsid w:val="00E174FF"/>
    <w:rsid w:val="00E202BB"/>
    <w:rsid w:val="00E21BF1"/>
    <w:rsid w:val="00E21E63"/>
    <w:rsid w:val="00E2312A"/>
    <w:rsid w:val="00E2409A"/>
    <w:rsid w:val="00E26FFA"/>
    <w:rsid w:val="00E27716"/>
    <w:rsid w:val="00E35249"/>
    <w:rsid w:val="00E43517"/>
    <w:rsid w:val="00E45F4A"/>
    <w:rsid w:val="00E46004"/>
    <w:rsid w:val="00E564EF"/>
    <w:rsid w:val="00E5657F"/>
    <w:rsid w:val="00E600DB"/>
    <w:rsid w:val="00E6030F"/>
    <w:rsid w:val="00E61CBE"/>
    <w:rsid w:val="00E67DF7"/>
    <w:rsid w:val="00E71B26"/>
    <w:rsid w:val="00E7341B"/>
    <w:rsid w:val="00E823F2"/>
    <w:rsid w:val="00E83F37"/>
    <w:rsid w:val="00E85596"/>
    <w:rsid w:val="00E870DC"/>
    <w:rsid w:val="00E92507"/>
    <w:rsid w:val="00E95246"/>
    <w:rsid w:val="00E9588F"/>
    <w:rsid w:val="00EB46CB"/>
    <w:rsid w:val="00EB5B38"/>
    <w:rsid w:val="00EC0E74"/>
    <w:rsid w:val="00EC7957"/>
    <w:rsid w:val="00ED369F"/>
    <w:rsid w:val="00EE28E7"/>
    <w:rsid w:val="00EE31C9"/>
    <w:rsid w:val="00EE45DB"/>
    <w:rsid w:val="00EE5992"/>
    <w:rsid w:val="00EF36A9"/>
    <w:rsid w:val="00EF3E7E"/>
    <w:rsid w:val="00EF58EF"/>
    <w:rsid w:val="00F0086C"/>
    <w:rsid w:val="00F04A49"/>
    <w:rsid w:val="00F0551D"/>
    <w:rsid w:val="00F067C3"/>
    <w:rsid w:val="00F122CF"/>
    <w:rsid w:val="00F130C5"/>
    <w:rsid w:val="00F14C0D"/>
    <w:rsid w:val="00F16D35"/>
    <w:rsid w:val="00F203BE"/>
    <w:rsid w:val="00F24AE9"/>
    <w:rsid w:val="00F2557A"/>
    <w:rsid w:val="00F277D5"/>
    <w:rsid w:val="00F318AC"/>
    <w:rsid w:val="00F414B3"/>
    <w:rsid w:val="00F421C8"/>
    <w:rsid w:val="00F42A2C"/>
    <w:rsid w:val="00F46F73"/>
    <w:rsid w:val="00F47281"/>
    <w:rsid w:val="00F539A1"/>
    <w:rsid w:val="00F60427"/>
    <w:rsid w:val="00F60E5B"/>
    <w:rsid w:val="00F62294"/>
    <w:rsid w:val="00F67FEB"/>
    <w:rsid w:val="00F74834"/>
    <w:rsid w:val="00F752D3"/>
    <w:rsid w:val="00F830C1"/>
    <w:rsid w:val="00F87D69"/>
    <w:rsid w:val="00FA3D0A"/>
    <w:rsid w:val="00FA3EE3"/>
    <w:rsid w:val="00FA441B"/>
    <w:rsid w:val="00FA6A15"/>
    <w:rsid w:val="00FA77CA"/>
    <w:rsid w:val="00FB0B5D"/>
    <w:rsid w:val="00FB4D3A"/>
    <w:rsid w:val="00FC69DD"/>
    <w:rsid w:val="00FD2CA0"/>
    <w:rsid w:val="00FD6AEF"/>
    <w:rsid w:val="00FD7528"/>
    <w:rsid w:val="00FD7A92"/>
    <w:rsid w:val="00FD7F5D"/>
    <w:rsid w:val="00FE22D5"/>
    <w:rsid w:val="00FE420F"/>
    <w:rsid w:val="00FE4650"/>
    <w:rsid w:val="00FF15BA"/>
    <w:rsid w:val="00FF46D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HAnsi"/>
        <w:sz w:val="22"/>
        <w:szCs w:val="22"/>
        <w:lang w:val="pt-BR" w:eastAsia="en-US"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Web)" w:uiPriority="0"/>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83F7F"/>
    <w:rPr>
      <w:rFonts w:cs="Times New Roman"/>
    </w:rPr>
  </w:style>
  <w:style w:type="paragraph" w:styleId="Ttulo1">
    <w:name w:val="heading 1"/>
    <w:basedOn w:val="Normal"/>
    <w:link w:val="Ttulo1Char"/>
    <w:uiPriority w:val="9"/>
    <w:qFormat/>
    <w:rsid w:val="00921EF8"/>
    <w:pPr>
      <w:spacing w:before="100" w:beforeAutospacing="1" w:after="100" w:afterAutospacing="1" w:line="240" w:lineRule="auto"/>
      <w:outlineLvl w:val="0"/>
    </w:pPr>
    <w:rPr>
      <w:rFonts w:ascii="Times New Roman" w:hAnsi="Times New Roman"/>
      <w:b/>
      <w:bCs/>
      <w:kern w:val="36"/>
      <w:sz w:val="48"/>
      <w:szCs w:val="48"/>
      <w:lang w:eastAsia="pt-BR"/>
    </w:rPr>
  </w:style>
  <w:style w:type="paragraph" w:styleId="Ttulo3">
    <w:name w:val="heading 3"/>
    <w:basedOn w:val="Normal"/>
    <w:next w:val="Normal"/>
    <w:link w:val="Ttulo3Char"/>
    <w:uiPriority w:val="9"/>
    <w:unhideWhenUsed/>
    <w:qFormat/>
    <w:rsid w:val="004129B4"/>
    <w:pPr>
      <w:keepNext/>
      <w:keepLines/>
      <w:spacing w:before="40" w:after="0"/>
      <w:outlineLvl w:val="2"/>
    </w:pPr>
    <w:rPr>
      <w:rFonts w:asciiTheme="majorHAnsi" w:eastAsiaTheme="majorEastAsia" w:hAnsiTheme="majorHAnsi"/>
      <w:color w:val="1F4D78" w:themeColor="accent1" w:themeShade="7F"/>
      <w:sz w:val="24"/>
      <w:szCs w:val="24"/>
    </w:rPr>
  </w:style>
  <w:style w:type="paragraph" w:styleId="Ttulo4">
    <w:name w:val="heading 4"/>
    <w:basedOn w:val="Normal"/>
    <w:next w:val="Normal"/>
    <w:link w:val="Ttulo4Char"/>
    <w:uiPriority w:val="9"/>
    <w:semiHidden/>
    <w:unhideWhenUsed/>
    <w:qFormat/>
    <w:rsid w:val="00E870DC"/>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921EF8"/>
    <w:rPr>
      <w:rFonts w:ascii="Times New Roman" w:hAnsi="Times New Roman" w:cs="Times New Roman"/>
      <w:b/>
      <w:bCs/>
      <w:kern w:val="36"/>
      <w:sz w:val="48"/>
      <w:szCs w:val="48"/>
      <w:lang w:eastAsia="pt-BR"/>
    </w:rPr>
  </w:style>
  <w:style w:type="character" w:customStyle="1" w:styleId="Ttulo3Char">
    <w:name w:val="Título 3 Char"/>
    <w:basedOn w:val="Fontepargpadro"/>
    <w:link w:val="Ttulo3"/>
    <w:uiPriority w:val="9"/>
    <w:locked/>
    <w:rsid w:val="004129B4"/>
    <w:rPr>
      <w:rFonts w:asciiTheme="majorHAnsi" w:eastAsiaTheme="majorEastAsia" w:hAnsiTheme="majorHAnsi" w:cs="Times New Roman"/>
      <w:color w:val="1F4D78" w:themeColor="accent1" w:themeShade="7F"/>
      <w:sz w:val="24"/>
      <w:szCs w:val="24"/>
    </w:rPr>
  </w:style>
  <w:style w:type="character" w:customStyle="1" w:styleId="Ttulo4Char">
    <w:name w:val="Título 4 Char"/>
    <w:basedOn w:val="Fontepargpadro"/>
    <w:link w:val="Ttulo4"/>
    <w:uiPriority w:val="9"/>
    <w:semiHidden/>
    <w:locked/>
    <w:rsid w:val="00E870DC"/>
    <w:rPr>
      <w:rFonts w:asciiTheme="majorHAnsi" w:eastAsiaTheme="majorEastAsia" w:hAnsiTheme="majorHAnsi" w:cstheme="majorBidi"/>
      <w:b/>
      <w:bCs/>
      <w:i/>
      <w:iCs/>
      <w:color w:val="5B9BD5" w:themeColor="accent1"/>
    </w:rPr>
  </w:style>
  <w:style w:type="character" w:customStyle="1" w:styleId="apple-converted-space">
    <w:name w:val="apple-converted-space"/>
    <w:basedOn w:val="Fontepargpadro"/>
    <w:rsid w:val="00921EF8"/>
    <w:rPr>
      <w:rFonts w:cs="Times New Roman"/>
    </w:rPr>
  </w:style>
  <w:style w:type="paragraph" w:customStyle="1" w:styleId="SemEspaamento2">
    <w:name w:val="Sem Espaçamento2"/>
    <w:link w:val="SemEspaamentoChar"/>
    <w:rsid w:val="00392AF2"/>
    <w:pPr>
      <w:spacing w:after="0" w:line="240" w:lineRule="auto"/>
    </w:pPr>
    <w:rPr>
      <w:rFonts w:ascii="Calibri" w:hAnsi="Calibri" w:cs="Calibri"/>
    </w:rPr>
  </w:style>
  <w:style w:type="character" w:customStyle="1" w:styleId="SemEspaamentoChar">
    <w:name w:val="Sem Espaçamento Char"/>
    <w:basedOn w:val="Fontepargpadro"/>
    <w:link w:val="SemEspaamento2"/>
    <w:locked/>
    <w:rsid w:val="00392AF2"/>
    <w:rPr>
      <w:rFonts w:ascii="Calibri" w:hAnsi="Calibri" w:cs="Calibri"/>
    </w:rPr>
  </w:style>
  <w:style w:type="character" w:customStyle="1" w:styleId="mediumtext1">
    <w:name w:val="medium_text1"/>
    <w:basedOn w:val="Fontepargpadro"/>
    <w:rsid w:val="00392AF2"/>
    <w:rPr>
      <w:rFonts w:cs="Times New Roman"/>
      <w:sz w:val="18"/>
      <w:szCs w:val="18"/>
    </w:rPr>
  </w:style>
  <w:style w:type="paragraph" w:customStyle="1" w:styleId="WW-Corpodetexto3">
    <w:name w:val="WW-Corpo de texto 3"/>
    <w:basedOn w:val="Normal"/>
    <w:rsid w:val="00392AF2"/>
    <w:pPr>
      <w:widowControl w:val="0"/>
      <w:tabs>
        <w:tab w:val="left" w:pos="993"/>
      </w:tabs>
      <w:suppressAutoHyphens/>
      <w:autoSpaceDE w:val="0"/>
      <w:spacing w:after="0" w:line="360" w:lineRule="auto"/>
      <w:jc w:val="both"/>
    </w:pPr>
    <w:rPr>
      <w:rFonts w:ascii="Times New Roman" w:hAnsi="Times New Roman"/>
      <w:sz w:val="20"/>
      <w:szCs w:val="20"/>
    </w:rPr>
  </w:style>
  <w:style w:type="character" w:styleId="Hyperlink">
    <w:name w:val="Hyperlink"/>
    <w:basedOn w:val="Fontepargpadro"/>
    <w:uiPriority w:val="99"/>
    <w:unhideWhenUsed/>
    <w:rsid w:val="002A1B4D"/>
    <w:rPr>
      <w:rFonts w:cs="Times New Roman"/>
      <w:color w:val="0000FF"/>
      <w:u w:val="single"/>
    </w:rPr>
  </w:style>
  <w:style w:type="paragraph" w:styleId="Cabealho">
    <w:name w:val="header"/>
    <w:basedOn w:val="Normal"/>
    <w:link w:val="CabealhoChar"/>
    <w:uiPriority w:val="99"/>
    <w:unhideWhenUsed/>
    <w:rsid w:val="00926AA9"/>
    <w:pPr>
      <w:tabs>
        <w:tab w:val="center" w:pos="4252"/>
        <w:tab w:val="right" w:pos="8504"/>
      </w:tabs>
      <w:spacing w:after="0" w:line="240" w:lineRule="auto"/>
    </w:pPr>
  </w:style>
  <w:style w:type="character" w:customStyle="1" w:styleId="CabealhoChar">
    <w:name w:val="Cabeçalho Char"/>
    <w:basedOn w:val="Fontepargpadro"/>
    <w:link w:val="Cabealho"/>
    <w:uiPriority w:val="99"/>
    <w:locked/>
    <w:rsid w:val="00926AA9"/>
    <w:rPr>
      <w:rFonts w:cs="Times New Roman"/>
    </w:rPr>
  </w:style>
  <w:style w:type="paragraph" w:styleId="Rodap">
    <w:name w:val="footer"/>
    <w:basedOn w:val="Normal"/>
    <w:link w:val="RodapChar"/>
    <w:uiPriority w:val="99"/>
    <w:unhideWhenUsed/>
    <w:rsid w:val="00926AA9"/>
    <w:pPr>
      <w:tabs>
        <w:tab w:val="center" w:pos="4252"/>
        <w:tab w:val="right" w:pos="8504"/>
      </w:tabs>
      <w:spacing w:after="0" w:line="240" w:lineRule="auto"/>
    </w:pPr>
  </w:style>
  <w:style w:type="character" w:customStyle="1" w:styleId="RodapChar">
    <w:name w:val="Rodapé Char"/>
    <w:basedOn w:val="Fontepargpadro"/>
    <w:link w:val="Rodap"/>
    <w:uiPriority w:val="99"/>
    <w:locked/>
    <w:rsid w:val="00926AA9"/>
    <w:rPr>
      <w:rFonts w:cs="Times New Roman"/>
    </w:rPr>
  </w:style>
  <w:style w:type="paragraph" w:styleId="PargrafodaLista">
    <w:name w:val="List Paragraph"/>
    <w:basedOn w:val="Normal"/>
    <w:uiPriority w:val="34"/>
    <w:qFormat/>
    <w:rsid w:val="00AB2AA2"/>
    <w:pPr>
      <w:spacing w:after="200" w:line="276" w:lineRule="auto"/>
      <w:ind w:left="720"/>
    </w:pPr>
    <w:rPr>
      <w:rFonts w:ascii="Calibri" w:hAnsi="Calibri" w:cs="Calibri"/>
    </w:rPr>
  </w:style>
  <w:style w:type="paragraph" w:customStyle="1" w:styleId="SemEspaamento21">
    <w:name w:val="Sem Espaçamento21"/>
    <w:rsid w:val="0060404E"/>
    <w:pPr>
      <w:suppressAutoHyphens/>
      <w:spacing w:after="0" w:line="240" w:lineRule="auto"/>
    </w:pPr>
    <w:rPr>
      <w:rFonts w:ascii="Calibri" w:hAnsi="Calibri" w:cs="Calibri"/>
      <w:kern w:val="1"/>
      <w:lang w:eastAsia="ar-SA"/>
    </w:rPr>
  </w:style>
  <w:style w:type="character" w:styleId="nfase">
    <w:name w:val="Emphasis"/>
    <w:basedOn w:val="Fontepargpadro"/>
    <w:uiPriority w:val="20"/>
    <w:qFormat/>
    <w:rsid w:val="00340BF0"/>
    <w:rPr>
      <w:rFonts w:cs="Times New Roman"/>
      <w:i/>
      <w:iCs/>
    </w:rPr>
  </w:style>
  <w:style w:type="paragraph" w:styleId="NormalWeb">
    <w:name w:val="Normal (Web)"/>
    <w:basedOn w:val="Normal"/>
    <w:uiPriority w:val="99"/>
    <w:unhideWhenUsed/>
    <w:rsid w:val="0085338C"/>
    <w:pPr>
      <w:spacing w:before="100" w:beforeAutospacing="1" w:after="100" w:afterAutospacing="1" w:line="240" w:lineRule="auto"/>
    </w:pPr>
    <w:rPr>
      <w:rFonts w:ascii="Times New Roman" w:hAnsi="Times New Roman"/>
      <w:sz w:val="24"/>
      <w:szCs w:val="24"/>
      <w:lang w:eastAsia="pt-BR"/>
    </w:rPr>
  </w:style>
  <w:style w:type="character" w:styleId="Refdecomentrio">
    <w:name w:val="annotation reference"/>
    <w:basedOn w:val="Fontepargpadro"/>
    <w:uiPriority w:val="99"/>
    <w:unhideWhenUsed/>
    <w:rsid w:val="002C5BE9"/>
    <w:rPr>
      <w:rFonts w:cs="Times New Roman"/>
      <w:sz w:val="16"/>
      <w:szCs w:val="16"/>
    </w:rPr>
  </w:style>
  <w:style w:type="paragraph" w:styleId="Textodecomentrio">
    <w:name w:val="annotation text"/>
    <w:basedOn w:val="Normal"/>
    <w:link w:val="TextodecomentrioChar"/>
    <w:uiPriority w:val="99"/>
    <w:unhideWhenUsed/>
    <w:rsid w:val="002C5BE9"/>
    <w:pPr>
      <w:spacing w:after="200" w:line="240" w:lineRule="auto"/>
    </w:pPr>
    <w:rPr>
      <w:rFonts w:ascii="Calibri" w:hAnsi="Calibri" w:cs="Calibri"/>
      <w:sz w:val="20"/>
      <w:szCs w:val="20"/>
    </w:rPr>
  </w:style>
  <w:style w:type="character" w:customStyle="1" w:styleId="TextodecomentrioChar">
    <w:name w:val="Texto de comentário Char"/>
    <w:basedOn w:val="Fontepargpadro"/>
    <w:link w:val="Textodecomentrio"/>
    <w:uiPriority w:val="99"/>
    <w:locked/>
    <w:rsid w:val="002C5BE9"/>
    <w:rPr>
      <w:rFonts w:ascii="Calibri" w:hAnsi="Calibri" w:cs="Calibri"/>
      <w:sz w:val="20"/>
      <w:szCs w:val="20"/>
    </w:rPr>
  </w:style>
  <w:style w:type="paragraph" w:styleId="Textodebalo">
    <w:name w:val="Balloon Text"/>
    <w:basedOn w:val="Normal"/>
    <w:link w:val="TextodebaloChar"/>
    <w:uiPriority w:val="99"/>
    <w:rsid w:val="002C5BE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locked/>
    <w:rsid w:val="002C5BE9"/>
    <w:rPr>
      <w:rFonts w:ascii="Segoe UI" w:hAnsi="Segoe UI" w:cs="Segoe UI"/>
      <w:sz w:val="18"/>
      <w:szCs w:val="18"/>
    </w:rPr>
  </w:style>
  <w:style w:type="paragraph" w:styleId="Assuntodocomentrio">
    <w:name w:val="annotation subject"/>
    <w:basedOn w:val="Textodecomentrio"/>
    <w:next w:val="Textodecomentrio"/>
    <w:link w:val="AssuntodocomentrioChar"/>
    <w:uiPriority w:val="99"/>
    <w:rsid w:val="002C5BE9"/>
    <w:pPr>
      <w:spacing w:after="160"/>
    </w:pPr>
    <w:rPr>
      <w:rFonts w:asciiTheme="minorHAnsi" w:hAnsiTheme="minorHAnsi" w:cs="Times New Roman"/>
      <w:b/>
      <w:bCs/>
    </w:rPr>
  </w:style>
  <w:style w:type="character" w:customStyle="1" w:styleId="AssuntodocomentrioChar">
    <w:name w:val="Assunto do comentário Char"/>
    <w:basedOn w:val="TextodecomentrioChar"/>
    <w:link w:val="Assuntodocomentrio"/>
    <w:uiPriority w:val="99"/>
    <w:locked/>
    <w:rsid w:val="002C5BE9"/>
    <w:rPr>
      <w:rFonts w:cs="Times New Roman"/>
      <w:b/>
      <w:bCs/>
    </w:rPr>
  </w:style>
  <w:style w:type="paragraph" w:styleId="SemEspaamento">
    <w:name w:val="No Spacing"/>
    <w:uiPriority w:val="1"/>
    <w:qFormat/>
    <w:rsid w:val="00A40313"/>
    <w:pPr>
      <w:spacing w:after="0" w:line="240" w:lineRule="auto"/>
    </w:pPr>
    <w:rPr>
      <w:rFonts w:cs="Times New Roman"/>
    </w:rPr>
  </w:style>
  <w:style w:type="paragraph" w:customStyle="1" w:styleId="msolistparagraph0">
    <w:name w:val="msolistparagraph"/>
    <w:basedOn w:val="Normal"/>
    <w:rsid w:val="003B2270"/>
    <w:pPr>
      <w:spacing w:after="200" w:line="276" w:lineRule="auto"/>
      <w:ind w:left="720"/>
    </w:pPr>
    <w:rPr>
      <w:rFonts w:ascii="Calibri" w:hAnsi="Calibri"/>
    </w:rPr>
  </w:style>
  <w:style w:type="paragraph" w:customStyle="1" w:styleId="1Corpodotexto">
    <w:name w:val="1 Corpo do texto"/>
    <w:qFormat/>
    <w:rsid w:val="004806F9"/>
    <w:pPr>
      <w:spacing w:after="0" w:line="360" w:lineRule="auto"/>
      <w:ind w:firstLine="709"/>
      <w:jc w:val="both"/>
    </w:pPr>
    <w:rPr>
      <w:rFonts w:ascii="Times New Roman" w:hAnsi="Times New Roman" w:cs="Times New Roman"/>
      <w:sz w:val="24"/>
    </w:rPr>
  </w:style>
  <w:style w:type="character" w:customStyle="1" w:styleId="highlightedsearchterm">
    <w:name w:val="highlightedsearchterm"/>
    <w:basedOn w:val="Fontepargpadro"/>
    <w:uiPriority w:val="99"/>
    <w:rsid w:val="00146FA3"/>
    <w:rPr>
      <w:rFonts w:cs="Times New Roman"/>
    </w:rPr>
  </w:style>
  <w:style w:type="paragraph" w:styleId="Textodenotaderodap">
    <w:name w:val="footnote text"/>
    <w:basedOn w:val="Normal"/>
    <w:link w:val="TextodenotaderodapChar"/>
    <w:uiPriority w:val="99"/>
    <w:unhideWhenUsed/>
    <w:rsid w:val="00C37F9D"/>
    <w:pPr>
      <w:suppressAutoHyphens/>
      <w:autoSpaceDN w:val="0"/>
      <w:spacing w:after="0" w:line="240" w:lineRule="auto"/>
    </w:pPr>
    <w:rPr>
      <w:rFonts w:ascii="Calibri" w:hAnsi="Calibri"/>
      <w:sz w:val="20"/>
      <w:szCs w:val="20"/>
      <w:lang w:eastAsia="ar-SA"/>
    </w:rPr>
  </w:style>
  <w:style w:type="character" w:customStyle="1" w:styleId="TextodenotaderodapChar">
    <w:name w:val="Texto de nota de rodapé Char"/>
    <w:basedOn w:val="Fontepargpadro"/>
    <w:link w:val="Textodenotaderodap"/>
    <w:uiPriority w:val="99"/>
    <w:locked/>
    <w:rsid w:val="00C37F9D"/>
    <w:rPr>
      <w:rFonts w:ascii="Calibri" w:hAnsi="Calibri" w:cs="Times New Roman"/>
      <w:sz w:val="20"/>
      <w:szCs w:val="20"/>
      <w:lang w:eastAsia="ar-SA" w:bidi="ar-SA"/>
    </w:rPr>
  </w:style>
  <w:style w:type="character" w:customStyle="1" w:styleId="blockemailwithname2">
    <w:name w:val="blockemailwithname2"/>
    <w:rsid w:val="00C37F9D"/>
    <w:rPr>
      <w:color w:val="auto"/>
    </w:rPr>
  </w:style>
  <w:style w:type="character" w:styleId="Refdenotaderodap">
    <w:name w:val="footnote reference"/>
    <w:basedOn w:val="Fontepargpadro"/>
    <w:uiPriority w:val="99"/>
    <w:rsid w:val="008D50C6"/>
    <w:rPr>
      <w:rFonts w:cs="Times New Roman"/>
      <w:vertAlign w:val="superscript"/>
    </w:rPr>
  </w:style>
  <w:style w:type="character" w:customStyle="1" w:styleId="blockemailnoname2">
    <w:name w:val="blockemailnoname2"/>
    <w:basedOn w:val="Fontepargpadro"/>
    <w:rsid w:val="008D50C6"/>
    <w:rPr>
      <w:rFonts w:cs="Times New Roman"/>
      <w:color w:val="2A2A2A"/>
    </w:rPr>
  </w:style>
  <w:style w:type="character" w:customStyle="1" w:styleId="kno-fv-vqfl">
    <w:name w:val="kno-fv-vq fl"/>
    <w:basedOn w:val="Fontepargpadro"/>
    <w:rsid w:val="008D50C6"/>
    <w:rPr>
      <w:rFonts w:cs="Times New Roman"/>
    </w:rPr>
  </w:style>
</w:styles>
</file>

<file path=word/webSettings.xml><?xml version="1.0" encoding="utf-8"?>
<w:webSettings xmlns:r="http://schemas.openxmlformats.org/officeDocument/2006/relationships" xmlns:w="http://schemas.openxmlformats.org/wordprocessingml/2006/main">
  <w:divs>
    <w:div w:id="995650226">
      <w:marLeft w:val="0"/>
      <w:marRight w:val="0"/>
      <w:marTop w:val="0"/>
      <w:marBottom w:val="0"/>
      <w:divBdr>
        <w:top w:val="none" w:sz="0" w:space="0" w:color="auto"/>
        <w:left w:val="none" w:sz="0" w:space="0" w:color="auto"/>
        <w:bottom w:val="none" w:sz="0" w:space="0" w:color="auto"/>
        <w:right w:val="none" w:sz="0" w:space="0" w:color="auto"/>
      </w:divBdr>
    </w:div>
    <w:div w:id="995650227">
      <w:marLeft w:val="0"/>
      <w:marRight w:val="0"/>
      <w:marTop w:val="0"/>
      <w:marBottom w:val="0"/>
      <w:divBdr>
        <w:top w:val="none" w:sz="0" w:space="0" w:color="auto"/>
        <w:left w:val="none" w:sz="0" w:space="0" w:color="auto"/>
        <w:bottom w:val="none" w:sz="0" w:space="0" w:color="auto"/>
        <w:right w:val="none" w:sz="0" w:space="0" w:color="auto"/>
      </w:divBdr>
      <w:divsChild>
        <w:div w:id="995650223">
          <w:marLeft w:val="0"/>
          <w:marRight w:val="0"/>
          <w:marTop w:val="0"/>
          <w:marBottom w:val="0"/>
          <w:divBdr>
            <w:top w:val="none" w:sz="0" w:space="0" w:color="auto"/>
            <w:left w:val="none" w:sz="0" w:space="0" w:color="auto"/>
            <w:bottom w:val="none" w:sz="0" w:space="0" w:color="auto"/>
            <w:right w:val="none" w:sz="0" w:space="0" w:color="auto"/>
          </w:divBdr>
          <w:divsChild>
            <w:div w:id="995650231">
              <w:marLeft w:val="0"/>
              <w:marRight w:val="60"/>
              <w:marTop w:val="0"/>
              <w:marBottom w:val="0"/>
              <w:divBdr>
                <w:top w:val="none" w:sz="0" w:space="0" w:color="auto"/>
                <w:left w:val="none" w:sz="0" w:space="0" w:color="auto"/>
                <w:bottom w:val="none" w:sz="0" w:space="0" w:color="auto"/>
                <w:right w:val="none" w:sz="0" w:space="0" w:color="auto"/>
              </w:divBdr>
              <w:divsChild>
                <w:div w:id="995650236">
                  <w:marLeft w:val="0"/>
                  <w:marRight w:val="0"/>
                  <w:marTop w:val="0"/>
                  <w:marBottom w:val="120"/>
                  <w:divBdr>
                    <w:top w:val="single" w:sz="6" w:space="0" w:color="C0C0C0"/>
                    <w:left w:val="single" w:sz="6" w:space="0" w:color="D9D9D9"/>
                    <w:bottom w:val="single" w:sz="6" w:space="0" w:color="D9D9D9"/>
                    <w:right w:val="single" w:sz="6" w:space="0" w:color="D9D9D9"/>
                  </w:divBdr>
                  <w:divsChild>
                    <w:div w:id="995650229">
                      <w:marLeft w:val="0"/>
                      <w:marRight w:val="0"/>
                      <w:marTop w:val="0"/>
                      <w:marBottom w:val="0"/>
                      <w:divBdr>
                        <w:top w:val="none" w:sz="0" w:space="0" w:color="auto"/>
                        <w:left w:val="none" w:sz="0" w:space="0" w:color="auto"/>
                        <w:bottom w:val="none" w:sz="0" w:space="0" w:color="auto"/>
                        <w:right w:val="none" w:sz="0" w:space="0" w:color="auto"/>
                      </w:divBdr>
                      <w:divsChild>
                        <w:div w:id="995650222">
                          <w:marLeft w:val="0"/>
                          <w:marRight w:val="0"/>
                          <w:marTop w:val="0"/>
                          <w:marBottom w:val="0"/>
                          <w:divBdr>
                            <w:top w:val="none" w:sz="0" w:space="0" w:color="auto"/>
                            <w:left w:val="none" w:sz="0" w:space="0" w:color="auto"/>
                            <w:bottom w:val="none" w:sz="0" w:space="0" w:color="auto"/>
                            <w:right w:val="none" w:sz="0" w:space="0" w:color="auto"/>
                          </w:divBdr>
                          <w:divsChild>
                            <w:div w:id="995650286">
                              <w:marLeft w:val="0"/>
                              <w:marRight w:val="0"/>
                              <w:marTop w:val="0"/>
                              <w:marBottom w:val="0"/>
                              <w:divBdr>
                                <w:top w:val="none" w:sz="0" w:space="0" w:color="auto"/>
                                <w:left w:val="none" w:sz="0" w:space="0" w:color="auto"/>
                                <w:bottom w:val="none" w:sz="0" w:space="0" w:color="auto"/>
                                <w:right w:val="none" w:sz="0" w:space="0" w:color="auto"/>
                              </w:divBdr>
                              <w:divsChild>
                                <w:div w:id="99565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650287">
          <w:marLeft w:val="0"/>
          <w:marRight w:val="0"/>
          <w:marTop w:val="0"/>
          <w:marBottom w:val="0"/>
          <w:divBdr>
            <w:top w:val="none" w:sz="0" w:space="0" w:color="auto"/>
            <w:left w:val="none" w:sz="0" w:space="0" w:color="auto"/>
            <w:bottom w:val="none" w:sz="0" w:space="0" w:color="auto"/>
            <w:right w:val="none" w:sz="0" w:space="0" w:color="auto"/>
          </w:divBdr>
          <w:divsChild>
            <w:div w:id="995650284">
              <w:marLeft w:val="60"/>
              <w:marRight w:val="0"/>
              <w:marTop w:val="0"/>
              <w:marBottom w:val="0"/>
              <w:divBdr>
                <w:top w:val="none" w:sz="0" w:space="0" w:color="auto"/>
                <w:left w:val="none" w:sz="0" w:space="0" w:color="auto"/>
                <w:bottom w:val="none" w:sz="0" w:space="0" w:color="auto"/>
                <w:right w:val="none" w:sz="0" w:space="0" w:color="auto"/>
              </w:divBdr>
              <w:divsChild>
                <w:div w:id="995650233">
                  <w:marLeft w:val="0"/>
                  <w:marRight w:val="0"/>
                  <w:marTop w:val="0"/>
                  <w:marBottom w:val="0"/>
                  <w:divBdr>
                    <w:top w:val="none" w:sz="0" w:space="0" w:color="auto"/>
                    <w:left w:val="none" w:sz="0" w:space="0" w:color="auto"/>
                    <w:bottom w:val="none" w:sz="0" w:space="0" w:color="auto"/>
                    <w:right w:val="none" w:sz="0" w:space="0" w:color="auto"/>
                  </w:divBdr>
                  <w:divsChild>
                    <w:div w:id="995650224">
                      <w:marLeft w:val="0"/>
                      <w:marRight w:val="0"/>
                      <w:marTop w:val="0"/>
                      <w:marBottom w:val="120"/>
                      <w:divBdr>
                        <w:top w:val="single" w:sz="6" w:space="0" w:color="F5F5F5"/>
                        <w:left w:val="single" w:sz="6" w:space="0" w:color="F5F5F5"/>
                        <w:bottom w:val="single" w:sz="6" w:space="0" w:color="F5F5F5"/>
                        <w:right w:val="single" w:sz="6" w:space="0" w:color="F5F5F5"/>
                      </w:divBdr>
                      <w:divsChild>
                        <w:div w:id="995650228">
                          <w:marLeft w:val="0"/>
                          <w:marRight w:val="0"/>
                          <w:marTop w:val="0"/>
                          <w:marBottom w:val="0"/>
                          <w:divBdr>
                            <w:top w:val="none" w:sz="0" w:space="0" w:color="auto"/>
                            <w:left w:val="none" w:sz="0" w:space="0" w:color="auto"/>
                            <w:bottom w:val="none" w:sz="0" w:space="0" w:color="auto"/>
                            <w:right w:val="none" w:sz="0" w:space="0" w:color="auto"/>
                          </w:divBdr>
                          <w:divsChild>
                            <w:div w:id="99565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650230">
      <w:marLeft w:val="0"/>
      <w:marRight w:val="0"/>
      <w:marTop w:val="0"/>
      <w:marBottom w:val="0"/>
      <w:divBdr>
        <w:top w:val="none" w:sz="0" w:space="0" w:color="auto"/>
        <w:left w:val="none" w:sz="0" w:space="0" w:color="auto"/>
        <w:bottom w:val="none" w:sz="0" w:space="0" w:color="auto"/>
        <w:right w:val="none" w:sz="0" w:space="0" w:color="auto"/>
      </w:divBdr>
    </w:div>
    <w:div w:id="995650232">
      <w:marLeft w:val="0"/>
      <w:marRight w:val="0"/>
      <w:marTop w:val="0"/>
      <w:marBottom w:val="0"/>
      <w:divBdr>
        <w:top w:val="none" w:sz="0" w:space="0" w:color="auto"/>
        <w:left w:val="none" w:sz="0" w:space="0" w:color="auto"/>
        <w:bottom w:val="none" w:sz="0" w:space="0" w:color="auto"/>
        <w:right w:val="none" w:sz="0" w:space="0" w:color="auto"/>
      </w:divBdr>
    </w:div>
    <w:div w:id="995650234">
      <w:marLeft w:val="0"/>
      <w:marRight w:val="0"/>
      <w:marTop w:val="0"/>
      <w:marBottom w:val="0"/>
      <w:divBdr>
        <w:top w:val="none" w:sz="0" w:space="0" w:color="auto"/>
        <w:left w:val="none" w:sz="0" w:space="0" w:color="auto"/>
        <w:bottom w:val="none" w:sz="0" w:space="0" w:color="auto"/>
        <w:right w:val="none" w:sz="0" w:space="0" w:color="auto"/>
      </w:divBdr>
    </w:div>
    <w:div w:id="995650235">
      <w:marLeft w:val="0"/>
      <w:marRight w:val="0"/>
      <w:marTop w:val="0"/>
      <w:marBottom w:val="0"/>
      <w:divBdr>
        <w:top w:val="none" w:sz="0" w:space="0" w:color="auto"/>
        <w:left w:val="none" w:sz="0" w:space="0" w:color="auto"/>
        <w:bottom w:val="none" w:sz="0" w:space="0" w:color="auto"/>
        <w:right w:val="none" w:sz="0" w:space="0" w:color="auto"/>
      </w:divBdr>
    </w:div>
    <w:div w:id="995650239">
      <w:marLeft w:val="0"/>
      <w:marRight w:val="0"/>
      <w:marTop w:val="0"/>
      <w:marBottom w:val="0"/>
      <w:divBdr>
        <w:top w:val="none" w:sz="0" w:space="0" w:color="auto"/>
        <w:left w:val="none" w:sz="0" w:space="0" w:color="auto"/>
        <w:bottom w:val="none" w:sz="0" w:space="0" w:color="auto"/>
        <w:right w:val="none" w:sz="0" w:space="0" w:color="auto"/>
      </w:divBdr>
      <w:divsChild>
        <w:div w:id="995650237">
          <w:marLeft w:val="0"/>
          <w:marRight w:val="0"/>
          <w:marTop w:val="0"/>
          <w:marBottom w:val="0"/>
          <w:divBdr>
            <w:top w:val="none" w:sz="0" w:space="0" w:color="auto"/>
            <w:left w:val="none" w:sz="0" w:space="0" w:color="auto"/>
            <w:bottom w:val="none" w:sz="0" w:space="0" w:color="auto"/>
            <w:right w:val="none" w:sz="0" w:space="0" w:color="auto"/>
          </w:divBdr>
        </w:div>
        <w:div w:id="995650238">
          <w:marLeft w:val="0"/>
          <w:marRight w:val="0"/>
          <w:marTop w:val="0"/>
          <w:marBottom w:val="0"/>
          <w:divBdr>
            <w:top w:val="none" w:sz="0" w:space="0" w:color="auto"/>
            <w:left w:val="none" w:sz="0" w:space="0" w:color="auto"/>
            <w:bottom w:val="none" w:sz="0" w:space="0" w:color="auto"/>
            <w:right w:val="none" w:sz="0" w:space="0" w:color="auto"/>
          </w:divBdr>
        </w:div>
      </w:divsChild>
    </w:div>
    <w:div w:id="995650240">
      <w:marLeft w:val="0"/>
      <w:marRight w:val="0"/>
      <w:marTop w:val="0"/>
      <w:marBottom w:val="0"/>
      <w:divBdr>
        <w:top w:val="none" w:sz="0" w:space="0" w:color="auto"/>
        <w:left w:val="none" w:sz="0" w:space="0" w:color="auto"/>
        <w:bottom w:val="none" w:sz="0" w:space="0" w:color="auto"/>
        <w:right w:val="none" w:sz="0" w:space="0" w:color="auto"/>
      </w:divBdr>
    </w:div>
    <w:div w:id="995650241">
      <w:marLeft w:val="0"/>
      <w:marRight w:val="0"/>
      <w:marTop w:val="0"/>
      <w:marBottom w:val="0"/>
      <w:divBdr>
        <w:top w:val="none" w:sz="0" w:space="0" w:color="auto"/>
        <w:left w:val="none" w:sz="0" w:space="0" w:color="auto"/>
        <w:bottom w:val="none" w:sz="0" w:space="0" w:color="auto"/>
        <w:right w:val="none" w:sz="0" w:space="0" w:color="auto"/>
      </w:divBdr>
    </w:div>
    <w:div w:id="995650242">
      <w:marLeft w:val="0"/>
      <w:marRight w:val="0"/>
      <w:marTop w:val="0"/>
      <w:marBottom w:val="0"/>
      <w:divBdr>
        <w:top w:val="none" w:sz="0" w:space="0" w:color="auto"/>
        <w:left w:val="none" w:sz="0" w:space="0" w:color="auto"/>
        <w:bottom w:val="none" w:sz="0" w:space="0" w:color="auto"/>
        <w:right w:val="none" w:sz="0" w:space="0" w:color="auto"/>
      </w:divBdr>
    </w:div>
    <w:div w:id="995650243">
      <w:marLeft w:val="0"/>
      <w:marRight w:val="0"/>
      <w:marTop w:val="0"/>
      <w:marBottom w:val="0"/>
      <w:divBdr>
        <w:top w:val="none" w:sz="0" w:space="0" w:color="auto"/>
        <w:left w:val="none" w:sz="0" w:space="0" w:color="auto"/>
        <w:bottom w:val="none" w:sz="0" w:space="0" w:color="auto"/>
        <w:right w:val="none" w:sz="0" w:space="0" w:color="auto"/>
      </w:divBdr>
      <w:divsChild>
        <w:div w:id="995650271">
          <w:marLeft w:val="0"/>
          <w:marRight w:val="0"/>
          <w:marTop w:val="0"/>
          <w:marBottom w:val="0"/>
          <w:divBdr>
            <w:top w:val="none" w:sz="0" w:space="0" w:color="auto"/>
            <w:left w:val="none" w:sz="0" w:space="0" w:color="auto"/>
            <w:bottom w:val="none" w:sz="0" w:space="0" w:color="auto"/>
            <w:right w:val="none" w:sz="0" w:space="0" w:color="auto"/>
          </w:divBdr>
        </w:div>
        <w:div w:id="995650272">
          <w:marLeft w:val="0"/>
          <w:marRight w:val="0"/>
          <w:marTop w:val="0"/>
          <w:marBottom w:val="0"/>
          <w:divBdr>
            <w:top w:val="none" w:sz="0" w:space="0" w:color="auto"/>
            <w:left w:val="none" w:sz="0" w:space="0" w:color="auto"/>
            <w:bottom w:val="none" w:sz="0" w:space="0" w:color="auto"/>
            <w:right w:val="none" w:sz="0" w:space="0" w:color="auto"/>
          </w:divBdr>
        </w:div>
        <w:div w:id="995650275">
          <w:marLeft w:val="0"/>
          <w:marRight w:val="0"/>
          <w:marTop w:val="0"/>
          <w:marBottom w:val="0"/>
          <w:divBdr>
            <w:top w:val="none" w:sz="0" w:space="0" w:color="auto"/>
            <w:left w:val="none" w:sz="0" w:space="0" w:color="auto"/>
            <w:bottom w:val="none" w:sz="0" w:space="0" w:color="auto"/>
            <w:right w:val="none" w:sz="0" w:space="0" w:color="auto"/>
          </w:divBdr>
        </w:div>
        <w:div w:id="995650281">
          <w:marLeft w:val="0"/>
          <w:marRight w:val="0"/>
          <w:marTop w:val="0"/>
          <w:marBottom w:val="0"/>
          <w:divBdr>
            <w:top w:val="none" w:sz="0" w:space="0" w:color="auto"/>
            <w:left w:val="none" w:sz="0" w:space="0" w:color="auto"/>
            <w:bottom w:val="none" w:sz="0" w:space="0" w:color="auto"/>
            <w:right w:val="none" w:sz="0" w:space="0" w:color="auto"/>
          </w:divBdr>
        </w:div>
      </w:divsChild>
    </w:div>
    <w:div w:id="995650244">
      <w:marLeft w:val="0"/>
      <w:marRight w:val="0"/>
      <w:marTop w:val="0"/>
      <w:marBottom w:val="0"/>
      <w:divBdr>
        <w:top w:val="none" w:sz="0" w:space="0" w:color="auto"/>
        <w:left w:val="none" w:sz="0" w:space="0" w:color="auto"/>
        <w:bottom w:val="none" w:sz="0" w:space="0" w:color="auto"/>
        <w:right w:val="none" w:sz="0" w:space="0" w:color="auto"/>
      </w:divBdr>
    </w:div>
    <w:div w:id="995650245">
      <w:marLeft w:val="0"/>
      <w:marRight w:val="0"/>
      <w:marTop w:val="0"/>
      <w:marBottom w:val="0"/>
      <w:divBdr>
        <w:top w:val="none" w:sz="0" w:space="0" w:color="auto"/>
        <w:left w:val="none" w:sz="0" w:space="0" w:color="auto"/>
        <w:bottom w:val="none" w:sz="0" w:space="0" w:color="auto"/>
        <w:right w:val="none" w:sz="0" w:space="0" w:color="auto"/>
      </w:divBdr>
    </w:div>
    <w:div w:id="995650246">
      <w:marLeft w:val="0"/>
      <w:marRight w:val="0"/>
      <w:marTop w:val="0"/>
      <w:marBottom w:val="0"/>
      <w:divBdr>
        <w:top w:val="none" w:sz="0" w:space="0" w:color="auto"/>
        <w:left w:val="none" w:sz="0" w:space="0" w:color="auto"/>
        <w:bottom w:val="none" w:sz="0" w:space="0" w:color="auto"/>
        <w:right w:val="none" w:sz="0" w:space="0" w:color="auto"/>
      </w:divBdr>
    </w:div>
    <w:div w:id="995650247">
      <w:marLeft w:val="0"/>
      <w:marRight w:val="0"/>
      <w:marTop w:val="0"/>
      <w:marBottom w:val="0"/>
      <w:divBdr>
        <w:top w:val="none" w:sz="0" w:space="0" w:color="auto"/>
        <w:left w:val="none" w:sz="0" w:space="0" w:color="auto"/>
        <w:bottom w:val="none" w:sz="0" w:space="0" w:color="auto"/>
        <w:right w:val="none" w:sz="0" w:space="0" w:color="auto"/>
      </w:divBdr>
    </w:div>
    <w:div w:id="995650248">
      <w:marLeft w:val="0"/>
      <w:marRight w:val="0"/>
      <w:marTop w:val="0"/>
      <w:marBottom w:val="0"/>
      <w:divBdr>
        <w:top w:val="none" w:sz="0" w:space="0" w:color="auto"/>
        <w:left w:val="none" w:sz="0" w:space="0" w:color="auto"/>
        <w:bottom w:val="none" w:sz="0" w:space="0" w:color="auto"/>
        <w:right w:val="none" w:sz="0" w:space="0" w:color="auto"/>
      </w:divBdr>
    </w:div>
    <w:div w:id="995650249">
      <w:marLeft w:val="0"/>
      <w:marRight w:val="0"/>
      <w:marTop w:val="0"/>
      <w:marBottom w:val="0"/>
      <w:divBdr>
        <w:top w:val="none" w:sz="0" w:space="0" w:color="auto"/>
        <w:left w:val="none" w:sz="0" w:space="0" w:color="auto"/>
        <w:bottom w:val="none" w:sz="0" w:space="0" w:color="auto"/>
        <w:right w:val="none" w:sz="0" w:space="0" w:color="auto"/>
      </w:divBdr>
    </w:div>
    <w:div w:id="995650250">
      <w:marLeft w:val="0"/>
      <w:marRight w:val="0"/>
      <w:marTop w:val="0"/>
      <w:marBottom w:val="0"/>
      <w:divBdr>
        <w:top w:val="none" w:sz="0" w:space="0" w:color="auto"/>
        <w:left w:val="none" w:sz="0" w:space="0" w:color="auto"/>
        <w:bottom w:val="none" w:sz="0" w:space="0" w:color="auto"/>
        <w:right w:val="none" w:sz="0" w:space="0" w:color="auto"/>
      </w:divBdr>
    </w:div>
    <w:div w:id="995650251">
      <w:marLeft w:val="0"/>
      <w:marRight w:val="0"/>
      <w:marTop w:val="0"/>
      <w:marBottom w:val="0"/>
      <w:divBdr>
        <w:top w:val="none" w:sz="0" w:space="0" w:color="auto"/>
        <w:left w:val="none" w:sz="0" w:space="0" w:color="auto"/>
        <w:bottom w:val="none" w:sz="0" w:space="0" w:color="auto"/>
        <w:right w:val="none" w:sz="0" w:space="0" w:color="auto"/>
      </w:divBdr>
    </w:div>
    <w:div w:id="995650252">
      <w:marLeft w:val="0"/>
      <w:marRight w:val="0"/>
      <w:marTop w:val="0"/>
      <w:marBottom w:val="0"/>
      <w:divBdr>
        <w:top w:val="none" w:sz="0" w:space="0" w:color="auto"/>
        <w:left w:val="none" w:sz="0" w:space="0" w:color="auto"/>
        <w:bottom w:val="none" w:sz="0" w:space="0" w:color="auto"/>
        <w:right w:val="none" w:sz="0" w:space="0" w:color="auto"/>
      </w:divBdr>
    </w:div>
    <w:div w:id="995650253">
      <w:marLeft w:val="0"/>
      <w:marRight w:val="0"/>
      <w:marTop w:val="0"/>
      <w:marBottom w:val="0"/>
      <w:divBdr>
        <w:top w:val="none" w:sz="0" w:space="0" w:color="auto"/>
        <w:left w:val="none" w:sz="0" w:space="0" w:color="auto"/>
        <w:bottom w:val="none" w:sz="0" w:space="0" w:color="auto"/>
        <w:right w:val="none" w:sz="0" w:space="0" w:color="auto"/>
      </w:divBdr>
    </w:div>
    <w:div w:id="995650254">
      <w:marLeft w:val="0"/>
      <w:marRight w:val="0"/>
      <w:marTop w:val="0"/>
      <w:marBottom w:val="0"/>
      <w:divBdr>
        <w:top w:val="none" w:sz="0" w:space="0" w:color="auto"/>
        <w:left w:val="none" w:sz="0" w:space="0" w:color="auto"/>
        <w:bottom w:val="none" w:sz="0" w:space="0" w:color="auto"/>
        <w:right w:val="none" w:sz="0" w:space="0" w:color="auto"/>
      </w:divBdr>
    </w:div>
    <w:div w:id="995650255">
      <w:marLeft w:val="0"/>
      <w:marRight w:val="0"/>
      <w:marTop w:val="0"/>
      <w:marBottom w:val="0"/>
      <w:divBdr>
        <w:top w:val="none" w:sz="0" w:space="0" w:color="auto"/>
        <w:left w:val="none" w:sz="0" w:space="0" w:color="auto"/>
        <w:bottom w:val="none" w:sz="0" w:space="0" w:color="auto"/>
        <w:right w:val="none" w:sz="0" w:space="0" w:color="auto"/>
      </w:divBdr>
    </w:div>
    <w:div w:id="995650256">
      <w:marLeft w:val="0"/>
      <w:marRight w:val="0"/>
      <w:marTop w:val="0"/>
      <w:marBottom w:val="0"/>
      <w:divBdr>
        <w:top w:val="none" w:sz="0" w:space="0" w:color="auto"/>
        <w:left w:val="none" w:sz="0" w:space="0" w:color="auto"/>
        <w:bottom w:val="none" w:sz="0" w:space="0" w:color="auto"/>
        <w:right w:val="none" w:sz="0" w:space="0" w:color="auto"/>
      </w:divBdr>
    </w:div>
    <w:div w:id="995650257">
      <w:marLeft w:val="0"/>
      <w:marRight w:val="0"/>
      <w:marTop w:val="0"/>
      <w:marBottom w:val="0"/>
      <w:divBdr>
        <w:top w:val="none" w:sz="0" w:space="0" w:color="auto"/>
        <w:left w:val="none" w:sz="0" w:space="0" w:color="auto"/>
        <w:bottom w:val="none" w:sz="0" w:space="0" w:color="auto"/>
        <w:right w:val="none" w:sz="0" w:space="0" w:color="auto"/>
      </w:divBdr>
    </w:div>
    <w:div w:id="995650258">
      <w:marLeft w:val="0"/>
      <w:marRight w:val="0"/>
      <w:marTop w:val="0"/>
      <w:marBottom w:val="0"/>
      <w:divBdr>
        <w:top w:val="none" w:sz="0" w:space="0" w:color="auto"/>
        <w:left w:val="none" w:sz="0" w:space="0" w:color="auto"/>
        <w:bottom w:val="none" w:sz="0" w:space="0" w:color="auto"/>
        <w:right w:val="none" w:sz="0" w:space="0" w:color="auto"/>
      </w:divBdr>
    </w:div>
    <w:div w:id="995650259">
      <w:marLeft w:val="0"/>
      <w:marRight w:val="0"/>
      <w:marTop w:val="0"/>
      <w:marBottom w:val="0"/>
      <w:divBdr>
        <w:top w:val="none" w:sz="0" w:space="0" w:color="auto"/>
        <w:left w:val="none" w:sz="0" w:space="0" w:color="auto"/>
        <w:bottom w:val="none" w:sz="0" w:space="0" w:color="auto"/>
        <w:right w:val="none" w:sz="0" w:space="0" w:color="auto"/>
      </w:divBdr>
    </w:div>
    <w:div w:id="995650260">
      <w:marLeft w:val="0"/>
      <w:marRight w:val="0"/>
      <w:marTop w:val="0"/>
      <w:marBottom w:val="0"/>
      <w:divBdr>
        <w:top w:val="none" w:sz="0" w:space="0" w:color="auto"/>
        <w:left w:val="none" w:sz="0" w:space="0" w:color="auto"/>
        <w:bottom w:val="none" w:sz="0" w:space="0" w:color="auto"/>
        <w:right w:val="none" w:sz="0" w:space="0" w:color="auto"/>
      </w:divBdr>
    </w:div>
    <w:div w:id="995650261">
      <w:marLeft w:val="0"/>
      <w:marRight w:val="0"/>
      <w:marTop w:val="0"/>
      <w:marBottom w:val="0"/>
      <w:divBdr>
        <w:top w:val="none" w:sz="0" w:space="0" w:color="auto"/>
        <w:left w:val="none" w:sz="0" w:space="0" w:color="auto"/>
        <w:bottom w:val="none" w:sz="0" w:space="0" w:color="auto"/>
        <w:right w:val="none" w:sz="0" w:space="0" w:color="auto"/>
      </w:divBdr>
    </w:div>
    <w:div w:id="995650262">
      <w:marLeft w:val="0"/>
      <w:marRight w:val="0"/>
      <w:marTop w:val="0"/>
      <w:marBottom w:val="0"/>
      <w:divBdr>
        <w:top w:val="none" w:sz="0" w:space="0" w:color="auto"/>
        <w:left w:val="none" w:sz="0" w:space="0" w:color="auto"/>
        <w:bottom w:val="none" w:sz="0" w:space="0" w:color="auto"/>
        <w:right w:val="none" w:sz="0" w:space="0" w:color="auto"/>
      </w:divBdr>
    </w:div>
    <w:div w:id="995650263">
      <w:marLeft w:val="0"/>
      <w:marRight w:val="0"/>
      <w:marTop w:val="0"/>
      <w:marBottom w:val="0"/>
      <w:divBdr>
        <w:top w:val="none" w:sz="0" w:space="0" w:color="auto"/>
        <w:left w:val="none" w:sz="0" w:space="0" w:color="auto"/>
        <w:bottom w:val="none" w:sz="0" w:space="0" w:color="auto"/>
        <w:right w:val="none" w:sz="0" w:space="0" w:color="auto"/>
      </w:divBdr>
    </w:div>
    <w:div w:id="995650264">
      <w:marLeft w:val="0"/>
      <w:marRight w:val="0"/>
      <w:marTop w:val="0"/>
      <w:marBottom w:val="0"/>
      <w:divBdr>
        <w:top w:val="none" w:sz="0" w:space="0" w:color="auto"/>
        <w:left w:val="none" w:sz="0" w:space="0" w:color="auto"/>
        <w:bottom w:val="none" w:sz="0" w:space="0" w:color="auto"/>
        <w:right w:val="none" w:sz="0" w:space="0" w:color="auto"/>
      </w:divBdr>
    </w:div>
    <w:div w:id="995650265">
      <w:marLeft w:val="0"/>
      <w:marRight w:val="0"/>
      <w:marTop w:val="0"/>
      <w:marBottom w:val="0"/>
      <w:divBdr>
        <w:top w:val="none" w:sz="0" w:space="0" w:color="auto"/>
        <w:left w:val="none" w:sz="0" w:space="0" w:color="auto"/>
        <w:bottom w:val="none" w:sz="0" w:space="0" w:color="auto"/>
        <w:right w:val="none" w:sz="0" w:space="0" w:color="auto"/>
      </w:divBdr>
    </w:div>
    <w:div w:id="995650266">
      <w:marLeft w:val="0"/>
      <w:marRight w:val="0"/>
      <w:marTop w:val="0"/>
      <w:marBottom w:val="0"/>
      <w:divBdr>
        <w:top w:val="none" w:sz="0" w:space="0" w:color="auto"/>
        <w:left w:val="none" w:sz="0" w:space="0" w:color="auto"/>
        <w:bottom w:val="none" w:sz="0" w:space="0" w:color="auto"/>
        <w:right w:val="none" w:sz="0" w:space="0" w:color="auto"/>
      </w:divBdr>
    </w:div>
    <w:div w:id="995650267">
      <w:marLeft w:val="0"/>
      <w:marRight w:val="0"/>
      <w:marTop w:val="0"/>
      <w:marBottom w:val="0"/>
      <w:divBdr>
        <w:top w:val="none" w:sz="0" w:space="0" w:color="auto"/>
        <w:left w:val="none" w:sz="0" w:space="0" w:color="auto"/>
        <w:bottom w:val="none" w:sz="0" w:space="0" w:color="auto"/>
        <w:right w:val="none" w:sz="0" w:space="0" w:color="auto"/>
      </w:divBdr>
    </w:div>
    <w:div w:id="995650269">
      <w:marLeft w:val="0"/>
      <w:marRight w:val="0"/>
      <w:marTop w:val="0"/>
      <w:marBottom w:val="0"/>
      <w:divBdr>
        <w:top w:val="none" w:sz="0" w:space="0" w:color="auto"/>
        <w:left w:val="none" w:sz="0" w:space="0" w:color="auto"/>
        <w:bottom w:val="none" w:sz="0" w:space="0" w:color="auto"/>
        <w:right w:val="none" w:sz="0" w:space="0" w:color="auto"/>
      </w:divBdr>
      <w:divsChild>
        <w:div w:id="995650268">
          <w:marLeft w:val="0"/>
          <w:marRight w:val="0"/>
          <w:marTop w:val="0"/>
          <w:marBottom w:val="0"/>
          <w:divBdr>
            <w:top w:val="none" w:sz="0" w:space="0" w:color="auto"/>
            <w:left w:val="none" w:sz="0" w:space="0" w:color="auto"/>
            <w:bottom w:val="none" w:sz="0" w:space="0" w:color="auto"/>
            <w:right w:val="none" w:sz="0" w:space="0" w:color="auto"/>
          </w:divBdr>
        </w:div>
        <w:div w:id="995650270">
          <w:marLeft w:val="0"/>
          <w:marRight w:val="0"/>
          <w:marTop w:val="0"/>
          <w:marBottom w:val="0"/>
          <w:divBdr>
            <w:top w:val="none" w:sz="0" w:space="0" w:color="auto"/>
            <w:left w:val="none" w:sz="0" w:space="0" w:color="auto"/>
            <w:bottom w:val="none" w:sz="0" w:space="0" w:color="auto"/>
            <w:right w:val="none" w:sz="0" w:space="0" w:color="auto"/>
          </w:divBdr>
        </w:div>
        <w:div w:id="995650273">
          <w:marLeft w:val="0"/>
          <w:marRight w:val="0"/>
          <w:marTop w:val="0"/>
          <w:marBottom w:val="0"/>
          <w:divBdr>
            <w:top w:val="none" w:sz="0" w:space="0" w:color="auto"/>
            <w:left w:val="none" w:sz="0" w:space="0" w:color="auto"/>
            <w:bottom w:val="none" w:sz="0" w:space="0" w:color="auto"/>
            <w:right w:val="none" w:sz="0" w:space="0" w:color="auto"/>
          </w:divBdr>
        </w:div>
        <w:div w:id="995650277">
          <w:marLeft w:val="0"/>
          <w:marRight w:val="0"/>
          <w:marTop w:val="0"/>
          <w:marBottom w:val="0"/>
          <w:divBdr>
            <w:top w:val="none" w:sz="0" w:space="0" w:color="auto"/>
            <w:left w:val="none" w:sz="0" w:space="0" w:color="auto"/>
            <w:bottom w:val="none" w:sz="0" w:space="0" w:color="auto"/>
            <w:right w:val="none" w:sz="0" w:space="0" w:color="auto"/>
          </w:divBdr>
        </w:div>
        <w:div w:id="995650279">
          <w:marLeft w:val="0"/>
          <w:marRight w:val="0"/>
          <w:marTop w:val="0"/>
          <w:marBottom w:val="0"/>
          <w:divBdr>
            <w:top w:val="none" w:sz="0" w:space="0" w:color="auto"/>
            <w:left w:val="none" w:sz="0" w:space="0" w:color="auto"/>
            <w:bottom w:val="none" w:sz="0" w:space="0" w:color="auto"/>
            <w:right w:val="none" w:sz="0" w:space="0" w:color="auto"/>
          </w:divBdr>
        </w:div>
      </w:divsChild>
    </w:div>
    <w:div w:id="995650278">
      <w:marLeft w:val="0"/>
      <w:marRight w:val="0"/>
      <w:marTop w:val="0"/>
      <w:marBottom w:val="0"/>
      <w:divBdr>
        <w:top w:val="none" w:sz="0" w:space="0" w:color="auto"/>
        <w:left w:val="none" w:sz="0" w:space="0" w:color="auto"/>
        <w:bottom w:val="none" w:sz="0" w:space="0" w:color="auto"/>
        <w:right w:val="none" w:sz="0" w:space="0" w:color="auto"/>
      </w:divBdr>
      <w:divsChild>
        <w:div w:id="995650274">
          <w:marLeft w:val="0"/>
          <w:marRight w:val="0"/>
          <w:marTop w:val="0"/>
          <w:marBottom w:val="0"/>
          <w:divBdr>
            <w:top w:val="none" w:sz="0" w:space="0" w:color="auto"/>
            <w:left w:val="none" w:sz="0" w:space="0" w:color="auto"/>
            <w:bottom w:val="none" w:sz="0" w:space="0" w:color="auto"/>
            <w:right w:val="none" w:sz="0" w:space="0" w:color="auto"/>
          </w:divBdr>
        </w:div>
        <w:div w:id="995650276">
          <w:marLeft w:val="0"/>
          <w:marRight w:val="0"/>
          <w:marTop w:val="0"/>
          <w:marBottom w:val="0"/>
          <w:divBdr>
            <w:top w:val="none" w:sz="0" w:space="0" w:color="auto"/>
            <w:left w:val="none" w:sz="0" w:space="0" w:color="auto"/>
            <w:bottom w:val="none" w:sz="0" w:space="0" w:color="auto"/>
            <w:right w:val="none" w:sz="0" w:space="0" w:color="auto"/>
          </w:divBdr>
        </w:div>
        <w:div w:id="995650280">
          <w:marLeft w:val="0"/>
          <w:marRight w:val="0"/>
          <w:marTop w:val="0"/>
          <w:marBottom w:val="0"/>
          <w:divBdr>
            <w:top w:val="none" w:sz="0" w:space="0" w:color="auto"/>
            <w:left w:val="none" w:sz="0" w:space="0" w:color="auto"/>
            <w:bottom w:val="none" w:sz="0" w:space="0" w:color="auto"/>
            <w:right w:val="none" w:sz="0" w:space="0" w:color="auto"/>
          </w:divBdr>
        </w:div>
        <w:div w:id="995650282">
          <w:marLeft w:val="0"/>
          <w:marRight w:val="0"/>
          <w:marTop w:val="0"/>
          <w:marBottom w:val="0"/>
          <w:divBdr>
            <w:top w:val="none" w:sz="0" w:space="0" w:color="auto"/>
            <w:left w:val="none" w:sz="0" w:space="0" w:color="auto"/>
            <w:bottom w:val="none" w:sz="0" w:space="0" w:color="auto"/>
            <w:right w:val="none" w:sz="0" w:space="0" w:color="auto"/>
          </w:divBdr>
        </w:div>
      </w:divsChild>
    </w:div>
    <w:div w:id="995650283">
      <w:marLeft w:val="0"/>
      <w:marRight w:val="0"/>
      <w:marTop w:val="0"/>
      <w:marBottom w:val="0"/>
      <w:divBdr>
        <w:top w:val="none" w:sz="0" w:space="0" w:color="auto"/>
        <w:left w:val="none" w:sz="0" w:space="0" w:color="auto"/>
        <w:bottom w:val="none" w:sz="0" w:space="0" w:color="auto"/>
        <w:right w:val="none" w:sz="0" w:space="0" w:color="auto"/>
      </w:divBdr>
    </w:div>
    <w:div w:id="99565028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t.wikipedia.org/wiki/Bolo" TargetMode="External"/><Relationship Id="rId13" Type="http://schemas.openxmlformats.org/officeDocument/2006/relationships/chart" Target="charts/chart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2" Type="http://schemas.openxmlformats.org/officeDocument/2006/relationships/oleObject" Target="file:///D:\Nutri&#231;&#227;o\TCC\Frequencia%20notas.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D:\Nutri&#231;&#227;o\TCC\Frequencia%20notas.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D:\Nutri&#231;&#227;o\TCC\Frequencia%20notas.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D:\Nutri&#231;&#227;o\TCC\Frequencia%20notas.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D:\Nutri&#231;&#227;o\TCC\Frequencia%20notas.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D:\Nutri&#231;&#227;o\TCC\Frequencia%20notas.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Inicia&#231;&#227;o%20cient&#237;fica\Tatiane\gr&#225;fico%20teste%20compara&#231;&#227;o%20m&#250;ltipl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t-BR"/>
  <c:style val="1"/>
  <c:clrMapOvr bg1="lt1" tx1="dk1" bg2="lt2" tx2="dk2" accent1="accent1" accent2="accent2" accent3="accent3" accent4="accent4" accent5="accent5" accent6="accent6" hlink="hlink" folHlink="folHlink"/>
  <c:chart>
    <c:plotArea>
      <c:layout>
        <c:manualLayout>
          <c:layoutTarget val="inner"/>
          <c:xMode val="edge"/>
          <c:yMode val="edge"/>
          <c:x val="0.15011556391271985"/>
          <c:y val="8.7261102505155355E-2"/>
          <c:w val="0.72286374133949194"/>
          <c:h val="0.6592958541864169"/>
        </c:manualLayout>
      </c:layout>
      <c:barChart>
        <c:barDir val="col"/>
        <c:grouping val="clustered"/>
        <c:ser>
          <c:idx val="0"/>
          <c:order val="0"/>
          <c:tx>
            <c:strRef>
              <c:f>Plan1!$B$9</c:f>
              <c:strCache>
                <c:ptCount val="1"/>
                <c:pt idx="0">
                  <c:v>F1</c:v>
                </c:pt>
              </c:strCache>
            </c:strRef>
          </c:tx>
          <c:spPr>
            <a:solidFill>
              <a:schemeClr val="bg1">
                <a:lumMod val="75000"/>
              </a:schemeClr>
            </a:solidFill>
          </c:spPr>
          <c:cat>
            <c:numRef>
              <c:f>Plan1!$A$10:$A$18</c:f>
              <c:numCache>
                <c:formatCode>General</c:formatCode>
                <c:ptCount val="9"/>
                <c:pt idx="0">
                  <c:v>1</c:v>
                </c:pt>
                <c:pt idx="1">
                  <c:v>2</c:v>
                </c:pt>
                <c:pt idx="2">
                  <c:v>3</c:v>
                </c:pt>
                <c:pt idx="3">
                  <c:v>4</c:v>
                </c:pt>
                <c:pt idx="4">
                  <c:v>5</c:v>
                </c:pt>
                <c:pt idx="5">
                  <c:v>6</c:v>
                </c:pt>
                <c:pt idx="6">
                  <c:v>7</c:v>
                </c:pt>
                <c:pt idx="7">
                  <c:v>8</c:v>
                </c:pt>
                <c:pt idx="8">
                  <c:v>9</c:v>
                </c:pt>
              </c:numCache>
            </c:numRef>
          </c:cat>
          <c:val>
            <c:numRef>
              <c:f>Plan1!$B$10:$B$18</c:f>
              <c:numCache>
                <c:formatCode>General</c:formatCode>
                <c:ptCount val="9"/>
                <c:pt idx="3">
                  <c:v>5.4</c:v>
                </c:pt>
                <c:pt idx="4">
                  <c:v>10.7</c:v>
                </c:pt>
                <c:pt idx="5">
                  <c:v>21.4</c:v>
                </c:pt>
                <c:pt idx="6">
                  <c:v>23.2</c:v>
                </c:pt>
                <c:pt idx="7">
                  <c:v>25</c:v>
                </c:pt>
                <c:pt idx="8">
                  <c:v>14.3</c:v>
                </c:pt>
              </c:numCache>
            </c:numRef>
          </c:val>
        </c:ser>
        <c:ser>
          <c:idx val="1"/>
          <c:order val="1"/>
          <c:tx>
            <c:strRef>
              <c:f>Plan1!$C$9</c:f>
              <c:strCache>
                <c:ptCount val="1"/>
                <c:pt idx="0">
                  <c:v>F2</c:v>
                </c:pt>
              </c:strCache>
            </c:strRef>
          </c:tx>
          <c:spPr>
            <a:solidFill>
              <a:schemeClr val="bg1">
                <a:lumMod val="65000"/>
              </a:schemeClr>
            </a:solidFill>
          </c:spPr>
          <c:cat>
            <c:numRef>
              <c:f>Plan1!$A$10:$A$18</c:f>
              <c:numCache>
                <c:formatCode>General</c:formatCode>
                <c:ptCount val="9"/>
                <c:pt idx="0">
                  <c:v>1</c:v>
                </c:pt>
                <c:pt idx="1">
                  <c:v>2</c:v>
                </c:pt>
                <c:pt idx="2">
                  <c:v>3</c:v>
                </c:pt>
                <c:pt idx="3">
                  <c:v>4</c:v>
                </c:pt>
                <c:pt idx="4">
                  <c:v>5</c:v>
                </c:pt>
                <c:pt idx="5">
                  <c:v>6</c:v>
                </c:pt>
                <c:pt idx="6">
                  <c:v>7</c:v>
                </c:pt>
                <c:pt idx="7">
                  <c:v>8</c:v>
                </c:pt>
                <c:pt idx="8">
                  <c:v>9</c:v>
                </c:pt>
              </c:numCache>
            </c:numRef>
          </c:cat>
          <c:val>
            <c:numRef>
              <c:f>Plan1!$C$10:$C$18</c:f>
              <c:numCache>
                <c:formatCode>General</c:formatCode>
                <c:ptCount val="9"/>
                <c:pt idx="3">
                  <c:v>3.9</c:v>
                </c:pt>
                <c:pt idx="4">
                  <c:v>13.7</c:v>
                </c:pt>
                <c:pt idx="5">
                  <c:v>13.7</c:v>
                </c:pt>
                <c:pt idx="6">
                  <c:v>35.300000000000004</c:v>
                </c:pt>
                <c:pt idx="7">
                  <c:v>19.600000000000001</c:v>
                </c:pt>
                <c:pt idx="8">
                  <c:v>13.7</c:v>
                </c:pt>
              </c:numCache>
            </c:numRef>
          </c:val>
        </c:ser>
        <c:ser>
          <c:idx val="2"/>
          <c:order val="2"/>
          <c:tx>
            <c:strRef>
              <c:f>Plan1!$D$9</c:f>
              <c:strCache>
                <c:ptCount val="1"/>
                <c:pt idx="0">
                  <c:v>F3</c:v>
                </c:pt>
              </c:strCache>
            </c:strRef>
          </c:tx>
          <c:spPr>
            <a:solidFill>
              <a:schemeClr val="bg1">
                <a:lumMod val="50000"/>
              </a:schemeClr>
            </a:solidFill>
          </c:spPr>
          <c:cat>
            <c:numRef>
              <c:f>Plan1!$A$10:$A$18</c:f>
              <c:numCache>
                <c:formatCode>General</c:formatCode>
                <c:ptCount val="9"/>
                <c:pt idx="0">
                  <c:v>1</c:v>
                </c:pt>
                <c:pt idx="1">
                  <c:v>2</c:v>
                </c:pt>
                <c:pt idx="2">
                  <c:v>3</c:v>
                </c:pt>
                <c:pt idx="3">
                  <c:v>4</c:v>
                </c:pt>
                <c:pt idx="4">
                  <c:v>5</c:v>
                </c:pt>
                <c:pt idx="5">
                  <c:v>6</c:v>
                </c:pt>
                <c:pt idx="6">
                  <c:v>7</c:v>
                </c:pt>
                <c:pt idx="7">
                  <c:v>8</c:v>
                </c:pt>
                <c:pt idx="8">
                  <c:v>9</c:v>
                </c:pt>
              </c:numCache>
            </c:numRef>
          </c:cat>
          <c:val>
            <c:numRef>
              <c:f>Plan1!$D$10:$D$18</c:f>
              <c:numCache>
                <c:formatCode>General</c:formatCode>
                <c:ptCount val="9"/>
                <c:pt idx="1">
                  <c:v>1.6</c:v>
                </c:pt>
                <c:pt idx="2">
                  <c:v>1.7000000000000004</c:v>
                </c:pt>
                <c:pt idx="3">
                  <c:v>1.7000000000000004</c:v>
                </c:pt>
                <c:pt idx="4">
                  <c:v>13.3</c:v>
                </c:pt>
                <c:pt idx="5">
                  <c:v>10</c:v>
                </c:pt>
                <c:pt idx="6">
                  <c:v>15</c:v>
                </c:pt>
                <c:pt idx="7">
                  <c:v>31.7</c:v>
                </c:pt>
                <c:pt idx="8">
                  <c:v>25</c:v>
                </c:pt>
              </c:numCache>
            </c:numRef>
          </c:val>
        </c:ser>
        <c:ser>
          <c:idx val="3"/>
          <c:order val="3"/>
          <c:tx>
            <c:strRef>
              <c:f>Plan1!$E$9</c:f>
              <c:strCache>
                <c:ptCount val="1"/>
                <c:pt idx="0">
                  <c:v>F4</c:v>
                </c:pt>
              </c:strCache>
            </c:strRef>
          </c:tx>
          <c:spPr>
            <a:solidFill>
              <a:schemeClr val="tx1">
                <a:lumMod val="65000"/>
                <a:lumOff val="35000"/>
              </a:schemeClr>
            </a:solidFill>
          </c:spPr>
          <c:cat>
            <c:numRef>
              <c:f>Plan1!$A$10:$A$18</c:f>
              <c:numCache>
                <c:formatCode>General</c:formatCode>
                <c:ptCount val="9"/>
                <c:pt idx="0">
                  <c:v>1</c:v>
                </c:pt>
                <c:pt idx="1">
                  <c:v>2</c:v>
                </c:pt>
                <c:pt idx="2">
                  <c:v>3</c:v>
                </c:pt>
                <c:pt idx="3">
                  <c:v>4</c:v>
                </c:pt>
                <c:pt idx="4">
                  <c:v>5</c:v>
                </c:pt>
                <c:pt idx="5">
                  <c:v>6</c:v>
                </c:pt>
                <c:pt idx="6">
                  <c:v>7</c:v>
                </c:pt>
                <c:pt idx="7">
                  <c:v>8</c:v>
                </c:pt>
                <c:pt idx="8">
                  <c:v>9</c:v>
                </c:pt>
              </c:numCache>
            </c:numRef>
          </c:cat>
          <c:val>
            <c:numRef>
              <c:f>Plan1!$E$10:$E$18</c:f>
              <c:numCache>
                <c:formatCode>General</c:formatCode>
                <c:ptCount val="9"/>
                <c:pt idx="1">
                  <c:v>1.7000000000000004</c:v>
                </c:pt>
                <c:pt idx="3">
                  <c:v>8.3000000000000007</c:v>
                </c:pt>
                <c:pt idx="4">
                  <c:v>8.3000000000000007</c:v>
                </c:pt>
                <c:pt idx="5">
                  <c:v>13.3</c:v>
                </c:pt>
                <c:pt idx="6">
                  <c:v>16.7</c:v>
                </c:pt>
                <c:pt idx="7">
                  <c:v>25</c:v>
                </c:pt>
                <c:pt idx="8">
                  <c:v>26.7</c:v>
                </c:pt>
              </c:numCache>
            </c:numRef>
          </c:val>
        </c:ser>
        <c:ser>
          <c:idx val="4"/>
          <c:order val="4"/>
          <c:tx>
            <c:strRef>
              <c:f>Plan1!$F$9</c:f>
              <c:strCache>
                <c:ptCount val="1"/>
                <c:pt idx="0">
                  <c:v>F5</c:v>
                </c:pt>
              </c:strCache>
            </c:strRef>
          </c:tx>
          <c:spPr>
            <a:solidFill>
              <a:schemeClr val="tx1">
                <a:lumMod val="75000"/>
                <a:lumOff val="25000"/>
              </a:schemeClr>
            </a:solidFill>
          </c:spPr>
          <c:cat>
            <c:numRef>
              <c:f>Plan1!$A$10:$A$18</c:f>
              <c:numCache>
                <c:formatCode>General</c:formatCode>
                <c:ptCount val="9"/>
                <c:pt idx="0">
                  <c:v>1</c:v>
                </c:pt>
                <c:pt idx="1">
                  <c:v>2</c:v>
                </c:pt>
                <c:pt idx="2">
                  <c:v>3</c:v>
                </c:pt>
                <c:pt idx="3">
                  <c:v>4</c:v>
                </c:pt>
                <c:pt idx="4">
                  <c:v>5</c:v>
                </c:pt>
                <c:pt idx="5">
                  <c:v>6</c:v>
                </c:pt>
                <c:pt idx="6">
                  <c:v>7</c:v>
                </c:pt>
                <c:pt idx="7">
                  <c:v>8</c:v>
                </c:pt>
                <c:pt idx="8">
                  <c:v>9</c:v>
                </c:pt>
              </c:numCache>
            </c:numRef>
          </c:cat>
          <c:val>
            <c:numRef>
              <c:f>Plan1!$F$10:$F$18</c:f>
              <c:numCache>
                <c:formatCode>General</c:formatCode>
                <c:ptCount val="9"/>
                <c:pt idx="1">
                  <c:v>1.7000000000000004</c:v>
                </c:pt>
                <c:pt idx="2">
                  <c:v>1.7000000000000004</c:v>
                </c:pt>
                <c:pt idx="3">
                  <c:v>3.4</c:v>
                </c:pt>
                <c:pt idx="4">
                  <c:v>8.3000000000000007</c:v>
                </c:pt>
                <c:pt idx="5">
                  <c:v>13.3</c:v>
                </c:pt>
                <c:pt idx="6">
                  <c:v>25</c:v>
                </c:pt>
                <c:pt idx="7">
                  <c:v>28.3</c:v>
                </c:pt>
                <c:pt idx="8">
                  <c:v>18.3</c:v>
                </c:pt>
              </c:numCache>
            </c:numRef>
          </c:val>
        </c:ser>
        <c:axId val="96606080"/>
        <c:axId val="96629888"/>
      </c:barChart>
      <c:catAx>
        <c:axId val="96606080"/>
        <c:scaling>
          <c:orientation val="minMax"/>
        </c:scaling>
        <c:axPos val="b"/>
        <c:title>
          <c:tx>
            <c:rich>
              <a:bodyPr/>
              <a:lstStyle/>
              <a:p>
                <a:pPr>
                  <a:defRPr/>
                </a:pPr>
                <a:r>
                  <a:rPr lang="pt-BR"/>
                  <a:t>Notas para Aparência</a:t>
                </a:r>
              </a:p>
            </c:rich>
          </c:tx>
        </c:title>
        <c:numFmt formatCode="General" sourceLinked="1"/>
        <c:tickLblPos val="nextTo"/>
        <c:txPr>
          <a:bodyPr rot="0" vert="horz"/>
          <a:lstStyle/>
          <a:p>
            <a:pPr>
              <a:defRPr/>
            </a:pPr>
            <a:endParaRPr lang="pt-BR"/>
          </a:p>
        </c:txPr>
        <c:crossAx val="96629888"/>
        <c:crosses val="autoZero"/>
        <c:auto val="1"/>
        <c:lblAlgn val="ctr"/>
        <c:lblOffset val="100"/>
      </c:catAx>
      <c:valAx>
        <c:axId val="96629888"/>
        <c:scaling>
          <c:orientation val="minMax"/>
          <c:max val="50"/>
        </c:scaling>
        <c:axPos val="l"/>
        <c:majorGridlines/>
        <c:title>
          <c:tx>
            <c:rich>
              <a:bodyPr/>
              <a:lstStyle/>
              <a:p>
                <a:pPr>
                  <a:defRPr/>
                </a:pPr>
                <a:r>
                  <a:rPr lang="pt-BR"/>
                  <a:t>(%) </a:t>
                </a:r>
              </a:p>
            </c:rich>
          </c:tx>
          <c:layout>
            <c:manualLayout>
              <c:xMode val="edge"/>
              <c:yMode val="edge"/>
              <c:x val="1.8424675967323334E-2"/>
              <c:y val="0.33909433770058495"/>
            </c:manualLayout>
          </c:layout>
        </c:title>
        <c:numFmt formatCode="General" sourceLinked="1"/>
        <c:tickLblPos val="nextTo"/>
        <c:txPr>
          <a:bodyPr rot="0" vert="horz"/>
          <a:lstStyle/>
          <a:p>
            <a:pPr>
              <a:defRPr/>
            </a:pPr>
            <a:endParaRPr lang="pt-BR"/>
          </a:p>
        </c:txPr>
        <c:crossAx val="96606080"/>
        <c:crosses val="autoZero"/>
        <c:crossBetween val="between"/>
        <c:majorUnit val="10"/>
      </c:valAx>
    </c:plotArea>
    <c:legend>
      <c:legendPos val="r"/>
      <c:layout>
        <c:manualLayout>
          <c:xMode val="edge"/>
          <c:yMode val="edge"/>
          <c:x val="0.85621229679959365"/>
          <c:y val="0.23295834712810345"/>
          <c:w val="0.13370705803911609"/>
          <c:h val="0.49879956566734784"/>
        </c:manualLayout>
      </c:layout>
    </c:legend>
    <c:plotVisOnly val="1"/>
    <c:dispBlanksAs val="gap"/>
  </c:chart>
  <c:spPr>
    <a:ln>
      <a:solidFill>
        <a:schemeClr val="bg1"/>
      </a:solidFill>
    </a:ln>
  </c:spPr>
  <c:txPr>
    <a:bodyPr/>
    <a:lstStyle/>
    <a:p>
      <a:pPr>
        <a:defRPr sz="700" b="0" i="0" u="none" strike="noStrike" baseline="0">
          <a:solidFill>
            <a:srgbClr val="000000"/>
          </a:solidFill>
          <a:latin typeface="Times New Roman" pitchFamily="18" charset="0"/>
          <a:ea typeface="Calibri"/>
          <a:cs typeface="Times New Roman" pitchFamily="18" charset="0"/>
        </a:defRPr>
      </a:pPr>
      <a:endParaRPr lang="pt-BR"/>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t-BR"/>
  <c:style val="1"/>
  <c:clrMapOvr bg1="lt1" tx1="dk1" bg2="lt2" tx2="dk2" accent1="accent1" accent2="accent2" accent3="accent3" accent4="accent4" accent5="accent5" accent6="accent6" hlink="hlink" folHlink="folHlink"/>
  <c:chart>
    <c:plotArea>
      <c:layout>
        <c:manualLayout>
          <c:layoutTarget val="inner"/>
          <c:xMode val="edge"/>
          <c:yMode val="edge"/>
          <c:x val="0.14705882352941191"/>
          <c:y val="6.1403508771929766E-2"/>
          <c:w val="0.72624434389140269"/>
          <c:h val="0.67982456140351455"/>
        </c:manualLayout>
      </c:layout>
      <c:barChart>
        <c:barDir val="col"/>
        <c:grouping val="clustered"/>
        <c:ser>
          <c:idx val="0"/>
          <c:order val="0"/>
          <c:tx>
            <c:strRef>
              <c:f>Plan1!$B$25</c:f>
              <c:strCache>
                <c:ptCount val="1"/>
                <c:pt idx="0">
                  <c:v>F1</c:v>
                </c:pt>
              </c:strCache>
            </c:strRef>
          </c:tx>
          <c:spPr>
            <a:solidFill>
              <a:schemeClr val="bg1">
                <a:lumMod val="75000"/>
              </a:schemeClr>
            </a:solidFill>
          </c:spPr>
          <c:cat>
            <c:numRef>
              <c:f>Plan1!$A$26:$A$34</c:f>
              <c:numCache>
                <c:formatCode>General</c:formatCode>
                <c:ptCount val="9"/>
                <c:pt idx="0">
                  <c:v>1</c:v>
                </c:pt>
                <c:pt idx="1">
                  <c:v>2</c:v>
                </c:pt>
                <c:pt idx="2">
                  <c:v>3</c:v>
                </c:pt>
                <c:pt idx="3">
                  <c:v>4</c:v>
                </c:pt>
                <c:pt idx="4">
                  <c:v>5</c:v>
                </c:pt>
                <c:pt idx="5">
                  <c:v>6</c:v>
                </c:pt>
                <c:pt idx="6">
                  <c:v>7</c:v>
                </c:pt>
                <c:pt idx="7">
                  <c:v>8</c:v>
                </c:pt>
                <c:pt idx="8">
                  <c:v>9</c:v>
                </c:pt>
              </c:numCache>
            </c:numRef>
          </c:cat>
          <c:val>
            <c:numRef>
              <c:f>Plan1!$B$26:$B$34</c:f>
              <c:numCache>
                <c:formatCode>General</c:formatCode>
                <c:ptCount val="9"/>
                <c:pt idx="0">
                  <c:v>1.6</c:v>
                </c:pt>
                <c:pt idx="1">
                  <c:v>1.7</c:v>
                </c:pt>
                <c:pt idx="3">
                  <c:v>1.7</c:v>
                </c:pt>
                <c:pt idx="4">
                  <c:v>15</c:v>
                </c:pt>
                <c:pt idx="5">
                  <c:v>13.3</c:v>
                </c:pt>
                <c:pt idx="6">
                  <c:v>15</c:v>
                </c:pt>
                <c:pt idx="7">
                  <c:v>30</c:v>
                </c:pt>
                <c:pt idx="8">
                  <c:v>21.7</c:v>
                </c:pt>
              </c:numCache>
            </c:numRef>
          </c:val>
        </c:ser>
        <c:ser>
          <c:idx val="1"/>
          <c:order val="1"/>
          <c:tx>
            <c:strRef>
              <c:f>Plan1!$C$25</c:f>
              <c:strCache>
                <c:ptCount val="1"/>
                <c:pt idx="0">
                  <c:v>F2</c:v>
                </c:pt>
              </c:strCache>
            </c:strRef>
          </c:tx>
          <c:spPr>
            <a:solidFill>
              <a:schemeClr val="bg1">
                <a:lumMod val="65000"/>
              </a:schemeClr>
            </a:solidFill>
          </c:spPr>
          <c:cat>
            <c:numRef>
              <c:f>Plan1!$A$26:$A$34</c:f>
              <c:numCache>
                <c:formatCode>General</c:formatCode>
                <c:ptCount val="9"/>
                <c:pt idx="0">
                  <c:v>1</c:v>
                </c:pt>
                <c:pt idx="1">
                  <c:v>2</c:v>
                </c:pt>
                <c:pt idx="2">
                  <c:v>3</c:v>
                </c:pt>
                <c:pt idx="3">
                  <c:v>4</c:v>
                </c:pt>
                <c:pt idx="4">
                  <c:v>5</c:v>
                </c:pt>
                <c:pt idx="5">
                  <c:v>6</c:v>
                </c:pt>
                <c:pt idx="6">
                  <c:v>7</c:v>
                </c:pt>
                <c:pt idx="7">
                  <c:v>8</c:v>
                </c:pt>
                <c:pt idx="8">
                  <c:v>9</c:v>
                </c:pt>
              </c:numCache>
            </c:numRef>
          </c:cat>
          <c:val>
            <c:numRef>
              <c:f>Plan1!$C$26:$C$34</c:f>
              <c:numCache>
                <c:formatCode>General</c:formatCode>
                <c:ptCount val="9"/>
                <c:pt idx="3">
                  <c:v>10.6</c:v>
                </c:pt>
                <c:pt idx="4">
                  <c:v>8.5</c:v>
                </c:pt>
                <c:pt idx="5">
                  <c:v>6.4</c:v>
                </c:pt>
                <c:pt idx="6">
                  <c:v>42.6</c:v>
                </c:pt>
                <c:pt idx="7">
                  <c:v>23.4</c:v>
                </c:pt>
                <c:pt idx="8">
                  <c:v>8.5</c:v>
                </c:pt>
              </c:numCache>
            </c:numRef>
          </c:val>
        </c:ser>
        <c:ser>
          <c:idx val="2"/>
          <c:order val="2"/>
          <c:tx>
            <c:strRef>
              <c:f>Plan1!$D$25</c:f>
              <c:strCache>
                <c:ptCount val="1"/>
                <c:pt idx="0">
                  <c:v>F3</c:v>
                </c:pt>
              </c:strCache>
            </c:strRef>
          </c:tx>
          <c:spPr>
            <a:solidFill>
              <a:schemeClr val="bg1">
                <a:lumMod val="50000"/>
              </a:schemeClr>
            </a:solidFill>
          </c:spPr>
          <c:cat>
            <c:numRef>
              <c:f>Plan1!$A$26:$A$34</c:f>
              <c:numCache>
                <c:formatCode>General</c:formatCode>
                <c:ptCount val="9"/>
                <c:pt idx="0">
                  <c:v>1</c:v>
                </c:pt>
                <c:pt idx="1">
                  <c:v>2</c:v>
                </c:pt>
                <c:pt idx="2">
                  <c:v>3</c:v>
                </c:pt>
                <c:pt idx="3">
                  <c:v>4</c:v>
                </c:pt>
                <c:pt idx="4">
                  <c:v>5</c:v>
                </c:pt>
                <c:pt idx="5">
                  <c:v>6</c:v>
                </c:pt>
                <c:pt idx="6">
                  <c:v>7</c:v>
                </c:pt>
                <c:pt idx="7">
                  <c:v>8</c:v>
                </c:pt>
                <c:pt idx="8">
                  <c:v>9</c:v>
                </c:pt>
              </c:numCache>
            </c:numRef>
          </c:cat>
          <c:val>
            <c:numRef>
              <c:f>Plan1!$D$26:$D$34</c:f>
              <c:numCache>
                <c:formatCode>General</c:formatCode>
                <c:ptCount val="9"/>
                <c:pt idx="0">
                  <c:v>1.7</c:v>
                </c:pt>
                <c:pt idx="2">
                  <c:v>3.3</c:v>
                </c:pt>
                <c:pt idx="3">
                  <c:v>1.7</c:v>
                </c:pt>
                <c:pt idx="4">
                  <c:v>8.3000000000000007</c:v>
                </c:pt>
                <c:pt idx="5">
                  <c:v>16.7</c:v>
                </c:pt>
                <c:pt idx="6">
                  <c:v>23.3</c:v>
                </c:pt>
                <c:pt idx="7">
                  <c:v>31.7</c:v>
                </c:pt>
                <c:pt idx="8">
                  <c:v>13.3</c:v>
                </c:pt>
              </c:numCache>
            </c:numRef>
          </c:val>
        </c:ser>
        <c:ser>
          <c:idx val="3"/>
          <c:order val="3"/>
          <c:tx>
            <c:strRef>
              <c:f>Plan1!$E$25</c:f>
              <c:strCache>
                <c:ptCount val="1"/>
                <c:pt idx="0">
                  <c:v>F4</c:v>
                </c:pt>
              </c:strCache>
            </c:strRef>
          </c:tx>
          <c:spPr>
            <a:solidFill>
              <a:schemeClr val="tx1">
                <a:lumMod val="65000"/>
                <a:lumOff val="35000"/>
              </a:schemeClr>
            </a:solidFill>
          </c:spPr>
          <c:cat>
            <c:numRef>
              <c:f>Plan1!$A$26:$A$34</c:f>
              <c:numCache>
                <c:formatCode>General</c:formatCode>
                <c:ptCount val="9"/>
                <c:pt idx="0">
                  <c:v>1</c:v>
                </c:pt>
                <c:pt idx="1">
                  <c:v>2</c:v>
                </c:pt>
                <c:pt idx="2">
                  <c:v>3</c:v>
                </c:pt>
                <c:pt idx="3">
                  <c:v>4</c:v>
                </c:pt>
                <c:pt idx="4">
                  <c:v>5</c:v>
                </c:pt>
                <c:pt idx="5">
                  <c:v>6</c:v>
                </c:pt>
                <c:pt idx="6">
                  <c:v>7</c:v>
                </c:pt>
                <c:pt idx="7">
                  <c:v>8</c:v>
                </c:pt>
                <c:pt idx="8">
                  <c:v>9</c:v>
                </c:pt>
              </c:numCache>
            </c:numRef>
          </c:cat>
          <c:val>
            <c:numRef>
              <c:f>Plan1!$E$26:$E$34</c:f>
              <c:numCache>
                <c:formatCode>General</c:formatCode>
                <c:ptCount val="9"/>
                <c:pt idx="0">
                  <c:v>1.7</c:v>
                </c:pt>
                <c:pt idx="3">
                  <c:v>3.3</c:v>
                </c:pt>
                <c:pt idx="4">
                  <c:v>6.7</c:v>
                </c:pt>
                <c:pt idx="5">
                  <c:v>18.3</c:v>
                </c:pt>
                <c:pt idx="6">
                  <c:v>18.3</c:v>
                </c:pt>
                <c:pt idx="7">
                  <c:v>31.7</c:v>
                </c:pt>
                <c:pt idx="8">
                  <c:v>20</c:v>
                </c:pt>
              </c:numCache>
            </c:numRef>
          </c:val>
        </c:ser>
        <c:ser>
          <c:idx val="4"/>
          <c:order val="4"/>
          <c:tx>
            <c:strRef>
              <c:f>Plan1!$F$25</c:f>
              <c:strCache>
                <c:ptCount val="1"/>
                <c:pt idx="0">
                  <c:v>F5</c:v>
                </c:pt>
              </c:strCache>
            </c:strRef>
          </c:tx>
          <c:spPr>
            <a:solidFill>
              <a:schemeClr val="tx1">
                <a:lumMod val="75000"/>
                <a:lumOff val="25000"/>
              </a:schemeClr>
            </a:solidFill>
          </c:spPr>
          <c:cat>
            <c:numRef>
              <c:f>Plan1!$A$26:$A$34</c:f>
              <c:numCache>
                <c:formatCode>General</c:formatCode>
                <c:ptCount val="9"/>
                <c:pt idx="0">
                  <c:v>1</c:v>
                </c:pt>
                <c:pt idx="1">
                  <c:v>2</c:v>
                </c:pt>
                <c:pt idx="2">
                  <c:v>3</c:v>
                </c:pt>
                <c:pt idx="3">
                  <c:v>4</c:v>
                </c:pt>
                <c:pt idx="4">
                  <c:v>5</c:v>
                </c:pt>
                <c:pt idx="5">
                  <c:v>6</c:v>
                </c:pt>
                <c:pt idx="6">
                  <c:v>7</c:v>
                </c:pt>
                <c:pt idx="7">
                  <c:v>8</c:v>
                </c:pt>
                <c:pt idx="8">
                  <c:v>9</c:v>
                </c:pt>
              </c:numCache>
            </c:numRef>
          </c:cat>
          <c:val>
            <c:numRef>
              <c:f>Plan1!$F$26:$F$34</c:f>
              <c:numCache>
                <c:formatCode>General</c:formatCode>
                <c:ptCount val="9"/>
                <c:pt idx="0">
                  <c:v>1.7</c:v>
                </c:pt>
                <c:pt idx="3">
                  <c:v>1.7</c:v>
                </c:pt>
                <c:pt idx="4">
                  <c:v>11.7</c:v>
                </c:pt>
                <c:pt idx="5">
                  <c:v>18.3</c:v>
                </c:pt>
                <c:pt idx="6">
                  <c:v>26.7</c:v>
                </c:pt>
                <c:pt idx="7">
                  <c:v>28.3</c:v>
                </c:pt>
                <c:pt idx="8">
                  <c:v>11.7</c:v>
                </c:pt>
              </c:numCache>
            </c:numRef>
          </c:val>
        </c:ser>
        <c:axId val="105691008"/>
        <c:axId val="105755008"/>
      </c:barChart>
      <c:catAx>
        <c:axId val="105691008"/>
        <c:scaling>
          <c:orientation val="minMax"/>
        </c:scaling>
        <c:axPos val="b"/>
        <c:title>
          <c:tx>
            <c:rich>
              <a:bodyPr/>
              <a:lstStyle/>
              <a:p>
                <a:pPr>
                  <a:defRPr/>
                </a:pPr>
                <a:r>
                  <a:rPr lang="pt-BR"/>
                  <a:t>Notas para Aroma</a:t>
                </a:r>
              </a:p>
            </c:rich>
          </c:tx>
        </c:title>
        <c:numFmt formatCode="General" sourceLinked="1"/>
        <c:tickLblPos val="nextTo"/>
        <c:txPr>
          <a:bodyPr rot="0" vert="horz"/>
          <a:lstStyle/>
          <a:p>
            <a:pPr>
              <a:defRPr/>
            </a:pPr>
            <a:endParaRPr lang="pt-BR"/>
          </a:p>
        </c:txPr>
        <c:crossAx val="105755008"/>
        <c:crosses val="autoZero"/>
        <c:auto val="1"/>
        <c:lblAlgn val="ctr"/>
        <c:lblOffset val="100"/>
      </c:catAx>
      <c:valAx>
        <c:axId val="105755008"/>
        <c:scaling>
          <c:orientation val="minMax"/>
          <c:max val="50"/>
        </c:scaling>
        <c:axPos val="l"/>
        <c:majorGridlines/>
        <c:title>
          <c:tx>
            <c:rich>
              <a:bodyPr/>
              <a:lstStyle/>
              <a:p>
                <a:pPr>
                  <a:defRPr/>
                </a:pPr>
                <a:r>
                  <a:rPr lang="pt-BR"/>
                  <a:t>(%) </a:t>
                </a:r>
              </a:p>
            </c:rich>
          </c:tx>
          <c:layout>
            <c:manualLayout>
              <c:xMode val="edge"/>
              <c:yMode val="edge"/>
              <c:x val="1.5886938023876047E-2"/>
              <c:y val="0.34678684129494358"/>
            </c:manualLayout>
          </c:layout>
        </c:title>
        <c:numFmt formatCode="General" sourceLinked="1"/>
        <c:tickLblPos val="nextTo"/>
        <c:txPr>
          <a:bodyPr rot="0" vert="horz"/>
          <a:lstStyle/>
          <a:p>
            <a:pPr>
              <a:defRPr/>
            </a:pPr>
            <a:endParaRPr lang="pt-BR"/>
          </a:p>
        </c:txPr>
        <c:crossAx val="105691008"/>
        <c:crosses val="autoZero"/>
        <c:crossBetween val="between"/>
        <c:majorUnit val="10"/>
      </c:valAx>
    </c:plotArea>
    <c:legend>
      <c:legendPos val="r"/>
      <c:layout>
        <c:manualLayout>
          <c:xMode val="edge"/>
          <c:yMode val="edge"/>
          <c:x val="0.85621229679959365"/>
          <c:y val="0.2388389704741774"/>
          <c:w val="0.13370705803911609"/>
          <c:h val="0.49879956566734784"/>
        </c:manualLayout>
      </c:layout>
    </c:legend>
    <c:plotVisOnly val="1"/>
    <c:dispBlanksAs val="gap"/>
  </c:chart>
  <c:spPr>
    <a:ln>
      <a:solidFill>
        <a:schemeClr val="bg1"/>
      </a:solidFill>
    </a:ln>
  </c:spPr>
  <c:txPr>
    <a:bodyPr/>
    <a:lstStyle/>
    <a:p>
      <a:pPr>
        <a:defRPr sz="700" b="0" i="0" u="none" strike="noStrike" baseline="0">
          <a:solidFill>
            <a:srgbClr val="000000"/>
          </a:solidFill>
          <a:latin typeface="Times New Roman" pitchFamily="18" charset="0"/>
          <a:ea typeface="Calibri"/>
          <a:cs typeface="Times New Roman" pitchFamily="18" charset="0"/>
        </a:defRPr>
      </a:pPr>
      <a:endParaRPr lang="pt-BR"/>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pt-BR"/>
  <c:style val="1"/>
  <c:clrMapOvr bg1="lt1" tx1="dk1" bg2="lt2" tx2="dk2" accent1="accent1" accent2="accent2" accent3="accent3" accent4="accent4" accent5="accent5" accent6="accent6" hlink="hlink" folHlink="folHlink"/>
  <c:chart>
    <c:plotArea>
      <c:layout>
        <c:manualLayout>
          <c:layoutTarget val="inner"/>
          <c:xMode val="edge"/>
          <c:yMode val="edge"/>
          <c:x val="0.15525114155251252"/>
          <c:y val="6.1674008810572688E-2"/>
          <c:w val="0.71917808219178436"/>
          <c:h val="0.67841409691629961"/>
        </c:manualLayout>
      </c:layout>
      <c:barChart>
        <c:barDir val="col"/>
        <c:grouping val="clustered"/>
        <c:ser>
          <c:idx val="0"/>
          <c:order val="0"/>
          <c:tx>
            <c:strRef>
              <c:f>Plan1!$B$40</c:f>
              <c:strCache>
                <c:ptCount val="1"/>
                <c:pt idx="0">
                  <c:v>F1</c:v>
                </c:pt>
              </c:strCache>
            </c:strRef>
          </c:tx>
          <c:spPr>
            <a:solidFill>
              <a:schemeClr val="bg1">
                <a:lumMod val="75000"/>
              </a:schemeClr>
            </a:solidFill>
          </c:spPr>
          <c:cat>
            <c:numRef>
              <c:f>Plan1!$A$41:$A$49</c:f>
              <c:numCache>
                <c:formatCode>General</c:formatCode>
                <c:ptCount val="9"/>
                <c:pt idx="0">
                  <c:v>1</c:v>
                </c:pt>
                <c:pt idx="1">
                  <c:v>2</c:v>
                </c:pt>
                <c:pt idx="2">
                  <c:v>3</c:v>
                </c:pt>
                <c:pt idx="3">
                  <c:v>4</c:v>
                </c:pt>
                <c:pt idx="4">
                  <c:v>5</c:v>
                </c:pt>
                <c:pt idx="5">
                  <c:v>6</c:v>
                </c:pt>
                <c:pt idx="6">
                  <c:v>7</c:v>
                </c:pt>
                <c:pt idx="7">
                  <c:v>8</c:v>
                </c:pt>
                <c:pt idx="8">
                  <c:v>9</c:v>
                </c:pt>
              </c:numCache>
            </c:numRef>
          </c:cat>
          <c:val>
            <c:numRef>
              <c:f>Plan1!$B$41:$B$49</c:f>
              <c:numCache>
                <c:formatCode>General</c:formatCode>
                <c:ptCount val="9"/>
                <c:pt idx="5">
                  <c:v>23.2</c:v>
                </c:pt>
                <c:pt idx="6">
                  <c:v>21.5</c:v>
                </c:pt>
                <c:pt idx="7">
                  <c:v>35.700000000000003</c:v>
                </c:pt>
                <c:pt idx="8">
                  <c:v>19.600000000000001</c:v>
                </c:pt>
              </c:numCache>
            </c:numRef>
          </c:val>
        </c:ser>
        <c:ser>
          <c:idx val="1"/>
          <c:order val="1"/>
          <c:tx>
            <c:strRef>
              <c:f>Plan1!$C$40</c:f>
              <c:strCache>
                <c:ptCount val="1"/>
                <c:pt idx="0">
                  <c:v>F2</c:v>
                </c:pt>
              </c:strCache>
            </c:strRef>
          </c:tx>
          <c:spPr>
            <a:solidFill>
              <a:schemeClr val="bg1">
                <a:lumMod val="65000"/>
              </a:schemeClr>
            </a:solidFill>
          </c:spPr>
          <c:cat>
            <c:numRef>
              <c:f>Plan1!$A$41:$A$49</c:f>
              <c:numCache>
                <c:formatCode>General</c:formatCode>
                <c:ptCount val="9"/>
                <c:pt idx="0">
                  <c:v>1</c:v>
                </c:pt>
                <c:pt idx="1">
                  <c:v>2</c:v>
                </c:pt>
                <c:pt idx="2">
                  <c:v>3</c:v>
                </c:pt>
                <c:pt idx="3">
                  <c:v>4</c:v>
                </c:pt>
                <c:pt idx="4">
                  <c:v>5</c:v>
                </c:pt>
                <c:pt idx="5">
                  <c:v>6</c:v>
                </c:pt>
                <c:pt idx="6">
                  <c:v>7</c:v>
                </c:pt>
                <c:pt idx="7">
                  <c:v>8</c:v>
                </c:pt>
                <c:pt idx="8">
                  <c:v>9</c:v>
                </c:pt>
              </c:numCache>
            </c:numRef>
          </c:cat>
          <c:val>
            <c:numRef>
              <c:f>Plan1!$C$41:$C$49</c:f>
              <c:numCache>
                <c:formatCode>General</c:formatCode>
                <c:ptCount val="9"/>
                <c:pt idx="3">
                  <c:v>8</c:v>
                </c:pt>
                <c:pt idx="4">
                  <c:v>20</c:v>
                </c:pt>
                <c:pt idx="5">
                  <c:v>8</c:v>
                </c:pt>
                <c:pt idx="6">
                  <c:v>28</c:v>
                </c:pt>
                <c:pt idx="7">
                  <c:v>22</c:v>
                </c:pt>
                <c:pt idx="8">
                  <c:v>14</c:v>
                </c:pt>
              </c:numCache>
            </c:numRef>
          </c:val>
        </c:ser>
        <c:ser>
          <c:idx val="2"/>
          <c:order val="2"/>
          <c:tx>
            <c:strRef>
              <c:f>Plan1!$D$40</c:f>
              <c:strCache>
                <c:ptCount val="1"/>
                <c:pt idx="0">
                  <c:v>F3</c:v>
                </c:pt>
              </c:strCache>
            </c:strRef>
          </c:tx>
          <c:spPr>
            <a:solidFill>
              <a:schemeClr val="bg1">
                <a:lumMod val="50000"/>
              </a:schemeClr>
            </a:solidFill>
          </c:spPr>
          <c:cat>
            <c:numRef>
              <c:f>Plan1!$A$41:$A$49</c:f>
              <c:numCache>
                <c:formatCode>General</c:formatCode>
                <c:ptCount val="9"/>
                <c:pt idx="0">
                  <c:v>1</c:v>
                </c:pt>
                <c:pt idx="1">
                  <c:v>2</c:v>
                </c:pt>
                <c:pt idx="2">
                  <c:v>3</c:v>
                </c:pt>
                <c:pt idx="3">
                  <c:v>4</c:v>
                </c:pt>
                <c:pt idx="4">
                  <c:v>5</c:v>
                </c:pt>
                <c:pt idx="5">
                  <c:v>6</c:v>
                </c:pt>
                <c:pt idx="6">
                  <c:v>7</c:v>
                </c:pt>
                <c:pt idx="7">
                  <c:v>8</c:v>
                </c:pt>
                <c:pt idx="8">
                  <c:v>9</c:v>
                </c:pt>
              </c:numCache>
            </c:numRef>
          </c:cat>
          <c:val>
            <c:numRef>
              <c:f>Plan1!$D$41:$D$49</c:f>
              <c:numCache>
                <c:formatCode>General</c:formatCode>
                <c:ptCount val="9"/>
                <c:pt idx="2">
                  <c:v>3.5</c:v>
                </c:pt>
                <c:pt idx="4">
                  <c:v>14</c:v>
                </c:pt>
                <c:pt idx="5">
                  <c:v>21.1</c:v>
                </c:pt>
                <c:pt idx="6">
                  <c:v>15.8</c:v>
                </c:pt>
                <c:pt idx="7">
                  <c:v>28.1</c:v>
                </c:pt>
                <c:pt idx="8">
                  <c:v>17.5</c:v>
                </c:pt>
              </c:numCache>
            </c:numRef>
          </c:val>
        </c:ser>
        <c:ser>
          <c:idx val="3"/>
          <c:order val="3"/>
          <c:tx>
            <c:strRef>
              <c:f>Plan1!$E$40</c:f>
              <c:strCache>
                <c:ptCount val="1"/>
                <c:pt idx="0">
                  <c:v>F4</c:v>
                </c:pt>
              </c:strCache>
            </c:strRef>
          </c:tx>
          <c:spPr>
            <a:solidFill>
              <a:schemeClr val="tx1">
                <a:lumMod val="65000"/>
                <a:lumOff val="35000"/>
              </a:schemeClr>
            </a:solidFill>
          </c:spPr>
          <c:cat>
            <c:numRef>
              <c:f>Plan1!$A$41:$A$49</c:f>
              <c:numCache>
                <c:formatCode>General</c:formatCode>
                <c:ptCount val="9"/>
                <c:pt idx="0">
                  <c:v>1</c:v>
                </c:pt>
                <c:pt idx="1">
                  <c:v>2</c:v>
                </c:pt>
                <c:pt idx="2">
                  <c:v>3</c:v>
                </c:pt>
                <c:pt idx="3">
                  <c:v>4</c:v>
                </c:pt>
                <c:pt idx="4">
                  <c:v>5</c:v>
                </c:pt>
                <c:pt idx="5">
                  <c:v>6</c:v>
                </c:pt>
                <c:pt idx="6">
                  <c:v>7</c:v>
                </c:pt>
                <c:pt idx="7">
                  <c:v>8</c:v>
                </c:pt>
                <c:pt idx="8">
                  <c:v>9</c:v>
                </c:pt>
              </c:numCache>
            </c:numRef>
          </c:cat>
          <c:val>
            <c:numRef>
              <c:f>Plan1!$E$41:$E$49</c:f>
              <c:numCache>
                <c:formatCode>General</c:formatCode>
                <c:ptCount val="9"/>
                <c:pt idx="1">
                  <c:v>1.7</c:v>
                </c:pt>
                <c:pt idx="2">
                  <c:v>3.3</c:v>
                </c:pt>
                <c:pt idx="3">
                  <c:v>3.3</c:v>
                </c:pt>
                <c:pt idx="4">
                  <c:v>11.7</c:v>
                </c:pt>
                <c:pt idx="5">
                  <c:v>18.3</c:v>
                </c:pt>
                <c:pt idx="6">
                  <c:v>15</c:v>
                </c:pt>
                <c:pt idx="7">
                  <c:v>23.3</c:v>
                </c:pt>
                <c:pt idx="8">
                  <c:v>23.4</c:v>
                </c:pt>
              </c:numCache>
            </c:numRef>
          </c:val>
        </c:ser>
        <c:ser>
          <c:idx val="4"/>
          <c:order val="4"/>
          <c:tx>
            <c:strRef>
              <c:f>Plan1!$F$40</c:f>
              <c:strCache>
                <c:ptCount val="1"/>
                <c:pt idx="0">
                  <c:v>F5</c:v>
                </c:pt>
              </c:strCache>
            </c:strRef>
          </c:tx>
          <c:spPr>
            <a:solidFill>
              <a:schemeClr val="tx1">
                <a:lumMod val="75000"/>
                <a:lumOff val="25000"/>
              </a:schemeClr>
            </a:solidFill>
          </c:spPr>
          <c:cat>
            <c:numRef>
              <c:f>Plan1!$A$41:$A$49</c:f>
              <c:numCache>
                <c:formatCode>General</c:formatCode>
                <c:ptCount val="9"/>
                <c:pt idx="0">
                  <c:v>1</c:v>
                </c:pt>
                <c:pt idx="1">
                  <c:v>2</c:v>
                </c:pt>
                <c:pt idx="2">
                  <c:v>3</c:v>
                </c:pt>
                <c:pt idx="3">
                  <c:v>4</c:v>
                </c:pt>
                <c:pt idx="4">
                  <c:v>5</c:v>
                </c:pt>
                <c:pt idx="5">
                  <c:v>6</c:v>
                </c:pt>
                <c:pt idx="6">
                  <c:v>7</c:v>
                </c:pt>
                <c:pt idx="7">
                  <c:v>8</c:v>
                </c:pt>
                <c:pt idx="8">
                  <c:v>9</c:v>
                </c:pt>
              </c:numCache>
            </c:numRef>
          </c:cat>
          <c:val>
            <c:numRef>
              <c:f>Plan1!$F$41:$F$49</c:f>
              <c:numCache>
                <c:formatCode>General</c:formatCode>
                <c:ptCount val="9"/>
                <c:pt idx="1">
                  <c:v>1.8</c:v>
                </c:pt>
                <c:pt idx="2">
                  <c:v>3.6</c:v>
                </c:pt>
                <c:pt idx="3">
                  <c:v>9.1</c:v>
                </c:pt>
                <c:pt idx="4">
                  <c:v>10.9</c:v>
                </c:pt>
                <c:pt idx="5">
                  <c:v>25.5</c:v>
                </c:pt>
                <c:pt idx="6">
                  <c:v>27.3</c:v>
                </c:pt>
                <c:pt idx="7">
                  <c:v>20</c:v>
                </c:pt>
                <c:pt idx="8">
                  <c:v>1.8</c:v>
                </c:pt>
              </c:numCache>
            </c:numRef>
          </c:val>
        </c:ser>
        <c:axId val="107756928"/>
        <c:axId val="123774464"/>
      </c:barChart>
      <c:catAx>
        <c:axId val="107756928"/>
        <c:scaling>
          <c:orientation val="minMax"/>
        </c:scaling>
        <c:axPos val="b"/>
        <c:title>
          <c:tx>
            <c:rich>
              <a:bodyPr/>
              <a:lstStyle/>
              <a:p>
                <a:pPr>
                  <a:defRPr/>
                </a:pPr>
                <a:r>
                  <a:rPr lang="pt-BR"/>
                  <a:t>Notas para Sabor</a:t>
                </a:r>
              </a:p>
            </c:rich>
          </c:tx>
        </c:title>
        <c:numFmt formatCode="General" sourceLinked="1"/>
        <c:tickLblPos val="nextTo"/>
        <c:txPr>
          <a:bodyPr rot="0" vert="horz"/>
          <a:lstStyle/>
          <a:p>
            <a:pPr>
              <a:defRPr/>
            </a:pPr>
            <a:endParaRPr lang="pt-BR"/>
          </a:p>
        </c:txPr>
        <c:crossAx val="123774464"/>
        <c:crosses val="autoZero"/>
        <c:auto val="1"/>
        <c:lblAlgn val="ctr"/>
        <c:lblOffset val="100"/>
      </c:catAx>
      <c:valAx>
        <c:axId val="123774464"/>
        <c:scaling>
          <c:orientation val="minMax"/>
          <c:max val="50"/>
          <c:min val="0"/>
        </c:scaling>
        <c:axPos val="l"/>
        <c:majorGridlines/>
        <c:title>
          <c:tx>
            <c:rich>
              <a:bodyPr/>
              <a:lstStyle/>
              <a:p>
                <a:pPr>
                  <a:defRPr/>
                </a:pPr>
                <a:r>
                  <a:rPr lang="pt-BR"/>
                  <a:t>(%) </a:t>
                </a:r>
              </a:p>
            </c:rich>
          </c:tx>
          <c:layout>
            <c:manualLayout>
              <c:xMode val="edge"/>
              <c:yMode val="edge"/>
              <c:x val="3.8092138684277517E-3"/>
              <c:y val="0.34605153185607751"/>
            </c:manualLayout>
          </c:layout>
        </c:title>
        <c:numFmt formatCode="#,##0_);\(#,##0\)" sourceLinked="0"/>
        <c:tickLblPos val="nextTo"/>
        <c:txPr>
          <a:bodyPr rot="0" vert="horz"/>
          <a:lstStyle/>
          <a:p>
            <a:pPr>
              <a:defRPr/>
            </a:pPr>
            <a:endParaRPr lang="pt-BR"/>
          </a:p>
        </c:txPr>
        <c:crossAx val="107756928"/>
        <c:crosses val="autoZero"/>
        <c:crossBetween val="between"/>
        <c:majorUnit val="10"/>
      </c:valAx>
    </c:plotArea>
    <c:legend>
      <c:legendPos val="r"/>
      <c:layout>
        <c:manualLayout>
          <c:xMode val="edge"/>
          <c:yMode val="edge"/>
          <c:x val="0.85117197421894863"/>
          <c:y val="0.23295834712810345"/>
          <c:w val="0.13370705803911609"/>
          <c:h val="0.49879956566734784"/>
        </c:manualLayout>
      </c:layout>
    </c:legend>
    <c:plotVisOnly val="1"/>
    <c:dispBlanksAs val="gap"/>
  </c:chart>
  <c:spPr>
    <a:ln>
      <a:solidFill>
        <a:schemeClr val="bg1"/>
      </a:solidFill>
    </a:ln>
  </c:spPr>
  <c:txPr>
    <a:bodyPr/>
    <a:lstStyle/>
    <a:p>
      <a:pPr>
        <a:defRPr sz="700" b="0" i="0" u="none" strike="noStrike" baseline="0">
          <a:solidFill>
            <a:srgbClr val="000000"/>
          </a:solidFill>
          <a:latin typeface="Times New Roman" pitchFamily="18" charset="0"/>
          <a:ea typeface="Calibri"/>
          <a:cs typeface="Times New Roman" pitchFamily="18" charset="0"/>
        </a:defRPr>
      </a:pPr>
      <a:endParaRPr lang="pt-BR"/>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pt-BR"/>
  <c:style val="1"/>
  <c:clrMapOvr bg1="lt1" tx1="dk1" bg2="lt2" tx2="dk2" accent1="accent1" accent2="accent2" accent3="accent3" accent4="accent4" accent5="accent5" accent6="accent6" hlink="hlink" folHlink="folHlink"/>
  <c:chart>
    <c:plotArea>
      <c:layout>
        <c:manualLayout>
          <c:layoutTarget val="inner"/>
          <c:xMode val="edge"/>
          <c:yMode val="edge"/>
          <c:x val="0.14772727272727373"/>
          <c:y val="6.0869565217391314E-2"/>
          <c:w val="0.72500000000000064"/>
          <c:h val="0.68260869565217885"/>
        </c:manualLayout>
      </c:layout>
      <c:barChart>
        <c:barDir val="col"/>
        <c:grouping val="clustered"/>
        <c:ser>
          <c:idx val="0"/>
          <c:order val="0"/>
          <c:tx>
            <c:strRef>
              <c:f>Plan1!$B$54</c:f>
              <c:strCache>
                <c:ptCount val="1"/>
                <c:pt idx="0">
                  <c:v>F1</c:v>
                </c:pt>
              </c:strCache>
            </c:strRef>
          </c:tx>
          <c:spPr>
            <a:solidFill>
              <a:schemeClr val="bg1">
                <a:lumMod val="75000"/>
              </a:schemeClr>
            </a:solidFill>
          </c:spPr>
          <c:cat>
            <c:numRef>
              <c:f>Plan1!$A$55:$A$63</c:f>
              <c:numCache>
                <c:formatCode>General</c:formatCode>
                <c:ptCount val="9"/>
                <c:pt idx="0">
                  <c:v>1</c:v>
                </c:pt>
                <c:pt idx="1">
                  <c:v>2</c:v>
                </c:pt>
                <c:pt idx="2">
                  <c:v>3</c:v>
                </c:pt>
                <c:pt idx="3">
                  <c:v>4</c:v>
                </c:pt>
                <c:pt idx="4">
                  <c:v>5</c:v>
                </c:pt>
                <c:pt idx="5">
                  <c:v>6</c:v>
                </c:pt>
                <c:pt idx="6">
                  <c:v>7</c:v>
                </c:pt>
                <c:pt idx="7">
                  <c:v>8</c:v>
                </c:pt>
                <c:pt idx="8">
                  <c:v>9</c:v>
                </c:pt>
              </c:numCache>
            </c:numRef>
          </c:cat>
          <c:val>
            <c:numRef>
              <c:f>Plan1!$B$55:$B$63</c:f>
              <c:numCache>
                <c:formatCode>General</c:formatCode>
                <c:ptCount val="9"/>
                <c:pt idx="2">
                  <c:v>1.7</c:v>
                </c:pt>
                <c:pt idx="3">
                  <c:v>1.7</c:v>
                </c:pt>
                <c:pt idx="4">
                  <c:v>1.7</c:v>
                </c:pt>
                <c:pt idx="5">
                  <c:v>10</c:v>
                </c:pt>
                <c:pt idx="6">
                  <c:v>18.3</c:v>
                </c:pt>
                <c:pt idx="7">
                  <c:v>38.300000000000004</c:v>
                </c:pt>
                <c:pt idx="8">
                  <c:v>28.3</c:v>
                </c:pt>
              </c:numCache>
            </c:numRef>
          </c:val>
        </c:ser>
        <c:ser>
          <c:idx val="1"/>
          <c:order val="1"/>
          <c:tx>
            <c:strRef>
              <c:f>Plan1!$C$54</c:f>
              <c:strCache>
                <c:ptCount val="1"/>
                <c:pt idx="0">
                  <c:v>F2</c:v>
                </c:pt>
              </c:strCache>
            </c:strRef>
          </c:tx>
          <c:spPr>
            <a:solidFill>
              <a:schemeClr val="bg1">
                <a:lumMod val="65000"/>
              </a:schemeClr>
            </a:solidFill>
          </c:spPr>
          <c:cat>
            <c:numRef>
              <c:f>Plan1!$A$55:$A$63</c:f>
              <c:numCache>
                <c:formatCode>General</c:formatCode>
                <c:ptCount val="9"/>
                <c:pt idx="0">
                  <c:v>1</c:v>
                </c:pt>
                <c:pt idx="1">
                  <c:v>2</c:v>
                </c:pt>
                <c:pt idx="2">
                  <c:v>3</c:v>
                </c:pt>
                <c:pt idx="3">
                  <c:v>4</c:v>
                </c:pt>
                <c:pt idx="4">
                  <c:v>5</c:v>
                </c:pt>
                <c:pt idx="5">
                  <c:v>6</c:v>
                </c:pt>
                <c:pt idx="6">
                  <c:v>7</c:v>
                </c:pt>
                <c:pt idx="7">
                  <c:v>8</c:v>
                </c:pt>
                <c:pt idx="8">
                  <c:v>9</c:v>
                </c:pt>
              </c:numCache>
            </c:numRef>
          </c:cat>
          <c:val>
            <c:numRef>
              <c:f>Plan1!$C$55:$C$63</c:f>
              <c:numCache>
                <c:formatCode>General</c:formatCode>
                <c:ptCount val="9"/>
                <c:pt idx="0">
                  <c:v>3.3</c:v>
                </c:pt>
                <c:pt idx="2">
                  <c:v>3.3</c:v>
                </c:pt>
                <c:pt idx="3">
                  <c:v>3.3</c:v>
                </c:pt>
                <c:pt idx="4">
                  <c:v>6.7</c:v>
                </c:pt>
                <c:pt idx="5">
                  <c:v>10</c:v>
                </c:pt>
                <c:pt idx="6">
                  <c:v>25</c:v>
                </c:pt>
                <c:pt idx="7">
                  <c:v>23.4</c:v>
                </c:pt>
                <c:pt idx="8">
                  <c:v>25</c:v>
                </c:pt>
              </c:numCache>
            </c:numRef>
          </c:val>
        </c:ser>
        <c:ser>
          <c:idx val="2"/>
          <c:order val="2"/>
          <c:tx>
            <c:strRef>
              <c:f>Plan1!$D$54</c:f>
              <c:strCache>
                <c:ptCount val="1"/>
                <c:pt idx="0">
                  <c:v>F3</c:v>
                </c:pt>
              </c:strCache>
            </c:strRef>
          </c:tx>
          <c:spPr>
            <a:solidFill>
              <a:schemeClr val="bg1">
                <a:lumMod val="50000"/>
              </a:schemeClr>
            </a:solidFill>
          </c:spPr>
          <c:cat>
            <c:numRef>
              <c:f>Plan1!$A$55:$A$63</c:f>
              <c:numCache>
                <c:formatCode>General</c:formatCode>
                <c:ptCount val="9"/>
                <c:pt idx="0">
                  <c:v>1</c:v>
                </c:pt>
                <c:pt idx="1">
                  <c:v>2</c:v>
                </c:pt>
                <c:pt idx="2">
                  <c:v>3</c:v>
                </c:pt>
                <c:pt idx="3">
                  <c:v>4</c:v>
                </c:pt>
                <c:pt idx="4">
                  <c:v>5</c:v>
                </c:pt>
                <c:pt idx="5">
                  <c:v>6</c:v>
                </c:pt>
                <c:pt idx="6">
                  <c:v>7</c:v>
                </c:pt>
                <c:pt idx="7">
                  <c:v>8</c:v>
                </c:pt>
                <c:pt idx="8">
                  <c:v>9</c:v>
                </c:pt>
              </c:numCache>
            </c:numRef>
          </c:cat>
          <c:val>
            <c:numRef>
              <c:f>Plan1!$D$55:$D$63</c:f>
              <c:numCache>
                <c:formatCode>General</c:formatCode>
                <c:ptCount val="9"/>
                <c:pt idx="2">
                  <c:v>1.7</c:v>
                </c:pt>
                <c:pt idx="3">
                  <c:v>3.3</c:v>
                </c:pt>
                <c:pt idx="4">
                  <c:v>5</c:v>
                </c:pt>
                <c:pt idx="5">
                  <c:v>10</c:v>
                </c:pt>
                <c:pt idx="6">
                  <c:v>16.7</c:v>
                </c:pt>
                <c:pt idx="7">
                  <c:v>38.300000000000004</c:v>
                </c:pt>
                <c:pt idx="8">
                  <c:v>25</c:v>
                </c:pt>
              </c:numCache>
            </c:numRef>
          </c:val>
        </c:ser>
        <c:ser>
          <c:idx val="3"/>
          <c:order val="3"/>
          <c:tx>
            <c:strRef>
              <c:f>Plan1!$E$54</c:f>
              <c:strCache>
                <c:ptCount val="1"/>
                <c:pt idx="0">
                  <c:v>F4</c:v>
                </c:pt>
              </c:strCache>
            </c:strRef>
          </c:tx>
          <c:spPr>
            <a:solidFill>
              <a:schemeClr val="tx1">
                <a:lumMod val="65000"/>
                <a:lumOff val="35000"/>
              </a:schemeClr>
            </a:solidFill>
          </c:spPr>
          <c:cat>
            <c:numRef>
              <c:f>Plan1!$A$55:$A$63</c:f>
              <c:numCache>
                <c:formatCode>General</c:formatCode>
                <c:ptCount val="9"/>
                <c:pt idx="0">
                  <c:v>1</c:v>
                </c:pt>
                <c:pt idx="1">
                  <c:v>2</c:v>
                </c:pt>
                <c:pt idx="2">
                  <c:v>3</c:v>
                </c:pt>
                <c:pt idx="3">
                  <c:v>4</c:v>
                </c:pt>
                <c:pt idx="4">
                  <c:v>5</c:v>
                </c:pt>
                <c:pt idx="5">
                  <c:v>6</c:v>
                </c:pt>
                <c:pt idx="6">
                  <c:v>7</c:v>
                </c:pt>
                <c:pt idx="7">
                  <c:v>8</c:v>
                </c:pt>
                <c:pt idx="8">
                  <c:v>9</c:v>
                </c:pt>
              </c:numCache>
            </c:numRef>
          </c:cat>
          <c:val>
            <c:numRef>
              <c:f>Plan1!$E$55:$E$63</c:f>
              <c:numCache>
                <c:formatCode>General</c:formatCode>
                <c:ptCount val="9"/>
                <c:pt idx="2">
                  <c:v>1.7</c:v>
                </c:pt>
                <c:pt idx="3">
                  <c:v>5</c:v>
                </c:pt>
                <c:pt idx="4">
                  <c:v>5</c:v>
                </c:pt>
                <c:pt idx="5">
                  <c:v>6.7</c:v>
                </c:pt>
                <c:pt idx="6">
                  <c:v>21.7</c:v>
                </c:pt>
                <c:pt idx="7">
                  <c:v>33.300000000000004</c:v>
                </c:pt>
                <c:pt idx="8">
                  <c:v>26.6</c:v>
                </c:pt>
              </c:numCache>
            </c:numRef>
          </c:val>
        </c:ser>
        <c:ser>
          <c:idx val="4"/>
          <c:order val="4"/>
          <c:tx>
            <c:strRef>
              <c:f>Plan1!$F$54</c:f>
              <c:strCache>
                <c:ptCount val="1"/>
                <c:pt idx="0">
                  <c:v>F5</c:v>
                </c:pt>
              </c:strCache>
            </c:strRef>
          </c:tx>
          <c:spPr>
            <a:solidFill>
              <a:schemeClr val="tx1">
                <a:lumMod val="75000"/>
                <a:lumOff val="25000"/>
              </a:schemeClr>
            </a:solidFill>
          </c:spPr>
          <c:cat>
            <c:numRef>
              <c:f>Plan1!$A$55:$A$63</c:f>
              <c:numCache>
                <c:formatCode>General</c:formatCode>
                <c:ptCount val="9"/>
                <c:pt idx="0">
                  <c:v>1</c:v>
                </c:pt>
                <c:pt idx="1">
                  <c:v>2</c:v>
                </c:pt>
                <c:pt idx="2">
                  <c:v>3</c:v>
                </c:pt>
                <c:pt idx="3">
                  <c:v>4</c:v>
                </c:pt>
                <c:pt idx="4">
                  <c:v>5</c:v>
                </c:pt>
                <c:pt idx="5">
                  <c:v>6</c:v>
                </c:pt>
                <c:pt idx="6">
                  <c:v>7</c:v>
                </c:pt>
                <c:pt idx="7">
                  <c:v>8</c:v>
                </c:pt>
                <c:pt idx="8">
                  <c:v>9</c:v>
                </c:pt>
              </c:numCache>
            </c:numRef>
          </c:cat>
          <c:val>
            <c:numRef>
              <c:f>Plan1!$F$55:$F$63</c:f>
              <c:numCache>
                <c:formatCode>General</c:formatCode>
                <c:ptCount val="9"/>
                <c:pt idx="2">
                  <c:v>3.3</c:v>
                </c:pt>
                <c:pt idx="4">
                  <c:v>8.3000000000000007</c:v>
                </c:pt>
                <c:pt idx="5">
                  <c:v>10</c:v>
                </c:pt>
                <c:pt idx="6">
                  <c:v>25</c:v>
                </c:pt>
                <c:pt idx="7">
                  <c:v>33.4</c:v>
                </c:pt>
                <c:pt idx="8">
                  <c:v>20</c:v>
                </c:pt>
              </c:numCache>
            </c:numRef>
          </c:val>
        </c:ser>
        <c:axId val="123995264"/>
        <c:axId val="124050432"/>
      </c:barChart>
      <c:catAx>
        <c:axId val="123995264"/>
        <c:scaling>
          <c:orientation val="minMax"/>
        </c:scaling>
        <c:axPos val="b"/>
        <c:title>
          <c:tx>
            <c:rich>
              <a:bodyPr/>
              <a:lstStyle/>
              <a:p>
                <a:pPr>
                  <a:defRPr/>
                </a:pPr>
                <a:r>
                  <a:rPr lang="pt-BR"/>
                  <a:t>Notas para Textura</a:t>
                </a:r>
              </a:p>
            </c:rich>
          </c:tx>
        </c:title>
        <c:numFmt formatCode="General" sourceLinked="1"/>
        <c:tickLblPos val="nextTo"/>
        <c:txPr>
          <a:bodyPr rot="0" vert="horz"/>
          <a:lstStyle/>
          <a:p>
            <a:pPr>
              <a:defRPr/>
            </a:pPr>
            <a:endParaRPr lang="pt-BR"/>
          </a:p>
        </c:txPr>
        <c:crossAx val="124050432"/>
        <c:crosses val="autoZero"/>
        <c:auto val="1"/>
        <c:lblAlgn val="ctr"/>
        <c:lblOffset val="100"/>
      </c:catAx>
      <c:valAx>
        <c:axId val="124050432"/>
        <c:scaling>
          <c:orientation val="minMax"/>
          <c:max val="50"/>
        </c:scaling>
        <c:axPos val="l"/>
        <c:majorGridlines/>
        <c:title>
          <c:tx>
            <c:rich>
              <a:bodyPr/>
              <a:lstStyle/>
              <a:p>
                <a:pPr>
                  <a:defRPr/>
                </a:pPr>
                <a:r>
                  <a:rPr lang="pt-BR"/>
                  <a:t>(%) </a:t>
                </a:r>
              </a:p>
            </c:rich>
          </c:tx>
          <c:layout>
            <c:manualLayout>
              <c:xMode val="edge"/>
              <c:yMode val="edge"/>
              <c:x val="3.9905861061722211E-3"/>
              <c:y val="0.34228978507942492"/>
            </c:manualLayout>
          </c:layout>
        </c:title>
        <c:numFmt formatCode="General" sourceLinked="1"/>
        <c:tickLblPos val="nextTo"/>
        <c:txPr>
          <a:bodyPr rot="0" vert="horz"/>
          <a:lstStyle/>
          <a:p>
            <a:pPr>
              <a:defRPr/>
            </a:pPr>
            <a:endParaRPr lang="pt-BR"/>
          </a:p>
        </c:txPr>
        <c:crossAx val="123995264"/>
        <c:crosses val="autoZero"/>
        <c:crossBetween val="between"/>
        <c:majorUnit val="10"/>
      </c:valAx>
    </c:plotArea>
    <c:legend>
      <c:legendPos val="r"/>
      <c:layout>
        <c:manualLayout>
          <c:xMode val="edge"/>
          <c:yMode val="edge"/>
          <c:x val="0.85117197421894863"/>
          <c:y val="0.22119710043595331"/>
          <c:w val="0.13370705803911609"/>
          <c:h val="0.49879956566734784"/>
        </c:manualLayout>
      </c:layout>
    </c:legend>
    <c:plotVisOnly val="1"/>
    <c:dispBlanksAs val="gap"/>
  </c:chart>
  <c:spPr>
    <a:ln>
      <a:solidFill>
        <a:schemeClr val="bg1"/>
      </a:solidFill>
    </a:ln>
  </c:spPr>
  <c:txPr>
    <a:bodyPr/>
    <a:lstStyle/>
    <a:p>
      <a:pPr>
        <a:defRPr sz="700" b="0" i="0" u="none" strike="noStrike" baseline="0">
          <a:solidFill>
            <a:srgbClr val="000000"/>
          </a:solidFill>
          <a:latin typeface="Times New Roman" pitchFamily="18" charset="0"/>
          <a:ea typeface="Calibri"/>
          <a:cs typeface="Times New Roman" pitchFamily="18" charset="0"/>
        </a:defRPr>
      </a:pPr>
      <a:endParaRPr lang="pt-BR"/>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pt-BR"/>
  <c:style val="1"/>
  <c:clrMapOvr bg1="lt1" tx1="dk1" bg2="lt2" tx2="dk2" accent1="accent1" accent2="accent2" accent3="accent3" accent4="accent4" accent5="accent5" accent6="accent6" hlink="hlink" folHlink="folHlink"/>
  <c:chart>
    <c:plotArea>
      <c:layout>
        <c:manualLayout>
          <c:layoutTarget val="inner"/>
          <c:xMode val="edge"/>
          <c:yMode val="edge"/>
          <c:x val="0.14739229024943407"/>
          <c:y val="5.9829059829059825E-2"/>
          <c:w val="0.7256235827664399"/>
          <c:h val="0.68803418803418803"/>
        </c:manualLayout>
      </c:layout>
      <c:barChart>
        <c:barDir val="col"/>
        <c:grouping val="clustered"/>
        <c:ser>
          <c:idx val="0"/>
          <c:order val="0"/>
          <c:tx>
            <c:strRef>
              <c:f>Plan1!$B$68</c:f>
              <c:strCache>
                <c:ptCount val="1"/>
                <c:pt idx="0">
                  <c:v>F1</c:v>
                </c:pt>
              </c:strCache>
            </c:strRef>
          </c:tx>
          <c:spPr>
            <a:solidFill>
              <a:schemeClr val="bg1">
                <a:lumMod val="75000"/>
              </a:schemeClr>
            </a:solidFill>
          </c:spPr>
          <c:cat>
            <c:numRef>
              <c:f>Plan1!$A$69:$A$77</c:f>
              <c:numCache>
                <c:formatCode>General</c:formatCode>
                <c:ptCount val="9"/>
                <c:pt idx="0">
                  <c:v>1</c:v>
                </c:pt>
                <c:pt idx="1">
                  <c:v>2</c:v>
                </c:pt>
                <c:pt idx="2">
                  <c:v>3</c:v>
                </c:pt>
                <c:pt idx="3">
                  <c:v>4</c:v>
                </c:pt>
                <c:pt idx="4">
                  <c:v>5</c:v>
                </c:pt>
                <c:pt idx="5">
                  <c:v>6</c:v>
                </c:pt>
                <c:pt idx="6">
                  <c:v>7</c:v>
                </c:pt>
                <c:pt idx="7">
                  <c:v>8</c:v>
                </c:pt>
                <c:pt idx="8">
                  <c:v>9</c:v>
                </c:pt>
              </c:numCache>
            </c:numRef>
          </c:cat>
          <c:val>
            <c:numRef>
              <c:f>Plan1!$B$69:$B$77</c:f>
              <c:numCache>
                <c:formatCode>General</c:formatCode>
                <c:ptCount val="9"/>
                <c:pt idx="1">
                  <c:v>1.7</c:v>
                </c:pt>
                <c:pt idx="2">
                  <c:v>1.7</c:v>
                </c:pt>
                <c:pt idx="3">
                  <c:v>6.7</c:v>
                </c:pt>
                <c:pt idx="4">
                  <c:v>13.3</c:v>
                </c:pt>
                <c:pt idx="5">
                  <c:v>21.7</c:v>
                </c:pt>
                <c:pt idx="6">
                  <c:v>23.2</c:v>
                </c:pt>
                <c:pt idx="7">
                  <c:v>16.7</c:v>
                </c:pt>
                <c:pt idx="8">
                  <c:v>15</c:v>
                </c:pt>
              </c:numCache>
            </c:numRef>
          </c:val>
        </c:ser>
        <c:ser>
          <c:idx val="1"/>
          <c:order val="1"/>
          <c:tx>
            <c:strRef>
              <c:f>Plan1!$C$68</c:f>
              <c:strCache>
                <c:ptCount val="1"/>
                <c:pt idx="0">
                  <c:v>F2</c:v>
                </c:pt>
              </c:strCache>
            </c:strRef>
          </c:tx>
          <c:spPr>
            <a:solidFill>
              <a:schemeClr val="bg1">
                <a:lumMod val="65000"/>
              </a:schemeClr>
            </a:solidFill>
          </c:spPr>
          <c:cat>
            <c:numRef>
              <c:f>Plan1!$A$69:$A$77</c:f>
              <c:numCache>
                <c:formatCode>General</c:formatCode>
                <c:ptCount val="9"/>
                <c:pt idx="0">
                  <c:v>1</c:v>
                </c:pt>
                <c:pt idx="1">
                  <c:v>2</c:v>
                </c:pt>
                <c:pt idx="2">
                  <c:v>3</c:v>
                </c:pt>
                <c:pt idx="3">
                  <c:v>4</c:v>
                </c:pt>
                <c:pt idx="4">
                  <c:v>5</c:v>
                </c:pt>
                <c:pt idx="5">
                  <c:v>6</c:v>
                </c:pt>
                <c:pt idx="6">
                  <c:v>7</c:v>
                </c:pt>
                <c:pt idx="7">
                  <c:v>8</c:v>
                </c:pt>
                <c:pt idx="8">
                  <c:v>9</c:v>
                </c:pt>
              </c:numCache>
            </c:numRef>
          </c:cat>
          <c:val>
            <c:numRef>
              <c:f>Plan1!$C$69:$C$77</c:f>
              <c:numCache>
                <c:formatCode>General</c:formatCode>
                <c:ptCount val="9"/>
                <c:pt idx="0">
                  <c:v>1.7</c:v>
                </c:pt>
                <c:pt idx="1">
                  <c:v>5</c:v>
                </c:pt>
                <c:pt idx="3">
                  <c:v>6.7</c:v>
                </c:pt>
                <c:pt idx="4">
                  <c:v>5</c:v>
                </c:pt>
                <c:pt idx="5">
                  <c:v>11.7</c:v>
                </c:pt>
                <c:pt idx="6">
                  <c:v>18.3</c:v>
                </c:pt>
                <c:pt idx="7">
                  <c:v>28.3</c:v>
                </c:pt>
                <c:pt idx="8">
                  <c:v>23.3</c:v>
                </c:pt>
              </c:numCache>
            </c:numRef>
          </c:val>
        </c:ser>
        <c:ser>
          <c:idx val="2"/>
          <c:order val="2"/>
          <c:tx>
            <c:strRef>
              <c:f>Plan1!$D$68</c:f>
              <c:strCache>
                <c:ptCount val="1"/>
                <c:pt idx="0">
                  <c:v>F3</c:v>
                </c:pt>
              </c:strCache>
            </c:strRef>
          </c:tx>
          <c:spPr>
            <a:solidFill>
              <a:schemeClr val="bg1">
                <a:lumMod val="50000"/>
              </a:schemeClr>
            </a:solidFill>
          </c:spPr>
          <c:cat>
            <c:numRef>
              <c:f>Plan1!$A$69:$A$77</c:f>
              <c:numCache>
                <c:formatCode>General</c:formatCode>
                <c:ptCount val="9"/>
                <c:pt idx="0">
                  <c:v>1</c:v>
                </c:pt>
                <c:pt idx="1">
                  <c:v>2</c:v>
                </c:pt>
                <c:pt idx="2">
                  <c:v>3</c:v>
                </c:pt>
                <c:pt idx="3">
                  <c:v>4</c:v>
                </c:pt>
                <c:pt idx="4">
                  <c:v>5</c:v>
                </c:pt>
                <c:pt idx="5">
                  <c:v>6</c:v>
                </c:pt>
                <c:pt idx="6">
                  <c:v>7</c:v>
                </c:pt>
                <c:pt idx="7">
                  <c:v>8</c:v>
                </c:pt>
                <c:pt idx="8">
                  <c:v>9</c:v>
                </c:pt>
              </c:numCache>
            </c:numRef>
          </c:cat>
          <c:val>
            <c:numRef>
              <c:f>Plan1!$D$69:$D$77</c:f>
              <c:numCache>
                <c:formatCode>General</c:formatCode>
                <c:ptCount val="9"/>
                <c:pt idx="3">
                  <c:v>3.3</c:v>
                </c:pt>
                <c:pt idx="4">
                  <c:v>6.7</c:v>
                </c:pt>
                <c:pt idx="5">
                  <c:v>5</c:v>
                </c:pt>
                <c:pt idx="6">
                  <c:v>20</c:v>
                </c:pt>
                <c:pt idx="7">
                  <c:v>30</c:v>
                </c:pt>
                <c:pt idx="8">
                  <c:v>35</c:v>
                </c:pt>
              </c:numCache>
            </c:numRef>
          </c:val>
        </c:ser>
        <c:ser>
          <c:idx val="3"/>
          <c:order val="3"/>
          <c:tx>
            <c:strRef>
              <c:f>Plan1!$E$68</c:f>
              <c:strCache>
                <c:ptCount val="1"/>
                <c:pt idx="0">
                  <c:v>F4</c:v>
                </c:pt>
              </c:strCache>
            </c:strRef>
          </c:tx>
          <c:spPr>
            <a:solidFill>
              <a:schemeClr val="tx1">
                <a:lumMod val="65000"/>
                <a:lumOff val="35000"/>
              </a:schemeClr>
            </a:solidFill>
          </c:spPr>
          <c:cat>
            <c:numRef>
              <c:f>Plan1!$A$69:$A$77</c:f>
              <c:numCache>
                <c:formatCode>General</c:formatCode>
                <c:ptCount val="9"/>
                <c:pt idx="0">
                  <c:v>1</c:v>
                </c:pt>
                <c:pt idx="1">
                  <c:v>2</c:v>
                </c:pt>
                <c:pt idx="2">
                  <c:v>3</c:v>
                </c:pt>
                <c:pt idx="3">
                  <c:v>4</c:v>
                </c:pt>
                <c:pt idx="4">
                  <c:v>5</c:v>
                </c:pt>
                <c:pt idx="5">
                  <c:v>6</c:v>
                </c:pt>
                <c:pt idx="6">
                  <c:v>7</c:v>
                </c:pt>
                <c:pt idx="7">
                  <c:v>8</c:v>
                </c:pt>
                <c:pt idx="8">
                  <c:v>9</c:v>
                </c:pt>
              </c:numCache>
            </c:numRef>
          </c:cat>
          <c:val>
            <c:numRef>
              <c:f>Plan1!$E$69:$E$77</c:f>
              <c:numCache>
                <c:formatCode>General</c:formatCode>
                <c:ptCount val="9"/>
                <c:pt idx="3">
                  <c:v>1.7</c:v>
                </c:pt>
                <c:pt idx="4">
                  <c:v>8.3000000000000007</c:v>
                </c:pt>
                <c:pt idx="5">
                  <c:v>13.3</c:v>
                </c:pt>
                <c:pt idx="6">
                  <c:v>15</c:v>
                </c:pt>
                <c:pt idx="7">
                  <c:v>35</c:v>
                </c:pt>
                <c:pt idx="8">
                  <c:v>26.7</c:v>
                </c:pt>
              </c:numCache>
            </c:numRef>
          </c:val>
        </c:ser>
        <c:ser>
          <c:idx val="4"/>
          <c:order val="4"/>
          <c:tx>
            <c:strRef>
              <c:f>Plan1!$F$68</c:f>
              <c:strCache>
                <c:ptCount val="1"/>
                <c:pt idx="0">
                  <c:v>F5</c:v>
                </c:pt>
              </c:strCache>
            </c:strRef>
          </c:tx>
          <c:spPr>
            <a:solidFill>
              <a:schemeClr val="tx1">
                <a:lumMod val="75000"/>
                <a:lumOff val="25000"/>
              </a:schemeClr>
            </a:solidFill>
          </c:spPr>
          <c:cat>
            <c:numRef>
              <c:f>Plan1!$A$69:$A$77</c:f>
              <c:numCache>
                <c:formatCode>General</c:formatCode>
                <c:ptCount val="9"/>
                <c:pt idx="0">
                  <c:v>1</c:v>
                </c:pt>
                <c:pt idx="1">
                  <c:v>2</c:v>
                </c:pt>
                <c:pt idx="2">
                  <c:v>3</c:v>
                </c:pt>
                <c:pt idx="3">
                  <c:v>4</c:v>
                </c:pt>
                <c:pt idx="4">
                  <c:v>5</c:v>
                </c:pt>
                <c:pt idx="5">
                  <c:v>6</c:v>
                </c:pt>
                <c:pt idx="6">
                  <c:v>7</c:v>
                </c:pt>
                <c:pt idx="7">
                  <c:v>8</c:v>
                </c:pt>
                <c:pt idx="8">
                  <c:v>9</c:v>
                </c:pt>
              </c:numCache>
            </c:numRef>
          </c:cat>
          <c:val>
            <c:numRef>
              <c:f>Plan1!$F$69:$F$77</c:f>
              <c:numCache>
                <c:formatCode>General</c:formatCode>
                <c:ptCount val="9"/>
                <c:pt idx="3">
                  <c:v>1.7</c:v>
                </c:pt>
                <c:pt idx="4">
                  <c:v>11.7</c:v>
                </c:pt>
                <c:pt idx="5">
                  <c:v>8.3000000000000007</c:v>
                </c:pt>
                <c:pt idx="6">
                  <c:v>26.6</c:v>
                </c:pt>
                <c:pt idx="7">
                  <c:v>26.7</c:v>
                </c:pt>
                <c:pt idx="8">
                  <c:v>25</c:v>
                </c:pt>
              </c:numCache>
            </c:numRef>
          </c:val>
        </c:ser>
        <c:axId val="96600064"/>
        <c:axId val="96601984"/>
      </c:barChart>
      <c:catAx>
        <c:axId val="96600064"/>
        <c:scaling>
          <c:orientation val="minMax"/>
        </c:scaling>
        <c:axPos val="b"/>
        <c:title>
          <c:tx>
            <c:rich>
              <a:bodyPr/>
              <a:lstStyle/>
              <a:p>
                <a:pPr>
                  <a:defRPr/>
                </a:pPr>
                <a:r>
                  <a:rPr lang="pt-BR"/>
                  <a:t>Notas para Cor</a:t>
                </a:r>
              </a:p>
            </c:rich>
          </c:tx>
        </c:title>
        <c:numFmt formatCode="General" sourceLinked="1"/>
        <c:tickLblPos val="nextTo"/>
        <c:txPr>
          <a:bodyPr rot="0" vert="horz"/>
          <a:lstStyle/>
          <a:p>
            <a:pPr>
              <a:defRPr/>
            </a:pPr>
            <a:endParaRPr lang="pt-BR"/>
          </a:p>
        </c:txPr>
        <c:crossAx val="96601984"/>
        <c:crosses val="autoZero"/>
        <c:auto val="1"/>
        <c:lblAlgn val="ctr"/>
        <c:lblOffset val="100"/>
      </c:catAx>
      <c:valAx>
        <c:axId val="96601984"/>
        <c:scaling>
          <c:orientation val="minMax"/>
          <c:max val="50"/>
          <c:min val="0"/>
        </c:scaling>
        <c:axPos val="l"/>
        <c:majorGridlines/>
        <c:title>
          <c:tx>
            <c:rich>
              <a:bodyPr/>
              <a:lstStyle/>
              <a:p>
                <a:pPr>
                  <a:defRPr/>
                </a:pPr>
                <a:r>
                  <a:rPr lang="pt-BR"/>
                  <a:t>(%) </a:t>
                </a:r>
              </a:p>
            </c:rich>
          </c:tx>
        </c:title>
        <c:numFmt formatCode="General" sourceLinked="1"/>
        <c:tickLblPos val="nextTo"/>
        <c:txPr>
          <a:bodyPr rot="0" vert="horz"/>
          <a:lstStyle/>
          <a:p>
            <a:pPr>
              <a:defRPr/>
            </a:pPr>
            <a:endParaRPr lang="pt-BR"/>
          </a:p>
        </c:txPr>
        <c:crossAx val="96600064"/>
        <c:crosses val="autoZero"/>
        <c:crossBetween val="between"/>
        <c:majorUnit val="10"/>
      </c:valAx>
    </c:plotArea>
    <c:legend>
      <c:legendPos val="r"/>
      <c:layout>
        <c:manualLayout>
          <c:xMode val="edge"/>
          <c:yMode val="edge"/>
          <c:x val="0.84613165163830684"/>
          <c:y val="0.21531647708987894"/>
          <c:w val="0.13370705803911609"/>
          <c:h val="0.49879956566734784"/>
        </c:manualLayout>
      </c:layout>
    </c:legend>
    <c:plotVisOnly val="1"/>
    <c:dispBlanksAs val="gap"/>
  </c:chart>
  <c:spPr>
    <a:ln>
      <a:solidFill>
        <a:schemeClr val="bg1"/>
      </a:solidFill>
    </a:ln>
  </c:spPr>
  <c:txPr>
    <a:bodyPr/>
    <a:lstStyle/>
    <a:p>
      <a:pPr>
        <a:defRPr sz="700" b="0" i="0" u="none" strike="noStrike" baseline="0">
          <a:solidFill>
            <a:srgbClr val="000000"/>
          </a:solidFill>
          <a:latin typeface="Times New Roman" pitchFamily="18" charset="0"/>
          <a:ea typeface="Calibri"/>
          <a:cs typeface="Times New Roman" pitchFamily="18" charset="0"/>
        </a:defRPr>
      </a:pPr>
      <a:endParaRPr lang="pt-BR"/>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pt-BR"/>
  <c:style val="1"/>
  <c:clrMapOvr bg1="lt1" tx1="dk1" bg2="lt2" tx2="dk2" accent1="accent1" accent2="accent2" accent3="accent3" accent4="accent4" accent5="accent5" accent6="accent6" hlink="hlink" folHlink="folHlink"/>
  <c:chart>
    <c:plotArea>
      <c:layout>
        <c:manualLayout>
          <c:layoutTarget val="inner"/>
          <c:xMode val="edge"/>
          <c:yMode val="edge"/>
          <c:x val="0.14739241715063994"/>
          <c:y val="6.7501674990771934E-2"/>
          <c:w val="0.7256235827664399"/>
          <c:h val="0.68803418803418825"/>
        </c:manualLayout>
      </c:layout>
      <c:barChart>
        <c:barDir val="col"/>
        <c:grouping val="clustered"/>
        <c:ser>
          <c:idx val="0"/>
          <c:order val="0"/>
          <c:tx>
            <c:strRef>
              <c:f>Plan1!$B$68</c:f>
              <c:strCache>
                <c:ptCount val="1"/>
                <c:pt idx="0">
                  <c:v>F1</c:v>
                </c:pt>
              </c:strCache>
            </c:strRef>
          </c:tx>
          <c:spPr>
            <a:solidFill>
              <a:schemeClr val="bg1">
                <a:lumMod val="75000"/>
              </a:schemeClr>
            </a:solidFill>
          </c:spPr>
          <c:cat>
            <c:numRef>
              <c:f>Plan1!$A$84:$A$92</c:f>
              <c:numCache>
                <c:formatCode>General</c:formatCode>
                <c:ptCount val="9"/>
                <c:pt idx="0">
                  <c:v>1</c:v>
                </c:pt>
                <c:pt idx="1">
                  <c:v>2</c:v>
                </c:pt>
                <c:pt idx="2">
                  <c:v>3</c:v>
                </c:pt>
                <c:pt idx="3">
                  <c:v>4</c:v>
                </c:pt>
                <c:pt idx="4">
                  <c:v>5</c:v>
                </c:pt>
                <c:pt idx="5">
                  <c:v>6</c:v>
                </c:pt>
                <c:pt idx="6">
                  <c:v>7</c:v>
                </c:pt>
                <c:pt idx="7">
                  <c:v>8</c:v>
                </c:pt>
                <c:pt idx="8">
                  <c:v>9</c:v>
                </c:pt>
              </c:numCache>
            </c:numRef>
          </c:cat>
          <c:val>
            <c:numRef>
              <c:f>Plan1!$B$84:$B$92</c:f>
              <c:numCache>
                <c:formatCode>General</c:formatCode>
                <c:ptCount val="9"/>
                <c:pt idx="4">
                  <c:v>5.2</c:v>
                </c:pt>
                <c:pt idx="5">
                  <c:v>15.8</c:v>
                </c:pt>
                <c:pt idx="6">
                  <c:v>31.6</c:v>
                </c:pt>
                <c:pt idx="7">
                  <c:v>31.6</c:v>
                </c:pt>
                <c:pt idx="8">
                  <c:v>15.8</c:v>
                </c:pt>
              </c:numCache>
            </c:numRef>
          </c:val>
        </c:ser>
        <c:ser>
          <c:idx val="1"/>
          <c:order val="1"/>
          <c:tx>
            <c:strRef>
              <c:f>Plan1!$C$68</c:f>
              <c:strCache>
                <c:ptCount val="1"/>
                <c:pt idx="0">
                  <c:v>F2</c:v>
                </c:pt>
              </c:strCache>
            </c:strRef>
          </c:tx>
          <c:spPr>
            <a:solidFill>
              <a:schemeClr val="bg1">
                <a:lumMod val="65000"/>
              </a:schemeClr>
            </a:solidFill>
          </c:spPr>
          <c:cat>
            <c:numRef>
              <c:f>Plan1!$A$84:$A$92</c:f>
              <c:numCache>
                <c:formatCode>General</c:formatCode>
                <c:ptCount val="9"/>
                <c:pt idx="0">
                  <c:v>1</c:v>
                </c:pt>
                <c:pt idx="1">
                  <c:v>2</c:v>
                </c:pt>
                <c:pt idx="2">
                  <c:v>3</c:v>
                </c:pt>
                <c:pt idx="3">
                  <c:v>4</c:v>
                </c:pt>
                <c:pt idx="4">
                  <c:v>5</c:v>
                </c:pt>
                <c:pt idx="5">
                  <c:v>6</c:v>
                </c:pt>
                <c:pt idx="6">
                  <c:v>7</c:v>
                </c:pt>
                <c:pt idx="7">
                  <c:v>8</c:v>
                </c:pt>
                <c:pt idx="8">
                  <c:v>9</c:v>
                </c:pt>
              </c:numCache>
            </c:numRef>
          </c:cat>
          <c:val>
            <c:numRef>
              <c:f>Plan1!$C$84:$C$92</c:f>
              <c:numCache>
                <c:formatCode>General</c:formatCode>
                <c:ptCount val="9"/>
                <c:pt idx="2">
                  <c:v>1.9000000000000001</c:v>
                </c:pt>
                <c:pt idx="3">
                  <c:v>7.7</c:v>
                </c:pt>
                <c:pt idx="4">
                  <c:v>7.7</c:v>
                </c:pt>
                <c:pt idx="5">
                  <c:v>23.1</c:v>
                </c:pt>
                <c:pt idx="6">
                  <c:v>28.8</c:v>
                </c:pt>
                <c:pt idx="7">
                  <c:v>19.3</c:v>
                </c:pt>
                <c:pt idx="8">
                  <c:v>11.5</c:v>
                </c:pt>
              </c:numCache>
            </c:numRef>
          </c:val>
        </c:ser>
        <c:ser>
          <c:idx val="2"/>
          <c:order val="2"/>
          <c:tx>
            <c:strRef>
              <c:f>Plan1!$D$68</c:f>
              <c:strCache>
                <c:ptCount val="1"/>
                <c:pt idx="0">
                  <c:v>F3</c:v>
                </c:pt>
              </c:strCache>
            </c:strRef>
          </c:tx>
          <c:spPr>
            <a:solidFill>
              <a:schemeClr val="bg1">
                <a:lumMod val="50000"/>
              </a:schemeClr>
            </a:solidFill>
          </c:spPr>
          <c:cat>
            <c:numRef>
              <c:f>Plan1!$A$84:$A$92</c:f>
              <c:numCache>
                <c:formatCode>General</c:formatCode>
                <c:ptCount val="9"/>
                <c:pt idx="0">
                  <c:v>1</c:v>
                </c:pt>
                <c:pt idx="1">
                  <c:v>2</c:v>
                </c:pt>
                <c:pt idx="2">
                  <c:v>3</c:v>
                </c:pt>
                <c:pt idx="3">
                  <c:v>4</c:v>
                </c:pt>
                <c:pt idx="4">
                  <c:v>5</c:v>
                </c:pt>
                <c:pt idx="5">
                  <c:v>6</c:v>
                </c:pt>
                <c:pt idx="6">
                  <c:v>7</c:v>
                </c:pt>
                <c:pt idx="7">
                  <c:v>8</c:v>
                </c:pt>
                <c:pt idx="8">
                  <c:v>9</c:v>
                </c:pt>
              </c:numCache>
            </c:numRef>
          </c:cat>
          <c:val>
            <c:numRef>
              <c:f>Plan1!$D$84:$D$92</c:f>
              <c:numCache>
                <c:formatCode>General</c:formatCode>
                <c:ptCount val="9"/>
                <c:pt idx="0">
                  <c:v>1.6</c:v>
                </c:pt>
                <c:pt idx="2">
                  <c:v>1.7000000000000004</c:v>
                </c:pt>
                <c:pt idx="3">
                  <c:v>1.7000000000000004</c:v>
                </c:pt>
                <c:pt idx="4">
                  <c:v>8.3000000000000007</c:v>
                </c:pt>
                <c:pt idx="5">
                  <c:v>16.7</c:v>
                </c:pt>
                <c:pt idx="6">
                  <c:v>25</c:v>
                </c:pt>
                <c:pt idx="7">
                  <c:v>30</c:v>
                </c:pt>
                <c:pt idx="8">
                  <c:v>15</c:v>
                </c:pt>
              </c:numCache>
            </c:numRef>
          </c:val>
        </c:ser>
        <c:ser>
          <c:idx val="3"/>
          <c:order val="3"/>
          <c:tx>
            <c:strRef>
              <c:f>Plan1!$E$68</c:f>
              <c:strCache>
                <c:ptCount val="1"/>
                <c:pt idx="0">
                  <c:v>F4</c:v>
                </c:pt>
              </c:strCache>
            </c:strRef>
          </c:tx>
          <c:spPr>
            <a:solidFill>
              <a:schemeClr val="tx1">
                <a:lumMod val="65000"/>
                <a:lumOff val="35000"/>
              </a:schemeClr>
            </a:solidFill>
          </c:spPr>
          <c:cat>
            <c:numRef>
              <c:f>Plan1!$A$84:$A$92</c:f>
              <c:numCache>
                <c:formatCode>General</c:formatCode>
                <c:ptCount val="9"/>
                <c:pt idx="0">
                  <c:v>1</c:v>
                </c:pt>
                <c:pt idx="1">
                  <c:v>2</c:v>
                </c:pt>
                <c:pt idx="2">
                  <c:v>3</c:v>
                </c:pt>
                <c:pt idx="3">
                  <c:v>4</c:v>
                </c:pt>
                <c:pt idx="4">
                  <c:v>5</c:v>
                </c:pt>
                <c:pt idx="5">
                  <c:v>6</c:v>
                </c:pt>
                <c:pt idx="6">
                  <c:v>7</c:v>
                </c:pt>
                <c:pt idx="7">
                  <c:v>8</c:v>
                </c:pt>
                <c:pt idx="8">
                  <c:v>9</c:v>
                </c:pt>
              </c:numCache>
            </c:numRef>
          </c:cat>
          <c:val>
            <c:numRef>
              <c:f>Plan1!$E$84:$E$92</c:f>
              <c:numCache>
                <c:formatCode>General</c:formatCode>
                <c:ptCount val="9"/>
                <c:pt idx="0">
                  <c:v>1.6</c:v>
                </c:pt>
                <c:pt idx="2">
                  <c:v>6.7</c:v>
                </c:pt>
                <c:pt idx="3">
                  <c:v>1.7000000000000004</c:v>
                </c:pt>
                <c:pt idx="4">
                  <c:v>6.7</c:v>
                </c:pt>
                <c:pt idx="5">
                  <c:v>13.3</c:v>
                </c:pt>
                <c:pt idx="6">
                  <c:v>25</c:v>
                </c:pt>
                <c:pt idx="7">
                  <c:v>26.7</c:v>
                </c:pt>
                <c:pt idx="8">
                  <c:v>18.3</c:v>
                </c:pt>
              </c:numCache>
            </c:numRef>
          </c:val>
        </c:ser>
        <c:ser>
          <c:idx val="4"/>
          <c:order val="4"/>
          <c:tx>
            <c:strRef>
              <c:f>Plan1!$F$68</c:f>
              <c:strCache>
                <c:ptCount val="1"/>
                <c:pt idx="0">
                  <c:v>F5</c:v>
                </c:pt>
              </c:strCache>
            </c:strRef>
          </c:tx>
          <c:spPr>
            <a:solidFill>
              <a:schemeClr val="tx1">
                <a:lumMod val="75000"/>
                <a:lumOff val="25000"/>
              </a:schemeClr>
            </a:solidFill>
          </c:spPr>
          <c:cat>
            <c:numRef>
              <c:f>Plan1!$A$84:$A$92</c:f>
              <c:numCache>
                <c:formatCode>General</c:formatCode>
                <c:ptCount val="9"/>
                <c:pt idx="0">
                  <c:v>1</c:v>
                </c:pt>
                <c:pt idx="1">
                  <c:v>2</c:v>
                </c:pt>
                <c:pt idx="2">
                  <c:v>3</c:v>
                </c:pt>
                <c:pt idx="3">
                  <c:v>4</c:v>
                </c:pt>
                <c:pt idx="4">
                  <c:v>5</c:v>
                </c:pt>
                <c:pt idx="5">
                  <c:v>6</c:v>
                </c:pt>
                <c:pt idx="6">
                  <c:v>7</c:v>
                </c:pt>
                <c:pt idx="7">
                  <c:v>8</c:v>
                </c:pt>
                <c:pt idx="8">
                  <c:v>9</c:v>
                </c:pt>
              </c:numCache>
            </c:numRef>
          </c:cat>
          <c:val>
            <c:numRef>
              <c:f>Plan1!$F$84:$F$92</c:f>
              <c:numCache>
                <c:formatCode>General</c:formatCode>
                <c:ptCount val="9"/>
                <c:pt idx="2">
                  <c:v>1.8</c:v>
                </c:pt>
                <c:pt idx="3">
                  <c:v>7.1</c:v>
                </c:pt>
                <c:pt idx="4">
                  <c:v>16.100000000000001</c:v>
                </c:pt>
                <c:pt idx="5">
                  <c:v>23.2</c:v>
                </c:pt>
                <c:pt idx="6">
                  <c:v>26.8</c:v>
                </c:pt>
                <c:pt idx="7">
                  <c:v>21.4</c:v>
                </c:pt>
                <c:pt idx="8">
                  <c:v>3.6</c:v>
                </c:pt>
              </c:numCache>
            </c:numRef>
          </c:val>
        </c:ser>
        <c:axId val="96998144"/>
        <c:axId val="97000064"/>
      </c:barChart>
      <c:catAx>
        <c:axId val="96998144"/>
        <c:scaling>
          <c:orientation val="minMax"/>
        </c:scaling>
        <c:axPos val="b"/>
        <c:title>
          <c:tx>
            <c:rich>
              <a:bodyPr/>
              <a:lstStyle/>
              <a:p>
                <a:pPr>
                  <a:defRPr/>
                </a:pPr>
                <a:r>
                  <a:rPr lang="pt-BR"/>
                  <a:t>Notas para Aceitação Global</a:t>
                </a:r>
              </a:p>
            </c:rich>
          </c:tx>
        </c:title>
        <c:numFmt formatCode="General" sourceLinked="1"/>
        <c:tickLblPos val="nextTo"/>
        <c:txPr>
          <a:bodyPr rot="0" vert="horz"/>
          <a:lstStyle/>
          <a:p>
            <a:pPr>
              <a:defRPr/>
            </a:pPr>
            <a:endParaRPr lang="pt-BR"/>
          </a:p>
        </c:txPr>
        <c:crossAx val="97000064"/>
        <c:crosses val="autoZero"/>
        <c:auto val="1"/>
        <c:lblAlgn val="ctr"/>
        <c:lblOffset val="100"/>
      </c:catAx>
      <c:valAx>
        <c:axId val="97000064"/>
        <c:scaling>
          <c:orientation val="minMax"/>
          <c:max val="50"/>
          <c:min val="0"/>
        </c:scaling>
        <c:axPos val="l"/>
        <c:majorGridlines/>
        <c:title>
          <c:tx>
            <c:rich>
              <a:bodyPr/>
              <a:lstStyle/>
              <a:p>
                <a:pPr>
                  <a:defRPr/>
                </a:pPr>
                <a:r>
                  <a:rPr lang="pt-BR"/>
                  <a:t>(%) </a:t>
                </a:r>
              </a:p>
            </c:rich>
          </c:tx>
        </c:title>
        <c:numFmt formatCode="General" sourceLinked="1"/>
        <c:tickLblPos val="nextTo"/>
        <c:txPr>
          <a:bodyPr rot="0" vert="horz"/>
          <a:lstStyle/>
          <a:p>
            <a:pPr>
              <a:defRPr/>
            </a:pPr>
            <a:endParaRPr lang="pt-BR"/>
          </a:p>
        </c:txPr>
        <c:crossAx val="96998144"/>
        <c:crosses val="autoZero"/>
        <c:crossBetween val="between"/>
        <c:majorUnit val="10"/>
      </c:valAx>
    </c:plotArea>
    <c:legend>
      <c:legendPos val="r"/>
      <c:layout>
        <c:manualLayout>
          <c:xMode val="edge"/>
          <c:yMode val="edge"/>
          <c:x val="0.84613165163830684"/>
          <c:y val="0.2388389704741774"/>
          <c:w val="0.13370705803911609"/>
          <c:h val="0.49879956566734784"/>
        </c:manualLayout>
      </c:layout>
    </c:legend>
    <c:plotVisOnly val="1"/>
    <c:dispBlanksAs val="gap"/>
  </c:chart>
  <c:spPr>
    <a:ln>
      <a:solidFill>
        <a:schemeClr val="bg1"/>
      </a:solidFill>
    </a:ln>
  </c:spPr>
  <c:txPr>
    <a:bodyPr/>
    <a:lstStyle/>
    <a:p>
      <a:pPr>
        <a:defRPr sz="700" b="0" i="0" u="none" strike="noStrike" baseline="0">
          <a:solidFill>
            <a:srgbClr val="000000"/>
          </a:solidFill>
          <a:latin typeface="Times New Roman" pitchFamily="18" charset="0"/>
          <a:ea typeface="Calibri"/>
          <a:cs typeface="Times New Roman" pitchFamily="18" charset="0"/>
        </a:defRPr>
      </a:pPr>
      <a:endParaRPr lang="pt-BR"/>
    </a:p>
  </c:tx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pt-BR"/>
  <c:chart>
    <c:plotArea>
      <c:layout>
        <c:manualLayout>
          <c:layoutTarget val="inner"/>
          <c:xMode val="edge"/>
          <c:yMode val="edge"/>
          <c:x val="0.1330202100680801"/>
          <c:y val="6.528932715186303E-2"/>
          <c:w val="0.71879123999496664"/>
          <c:h val="0.76408369514558616"/>
        </c:manualLayout>
      </c:layout>
      <c:lineChart>
        <c:grouping val="standard"/>
        <c:ser>
          <c:idx val="0"/>
          <c:order val="0"/>
          <c:spPr>
            <a:ln>
              <a:solidFill>
                <a:schemeClr val="tx1"/>
              </a:solidFill>
            </a:ln>
          </c:spPr>
          <c:marker>
            <c:symbol val="none"/>
          </c:marker>
          <c:dPt>
            <c:idx val="0"/>
            <c:marker>
              <c:symbol val="diamond"/>
              <c:size val="8"/>
              <c:spPr>
                <a:solidFill>
                  <a:schemeClr val="tx1"/>
                </a:solidFill>
                <a:ln>
                  <a:solidFill>
                    <a:prstClr val="black"/>
                  </a:solidFill>
                </a:ln>
              </c:spPr>
            </c:marker>
          </c:dPt>
          <c:dPt>
            <c:idx val="1"/>
            <c:marker>
              <c:symbol val="x"/>
              <c:size val="8"/>
              <c:spPr>
                <a:solidFill>
                  <a:schemeClr val="tx1"/>
                </a:solidFill>
                <a:ln>
                  <a:solidFill>
                    <a:prstClr val="black"/>
                  </a:solidFill>
                </a:ln>
              </c:spPr>
            </c:marker>
          </c:dPt>
          <c:dPt>
            <c:idx val="2"/>
            <c:marker>
              <c:symbol val="circle"/>
              <c:size val="8"/>
              <c:spPr>
                <a:noFill/>
                <a:ln>
                  <a:solidFill>
                    <a:prstClr val="black"/>
                  </a:solidFill>
                </a:ln>
              </c:spPr>
            </c:marker>
          </c:dPt>
          <c:dPt>
            <c:idx val="3"/>
            <c:marker>
              <c:symbol val="triangle"/>
              <c:size val="8"/>
              <c:spPr>
                <a:solidFill>
                  <a:schemeClr val="tx1"/>
                </a:solidFill>
                <a:ln>
                  <a:solidFill>
                    <a:prstClr val="black"/>
                  </a:solidFill>
                </a:ln>
              </c:spPr>
            </c:marker>
          </c:dPt>
          <c:dPt>
            <c:idx val="4"/>
            <c:marker>
              <c:symbol val="star"/>
              <c:size val="8"/>
              <c:spPr>
                <a:noFill/>
                <a:ln>
                  <a:solidFill>
                    <a:prstClr val="black"/>
                  </a:solidFill>
                </a:ln>
              </c:spPr>
            </c:marker>
          </c:dPt>
          <c:dPt>
            <c:idx val="5"/>
            <c:marker>
              <c:symbol val="circle"/>
              <c:size val="5"/>
              <c:spPr>
                <a:solidFill>
                  <a:schemeClr val="tx1"/>
                </a:solidFill>
                <a:ln>
                  <a:solidFill>
                    <a:prstClr val="black"/>
                  </a:solidFill>
                </a:ln>
              </c:spPr>
            </c:marker>
          </c:dPt>
          <c:dLbls>
            <c:dLbl>
              <c:idx val="0"/>
              <c:layout>
                <c:manualLayout>
                  <c:x val="-5.8582308142940832E-2"/>
                  <c:y val="-3.1802367789132875E-2"/>
                </c:manualLayout>
              </c:layout>
              <c:showVal val="1"/>
            </c:dLbl>
            <c:dLbl>
              <c:idx val="1"/>
              <c:layout>
                <c:manualLayout>
                  <c:x val="-2.577621558289413E-2"/>
                  <c:y val="-3.9195007538951249E-2"/>
                </c:manualLayout>
              </c:layout>
              <c:tx>
                <c:rich>
                  <a:bodyPr/>
                  <a:lstStyle/>
                  <a:p>
                    <a:r>
                      <a:rPr lang="en-US"/>
                      <a:t>6,23*</a:t>
                    </a:r>
                  </a:p>
                </c:rich>
              </c:tx>
              <c:showVal val="1"/>
            </c:dLbl>
            <c:dLbl>
              <c:idx val="2"/>
              <c:layout>
                <c:manualLayout>
                  <c:x val="-4.6865846514352646E-2"/>
                  <c:y val="4.2384263137320841E-2"/>
                </c:manualLayout>
              </c:layout>
              <c:showVal val="1"/>
            </c:dLbl>
            <c:dLbl>
              <c:idx val="3"/>
              <c:layout>
                <c:manualLayout>
                  <c:x val="-7.0298769771528994E-3"/>
                  <c:y val="-2.821869488536155E-2"/>
                </c:manualLayout>
              </c:layout>
              <c:showVal val="1"/>
            </c:dLbl>
            <c:dLbl>
              <c:idx val="4"/>
              <c:layout>
                <c:manualLayout>
                  <c:x val="-1.6403046280023433E-2"/>
                  <c:y val="-2.821869488536155E-2"/>
                </c:manualLayout>
              </c:layout>
              <c:tx>
                <c:rich>
                  <a:bodyPr/>
                  <a:lstStyle/>
                  <a:p>
                    <a:r>
                      <a:rPr lang="en-US"/>
                      <a:t>4,83*</a:t>
                    </a:r>
                  </a:p>
                </c:rich>
              </c:tx>
              <c:showVal val="1"/>
            </c:dLbl>
            <c:dLbl>
              <c:idx val="5"/>
              <c:layout>
                <c:manualLayout>
                  <c:x val="-2.3432923257176382E-2"/>
                  <c:y val="3.5273368606702105E-2"/>
                </c:manualLayout>
              </c:layout>
              <c:tx>
                <c:rich>
                  <a:bodyPr/>
                  <a:lstStyle/>
                  <a:p>
                    <a:r>
                      <a:rPr lang="en-US"/>
                      <a:t>4,62*</a:t>
                    </a:r>
                  </a:p>
                </c:rich>
              </c:tx>
              <c:showVal val="1"/>
            </c:dLbl>
            <c:showVal val="1"/>
          </c:dLbls>
          <c:cat>
            <c:strRef>
              <c:f>Plan4!$A$1:$A$6</c:f>
              <c:strCache>
                <c:ptCount val="6"/>
                <c:pt idx="0">
                  <c:v>Ref.</c:v>
                </c:pt>
                <c:pt idx="1">
                  <c:v>F1</c:v>
                </c:pt>
                <c:pt idx="2">
                  <c:v>F2</c:v>
                </c:pt>
                <c:pt idx="3">
                  <c:v>F3</c:v>
                </c:pt>
                <c:pt idx="4">
                  <c:v>F4</c:v>
                </c:pt>
                <c:pt idx="5">
                  <c:v>F5</c:v>
                </c:pt>
              </c:strCache>
            </c:strRef>
          </c:cat>
          <c:val>
            <c:numRef>
              <c:f>Plan4!$B$1:$B$6</c:f>
              <c:numCache>
                <c:formatCode>0.00</c:formatCode>
                <c:ptCount val="6"/>
                <c:pt idx="0" formatCode="General">
                  <c:v>5.25</c:v>
                </c:pt>
                <c:pt idx="1">
                  <c:v>6.23</c:v>
                </c:pt>
                <c:pt idx="2">
                  <c:v>5.53</c:v>
                </c:pt>
                <c:pt idx="3">
                  <c:v>5.5</c:v>
                </c:pt>
                <c:pt idx="4">
                  <c:v>4.53</c:v>
                </c:pt>
                <c:pt idx="5">
                  <c:v>3.52</c:v>
                </c:pt>
              </c:numCache>
            </c:numRef>
          </c:val>
        </c:ser>
        <c:marker val="1"/>
        <c:axId val="97031296"/>
        <c:axId val="97032832"/>
      </c:lineChart>
      <c:catAx>
        <c:axId val="97031296"/>
        <c:scaling>
          <c:orientation val="minMax"/>
        </c:scaling>
        <c:axPos val="b"/>
        <c:numFmt formatCode="General" sourceLinked="1"/>
        <c:tickLblPos val="nextTo"/>
        <c:crossAx val="97032832"/>
        <c:crosses val="autoZero"/>
        <c:auto val="1"/>
        <c:lblAlgn val="ctr"/>
        <c:lblOffset val="100"/>
      </c:catAx>
      <c:valAx>
        <c:axId val="97032832"/>
        <c:scaling>
          <c:orientation val="minMax"/>
          <c:max val="7"/>
          <c:min val="3"/>
        </c:scaling>
        <c:axPos val="l"/>
        <c:majorGridlines/>
        <c:numFmt formatCode="#,##0.00" sourceLinked="0"/>
        <c:tickLblPos val="nextTo"/>
        <c:crossAx val="97031296"/>
        <c:crosses val="autoZero"/>
        <c:crossBetween val="between"/>
        <c:majorUnit val="0.5"/>
        <c:minorUnit val="2.0000000000000011E-2"/>
      </c:valAx>
    </c:plotArea>
    <c:legend>
      <c:legendPos val="r"/>
      <c:layout>
        <c:manualLayout>
          <c:xMode val="edge"/>
          <c:yMode val="edge"/>
          <c:x val="0.85671692563476931"/>
          <c:y val="0.23635554554604984"/>
          <c:w val="0.14328307436523074"/>
          <c:h val="0.51474410072987087"/>
        </c:manualLayout>
      </c:layout>
    </c:legend>
    <c:plotVisOnly val="1"/>
    <c:dispBlanksAs val="gap"/>
  </c:chart>
  <c:spPr>
    <a:ln>
      <a:noFill/>
    </a:ln>
  </c:spPr>
  <c:txPr>
    <a:bodyPr/>
    <a:lstStyle/>
    <a:p>
      <a:pPr>
        <a:defRPr sz="700">
          <a:latin typeface="Times New Roman" pitchFamily="18" charset="0"/>
          <a:cs typeface="Times New Roman" pitchFamily="18" charset="0"/>
        </a:defRPr>
      </a:pPr>
      <a:endParaRPr lang="pt-BR"/>
    </a:p>
  </c:txPr>
  <c:externalData r:id="rId1"/>
  <c:userShapes r:id="rId2"/>
</c:chartSpace>
</file>

<file path=word/drawings/drawing1.xml><?xml version="1.0" encoding="utf-8"?>
<c:userShapes xmlns:c="http://schemas.openxmlformats.org/drawingml/2006/chart">
  <cdr:relSizeAnchor xmlns:cdr="http://schemas.openxmlformats.org/drawingml/2006/chartDrawing">
    <cdr:from>
      <cdr:x>0</cdr:x>
      <cdr:y>0.32334</cdr:y>
    </cdr:from>
    <cdr:to>
      <cdr:x>0.05354</cdr:x>
      <cdr:y>0.59296</cdr:y>
    </cdr:to>
    <cdr:sp macro="" textlink="">
      <cdr:nvSpPr>
        <cdr:cNvPr id="2" name="CaixaDeTexto 1"/>
        <cdr:cNvSpPr txBox="1"/>
      </cdr:nvSpPr>
      <cdr:spPr>
        <a:xfrm xmlns:a="http://schemas.openxmlformats.org/drawingml/2006/main">
          <a:off x="0" y="654673"/>
          <a:ext cx="198626" cy="54591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pt-BR" sz="700">
              <a:latin typeface="Times New Roman" pitchFamily="18" charset="0"/>
              <a:cs typeface="Times New Roman" pitchFamily="18" charset="0"/>
            </a:rPr>
            <a:t>NOTA</a:t>
          </a:r>
        </a:p>
      </cdr:txBody>
    </cdr:sp>
  </cdr:relSizeAnchor>
</c:userShape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18B55A-4B6C-4E84-BEDA-CEFE1A235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Pages>
  <Words>4951</Words>
  <Characters>26736</Characters>
  <Application>Microsoft Office Word</Application>
  <DocSecurity>0</DocSecurity>
  <Lines>222</Lines>
  <Paragraphs>63</Paragraphs>
  <ScaleCrop>false</ScaleCrop>
  <Company>diakov.net</Company>
  <LinksUpToDate>false</LinksUpToDate>
  <CharactersWithSpaces>31624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10</cp:revision>
  <cp:lastPrinted>2016-01-05T19:09:00Z</cp:lastPrinted>
  <dcterms:created xsi:type="dcterms:W3CDTF">2016-04-24T19:49:00Z</dcterms:created>
  <dcterms:modified xsi:type="dcterms:W3CDTF">2016-04-25T23:04:00Z</dcterms:modified>
</cp:coreProperties>
</file>