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1FA6E" w14:textId="7FD87A5C" w:rsidR="00D61A36" w:rsidRDefault="00522433" w:rsidP="006C183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Avaliação da qualidade da água no Sistema Produtor </w:t>
      </w:r>
      <w:proofErr w:type="spellStart"/>
      <w:r>
        <w:rPr>
          <w:rFonts w:ascii="Times New Roman" w:hAnsi="Times New Roman" w:cs="Times New Roman"/>
          <w:b/>
          <w:sz w:val="24"/>
          <w:szCs w:val="24"/>
        </w:rPr>
        <w:t>Taquacetuba</w:t>
      </w:r>
      <w:proofErr w:type="spellEnd"/>
      <w:r>
        <w:rPr>
          <w:rFonts w:ascii="Times New Roman" w:hAnsi="Times New Roman" w:cs="Times New Roman"/>
          <w:b/>
          <w:sz w:val="24"/>
          <w:szCs w:val="24"/>
        </w:rPr>
        <w:t xml:space="preserve"> – Guarapiranga, SP, Brasil</w:t>
      </w:r>
    </w:p>
    <w:p w14:paraId="013D6D2C" w14:textId="2C91D148" w:rsidR="007A28AE" w:rsidRPr="00522433" w:rsidRDefault="007A28AE" w:rsidP="006C1831">
      <w:pPr>
        <w:spacing w:after="0" w:line="240" w:lineRule="auto"/>
        <w:rPr>
          <w:rFonts w:ascii="Times New Roman" w:hAnsi="Times New Roman" w:cs="Times New Roman"/>
          <w:b/>
          <w:bCs/>
          <w:sz w:val="24"/>
          <w:szCs w:val="24"/>
        </w:rPr>
      </w:pPr>
    </w:p>
    <w:p w14:paraId="75F33666" w14:textId="16D05549" w:rsidR="007A28AE" w:rsidRPr="008A4515" w:rsidRDefault="00522433" w:rsidP="006C1831">
      <w:pPr>
        <w:spacing w:after="0" w:line="240" w:lineRule="auto"/>
        <w:rPr>
          <w:rFonts w:ascii="Times New Roman" w:hAnsi="Times New Roman" w:cs="Times New Roman"/>
          <w:b/>
          <w:bCs/>
          <w:sz w:val="24"/>
          <w:szCs w:val="24"/>
          <w:lang w:val="en-US"/>
        </w:rPr>
      </w:pPr>
      <w:proofErr w:type="spellStart"/>
      <w:r w:rsidRPr="008A4515">
        <w:rPr>
          <w:rFonts w:ascii="Times New Roman" w:hAnsi="Times New Roman" w:cs="Times New Roman"/>
          <w:b/>
          <w:bCs/>
          <w:sz w:val="24"/>
          <w:szCs w:val="24"/>
          <w:lang w:val="en-US"/>
        </w:rPr>
        <w:t>Assessement</w:t>
      </w:r>
      <w:proofErr w:type="spellEnd"/>
      <w:r w:rsidRPr="008A4515">
        <w:rPr>
          <w:rFonts w:ascii="Times New Roman" w:hAnsi="Times New Roman" w:cs="Times New Roman"/>
          <w:b/>
          <w:bCs/>
          <w:sz w:val="24"/>
          <w:szCs w:val="24"/>
          <w:lang w:val="en-US"/>
        </w:rPr>
        <w:t xml:space="preserve"> of water quality in the </w:t>
      </w:r>
      <w:proofErr w:type="spellStart"/>
      <w:r w:rsidRPr="008A4515">
        <w:rPr>
          <w:rFonts w:ascii="Times New Roman" w:hAnsi="Times New Roman" w:cs="Times New Roman"/>
          <w:b/>
          <w:bCs/>
          <w:sz w:val="24"/>
          <w:szCs w:val="24"/>
          <w:lang w:val="en-US"/>
        </w:rPr>
        <w:t>Taquacetuba</w:t>
      </w:r>
      <w:proofErr w:type="spellEnd"/>
      <w:r w:rsidRPr="008A4515">
        <w:rPr>
          <w:rFonts w:ascii="Times New Roman" w:hAnsi="Times New Roman" w:cs="Times New Roman"/>
          <w:b/>
          <w:bCs/>
          <w:sz w:val="24"/>
          <w:szCs w:val="24"/>
          <w:lang w:val="en-US"/>
        </w:rPr>
        <w:t xml:space="preserve"> - </w:t>
      </w:r>
      <w:proofErr w:type="spellStart"/>
      <w:r w:rsidRPr="008A4515">
        <w:rPr>
          <w:rFonts w:ascii="Times New Roman" w:hAnsi="Times New Roman" w:cs="Times New Roman"/>
          <w:b/>
          <w:bCs/>
          <w:sz w:val="24"/>
          <w:szCs w:val="24"/>
          <w:lang w:val="en-US"/>
        </w:rPr>
        <w:t>Guarapiranga</w:t>
      </w:r>
      <w:proofErr w:type="spellEnd"/>
      <w:r w:rsidRPr="008A4515">
        <w:rPr>
          <w:rFonts w:ascii="Times New Roman" w:hAnsi="Times New Roman" w:cs="Times New Roman"/>
          <w:b/>
          <w:bCs/>
          <w:sz w:val="24"/>
          <w:szCs w:val="24"/>
          <w:lang w:val="en-US"/>
        </w:rPr>
        <w:t xml:space="preserve"> Producer System, SP, Brazil</w:t>
      </w:r>
    </w:p>
    <w:p w14:paraId="6430FDD7" w14:textId="0D8EE95D" w:rsidR="00EC6E22" w:rsidRDefault="00EC6E22" w:rsidP="006C1831">
      <w:pPr>
        <w:spacing w:after="0" w:line="240" w:lineRule="auto"/>
        <w:rPr>
          <w:rFonts w:ascii="Times New Roman" w:hAnsi="Times New Roman" w:cs="Times New Roman"/>
          <w:sz w:val="24"/>
          <w:szCs w:val="24"/>
          <w:lang w:val="en-US"/>
        </w:rPr>
      </w:pPr>
    </w:p>
    <w:p w14:paraId="6542B90E" w14:textId="40254503" w:rsidR="006C1831" w:rsidRDefault="006C1831" w:rsidP="006C1831">
      <w:pPr>
        <w:spacing w:after="0" w:line="240" w:lineRule="auto"/>
        <w:jc w:val="both"/>
        <w:rPr>
          <w:rFonts w:ascii="Times New Roman" w:hAnsi="Times New Roman" w:cs="Times New Roman"/>
          <w:b/>
          <w:sz w:val="24"/>
          <w:szCs w:val="24"/>
        </w:rPr>
      </w:pPr>
    </w:p>
    <w:p w14:paraId="70D55708" w14:textId="4378D108" w:rsidR="003E031B" w:rsidRDefault="003E031B" w:rsidP="006C1831">
      <w:pPr>
        <w:spacing w:after="0" w:line="240" w:lineRule="auto"/>
        <w:jc w:val="both"/>
        <w:rPr>
          <w:rFonts w:ascii="Times New Roman" w:hAnsi="Times New Roman" w:cs="Times New Roman"/>
          <w:b/>
          <w:sz w:val="24"/>
          <w:szCs w:val="24"/>
        </w:rPr>
      </w:pPr>
    </w:p>
    <w:p w14:paraId="0CF7F4F4" w14:textId="1F7CEE56" w:rsidR="003E031B" w:rsidRDefault="003E031B" w:rsidP="006C1831">
      <w:pPr>
        <w:spacing w:after="0" w:line="240" w:lineRule="auto"/>
        <w:jc w:val="both"/>
        <w:rPr>
          <w:rFonts w:ascii="Times New Roman" w:hAnsi="Times New Roman" w:cs="Times New Roman"/>
          <w:b/>
          <w:sz w:val="24"/>
          <w:szCs w:val="24"/>
        </w:rPr>
      </w:pPr>
    </w:p>
    <w:p w14:paraId="16D02DD7" w14:textId="4B7B475A" w:rsidR="003E031B" w:rsidRDefault="003E031B" w:rsidP="006C1831">
      <w:pPr>
        <w:spacing w:after="0" w:line="240" w:lineRule="auto"/>
        <w:jc w:val="both"/>
        <w:rPr>
          <w:rFonts w:ascii="Times New Roman" w:hAnsi="Times New Roman" w:cs="Times New Roman"/>
          <w:b/>
          <w:sz w:val="24"/>
          <w:szCs w:val="24"/>
        </w:rPr>
      </w:pPr>
    </w:p>
    <w:p w14:paraId="536D3504" w14:textId="1F97B4D2" w:rsidR="003E031B" w:rsidRDefault="003E031B" w:rsidP="006C1831">
      <w:pPr>
        <w:spacing w:after="0" w:line="240" w:lineRule="auto"/>
        <w:jc w:val="both"/>
        <w:rPr>
          <w:rFonts w:ascii="Times New Roman" w:hAnsi="Times New Roman" w:cs="Times New Roman"/>
          <w:b/>
          <w:sz w:val="24"/>
          <w:szCs w:val="24"/>
        </w:rPr>
      </w:pPr>
    </w:p>
    <w:p w14:paraId="1A009204" w14:textId="22EE5FFF" w:rsidR="003E031B" w:rsidRDefault="003E031B" w:rsidP="006C1831">
      <w:pPr>
        <w:spacing w:after="0" w:line="240" w:lineRule="auto"/>
        <w:jc w:val="both"/>
        <w:rPr>
          <w:rFonts w:ascii="Times New Roman" w:hAnsi="Times New Roman" w:cs="Times New Roman"/>
          <w:b/>
          <w:sz w:val="24"/>
          <w:szCs w:val="24"/>
        </w:rPr>
      </w:pPr>
    </w:p>
    <w:p w14:paraId="2DE58A7C" w14:textId="59FE9083" w:rsidR="003E031B" w:rsidRDefault="003E031B" w:rsidP="006C1831">
      <w:pPr>
        <w:spacing w:after="0" w:line="240" w:lineRule="auto"/>
        <w:jc w:val="both"/>
        <w:rPr>
          <w:rFonts w:ascii="Times New Roman" w:hAnsi="Times New Roman" w:cs="Times New Roman"/>
          <w:b/>
          <w:sz w:val="24"/>
          <w:szCs w:val="24"/>
        </w:rPr>
      </w:pPr>
    </w:p>
    <w:p w14:paraId="15FAC6C9" w14:textId="50A8D4A6" w:rsidR="003E031B" w:rsidRDefault="003E031B" w:rsidP="006C1831">
      <w:pPr>
        <w:spacing w:after="0" w:line="240" w:lineRule="auto"/>
        <w:jc w:val="both"/>
        <w:rPr>
          <w:rFonts w:ascii="Times New Roman" w:hAnsi="Times New Roman" w:cs="Times New Roman"/>
          <w:b/>
          <w:sz w:val="24"/>
          <w:szCs w:val="24"/>
        </w:rPr>
      </w:pPr>
    </w:p>
    <w:p w14:paraId="77F2D704" w14:textId="77777777" w:rsidR="003E031B" w:rsidRPr="006C1831" w:rsidRDefault="003E031B" w:rsidP="006C1831">
      <w:pPr>
        <w:spacing w:after="0" w:line="240" w:lineRule="auto"/>
        <w:jc w:val="both"/>
        <w:rPr>
          <w:rFonts w:ascii="Times New Roman" w:hAnsi="Times New Roman" w:cs="Times New Roman"/>
          <w:b/>
          <w:sz w:val="24"/>
          <w:szCs w:val="24"/>
        </w:rPr>
      </w:pPr>
      <w:bookmarkStart w:id="0" w:name="_GoBack"/>
      <w:bookmarkEnd w:id="0"/>
    </w:p>
    <w:p w14:paraId="4BC2296C" w14:textId="77777777" w:rsidR="00EC6E22" w:rsidRDefault="00EC6E22" w:rsidP="00EC6E22">
      <w:pPr>
        <w:jc w:val="both"/>
        <w:rPr>
          <w:rFonts w:ascii="Times New Roman" w:hAnsi="Times New Roman" w:cs="Times New Roman"/>
          <w:b/>
          <w:sz w:val="24"/>
          <w:szCs w:val="24"/>
        </w:rPr>
      </w:pPr>
      <w:r w:rsidRPr="00EC6E22">
        <w:rPr>
          <w:rFonts w:ascii="Times New Roman" w:hAnsi="Times New Roman" w:cs="Times New Roman"/>
          <w:b/>
          <w:sz w:val="24"/>
          <w:szCs w:val="24"/>
        </w:rPr>
        <w:t>RESUMO</w:t>
      </w:r>
    </w:p>
    <w:p w14:paraId="72BBFE2E" w14:textId="21C908F3" w:rsidR="008B54B6" w:rsidRDefault="001745F9" w:rsidP="00F655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Nos últimos anos a redução da qualidade da água ocasionada por atividades antrópicas se tornou um dos grandes problemas para a sociedade atual. A Região Metropolitana de São Paulo (RMSP) </w:t>
      </w:r>
      <w:r w:rsidR="007D19B7">
        <w:rPr>
          <w:rFonts w:ascii="Times New Roman" w:hAnsi="Times New Roman" w:cs="Times New Roman"/>
          <w:sz w:val="24"/>
          <w:szCs w:val="24"/>
        </w:rPr>
        <w:t>apresenta contaminação de águas de mananciais por meio d</w:t>
      </w:r>
      <w:r w:rsidR="00AF1D20">
        <w:rPr>
          <w:rFonts w:ascii="Times New Roman" w:hAnsi="Times New Roman" w:cs="Times New Roman"/>
          <w:sz w:val="24"/>
          <w:szCs w:val="24"/>
        </w:rPr>
        <w:t>o</w:t>
      </w:r>
      <w:r w:rsidR="007D19B7">
        <w:rPr>
          <w:rFonts w:ascii="Times New Roman" w:hAnsi="Times New Roman" w:cs="Times New Roman"/>
          <w:sz w:val="24"/>
          <w:szCs w:val="24"/>
        </w:rPr>
        <w:t xml:space="preserve"> despejo irregular de efluentes. Diante desta problemática, este estudo tem como objetivo avaliar a qualidade da água do Sistema Produtor </w:t>
      </w:r>
      <w:proofErr w:type="spellStart"/>
      <w:r w:rsidR="007D19B7">
        <w:rPr>
          <w:rFonts w:ascii="Times New Roman" w:hAnsi="Times New Roman" w:cs="Times New Roman"/>
          <w:sz w:val="24"/>
          <w:szCs w:val="24"/>
        </w:rPr>
        <w:t>Taquacetuba</w:t>
      </w:r>
      <w:proofErr w:type="spellEnd"/>
      <w:r w:rsidR="007D19B7">
        <w:rPr>
          <w:rFonts w:ascii="Times New Roman" w:hAnsi="Times New Roman" w:cs="Times New Roman"/>
          <w:sz w:val="24"/>
          <w:szCs w:val="24"/>
        </w:rPr>
        <w:t xml:space="preserve"> – Guarapiranga por meio de parâmetros físico, químicos e microbiológicos. Os dados destes parâmetros foram obtidos por meio de planilhas de monitoramento da qualidade da água de dois pontos próximos a captação de água para transposição (BL 105) e após a transposição (GU 101) disponibilizadas pela Companhia de Saneamento Básico do Estado de São Paulo (SABESP) no ano de 2018</w:t>
      </w:r>
      <w:r w:rsidR="00AF1D20">
        <w:rPr>
          <w:rFonts w:ascii="Times New Roman" w:hAnsi="Times New Roman" w:cs="Times New Roman"/>
          <w:sz w:val="24"/>
          <w:szCs w:val="24"/>
        </w:rPr>
        <w:t xml:space="preserve"> e comparados com a resolução 357</w:t>
      </w:r>
      <w:r w:rsidR="00856025">
        <w:rPr>
          <w:rFonts w:ascii="Times New Roman" w:hAnsi="Times New Roman" w:cs="Times New Roman"/>
          <w:sz w:val="24"/>
          <w:szCs w:val="24"/>
        </w:rPr>
        <w:t xml:space="preserve"> </w:t>
      </w:r>
      <w:r w:rsidR="00AF1D20">
        <w:rPr>
          <w:rFonts w:ascii="Times New Roman" w:hAnsi="Times New Roman" w:cs="Times New Roman"/>
          <w:sz w:val="24"/>
          <w:szCs w:val="24"/>
        </w:rPr>
        <w:t>do Conselho Nacional do Meio Ambiente (CONAMA)</w:t>
      </w:r>
      <w:r w:rsidR="007D19B7">
        <w:rPr>
          <w:rFonts w:ascii="Times New Roman" w:hAnsi="Times New Roman" w:cs="Times New Roman"/>
          <w:sz w:val="24"/>
          <w:szCs w:val="24"/>
        </w:rPr>
        <w:t>. Os resultados demonstram que os ponto</w:t>
      </w:r>
      <w:r w:rsidR="00856025">
        <w:rPr>
          <w:rFonts w:ascii="Times New Roman" w:hAnsi="Times New Roman" w:cs="Times New Roman"/>
          <w:sz w:val="24"/>
          <w:szCs w:val="24"/>
        </w:rPr>
        <w:t>s</w:t>
      </w:r>
      <w:r w:rsidR="007D19B7">
        <w:rPr>
          <w:rFonts w:ascii="Times New Roman" w:hAnsi="Times New Roman" w:cs="Times New Roman"/>
          <w:sz w:val="24"/>
          <w:szCs w:val="24"/>
        </w:rPr>
        <w:t xml:space="preserve"> BL 105 e GU 101, apresenta</w:t>
      </w:r>
      <w:r w:rsidR="00856025">
        <w:rPr>
          <w:rFonts w:ascii="Times New Roman" w:hAnsi="Times New Roman" w:cs="Times New Roman"/>
          <w:sz w:val="24"/>
          <w:szCs w:val="24"/>
        </w:rPr>
        <w:t>m</w:t>
      </w:r>
      <w:r w:rsidR="007D19B7">
        <w:rPr>
          <w:rFonts w:ascii="Times New Roman" w:hAnsi="Times New Roman" w:cs="Times New Roman"/>
          <w:sz w:val="24"/>
          <w:szCs w:val="24"/>
        </w:rPr>
        <w:t xml:space="preserve">-se em estado </w:t>
      </w:r>
      <w:proofErr w:type="spellStart"/>
      <w:r w:rsidR="007D19B7">
        <w:rPr>
          <w:rFonts w:ascii="Times New Roman" w:hAnsi="Times New Roman" w:cs="Times New Roman"/>
          <w:sz w:val="24"/>
          <w:szCs w:val="24"/>
        </w:rPr>
        <w:t>eutrófico</w:t>
      </w:r>
      <w:proofErr w:type="spellEnd"/>
      <w:r w:rsidR="007D19B7">
        <w:rPr>
          <w:rFonts w:ascii="Times New Roman" w:hAnsi="Times New Roman" w:cs="Times New Roman"/>
          <w:sz w:val="24"/>
          <w:szCs w:val="24"/>
        </w:rPr>
        <w:t xml:space="preserve"> devido </w:t>
      </w:r>
      <w:r w:rsidR="00856025">
        <w:rPr>
          <w:rFonts w:ascii="Times New Roman" w:hAnsi="Times New Roman" w:cs="Times New Roman"/>
          <w:sz w:val="24"/>
          <w:szCs w:val="24"/>
        </w:rPr>
        <w:t>à</w:t>
      </w:r>
      <w:r w:rsidR="007D19B7">
        <w:rPr>
          <w:rFonts w:ascii="Times New Roman" w:hAnsi="Times New Roman" w:cs="Times New Roman"/>
          <w:sz w:val="24"/>
          <w:szCs w:val="24"/>
        </w:rPr>
        <w:t>s altas concentrações de fósforo variando entre</w:t>
      </w:r>
      <w:r w:rsidR="00AF1D20">
        <w:rPr>
          <w:rFonts w:ascii="Times New Roman" w:hAnsi="Times New Roman" w:cs="Times New Roman"/>
          <w:sz w:val="24"/>
          <w:szCs w:val="24"/>
        </w:rPr>
        <w:t xml:space="preserve"> 0,36 a 0,1 </w:t>
      </w:r>
      <w:proofErr w:type="gramStart"/>
      <w:r w:rsidR="00AF1D20">
        <w:rPr>
          <w:rFonts w:ascii="Times New Roman" w:hAnsi="Times New Roman" w:cs="Times New Roman"/>
          <w:sz w:val="24"/>
          <w:szCs w:val="24"/>
        </w:rPr>
        <w:t>mg.L</w:t>
      </w:r>
      <w:proofErr w:type="gramEnd"/>
      <w:r w:rsidR="00AF1D20" w:rsidRPr="00AF1D20">
        <w:rPr>
          <w:rFonts w:ascii="Times New Roman" w:hAnsi="Times New Roman" w:cs="Times New Roman"/>
          <w:sz w:val="24"/>
          <w:szCs w:val="24"/>
          <w:vertAlign w:val="superscript"/>
        </w:rPr>
        <w:t>-1</w:t>
      </w:r>
      <w:r w:rsidR="00AF1D20">
        <w:rPr>
          <w:rFonts w:ascii="Times New Roman" w:hAnsi="Times New Roman" w:cs="Times New Roman"/>
          <w:sz w:val="24"/>
          <w:szCs w:val="24"/>
        </w:rPr>
        <w:t xml:space="preserve">. Essas concentrações foram propicias </w:t>
      </w:r>
      <w:r w:rsidR="00856025">
        <w:rPr>
          <w:rFonts w:ascii="Times New Roman" w:hAnsi="Times New Roman" w:cs="Times New Roman"/>
          <w:sz w:val="24"/>
          <w:szCs w:val="24"/>
        </w:rPr>
        <w:t>par</w:t>
      </w:r>
      <w:r w:rsidR="00AF1D20">
        <w:rPr>
          <w:rFonts w:ascii="Times New Roman" w:hAnsi="Times New Roman" w:cs="Times New Roman"/>
          <w:sz w:val="24"/>
          <w:szCs w:val="24"/>
        </w:rPr>
        <w:t>a causar a proliferação de cianobactérias, principalmente no ponto BL 105 que foi detectado concentrações variando entre 67x10</w:t>
      </w:r>
      <w:r w:rsidR="00AF1D20">
        <w:rPr>
          <w:rFonts w:ascii="Times New Roman" w:hAnsi="Times New Roman" w:cs="Times New Roman"/>
          <w:sz w:val="24"/>
          <w:szCs w:val="24"/>
          <w:vertAlign w:val="superscript"/>
        </w:rPr>
        <w:t xml:space="preserve">5 </w:t>
      </w:r>
      <w:r w:rsidR="00AF1D20">
        <w:rPr>
          <w:rFonts w:ascii="Times New Roman" w:hAnsi="Times New Roman" w:cs="Times New Roman"/>
          <w:sz w:val="24"/>
          <w:szCs w:val="24"/>
        </w:rPr>
        <w:t>a 267x10</w:t>
      </w:r>
      <w:r w:rsidR="00AF1D20">
        <w:rPr>
          <w:rFonts w:ascii="Times New Roman" w:hAnsi="Times New Roman" w:cs="Times New Roman"/>
          <w:sz w:val="24"/>
          <w:szCs w:val="24"/>
          <w:vertAlign w:val="superscript"/>
        </w:rPr>
        <w:t xml:space="preserve">5 </w:t>
      </w:r>
      <w:r w:rsidR="00AF1D20">
        <w:rPr>
          <w:rFonts w:ascii="Times New Roman" w:hAnsi="Times New Roman" w:cs="Times New Roman"/>
          <w:sz w:val="24"/>
          <w:szCs w:val="24"/>
        </w:rPr>
        <w:t>cél.mL</w:t>
      </w:r>
      <w:r w:rsidR="00AF1D20" w:rsidRPr="009943D0">
        <w:rPr>
          <w:rFonts w:ascii="Times New Roman" w:hAnsi="Times New Roman" w:cs="Times New Roman"/>
          <w:sz w:val="24"/>
          <w:szCs w:val="24"/>
          <w:vertAlign w:val="superscript"/>
        </w:rPr>
        <w:t>-1</w:t>
      </w:r>
      <w:r w:rsidR="00AF1D20">
        <w:rPr>
          <w:rFonts w:ascii="Times New Roman" w:hAnsi="Times New Roman" w:cs="Times New Roman"/>
          <w:sz w:val="24"/>
          <w:szCs w:val="24"/>
        </w:rPr>
        <w:t xml:space="preserve">  acima do estabelecido pelo CONAMA 357, que é de 50x10</w:t>
      </w:r>
      <w:r w:rsidR="00AF1D20">
        <w:rPr>
          <w:rFonts w:ascii="Times New Roman" w:hAnsi="Times New Roman" w:cs="Times New Roman"/>
          <w:sz w:val="24"/>
          <w:szCs w:val="24"/>
          <w:vertAlign w:val="superscript"/>
        </w:rPr>
        <w:t xml:space="preserve">5 </w:t>
      </w:r>
      <w:r w:rsidR="00AF1D20">
        <w:rPr>
          <w:rFonts w:ascii="Times New Roman" w:hAnsi="Times New Roman" w:cs="Times New Roman"/>
          <w:sz w:val="24"/>
          <w:szCs w:val="24"/>
        </w:rPr>
        <w:t>cél.mL</w:t>
      </w:r>
      <w:r w:rsidR="00AF1D20" w:rsidRPr="009943D0">
        <w:rPr>
          <w:rFonts w:ascii="Times New Roman" w:hAnsi="Times New Roman" w:cs="Times New Roman"/>
          <w:sz w:val="24"/>
          <w:szCs w:val="24"/>
          <w:vertAlign w:val="superscript"/>
        </w:rPr>
        <w:t>-1</w:t>
      </w:r>
      <w:r w:rsidR="00AF1D20">
        <w:rPr>
          <w:rFonts w:ascii="Times New Roman" w:hAnsi="Times New Roman" w:cs="Times New Roman"/>
          <w:sz w:val="24"/>
          <w:szCs w:val="24"/>
        </w:rPr>
        <w:t xml:space="preserve">. O aporte de efluentes domésticos nas proximidades </w:t>
      </w:r>
      <w:r w:rsidR="008B54B6">
        <w:rPr>
          <w:rFonts w:ascii="Times New Roman" w:hAnsi="Times New Roman" w:cs="Times New Roman"/>
          <w:sz w:val="24"/>
          <w:szCs w:val="24"/>
        </w:rPr>
        <w:t xml:space="preserve">das represas Billings e Guarapiranga </w:t>
      </w:r>
      <w:r w:rsidR="00AF1D20">
        <w:rPr>
          <w:rFonts w:ascii="Times New Roman" w:hAnsi="Times New Roman" w:cs="Times New Roman"/>
          <w:sz w:val="24"/>
          <w:szCs w:val="24"/>
        </w:rPr>
        <w:t xml:space="preserve">por construções irregulares torna-se um dos principais contribuintes para a degradação da qualidade da água desses mananciais. Conclui-se que </w:t>
      </w:r>
      <w:r w:rsidR="0029282D">
        <w:rPr>
          <w:rFonts w:ascii="Times New Roman" w:hAnsi="Times New Roman" w:cs="Times New Roman"/>
          <w:sz w:val="24"/>
          <w:szCs w:val="24"/>
        </w:rPr>
        <w:t>sejam realizadas</w:t>
      </w:r>
      <w:r w:rsidR="00AF1D20">
        <w:rPr>
          <w:rFonts w:ascii="Times New Roman" w:hAnsi="Times New Roman" w:cs="Times New Roman"/>
          <w:sz w:val="24"/>
          <w:szCs w:val="24"/>
        </w:rPr>
        <w:t xml:space="preserve"> medidas preventivas e conservacionistas </w:t>
      </w:r>
      <w:r w:rsidR="00D62E6B">
        <w:rPr>
          <w:rFonts w:ascii="Times New Roman" w:hAnsi="Times New Roman" w:cs="Times New Roman"/>
          <w:sz w:val="24"/>
          <w:szCs w:val="24"/>
        </w:rPr>
        <w:t>por intermédio de ações</w:t>
      </w:r>
      <w:r w:rsidR="008B54B6">
        <w:rPr>
          <w:rFonts w:ascii="Times New Roman" w:hAnsi="Times New Roman" w:cs="Times New Roman"/>
          <w:sz w:val="24"/>
          <w:szCs w:val="24"/>
        </w:rPr>
        <w:t>, para reduzir e/ou minimizar esse problema.</w:t>
      </w:r>
    </w:p>
    <w:p w14:paraId="311324C5" w14:textId="11376416" w:rsidR="00EC6E22" w:rsidRDefault="00EC6E22" w:rsidP="00F655E1">
      <w:pPr>
        <w:spacing w:after="0" w:line="240" w:lineRule="auto"/>
        <w:jc w:val="both"/>
        <w:rPr>
          <w:rFonts w:ascii="Times New Roman" w:hAnsi="Times New Roman" w:cs="Times New Roman"/>
          <w:sz w:val="24"/>
          <w:szCs w:val="24"/>
        </w:rPr>
      </w:pPr>
      <w:r w:rsidRPr="009E2D8E">
        <w:rPr>
          <w:rFonts w:ascii="Times New Roman" w:hAnsi="Times New Roman" w:cs="Times New Roman"/>
          <w:b/>
          <w:sz w:val="24"/>
          <w:szCs w:val="24"/>
        </w:rPr>
        <w:t>Palavras-chave:</w:t>
      </w:r>
      <w:r w:rsidR="00B648AF">
        <w:rPr>
          <w:rFonts w:ascii="Times New Roman" w:hAnsi="Times New Roman" w:cs="Times New Roman"/>
          <w:b/>
          <w:sz w:val="24"/>
          <w:szCs w:val="24"/>
        </w:rPr>
        <w:t xml:space="preserve"> </w:t>
      </w:r>
      <w:r w:rsidR="00CB530B">
        <w:rPr>
          <w:rFonts w:ascii="Times New Roman" w:hAnsi="Times New Roman" w:cs="Times New Roman"/>
          <w:sz w:val="24"/>
          <w:szCs w:val="24"/>
        </w:rPr>
        <w:t>E</w:t>
      </w:r>
      <w:r w:rsidR="00B648AF">
        <w:rPr>
          <w:rFonts w:ascii="Times New Roman" w:hAnsi="Times New Roman" w:cs="Times New Roman"/>
          <w:sz w:val="24"/>
          <w:szCs w:val="24"/>
        </w:rPr>
        <w:t>fluentes domésticos</w:t>
      </w:r>
      <w:r w:rsidR="00CB530B">
        <w:rPr>
          <w:rFonts w:ascii="Times New Roman" w:hAnsi="Times New Roman" w:cs="Times New Roman"/>
          <w:sz w:val="24"/>
          <w:szCs w:val="24"/>
        </w:rPr>
        <w:t>.</w:t>
      </w:r>
      <w:r w:rsidR="008B54B6">
        <w:rPr>
          <w:rFonts w:ascii="Times New Roman" w:hAnsi="Times New Roman" w:cs="Times New Roman"/>
          <w:sz w:val="24"/>
          <w:szCs w:val="24"/>
        </w:rPr>
        <w:t xml:space="preserve"> RMSP</w:t>
      </w:r>
      <w:r w:rsidR="00CB530B">
        <w:rPr>
          <w:rFonts w:ascii="Times New Roman" w:hAnsi="Times New Roman" w:cs="Times New Roman"/>
          <w:sz w:val="24"/>
          <w:szCs w:val="24"/>
        </w:rPr>
        <w:t>.</w:t>
      </w:r>
      <w:r w:rsidR="008B54B6">
        <w:rPr>
          <w:rFonts w:ascii="Times New Roman" w:hAnsi="Times New Roman" w:cs="Times New Roman"/>
          <w:sz w:val="24"/>
          <w:szCs w:val="24"/>
        </w:rPr>
        <w:t xml:space="preserve"> </w:t>
      </w:r>
      <w:r w:rsidR="00CB530B">
        <w:rPr>
          <w:rFonts w:ascii="Times New Roman" w:hAnsi="Times New Roman" w:cs="Times New Roman"/>
          <w:sz w:val="24"/>
          <w:szCs w:val="24"/>
        </w:rPr>
        <w:t>A</w:t>
      </w:r>
      <w:r w:rsidR="008B54B6">
        <w:rPr>
          <w:rFonts w:ascii="Times New Roman" w:hAnsi="Times New Roman" w:cs="Times New Roman"/>
          <w:sz w:val="24"/>
          <w:szCs w:val="24"/>
        </w:rPr>
        <w:t>bastecimento de água</w:t>
      </w:r>
      <w:r w:rsidR="00CB530B">
        <w:rPr>
          <w:rFonts w:ascii="Times New Roman" w:hAnsi="Times New Roman" w:cs="Times New Roman"/>
          <w:sz w:val="24"/>
          <w:szCs w:val="24"/>
        </w:rPr>
        <w:t>.</w:t>
      </w:r>
      <w:r w:rsidR="008B54B6">
        <w:rPr>
          <w:rFonts w:ascii="Times New Roman" w:hAnsi="Times New Roman" w:cs="Times New Roman"/>
          <w:sz w:val="24"/>
          <w:szCs w:val="24"/>
        </w:rPr>
        <w:t xml:space="preserve"> CONAMA 357.</w:t>
      </w:r>
    </w:p>
    <w:p w14:paraId="46766F5C" w14:textId="77777777" w:rsidR="00EC6E22" w:rsidRDefault="00EC6E22" w:rsidP="00F655E1">
      <w:pPr>
        <w:spacing w:after="0" w:line="240" w:lineRule="auto"/>
        <w:jc w:val="both"/>
        <w:rPr>
          <w:rFonts w:ascii="Times New Roman" w:hAnsi="Times New Roman" w:cs="Times New Roman"/>
          <w:sz w:val="24"/>
          <w:szCs w:val="24"/>
        </w:rPr>
      </w:pPr>
    </w:p>
    <w:p w14:paraId="489AF570" w14:textId="3B4634FC" w:rsidR="00EC6E22" w:rsidRDefault="00EC6E22" w:rsidP="00F655E1">
      <w:pPr>
        <w:spacing w:after="0" w:line="240" w:lineRule="auto"/>
        <w:jc w:val="both"/>
        <w:rPr>
          <w:rFonts w:ascii="Times New Roman" w:hAnsi="Times New Roman" w:cs="Times New Roman"/>
          <w:b/>
          <w:sz w:val="24"/>
          <w:szCs w:val="24"/>
        </w:rPr>
      </w:pPr>
      <w:r w:rsidRPr="00EC6E22">
        <w:rPr>
          <w:rFonts w:ascii="Times New Roman" w:hAnsi="Times New Roman" w:cs="Times New Roman"/>
          <w:b/>
          <w:sz w:val="24"/>
          <w:szCs w:val="24"/>
        </w:rPr>
        <w:t>ABSTRACT</w:t>
      </w:r>
    </w:p>
    <w:p w14:paraId="439D347E" w14:textId="21BCF232" w:rsidR="002B473A" w:rsidRPr="008A4515" w:rsidRDefault="00D62E6B" w:rsidP="00F655E1">
      <w:pPr>
        <w:spacing w:after="0" w:line="240" w:lineRule="auto"/>
        <w:jc w:val="both"/>
        <w:rPr>
          <w:rFonts w:ascii="Times New Roman" w:hAnsi="Times New Roman" w:cs="Times New Roman"/>
          <w:sz w:val="24"/>
          <w:szCs w:val="24"/>
          <w:lang w:val="en-US"/>
        </w:rPr>
      </w:pPr>
      <w:r w:rsidRPr="008A4515">
        <w:rPr>
          <w:rFonts w:ascii="Times New Roman" w:hAnsi="Times New Roman" w:cs="Times New Roman"/>
          <w:sz w:val="24"/>
          <w:szCs w:val="24"/>
          <w:lang w:val="en-US"/>
        </w:rPr>
        <w:t xml:space="preserve">In recent years, the reduction of water quality caused by anthropic activities has become a major problem for today's society. The Metropolitan Region of São Paulo (MRSP) presents water contamination from springs through the irregular effluent discharge. In view of this problem, this study aims to evaluate the water quality of the </w:t>
      </w:r>
      <w:proofErr w:type="spellStart"/>
      <w:r w:rsidRPr="008A4515">
        <w:rPr>
          <w:rFonts w:ascii="Times New Roman" w:hAnsi="Times New Roman" w:cs="Times New Roman"/>
          <w:sz w:val="24"/>
          <w:szCs w:val="24"/>
          <w:lang w:val="en-US"/>
        </w:rPr>
        <w:t>Taquacetuba</w:t>
      </w:r>
      <w:proofErr w:type="spellEnd"/>
      <w:r w:rsidRPr="008A4515">
        <w:rPr>
          <w:rFonts w:ascii="Times New Roman" w:hAnsi="Times New Roman" w:cs="Times New Roman"/>
          <w:sz w:val="24"/>
          <w:szCs w:val="24"/>
          <w:lang w:val="en-US"/>
        </w:rPr>
        <w:t xml:space="preserve"> - </w:t>
      </w:r>
      <w:proofErr w:type="spellStart"/>
      <w:r w:rsidRPr="008A4515">
        <w:rPr>
          <w:rFonts w:ascii="Times New Roman" w:hAnsi="Times New Roman" w:cs="Times New Roman"/>
          <w:sz w:val="24"/>
          <w:szCs w:val="24"/>
          <w:lang w:val="en-US"/>
        </w:rPr>
        <w:t>Guarapiranga</w:t>
      </w:r>
      <w:proofErr w:type="spellEnd"/>
      <w:r w:rsidRPr="008A4515">
        <w:rPr>
          <w:rFonts w:ascii="Times New Roman" w:hAnsi="Times New Roman" w:cs="Times New Roman"/>
          <w:sz w:val="24"/>
          <w:szCs w:val="24"/>
          <w:lang w:val="en-US"/>
        </w:rPr>
        <w:t xml:space="preserve"> Producer System through physical, chemical and microbiological parameters. The data of these parameters were obtained by means of water quality monitoring worksheets of two points near the water catchment for transposition (BL 105) and after transposition (GU 101) made available by the </w:t>
      </w:r>
      <w:proofErr w:type="spellStart"/>
      <w:r w:rsidRPr="008A4515">
        <w:rPr>
          <w:rFonts w:ascii="Times New Roman" w:hAnsi="Times New Roman" w:cs="Times New Roman"/>
          <w:sz w:val="24"/>
          <w:szCs w:val="24"/>
          <w:lang w:val="en-US"/>
        </w:rPr>
        <w:t>Companhia</w:t>
      </w:r>
      <w:proofErr w:type="spellEnd"/>
      <w:r w:rsidRPr="008A4515">
        <w:rPr>
          <w:rFonts w:ascii="Times New Roman" w:hAnsi="Times New Roman" w:cs="Times New Roman"/>
          <w:sz w:val="24"/>
          <w:szCs w:val="24"/>
          <w:lang w:val="en-US"/>
        </w:rPr>
        <w:t xml:space="preserve"> de </w:t>
      </w:r>
      <w:proofErr w:type="spellStart"/>
      <w:r w:rsidRPr="008A4515">
        <w:rPr>
          <w:rFonts w:ascii="Times New Roman" w:hAnsi="Times New Roman" w:cs="Times New Roman"/>
          <w:sz w:val="24"/>
          <w:szCs w:val="24"/>
          <w:lang w:val="en-US"/>
        </w:rPr>
        <w:t>Saneamento</w:t>
      </w:r>
      <w:proofErr w:type="spellEnd"/>
      <w:r w:rsidRPr="008A4515">
        <w:rPr>
          <w:rFonts w:ascii="Times New Roman" w:hAnsi="Times New Roman" w:cs="Times New Roman"/>
          <w:sz w:val="24"/>
          <w:szCs w:val="24"/>
          <w:lang w:val="en-US"/>
        </w:rPr>
        <w:t xml:space="preserve"> </w:t>
      </w:r>
      <w:proofErr w:type="spellStart"/>
      <w:r w:rsidRPr="008A4515">
        <w:rPr>
          <w:rFonts w:ascii="Times New Roman" w:hAnsi="Times New Roman" w:cs="Times New Roman"/>
          <w:sz w:val="24"/>
          <w:szCs w:val="24"/>
          <w:lang w:val="en-US"/>
        </w:rPr>
        <w:t>Básico</w:t>
      </w:r>
      <w:proofErr w:type="spellEnd"/>
      <w:r w:rsidRPr="008A4515">
        <w:rPr>
          <w:rFonts w:ascii="Times New Roman" w:hAnsi="Times New Roman" w:cs="Times New Roman"/>
          <w:sz w:val="24"/>
          <w:szCs w:val="24"/>
          <w:lang w:val="en-US"/>
        </w:rPr>
        <w:t xml:space="preserve"> do Estado de São Paulo ( SABESP) in the year 2018 and compared with resolution 357 of the </w:t>
      </w:r>
      <w:proofErr w:type="spellStart"/>
      <w:r w:rsidRPr="008A4515">
        <w:rPr>
          <w:rFonts w:ascii="Times New Roman" w:hAnsi="Times New Roman" w:cs="Times New Roman"/>
          <w:sz w:val="24"/>
          <w:szCs w:val="24"/>
          <w:lang w:val="en-US"/>
        </w:rPr>
        <w:t>Conselho</w:t>
      </w:r>
      <w:proofErr w:type="spellEnd"/>
      <w:r w:rsidRPr="008A4515">
        <w:rPr>
          <w:rFonts w:ascii="Times New Roman" w:hAnsi="Times New Roman" w:cs="Times New Roman"/>
          <w:sz w:val="24"/>
          <w:szCs w:val="24"/>
          <w:lang w:val="en-US"/>
        </w:rPr>
        <w:t xml:space="preserve"> Nacional do </w:t>
      </w:r>
      <w:proofErr w:type="spellStart"/>
      <w:r w:rsidRPr="008A4515">
        <w:rPr>
          <w:rFonts w:ascii="Times New Roman" w:hAnsi="Times New Roman" w:cs="Times New Roman"/>
          <w:sz w:val="24"/>
          <w:szCs w:val="24"/>
          <w:lang w:val="en-US"/>
        </w:rPr>
        <w:t>Meio</w:t>
      </w:r>
      <w:proofErr w:type="spellEnd"/>
      <w:r w:rsidRPr="008A4515">
        <w:rPr>
          <w:rFonts w:ascii="Times New Roman" w:hAnsi="Times New Roman" w:cs="Times New Roman"/>
          <w:sz w:val="24"/>
          <w:szCs w:val="24"/>
          <w:lang w:val="en-US"/>
        </w:rPr>
        <w:t xml:space="preserve"> </w:t>
      </w:r>
      <w:proofErr w:type="spellStart"/>
      <w:r w:rsidRPr="008A4515">
        <w:rPr>
          <w:rFonts w:ascii="Times New Roman" w:hAnsi="Times New Roman" w:cs="Times New Roman"/>
          <w:sz w:val="24"/>
          <w:szCs w:val="24"/>
          <w:lang w:val="en-US"/>
        </w:rPr>
        <w:t>Ambiente</w:t>
      </w:r>
      <w:proofErr w:type="spellEnd"/>
      <w:r w:rsidRPr="008A4515">
        <w:rPr>
          <w:rFonts w:ascii="Times New Roman" w:hAnsi="Times New Roman" w:cs="Times New Roman"/>
          <w:sz w:val="24"/>
          <w:szCs w:val="24"/>
          <w:lang w:val="en-US"/>
        </w:rPr>
        <w:t xml:space="preserve"> (CONAMA). The results show that BL 105 and GU 101 are in a eutrophic state due to high phosphorus concentrations ranging from 0.36 to 0.1 </w:t>
      </w:r>
      <w:proofErr w:type="gramStart"/>
      <w:r w:rsidRPr="008A4515">
        <w:rPr>
          <w:rFonts w:ascii="Times New Roman" w:hAnsi="Times New Roman" w:cs="Times New Roman"/>
          <w:sz w:val="24"/>
          <w:szCs w:val="24"/>
          <w:lang w:val="en-US"/>
        </w:rPr>
        <w:t>mg.L</w:t>
      </w:r>
      <w:proofErr w:type="gramEnd"/>
      <w:r w:rsidRPr="008A4515">
        <w:rPr>
          <w:rFonts w:ascii="Times New Roman" w:hAnsi="Times New Roman" w:cs="Times New Roman"/>
          <w:sz w:val="24"/>
          <w:szCs w:val="24"/>
          <w:vertAlign w:val="superscript"/>
          <w:lang w:val="en-US"/>
        </w:rPr>
        <w:t>-1</w:t>
      </w:r>
      <w:r w:rsidRPr="008A4515">
        <w:rPr>
          <w:rFonts w:ascii="Times New Roman" w:hAnsi="Times New Roman" w:cs="Times New Roman"/>
          <w:sz w:val="24"/>
          <w:szCs w:val="24"/>
          <w:lang w:val="en-US"/>
        </w:rPr>
        <w:t>. These concentrations were conducive to cyanobacterial proliferation, especially at the BL 105 site, where concentrations ranging from 67x10</w:t>
      </w:r>
      <w:r w:rsidRPr="008A4515">
        <w:rPr>
          <w:rFonts w:ascii="Times New Roman" w:hAnsi="Times New Roman" w:cs="Times New Roman"/>
          <w:sz w:val="24"/>
          <w:szCs w:val="24"/>
          <w:vertAlign w:val="superscript"/>
          <w:lang w:val="en-US"/>
        </w:rPr>
        <w:t>5</w:t>
      </w:r>
      <w:r w:rsidRPr="008A4515">
        <w:rPr>
          <w:rFonts w:ascii="Times New Roman" w:hAnsi="Times New Roman" w:cs="Times New Roman"/>
          <w:sz w:val="24"/>
          <w:szCs w:val="24"/>
          <w:lang w:val="en-US"/>
        </w:rPr>
        <w:t xml:space="preserve"> to 267x10</w:t>
      </w:r>
      <w:r w:rsidRPr="008A4515">
        <w:rPr>
          <w:rFonts w:ascii="Times New Roman" w:hAnsi="Times New Roman" w:cs="Times New Roman"/>
          <w:sz w:val="24"/>
          <w:szCs w:val="24"/>
          <w:vertAlign w:val="superscript"/>
          <w:lang w:val="en-US"/>
        </w:rPr>
        <w:t>5</w:t>
      </w:r>
      <w:r w:rsidRPr="008A4515">
        <w:rPr>
          <w:rFonts w:ascii="Times New Roman" w:hAnsi="Times New Roman" w:cs="Times New Roman"/>
          <w:sz w:val="24"/>
          <w:szCs w:val="24"/>
          <w:lang w:val="en-US"/>
        </w:rPr>
        <w:t xml:space="preserve"> </w:t>
      </w:r>
      <w:proofErr w:type="gramStart"/>
      <w:r w:rsidRPr="008A4515">
        <w:rPr>
          <w:rFonts w:ascii="Times New Roman" w:hAnsi="Times New Roman" w:cs="Times New Roman"/>
          <w:sz w:val="24"/>
          <w:szCs w:val="24"/>
          <w:lang w:val="en-US"/>
        </w:rPr>
        <w:t>cells.mL</w:t>
      </w:r>
      <w:proofErr w:type="gramEnd"/>
      <w:r w:rsidRPr="008A4515">
        <w:rPr>
          <w:rFonts w:ascii="Times New Roman" w:hAnsi="Times New Roman" w:cs="Times New Roman"/>
          <w:sz w:val="24"/>
          <w:szCs w:val="24"/>
          <w:vertAlign w:val="superscript"/>
          <w:lang w:val="en-US"/>
        </w:rPr>
        <w:t>-1</w:t>
      </w:r>
      <w:r w:rsidRPr="008A4515">
        <w:rPr>
          <w:rFonts w:ascii="Times New Roman" w:hAnsi="Times New Roman" w:cs="Times New Roman"/>
          <w:sz w:val="24"/>
          <w:szCs w:val="24"/>
          <w:lang w:val="en-US"/>
        </w:rPr>
        <w:t xml:space="preserve"> were found to be higher than those established by CONAMA 357, which is 50x10</w:t>
      </w:r>
      <w:r w:rsidRPr="008A4515">
        <w:rPr>
          <w:rFonts w:ascii="Times New Roman" w:hAnsi="Times New Roman" w:cs="Times New Roman"/>
          <w:sz w:val="24"/>
          <w:szCs w:val="24"/>
          <w:vertAlign w:val="superscript"/>
          <w:lang w:val="en-US"/>
        </w:rPr>
        <w:t>5</w:t>
      </w:r>
      <w:r w:rsidRPr="008A4515">
        <w:rPr>
          <w:rFonts w:ascii="Times New Roman" w:hAnsi="Times New Roman" w:cs="Times New Roman"/>
          <w:sz w:val="24"/>
          <w:szCs w:val="24"/>
          <w:lang w:val="en-US"/>
        </w:rPr>
        <w:t xml:space="preserve"> cells / </w:t>
      </w:r>
      <w:proofErr w:type="spellStart"/>
      <w:r w:rsidRPr="008A4515">
        <w:rPr>
          <w:rFonts w:ascii="Times New Roman" w:hAnsi="Times New Roman" w:cs="Times New Roman"/>
          <w:sz w:val="24"/>
          <w:szCs w:val="24"/>
          <w:lang w:val="en-US"/>
        </w:rPr>
        <w:t>mL.</w:t>
      </w:r>
      <w:proofErr w:type="spellEnd"/>
      <w:r w:rsidRPr="008A4515">
        <w:rPr>
          <w:rFonts w:ascii="Times New Roman" w:hAnsi="Times New Roman" w:cs="Times New Roman"/>
          <w:sz w:val="24"/>
          <w:szCs w:val="24"/>
          <w:lang w:val="en-US"/>
        </w:rPr>
        <w:t xml:space="preserve"> The contribution of domestic effluents in the vicinity of the Billings and </w:t>
      </w:r>
      <w:proofErr w:type="spellStart"/>
      <w:r w:rsidRPr="008A4515">
        <w:rPr>
          <w:rFonts w:ascii="Times New Roman" w:hAnsi="Times New Roman" w:cs="Times New Roman"/>
          <w:sz w:val="24"/>
          <w:szCs w:val="24"/>
          <w:lang w:val="en-US"/>
        </w:rPr>
        <w:t>Guarapiranga</w:t>
      </w:r>
      <w:proofErr w:type="spellEnd"/>
      <w:r w:rsidRPr="008A4515">
        <w:rPr>
          <w:rFonts w:ascii="Times New Roman" w:hAnsi="Times New Roman" w:cs="Times New Roman"/>
          <w:sz w:val="24"/>
          <w:szCs w:val="24"/>
          <w:lang w:val="en-US"/>
        </w:rPr>
        <w:t xml:space="preserve"> dams due to irregular constructions becomes one of the main contributors to the degradation of the water quality of these springs. It is concluded </w:t>
      </w:r>
    </w:p>
    <w:p w14:paraId="0F6B7AB8" w14:textId="3B4FC0FF" w:rsidR="00D62E6B" w:rsidRPr="008A4515" w:rsidRDefault="00D62E6B" w:rsidP="00F655E1">
      <w:pPr>
        <w:spacing w:after="0" w:line="240" w:lineRule="auto"/>
        <w:jc w:val="both"/>
        <w:rPr>
          <w:rFonts w:ascii="Times New Roman" w:hAnsi="Times New Roman" w:cs="Times New Roman"/>
          <w:sz w:val="24"/>
          <w:szCs w:val="24"/>
          <w:lang w:val="en-US"/>
        </w:rPr>
      </w:pPr>
      <w:r w:rsidRPr="008A4515">
        <w:rPr>
          <w:rFonts w:ascii="Times New Roman" w:hAnsi="Times New Roman" w:cs="Times New Roman"/>
          <w:sz w:val="24"/>
          <w:szCs w:val="24"/>
          <w:lang w:val="en-US"/>
        </w:rPr>
        <w:lastRenderedPageBreak/>
        <w:t>that preventive and conservationist measures are carried out through actions to reduce and/or minimize this problem.</w:t>
      </w:r>
    </w:p>
    <w:p w14:paraId="0D45D1AF" w14:textId="191ECFE1" w:rsidR="00EC6E22" w:rsidRPr="008A4515" w:rsidRDefault="00EC6E22" w:rsidP="00F655E1">
      <w:pPr>
        <w:spacing w:after="0" w:line="240" w:lineRule="auto"/>
        <w:jc w:val="both"/>
        <w:rPr>
          <w:rFonts w:ascii="Times New Roman" w:hAnsi="Times New Roman" w:cs="Times New Roman"/>
          <w:sz w:val="24"/>
          <w:szCs w:val="24"/>
        </w:rPr>
      </w:pPr>
      <w:r w:rsidRPr="00D535B2">
        <w:rPr>
          <w:rFonts w:ascii="Times New Roman" w:hAnsi="Times New Roman" w:cs="Times New Roman"/>
          <w:b/>
          <w:sz w:val="24"/>
          <w:szCs w:val="24"/>
          <w:lang w:val="en-US"/>
        </w:rPr>
        <w:t>Key</w:t>
      </w:r>
      <w:r w:rsidR="00D656BB">
        <w:rPr>
          <w:rFonts w:ascii="Times New Roman" w:hAnsi="Times New Roman" w:cs="Times New Roman"/>
          <w:b/>
          <w:sz w:val="24"/>
          <w:szCs w:val="24"/>
          <w:lang w:val="en-US"/>
        </w:rPr>
        <w:t xml:space="preserve"> </w:t>
      </w:r>
      <w:r w:rsidRPr="00D535B2">
        <w:rPr>
          <w:rFonts w:ascii="Times New Roman" w:hAnsi="Times New Roman" w:cs="Times New Roman"/>
          <w:b/>
          <w:sz w:val="24"/>
          <w:szCs w:val="24"/>
          <w:lang w:val="en-US"/>
        </w:rPr>
        <w:t>words:</w:t>
      </w:r>
      <w:r w:rsidR="00B648AF" w:rsidRPr="00D535B2">
        <w:rPr>
          <w:lang w:val="en-US"/>
        </w:rPr>
        <w:t xml:space="preserve"> </w:t>
      </w:r>
      <w:r w:rsidR="00CB530B">
        <w:rPr>
          <w:rFonts w:ascii="Times New Roman" w:hAnsi="Times New Roman" w:cs="Times New Roman"/>
          <w:sz w:val="24"/>
          <w:szCs w:val="24"/>
          <w:lang w:val="en-US"/>
        </w:rPr>
        <w:t>D</w:t>
      </w:r>
      <w:r w:rsidR="00B648AF" w:rsidRPr="00D535B2">
        <w:rPr>
          <w:rFonts w:ascii="Times New Roman" w:hAnsi="Times New Roman" w:cs="Times New Roman"/>
          <w:sz w:val="24"/>
          <w:szCs w:val="24"/>
          <w:lang w:val="en-US"/>
        </w:rPr>
        <w:t>omestic wastewater</w:t>
      </w:r>
      <w:r w:rsidR="00CB530B">
        <w:rPr>
          <w:rFonts w:ascii="Times New Roman" w:hAnsi="Times New Roman" w:cs="Times New Roman"/>
          <w:sz w:val="24"/>
          <w:szCs w:val="24"/>
          <w:lang w:val="en-US"/>
        </w:rPr>
        <w:t>.</w:t>
      </w:r>
      <w:r w:rsidR="009E2D8E" w:rsidRPr="00D535B2">
        <w:rPr>
          <w:rFonts w:ascii="Times New Roman" w:hAnsi="Times New Roman" w:cs="Times New Roman"/>
          <w:sz w:val="24"/>
          <w:szCs w:val="24"/>
          <w:lang w:val="en-US"/>
        </w:rPr>
        <w:t xml:space="preserve"> RMSP</w:t>
      </w:r>
      <w:r w:rsidR="00CB530B">
        <w:rPr>
          <w:rFonts w:ascii="Times New Roman" w:hAnsi="Times New Roman" w:cs="Times New Roman"/>
          <w:sz w:val="24"/>
          <w:szCs w:val="24"/>
          <w:lang w:val="en-US"/>
        </w:rPr>
        <w:t>.</w:t>
      </w:r>
      <w:r w:rsidR="009E2D8E" w:rsidRPr="00D535B2">
        <w:rPr>
          <w:rFonts w:ascii="Times New Roman" w:hAnsi="Times New Roman" w:cs="Times New Roman"/>
          <w:sz w:val="24"/>
          <w:szCs w:val="24"/>
          <w:lang w:val="en-US"/>
        </w:rPr>
        <w:t xml:space="preserve"> </w:t>
      </w:r>
      <w:proofErr w:type="spellStart"/>
      <w:r w:rsidR="00CB530B" w:rsidRPr="008A4515">
        <w:rPr>
          <w:rFonts w:ascii="Times New Roman" w:hAnsi="Times New Roman" w:cs="Times New Roman"/>
          <w:sz w:val="24"/>
          <w:szCs w:val="24"/>
        </w:rPr>
        <w:t>W</w:t>
      </w:r>
      <w:r w:rsidR="009E2D8E" w:rsidRPr="008A4515">
        <w:rPr>
          <w:rFonts w:ascii="Times New Roman" w:hAnsi="Times New Roman" w:cs="Times New Roman"/>
          <w:sz w:val="24"/>
          <w:szCs w:val="24"/>
        </w:rPr>
        <w:t>ater</w:t>
      </w:r>
      <w:proofErr w:type="spellEnd"/>
      <w:r w:rsidR="00CB530B" w:rsidRPr="008A4515">
        <w:rPr>
          <w:rFonts w:ascii="Times New Roman" w:hAnsi="Times New Roman" w:cs="Times New Roman"/>
          <w:sz w:val="24"/>
          <w:szCs w:val="24"/>
        </w:rPr>
        <w:t xml:space="preserve"> </w:t>
      </w:r>
      <w:proofErr w:type="spellStart"/>
      <w:r w:rsidR="009E2D8E" w:rsidRPr="008A4515">
        <w:rPr>
          <w:rFonts w:ascii="Times New Roman" w:hAnsi="Times New Roman" w:cs="Times New Roman"/>
          <w:sz w:val="24"/>
          <w:szCs w:val="24"/>
        </w:rPr>
        <w:t>supply</w:t>
      </w:r>
      <w:proofErr w:type="spellEnd"/>
      <w:r w:rsidR="00CB530B" w:rsidRPr="008A4515">
        <w:rPr>
          <w:rFonts w:ascii="Times New Roman" w:hAnsi="Times New Roman" w:cs="Times New Roman"/>
          <w:sz w:val="24"/>
          <w:szCs w:val="24"/>
        </w:rPr>
        <w:t xml:space="preserve">. </w:t>
      </w:r>
      <w:r w:rsidR="009E2D8E" w:rsidRPr="008A4515">
        <w:rPr>
          <w:rFonts w:ascii="Times New Roman" w:hAnsi="Times New Roman" w:cs="Times New Roman"/>
          <w:sz w:val="24"/>
          <w:szCs w:val="24"/>
        </w:rPr>
        <w:t>CONAMA 357.</w:t>
      </w:r>
    </w:p>
    <w:p w14:paraId="4A89F0D4" w14:textId="77777777" w:rsidR="00EC6E22" w:rsidRPr="008A4515" w:rsidRDefault="00EC6E22" w:rsidP="00EC6E22">
      <w:pPr>
        <w:jc w:val="both"/>
        <w:rPr>
          <w:rFonts w:ascii="Times New Roman" w:hAnsi="Times New Roman" w:cs="Times New Roman"/>
          <w:sz w:val="24"/>
          <w:szCs w:val="24"/>
        </w:rPr>
      </w:pPr>
    </w:p>
    <w:p w14:paraId="28E8CF15" w14:textId="77777777" w:rsidR="00EC6E22" w:rsidRPr="00EC6E22" w:rsidRDefault="00EC6E22" w:rsidP="00EC6E22">
      <w:pPr>
        <w:jc w:val="both"/>
        <w:rPr>
          <w:rFonts w:ascii="Times New Roman" w:hAnsi="Times New Roman" w:cs="Times New Roman"/>
          <w:b/>
          <w:sz w:val="24"/>
          <w:szCs w:val="24"/>
        </w:rPr>
      </w:pPr>
      <w:r w:rsidRPr="00EC6E22">
        <w:rPr>
          <w:rFonts w:ascii="Times New Roman" w:hAnsi="Times New Roman" w:cs="Times New Roman"/>
          <w:b/>
          <w:sz w:val="24"/>
          <w:szCs w:val="24"/>
        </w:rPr>
        <w:t>INTRODUÇÃO</w:t>
      </w:r>
    </w:p>
    <w:p w14:paraId="065D18D9" w14:textId="5EAC8F64" w:rsidR="00E305D3" w:rsidRPr="005F1D1B" w:rsidRDefault="008A4282" w:rsidP="0079140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Um dos maiores problemas no qual a humanidade tem enfrentado é a escassez de recursos naturais para o suprimento de suas atividades. A evolução da sociedade resultou em demandas crescentes. No entanto, o </w:t>
      </w:r>
      <w:r w:rsidR="00001AB8">
        <w:rPr>
          <w:rFonts w:ascii="Times New Roman" w:hAnsi="Times New Roman" w:cs="Times New Roman"/>
          <w:sz w:val="24"/>
          <w:szCs w:val="24"/>
        </w:rPr>
        <w:t xml:space="preserve">recurso natural </w:t>
      </w:r>
      <w:r w:rsidR="00D535B2">
        <w:rPr>
          <w:rFonts w:ascii="Times New Roman" w:hAnsi="Times New Roman" w:cs="Times New Roman"/>
          <w:sz w:val="24"/>
          <w:szCs w:val="24"/>
        </w:rPr>
        <w:t>“água”</w:t>
      </w:r>
      <w:r w:rsidR="00D535B2" w:rsidRPr="005F1D1B">
        <w:rPr>
          <w:rFonts w:ascii="Times New Roman" w:hAnsi="Times New Roman" w:cs="Times New Roman"/>
          <w:sz w:val="24"/>
          <w:szCs w:val="24"/>
        </w:rPr>
        <w:t xml:space="preserve"> </w:t>
      </w:r>
      <w:r w:rsidRPr="005F1D1B">
        <w:rPr>
          <w:rFonts w:ascii="Times New Roman" w:hAnsi="Times New Roman" w:cs="Times New Roman"/>
          <w:sz w:val="24"/>
          <w:szCs w:val="24"/>
        </w:rPr>
        <w:t>tem apresentado maior preocupação não apenas para órgãos ambientais internacionais e poder público</w:t>
      </w:r>
      <w:r w:rsidR="00001AB8">
        <w:rPr>
          <w:rFonts w:ascii="Times New Roman" w:hAnsi="Times New Roman" w:cs="Times New Roman"/>
          <w:sz w:val="24"/>
          <w:szCs w:val="24"/>
        </w:rPr>
        <w:t>,</w:t>
      </w:r>
      <w:r w:rsidRPr="005F1D1B">
        <w:rPr>
          <w:rFonts w:ascii="Times New Roman" w:hAnsi="Times New Roman" w:cs="Times New Roman"/>
          <w:sz w:val="24"/>
          <w:szCs w:val="24"/>
        </w:rPr>
        <w:t xml:space="preserve"> como também por parte da população, devido </w:t>
      </w:r>
      <w:r w:rsidR="00CF7B47">
        <w:rPr>
          <w:rFonts w:ascii="Times New Roman" w:hAnsi="Times New Roman" w:cs="Times New Roman"/>
          <w:sz w:val="24"/>
          <w:szCs w:val="24"/>
        </w:rPr>
        <w:t>à</w:t>
      </w:r>
      <w:r w:rsidR="00CF7B47" w:rsidRPr="005F1D1B">
        <w:rPr>
          <w:rFonts w:ascii="Times New Roman" w:hAnsi="Times New Roman" w:cs="Times New Roman"/>
          <w:sz w:val="24"/>
          <w:szCs w:val="24"/>
        </w:rPr>
        <w:t xml:space="preserve"> </w:t>
      </w:r>
      <w:r w:rsidRPr="005F1D1B">
        <w:rPr>
          <w:rFonts w:ascii="Times New Roman" w:hAnsi="Times New Roman" w:cs="Times New Roman"/>
          <w:sz w:val="24"/>
          <w:szCs w:val="24"/>
        </w:rPr>
        <w:t>redução</w:t>
      </w:r>
      <w:r w:rsidR="00CF7B47">
        <w:rPr>
          <w:rFonts w:ascii="Times New Roman" w:hAnsi="Times New Roman" w:cs="Times New Roman"/>
          <w:sz w:val="24"/>
          <w:szCs w:val="24"/>
        </w:rPr>
        <w:t>,</w:t>
      </w:r>
      <w:r w:rsidRPr="005F1D1B">
        <w:rPr>
          <w:rFonts w:ascii="Times New Roman" w:hAnsi="Times New Roman" w:cs="Times New Roman"/>
          <w:sz w:val="24"/>
          <w:szCs w:val="24"/>
        </w:rPr>
        <w:t xml:space="preserve"> tanto da qualidade como quantidade, </w:t>
      </w:r>
      <w:r w:rsidR="001044FC" w:rsidRPr="005F1D1B">
        <w:rPr>
          <w:rFonts w:ascii="Times New Roman" w:hAnsi="Times New Roman" w:cs="Times New Roman"/>
          <w:sz w:val="24"/>
          <w:szCs w:val="24"/>
        </w:rPr>
        <w:t xml:space="preserve">causadas por atividades </w:t>
      </w:r>
      <w:r w:rsidR="00C3760E">
        <w:rPr>
          <w:rFonts w:ascii="Times New Roman" w:hAnsi="Times New Roman" w:cs="Times New Roman"/>
          <w:sz w:val="24"/>
          <w:szCs w:val="24"/>
        </w:rPr>
        <w:t>antrópicas</w:t>
      </w:r>
      <w:r w:rsidR="00C3760E" w:rsidRPr="005F1D1B">
        <w:rPr>
          <w:rFonts w:ascii="Times New Roman" w:hAnsi="Times New Roman" w:cs="Times New Roman"/>
          <w:sz w:val="24"/>
          <w:szCs w:val="24"/>
        </w:rPr>
        <w:t xml:space="preserve"> </w:t>
      </w:r>
      <w:r w:rsidRPr="005F1D1B">
        <w:rPr>
          <w:rFonts w:ascii="Times New Roman" w:hAnsi="Times New Roman" w:cs="Times New Roman"/>
          <w:sz w:val="24"/>
          <w:szCs w:val="24"/>
        </w:rPr>
        <w:t>(YAN, 2016; SCHMITZ e BITTENCOURT, 2017).</w:t>
      </w:r>
    </w:p>
    <w:p w14:paraId="3C8EE37F" w14:textId="501AD0FD" w:rsidR="001C43A7" w:rsidRDefault="009C4E0A" w:rsidP="00791405">
      <w:pPr>
        <w:spacing w:after="0" w:line="360" w:lineRule="auto"/>
        <w:ind w:firstLine="709"/>
        <w:jc w:val="both"/>
        <w:rPr>
          <w:rFonts w:ascii="Times New Roman" w:hAnsi="Times New Roman" w:cs="Times New Roman"/>
          <w:sz w:val="24"/>
          <w:szCs w:val="24"/>
        </w:rPr>
      </w:pPr>
      <w:r w:rsidRPr="005F1D1B">
        <w:rPr>
          <w:rFonts w:ascii="Times New Roman" w:hAnsi="Times New Roman" w:cs="Times New Roman"/>
          <w:sz w:val="24"/>
          <w:szCs w:val="24"/>
        </w:rPr>
        <w:t xml:space="preserve">A </w:t>
      </w:r>
      <w:r w:rsidR="00F90CB6">
        <w:rPr>
          <w:rFonts w:ascii="Times New Roman" w:hAnsi="Times New Roman" w:cs="Times New Roman"/>
          <w:sz w:val="24"/>
          <w:szCs w:val="24"/>
        </w:rPr>
        <w:t xml:space="preserve">intensa </w:t>
      </w:r>
      <w:r w:rsidRPr="005F1D1B">
        <w:rPr>
          <w:rFonts w:ascii="Times New Roman" w:hAnsi="Times New Roman" w:cs="Times New Roman"/>
          <w:sz w:val="24"/>
          <w:szCs w:val="24"/>
        </w:rPr>
        <w:t xml:space="preserve">urbanização nas bacias hidrográficas é um dos principais fatores que propiciam </w:t>
      </w:r>
      <w:r w:rsidR="00CD46C5">
        <w:rPr>
          <w:rFonts w:ascii="Times New Roman" w:hAnsi="Times New Roman" w:cs="Times New Roman"/>
          <w:sz w:val="24"/>
          <w:szCs w:val="24"/>
        </w:rPr>
        <w:t>a degradação da qualidade hídrica</w:t>
      </w:r>
      <w:r w:rsidR="008A4282" w:rsidRPr="005F1D1B">
        <w:rPr>
          <w:rFonts w:ascii="Times New Roman" w:hAnsi="Times New Roman" w:cs="Times New Roman"/>
          <w:sz w:val="24"/>
          <w:szCs w:val="24"/>
        </w:rPr>
        <w:t xml:space="preserve">. </w:t>
      </w:r>
      <w:r w:rsidR="00A97DB8" w:rsidRPr="005F1D1B">
        <w:rPr>
          <w:rFonts w:ascii="Times New Roman" w:hAnsi="Times New Roman" w:cs="Times New Roman"/>
          <w:sz w:val="24"/>
          <w:szCs w:val="24"/>
        </w:rPr>
        <w:t>O</w:t>
      </w:r>
      <w:r w:rsidR="00E96B95" w:rsidRPr="005F1D1B">
        <w:rPr>
          <w:rFonts w:ascii="Times New Roman" w:hAnsi="Times New Roman" w:cs="Times New Roman"/>
          <w:sz w:val="24"/>
          <w:szCs w:val="24"/>
        </w:rPr>
        <w:t xml:space="preserve"> uso e ocupação inadequado dos solos </w:t>
      </w:r>
      <w:r w:rsidR="000B31DD" w:rsidRPr="002C3AD7">
        <w:rPr>
          <w:rFonts w:ascii="Times New Roman" w:hAnsi="Times New Roman" w:cs="Times New Roman"/>
          <w:sz w:val="24"/>
          <w:szCs w:val="24"/>
        </w:rPr>
        <w:t xml:space="preserve">em áreas marginais a reservatórios destinados ao abastecimento </w:t>
      </w:r>
      <w:r w:rsidR="005E70FB">
        <w:rPr>
          <w:rFonts w:ascii="Times New Roman" w:hAnsi="Times New Roman" w:cs="Times New Roman"/>
          <w:sz w:val="24"/>
          <w:szCs w:val="24"/>
        </w:rPr>
        <w:t>e os</w:t>
      </w:r>
      <w:r w:rsidR="00E96B95">
        <w:rPr>
          <w:rFonts w:ascii="Times New Roman" w:hAnsi="Times New Roman" w:cs="Times New Roman"/>
          <w:sz w:val="24"/>
          <w:szCs w:val="24"/>
        </w:rPr>
        <w:t xml:space="preserve"> despejos de efluentes sanitários e industriais são processos que colaboram </w:t>
      </w:r>
      <w:r w:rsidR="00E96B95" w:rsidRPr="007A64BD">
        <w:rPr>
          <w:rFonts w:ascii="Times New Roman" w:hAnsi="Times New Roman" w:cs="Times New Roman"/>
          <w:sz w:val="24"/>
          <w:szCs w:val="24"/>
        </w:rPr>
        <w:t xml:space="preserve">com </w:t>
      </w:r>
      <w:r w:rsidR="00FF2BE1" w:rsidRPr="007A64BD">
        <w:rPr>
          <w:rFonts w:ascii="Times New Roman" w:hAnsi="Times New Roman" w:cs="Times New Roman"/>
          <w:sz w:val="24"/>
          <w:szCs w:val="24"/>
        </w:rPr>
        <w:t xml:space="preserve">as alterações das propriedades físicas, químicas e microbiológicas </w:t>
      </w:r>
      <w:r w:rsidR="00E96B95" w:rsidRPr="007A64BD">
        <w:rPr>
          <w:rFonts w:ascii="Times New Roman" w:hAnsi="Times New Roman" w:cs="Times New Roman"/>
          <w:sz w:val="24"/>
          <w:szCs w:val="24"/>
        </w:rPr>
        <w:t>da água</w:t>
      </w:r>
      <w:r w:rsidR="008A4282" w:rsidRPr="007A64BD">
        <w:rPr>
          <w:rFonts w:ascii="Times New Roman" w:hAnsi="Times New Roman" w:cs="Times New Roman"/>
          <w:sz w:val="24"/>
          <w:szCs w:val="24"/>
        </w:rPr>
        <w:t xml:space="preserve"> (TUCCI, 2008; GOMES-SILVA et al.</w:t>
      </w:r>
      <w:r w:rsidR="009F5442">
        <w:rPr>
          <w:rFonts w:ascii="Times New Roman" w:hAnsi="Times New Roman" w:cs="Times New Roman"/>
          <w:sz w:val="24"/>
          <w:szCs w:val="24"/>
        </w:rPr>
        <w:t>,</w:t>
      </w:r>
      <w:r w:rsidR="008A4282" w:rsidRPr="007A64BD">
        <w:rPr>
          <w:rFonts w:ascii="Times New Roman" w:hAnsi="Times New Roman" w:cs="Times New Roman"/>
          <w:sz w:val="24"/>
          <w:szCs w:val="24"/>
        </w:rPr>
        <w:t xml:space="preserve"> 2014</w:t>
      </w:r>
      <w:r w:rsidR="000B31DD">
        <w:rPr>
          <w:rFonts w:ascii="Times New Roman" w:hAnsi="Times New Roman" w:cs="Times New Roman"/>
          <w:sz w:val="24"/>
          <w:szCs w:val="24"/>
        </w:rPr>
        <w:t>; TADEU et al.</w:t>
      </w:r>
      <w:r w:rsidR="009F5442">
        <w:rPr>
          <w:rFonts w:ascii="Times New Roman" w:hAnsi="Times New Roman" w:cs="Times New Roman"/>
          <w:sz w:val="24"/>
          <w:szCs w:val="24"/>
        </w:rPr>
        <w:t>,</w:t>
      </w:r>
      <w:r w:rsidR="000B31DD">
        <w:rPr>
          <w:rFonts w:ascii="Times New Roman" w:hAnsi="Times New Roman" w:cs="Times New Roman"/>
          <w:sz w:val="24"/>
          <w:szCs w:val="24"/>
        </w:rPr>
        <w:t xml:space="preserve"> 2017</w:t>
      </w:r>
      <w:r w:rsidR="008A4282" w:rsidRPr="007A64BD">
        <w:rPr>
          <w:rFonts w:ascii="Times New Roman" w:hAnsi="Times New Roman" w:cs="Times New Roman"/>
          <w:sz w:val="24"/>
          <w:szCs w:val="24"/>
        </w:rPr>
        <w:t>).</w:t>
      </w:r>
    </w:p>
    <w:p w14:paraId="50BA4E7C" w14:textId="2A661314" w:rsidR="00350F6F" w:rsidRDefault="00350F6F" w:rsidP="00791405">
      <w:pPr>
        <w:tabs>
          <w:tab w:val="right" w:pos="850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Grande</w:t>
      </w:r>
      <w:r w:rsidR="00A97DB8">
        <w:rPr>
          <w:rFonts w:ascii="Times New Roman" w:hAnsi="Times New Roman" w:cs="Times New Roman"/>
          <w:sz w:val="24"/>
          <w:szCs w:val="24"/>
        </w:rPr>
        <w:t>s</w:t>
      </w:r>
      <w:r>
        <w:rPr>
          <w:rFonts w:ascii="Times New Roman" w:hAnsi="Times New Roman" w:cs="Times New Roman"/>
          <w:sz w:val="24"/>
          <w:szCs w:val="24"/>
        </w:rPr>
        <w:t xml:space="preserve"> centros urbanos como a Região Metropolitana de São Paulo (RMSP), que cresceu de forma acelerada e desordenada, gerou impactos negativos na qualidade das </w:t>
      </w:r>
      <w:r w:rsidR="00CB4015">
        <w:rPr>
          <w:rFonts w:ascii="Times New Roman" w:hAnsi="Times New Roman" w:cs="Times New Roman"/>
          <w:sz w:val="24"/>
          <w:szCs w:val="24"/>
        </w:rPr>
        <w:t>á</w:t>
      </w:r>
      <w:r>
        <w:rPr>
          <w:rFonts w:ascii="Times New Roman" w:hAnsi="Times New Roman" w:cs="Times New Roman"/>
          <w:sz w:val="24"/>
          <w:szCs w:val="24"/>
        </w:rPr>
        <w:t>guas de seus mananciais</w:t>
      </w:r>
      <w:r w:rsidR="00CB4015">
        <w:rPr>
          <w:rFonts w:ascii="Times New Roman" w:hAnsi="Times New Roman" w:cs="Times New Roman"/>
          <w:sz w:val="24"/>
          <w:szCs w:val="24"/>
        </w:rPr>
        <w:t xml:space="preserve">, dado </w:t>
      </w:r>
      <w:r w:rsidR="001044FC">
        <w:rPr>
          <w:rFonts w:ascii="Times New Roman" w:hAnsi="Times New Roman" w:cs="Times New Roman"/>
          <w:sz w:val="24"/>
          <w:szCs w:val="24"/>
        </w:rPr>
        <w:t xml:space="preserve">principalmente </w:t>
      </w:r>
      <w:r w:rsidR="00CB4015">
        <w:rPr>
          <w:rFonts w:ascii="Times New Roman" w:hAnsi="Times New Roman" w:cs="Times New Roman"/>
          <w:sz w:val="24"/>
          <w:szCs w:val="24"/>
        </w:rPr>
        <w:t>pel</w:t>
      </w:r>
      <w:r w:rsidR="007D1FBE">
        <w:rPr>
          <w:rFonts w:ascii="Times New Roman" w:hAnsi="Times New Roman" w:cs="Times New Roman"/>
          <w:sz w:val="24"/>
          <w:szCs w:val="24"/>
        </w:rPr>
        <w:t>o</w:t>
      </w:r>
      <w:r w:rsidR="00CB4015">
        <w:rPr>
          <w:rFonts w:ascii="Times New Roman" w:hAnsi="Times New Roman" w:cs="Times New Roman"/>
          <w:sz w:val="24"/>
          <w:szCs w:val="24"/>
        </w:rPr>
        <w:t xml:space="preserve"> intens</w:t>
      </w:r>
      <w:r w:rsidR="007D1FBE">
        <w:rPr>
          <w:rFonts w:ascii="Times New Roman" w:hAnsi="Times New Roman" w:cs="Times New Roman"/>
          <w:sz w:val="24"/>
          <w:szCs w:val="24"/>
        </w:rPr>
        <w:t>o</w:t>
      </w:r>
      <w:r w:rsidR="00CB4015">
        <w:rPr>
          <w:rFonts w:ascii="Times New Roman" w:hAnsi="Times New Roman" w:cs="Times New Roman"/>
          <w:sz w:val="24"/>
          <w:szCs w:val="24"/>
        </w:rPr>
        <w:t xml:space="preserve"> </w:t>
      </w:r>
      <w:r w:rsidR="007D1FBE">
        <w:rPr>
          <w:rFonts w:ascii="Times New Roman" w:hAnsi="Times New Roman" w:cs="Times New Roman"/>
          <w:sz w:val="24"/>
          <w:szCs w:val="24"/>
        </w:rPr>
        <w:t xml:space="preserve">desenvolvimento humano </w:t>
      </w:r>
      <w:r w:rsidR="00CB4015">
        <w:rPr>
          <w:rFonts w:ascii="Times New Roman" w:hAnsi="Times New Roman" w:cs="Times New Roman"/>
          <w:sz w:val="24"/>
          <w:szCs w:val="24"/>
        </w:rPr>
        <w:t xml:space="preserve">sem o correto controle ambiental, ocupação de </w:t>
      </w:r>
      <w:r w:rsidR="00CB4015" w:rsidRPr="005F1D1B">
        <w:rPr>
          <w:rFonts w:ascii="Times New Roman" w:hAnsi="Times New Roman" w:cs="Times New Roman"/>
          <w:sz w:val="24"/>
          <w:szCs w:val="24"/>
        </w:rPr>
        <w:t xml:space="preserve">áreas protegidas e o despejo de efluentes domésticos </w:t>
      </w:r>
      <w:r w:rsidR="00F90CB6">
        <w:rPr>
          <w:rFonts w:ascii="Times New Roman" w:hAnsi="Times New Roman" w:cs="Times New Roman"/>
          <w:sz w:val="24"/>
          <w:szCs w:val="24"/>
        </w:rPr>
        <w:t>de forma irregular</w:t>
      </w:r>
      <w:r w:rsidR="0093671F">
        <w:rPr>
          <w:rFonts w:ascii="Times New Roman" w:hAnsi="Times New Roman" w:cs="Times New Roman"/>
          <w:sz w:val="24"/>
          <w:szCs w:val="24"/>
        </w:rPr>
        <w:t>,</w:t>
      </w:r>
      <w:r w:rsidR="00F90CB6">
        <w:rPr>
          <w:rFonts w:ascii="Times New Roman" w:hAnsi="Times New Roman" w:cs="Times New Roman"/>
          <w:sz w:val="24"/>
          <w:szCs w:val="24"/>
        </w:rPr>
        <w:t xml:space="preserve"> </w:t>
      </w:r>
      <w:r w:rsidR="00CB4015" w:rsidRPr="005F1D1B">
        <w:rPr>
          <w:rFonts w:ascii="Times New Roman" w:hAnsi="Times New Roman" w:cs="Times New Roman"/>
          <w:sz w:val="24"/>
          <w:szCs w:val="24"/>
        </w:rPr>
        <w:t xml:space="preserve">por falta da infraestrutura de saneamento básico </w:t>
      </w:r>
      <w:r w:rsidR="008079A7" w:rsidRPr="005F1D1B">
        <w:rPr>
          <w:rFonts w:ascii="Times New Roman" w:hAnsi="Times New Roman" w:cs="Times New Roman"/>
          <w:sz w:val="24"/>
          <w:szCs w:val="24"/>
        </w:rPr>
        <w:t>(</w:t>
      </w:r>
      <w:r w:rsidR="00FA147F">
        <w:rPr>
          <w:rFonts w:ascii="Times New Roman" w:hAnsi="Times New Roman" w:cs="Times New Roman"/>
          <w:sz w:val="24"/>
          <w:szCs w:val="24"/>
        </w:rPr>
        <w:t xml:space="preserve">FONTANA et al., 2014; </w:t>
      </w:r>
      <w:r w:rsidR="008079A7" w:rsidRPr="005F1D1B">
        <w:rPr>
          <w:rFonts w:ascii="Times New Roman" w:hAnsi="Times New Roman" w:cs="Times New Roman"/>
          <w:sz w:val="24"/>
          <w:szCs w:val="24"/>
        </w:rPr>
        <w:t>DALMAS et al.</w:t>
      </w:r>
      <w:r w:rsidR="0093671F">
        <w:rPr>
          <w:rFonts w:ascii="Times New Roman" w:hAnsi="Times New Roman" w:cs="Times New Roman"/>
          <w:sz w:val="24"/>
          <w:szCs w:val="24"/>
        </w:rPr>
        <w:t>,</w:t>
      </w:r>
      <w:r w:rsidR="008079A7" w:rsidRPr="005F1D1B">
        <w:rPr>
          <w:rFonts w:ascii="Times New Roman" w:hAnsi="Times New Roman" w:cs="Times New Roman"/>
          <w:sz w:val="24"/>
          <w:szCs w:val="24"/>
        </w:rPr>
        <w:t xml:space="preserve"> 2015)</w:t>
      </w:r>
      <w:r w:rsidR="00CB4015" w:rsidRPr="005F1D1B">
        <w:rPr>
          <w:rFonts w:ascii="Times New Roman" w:hAnsi="Times New Roman" w:cs="Times New Roman"/>
          <w:sz w:val="24"/>
          <w:szCs w:val="24"/>
        </w:rPr>
        <w:t>.</w:t>
      </w:r>
    </w:p>
    <w:p w14:paraId="1661D29A" w14:textId="23F5521C" w:rsidR="00CD46C5" w:rsidRPr="00B208E5" w:rsidRDefault="00B208E5">
      <w:pPr>
        <w:tabs>
          <w:tab w:val="right" w:pos="8504"/>
        </w:tabs>
        <w:spacing w:after="0" w:line="360" w:lineRule="auto"/>
        <w:ind w:firstLine="709"/>
        <w:jc w:val="both"/>
        <w:rPr>
          <w:rFonts w:ascii="Times New Roman" w:hAnsi="Times New Roman" w:cs="Times New Roman"/>
          <w:sz w:val="24"/>
          <w:szCs w:val="24"/>
        </w:rPr>
      </w:pPr>
      <w:r w:rsidRPr="002C3AD7">
        <w:rPr>
          <w:rFonts w:ascii="Times New Roman" w:hAnsi="Times New Roman" w:cs="Times New Roman"/>
          <w:sz w:val="24"/>
          <w:szCs w:val="24"/>
        </w:rPr>
        <w:t>Os mananciais de Billings e Guarapiranga são estratégicos para o fornecimento de água para abastecimento</w:t>
      </w:r>
      <w:r w:rsidRPr="00B208E5">
        <w:rPr>
          <w:rFonts w:ascii="Times New Roman" w:hAnsi="Times New Roman" w:cs="Times New Roman"/>
          <w:sz w:val="24"/>
          <w:szCs w:val="24"/>
        </w:rPr>
        <w:t xml:space="preserve"> </w:t>
      </w:r>
      <w:r w:rsidR="008A4282" w:rsidRPr="00B208E5">
        <w:rPr>
          <w:rFonts w:ascii="Times New Roman" w:hAnsi="Times New Roman" w:cs="Times New Roman"/>
          <w:sz w:val="24"/>
          <w:szCs w:val="24"/>
        </w:rPr>
        <w:t xml:space="preserve">da RMSP. </w:t>
      </w:r>
      <w:r w:rsidRPr="002C3AD7">
        <w:rPr>
          <w:rFonts w:ascii="Times New Roman" w:hAnsi="Times New Roman" w:cs="Times New Roman"/>
          <w:sz w:val="24"/>
          <w:szCs w:val="24"/>
        </w:rPr>
        <w:t xml:space="preserve">E por estarem inseridos em perímetro altamente antropizado, </w:t>
      </w:r>
      <w:r w:rsidR="00F661ED">
        <w:rPr>
          <w:rFonts w:ascii="Times New Roman" w:hAnsi="Times New Roman" w:cs="Times New Roman"/>
          <w:sz w:val="24"/>
          <w:szCs w:val="24"/>
        </w:rPr>
        <w:t xml:space="preserve">tornam-se ecossistemas propícios a eutrofização, a partir de florações de algas e cianobactérias </w:t>
      </w:r>
      <w:r w:rsidR="008079A7" w:rsidRPr="00B208E5">
        <w:rPr>
          <w:rFonts w:ascii="Times New Roman" w:hAnsi="Times New Roman" w:cs="Times New Roman"/>
          <w:sz w:val="24"/>
          <w:szCs w:val="24"/>
        </w:rPr>
        <w:t>(QUEIROZ et al.</w:t>
      </w:r>
      <w:r w:rsidR="0093671F" w:rsidRPr="00B208E5">
        <w:rPr>
          <w:rFonts w:ascii="Times New Roman" w:hAnsi="Times New Roman" w:cs="Times New Roman"/>
          <w:sz w:val="24"/>
          <w:szCs w:val="24"/>
        </w:rPr>
        <w:t>,</w:t>
      </w:r>
      <w:r w:rsidR="008079A7" w:rsidRPr="00B208E5">
        <w:rPr>
          <w:rFonts w:ascii="Times New Roman" w:hAnsi="Times New Roman" w:cs="Times New Roman"/>
          <w:sz w:val="24"/>
          <w:szCs w:val="24"/>
        </w:rPr>
        <w:t xml:space="preserve"> 2015</w:t>
      </w:r>
      <w:r w:rsidR="00EE4153" w:rsidRPr="00B208E5">
        <w:rPr>
          <w:rFonts w:ascii="Times New Roman" w:hAnsi="Times New Roman" w:cs="Times New Roman"/>
          <w:sz w:val="24"/>
          <w:szCs w:val="24"/>
        </w:rPr>
        <w:t>; FAUSTINO et al., 2016</w:t>
      </w:r>
      <w:r w:rsidR="00850386">
        <w:rPr>
          <w:rFonts w:ascii="Times New Roman" w:hAnsi="Times New Roman" w:cs="Times New Roman"/>
          <w:sz w:val="24"/>
          <w:szCs w:val="24"/>
        </w:rPr>
        <w:t xml:space="preserve">; </w:t>
      </w:r>
      <w:r w:rsidR="00F661ED">
        <w:rPr>
          <w:rFonts w:ascii="Times New Roman" w:hAnsi="Times New Roman" w:cs="Times New Roman"/>
          <w:sz w:val="24"/>
          <w:szCs w:val="24"/>
        </w:rPr>
        <w:t xml:space="preserve">MACHADO et al., 2016; </w:t>
      </w:r>
      <w:r w:rsidR="00850386">
        <w:rPr>
          <w:rFonts w:ascii="Times New Roman" w:hAnsi="Times New Roman" w:cs="Times New Roman"/>
          <w:sz w:val="24"/>
          <w:szCs w:val="24"/>
        </w:rPr>
        <w:t>BRITO; MIRAGLIA; SEMENSATTO, 2018</w:t>
      </w:r>
      <w:r w:rsidR="008079A7" w:rsidRPr="00B208E5">
        <w:rPr>
          <w:rFonts w:ascii="Times New Roman" w:hAnsi="Times New Roman" w:cs="Times New Roman"/>
          <w:sz w:val="24"/>
          <w:szCs w:val="24"/>
        </w:rPr>
        <w:t>)</w:t>
      </w:r>
      <w:r w:rsidR="00D45BCA" w:rsidRPr="00B208E5">
        <w:rPr>
          <w:rFonts w:ascii="Times New Roman" w:hAnsi="Times New Roman" w:cs="Times New Roman"/>
          <w:sz w:val="24"/>
          <w:szCs w:val="24"/>
        </w:rPr>
        <w:t>.</w:t>
      </w:r>
    </w:p>
    <w:p w14:paraId="41D91278" w14:textId="2FD05C4B" w:rsidR="00F90CB6" w:rsidRDefault="0093671F" w:rsidP="00F90CB6">
      <w:pPr>
        <w:tabs>
          <w:tab w:val="right" w:pos="850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Apesar d</w:t>
      </w:r>
      <w:r w:rsidR="00B208E5">
        <w:rPr>
          <w:rFonts w:ascii="Times New Roman" w:hAnsi="Times New Roman" w:cs="Times New Roman"/>
          <w:sz w:val="24"/>
          <w:szCs w:val="24"/>
        </w:rPr>
        <w:t>a</w:t>
      </w:r>
      <w:r>
        <w:rPr>
          <w:rFonts w:ascii="Times New Roman" w:hAnsi="Times New Roman" w:cs="Times New Roman"/>
          <w:sz w:val="24"/>
          <w:szCs w:val="24"/>
        </w:rPr>
        <w:t xml:space="preserve"> </w:t>
      </w:r>
      <w:r w:rsidR="00B208E5">
        <w:rPr>
          <w:rFonts w:ascii="Times New Roman" w:hAnsi="Times New Roman" w:cs="Times New Roman"/>
          <w:sz w:val="24"/>
          <w:szCs w:val="24"/>
        </w:rPr>
        <w:t xml:space="preserve">existências desses dois </w:t>
      </w:r>
      <w:r>
        <w:rPr>
          <w:rFonts w:ascii="Times New Roman" w:hAnsi="Times New Roman" w:cs="Times New Roman"/>
          <w:sz w:val="24"/>
          <w:szCs w:val="24"/>
        </w:rPr>
        <w:t>grandes reservatórios, a</w:t>
      </w:r>
      <w:r w:rsidR="00CD46C5">
        <w:rPr>
          <w:rFonts w:ascii="Times New Roman" w:hAnsi="Times New Roman" w:cs="Times New Roman"/>
          <w:sz w:val="24"/>
          <w:szCs w:val="24"/>
        </w:rPr>
        <w:t xml:space="preserve"> escassez de água </w:t>
      </w:r>
      <w:r>
        <w:rPr>
          <w:rFonts w:ascii="Times New Roman" w:hAnsi="Times New Roman" w:cs="Times New Roman"/>
          <w:sz w:val="24"/>
          <w:szCs w:val="24"/>
        </w:rPr>
        <w:t>comprometeu o</w:t>
      </w:r>
      <w:r w:rsidR="00D836AF">
        <w:rPr>
          <w:rFonts w:ascii="Times New Roman" w:hAnsi="Times New Roman" w:cs="Times New Roman"/>
          <w:sz w:val="24"/>
          <w:szCs w:val="24"/>
        </w:rPr>
        <w:t xml:space="preserve"> abastecimento público</w:t>
      </w:r>
      <w:r>
        <w:rPr>
          <w:rFonts w:ascii="Times New Roman" w:hAnsi="Times New Roman" w:cs="Times New Roman"/>
          <w:sz w:val="24"/>
          <w:szCs w:val="24"/>
        </w:rPr>
        <w:t>, e como consequência, motivou que a</w:t>
      </w:r>
      <w:r w:rsidR="00CD46C5">
        <w:rPr>
          <w:rFonts w:ascii="Times New Roman" w:hAnsi="Times New Roman" w:cs="Times New Roman"/>
          <w:sz w:val="24"/>
          <w:szCs w:val="24"/>
        </w:rPr>
        <w:t xml:space="preserve"> Companhia de Saneamento Básico de São Paulo (SABESP) </w:t>
      </w:r>
      <w:r>
        <w:rPr>
          <w:rFonts w:ascii="Times New Roman" w:hAnsi="Times New Roman" w:cs="Times New Roman"/>
          <w:sz w:val="24"/>
          <w:szCs w:val="24"/>
        </w:rPr>
        <w:t xml:space="preserve">implementasse </w:t>
      </w:r>
      <w:r w:rsidR="00CD46C5">
        <w:rPr>
          <w:rFonts w:ascii="Times New Roman" w:hAnsi="Times New Roman" w:cs="Times New Roman"/>
          <w:sz w:val="24"/>
          <w:szCs w:val="24"/>
        </w:rPr>
        <w:t xml:space="preserve">o Sistema Produtor </w:t>
      </w:r>
      <w:proofErr w:type="spellStart"/>
      <w:r w:rsidR="00CD46C5">
        <w:rPr>
          <w:rFonts w:ascii="Times New Roman" w:hAnsi="Times New Roman" w:cs="Times New Roman"/>
          <w:sz w:val="24"/>
          <w:szCs w:val="24"/>
        </w:rPr>
        <w:t>Taquacetuba</w:t>
      </w:r>
      <w:proofErr w:type="spellEnd"/>
      <w:r w:rsidR="00CD46C5">
        <w:rPr>
          <w:rFonts w:ascii="Times New Roman" w:hAnsi="Times New Roman" w:cs="Times New Roman"/>
          <w:sz w:val="24"/>
          <w:szCs w:val="24"/>
        </w:rPr>
        <w:t xml:space="preserve"> – Guarapiranga</w:t>
      </w:r>
      <w:r>
        <w:rPr>
          <w:rFonts w:ascii="Times New Roman" w:hAnsi="Times New Roman" w:cs="Times New Roman"/>
          <w:sz w:val="24"/>
          <w:szCs w:val="24"/>
        </w:rPr>
        <w:t>, com objetivo de</w:t>
      </w:r>
      <w:r w:rsidR="00D836AF">
        <w:rPr>
          <w:rFonts w:ascii="Times New Roman" w:hAnsi="Times New Roman" w:cs="Times New Roman"/>
          <w:sz w:val="24"/>
          <w:szCs w:val="24"/>
        </w:rPr>
        <w:t xml:space="preserve"> realizar a transferência de água da represa Billings para a Guarapiranga</w:t>
      </w:r>
      <w:r>
        <w:rPr>
          <w:rFonts w:ascii="Times New Roman" w:hAnsi="Times New Roman" w:cs="Times New Roman"/>
          <w:sz w:val="24"/>
          <w:szCs w:val="24"/>
        </w:rPr>
        <w:t>,</w:t>
      </w:r>
      <w:r w:rsidR="00D836AF">
        <w:rPr>
          <w:rFonts w:ascii="Times New Roman" w:hAnsi="Times New Roman" w:cs="Times New Roman"/>
          <w:sz w:val="24"/>
          <w:szCs w:val="24"/>
        </w:rPr>
        <w:t xml:space="preserve"> por meio de um sistema hidráulico</w:t>
      </w:r>
      <w:r>
        <w:rPr>
          <w:rFonts w:ascii="Times New Roman" w:hAnsi="Times New Roman" w:cs="Times New Roman"/>
          <w:sz w:val="24"/>
          <w:szCs w:val="24"/>
        </w:rPr>
        <w:t>,</w:t>
      </w:r>
      <w:r w:rsidR="00D836AF">
        <w:rPr>
          <w:rFonts w:ascii="Times New Roman" w:hAnsi="Times New Roman" w:cs="Times New Roman"/>
          <w:sz w:val="24"/>
          <w:szCs w:val="24"/>
        </w:rPr>
        <w:t xml:space="preserve"> garantindo assim a demanda necessária. No entanto, surgiram questões ambientais envolvendo o empreendimento como: a alteração da qualidade da água, desequilíbrio da biota aquática, tendo em vista que são corpos </w:t>
      </w:r>
      <w:r w:rsidR="00CC5C34">
        <w:rPr>
          <w:rFonts w:ascii="Times New Roman" w:hAnsi="Times New Roman" w:cs="Times New Roman"/>
          <w:sz w:val="24"/>
          <w:szCs w:val="24"/>
        </w:rPr>
        <w:t>d’água</w:t>
      </w:r>
      <w:r w:rsidR="00D836AF">
        <w:rPr>
          <w:rFonts w:ascii="Times New Roman" w:hAnsi="Times New Roman" w:cs="Times New Roman"/>
          <w:sz w:val="24"/>
          <w:szCs w:val="24"/>
        </w:rPr>
        <w:t xml:space="preserve"> com diferentes características (</w:t>
      </w:r>
      <w:r w:rsidR="00CC5C34">
        <w:rPr>
          <w:rFonts w:ascii="Times New Roman" w:hAnsi="Times New Roman" w:cs="Times New Roman"/>
          <w:sz w:val="24"/>
          <w:szCs w:val="24"/>
        </w:rPr>
        <w:t>MENEZES et al</w:t>
      </w:r>
      <w:r w:rsidR="009F5442">
        <w:rPr>
          <w:rFonts w:ascii="Times New Roman" w:hAnsi="Times New Roman" w:cs="Times New Roman"/>
          <w:sz w:val="24"/>
          <w:szCs w:val="24"/>
        </w:rPr>
        <w:t>.</w:t>
      </w:r>
      <w:r w:rsidR="00CC5C34">
        <w:rPr>
          <w:rFonts w:ascii="Times New Roman" w:hAnsi="Times New Roman" w:cs="Times New Roman"/>
          <w:sz w:val="24"/>
          <w:szCs w:val="24"/>
        </w:rPr>
        <w:t>, 2016</w:t>
      </w:r>
      <w:r w:rsidR="00D836AF">
        <w:rPr>
          <w:rFonts w:ascii="Times New Roman" w:hAnsi="Times New Roman" w:cs="Times New Roman"/>
          <w:sz w:val="24"/>
          <w:szCs w:val="24"/>
        </w:rPr>
        <w:t>)</w:t>
      </w:r>
      <w:r w:rsidR="00AC2E0C">
        <w:rPr>
          <w:rFonts w:ascii="Times New Roman" w:hAnsi="Times New Roman" w:cs="Times New Roman"/>
          <w:sz w:val="24"/>
          <w:szCs w:val="24"/>
        </w:rPr>
        <w:t>.</w:t>
      </w:r>
    </w:p>
    <w:p w14:paraId="3FA66C19" w14:textId="078E0260" w:rsidR="001044FC" w:rsidRDefault="001044FC" w:rsidP="00791405">
      <w:pPr>
        <w:tabs>
          <w:tab w:val="right" w:pos="8504"/>
        </w:tabs>
        <w:spacing w:after="0" w:line="360" w:lineRule="auto"/>
        <w:ind w:firstLine="709"/>
        <w:jc w:val="both"/>
        <w:rPr>
          <w:rFonts w:ascii="Times New Roman" w:hAnsi="Times New Roman" w:cs="Times New Roman"/>
          <w:sz w:val="24"/>
          <w:szCs w:val="24"/>
        </w:rPr>
      </w:pPr>
      <w:r w:rsidRPr="005F1D1B">
        <w:rPr>
          <w:rFonts w:ascii="Times New Roman" w:hAnsi="Times New Roman" w:cs="Times New Roman"/>
          <w:sz w:val="24"/>
          <w:szCs w:val="24"/>
        </w:rPr>
        <w:t>Diante desta problemática</w:t>
      </w:r>
      <w:r w:rsidR="00D45BCA" w:rsidRPr="005F1D1B">
        <w:rPr>
          <w:rFonts w:ascii="Times New Roman" w:hAnsi="Times New Roman" w:cs="Times New Roman"/>
          <w:sz w:val="24"/>
          <w:szCs w:val="24"/>
        </w:rPr>
        <w:t xml:space="preserve"> que a Resolução 357</w:t>
      </w:r>
      <w:r w:rsidR="009F5442">
        <w:rPr>
          <w:rFonts w:ascii="Times New Roman" w:hAnsi="Times New Roman" w:cs="Times New Roman"/>
          <w:sz w:val="24"/>
          <w:szCs w:val="24"/>
        </w:rPr>
        <w:t xml:space="preserve"> </w:t>
      </w:r>
      <w:r w:rsidR="00D45BCA" w:rsidRPr="005F1D1B">
        <w:rPr>
          <w:rFonts w:ascii="Times New Roman" w:hAnsi="Times New Roman" w:cs="Times New Roman"/>
          <w:sz w:val="24"/>
          <w:szCs w:val="24"/>
        </w:rPr>
        <w:t xml:space="preserve">do Conselho Nacional do Meio Ambiente (CONAMA), institui a classificação dos recursos hídricos de acordo com seus usos preponderantes, </w:t>
      </w:r>
      <w:r w:rsidR="00D45BCA" w:rsidRPr="005F1D1B">
        <w:rPr>
          <w:rFonts w:ascii="Times New Roman" w:hAnsi="Times New Roman" w:cs="Times New Roman"/>
          <w:sz w:val="24"/>
          <w:szCs w:val="24"/>
        </w:rPr>
        <w:lastRenderedPageBreak/>
        <w:t>estabelecendo dessa forma a qualidade mínima necessária para que determinado corpo hídrico atenda ao uso que lhe foi dado. Logo, é de fundamental importância realizar o monitoramento e/ou avaliação da qualidade das águas dos corpos hídricos, objetivando ações conservatórias e protetivas (</w:t>
      </w:r>
      <w:r w:rsidR="005F1D1B">
        <w:rPr>
          <w:rFonts w:ascii="Times New Roman" w:hAnsi="Times New Roman" w:cs="Times New Roman"/>
          <w:sz w:val="24"/>
          <w:szCs w:val="24"/>
        </w:rPr>
        <w:t xml:space="preserve">BRASIL, 2005; </w:t>
      </w:r>
      <w:r w:rsidR="005F1D1B" w:rsidRPr="005F1D1B">
        <w:rPr>
          <w:rFonts w:ascii="Times New Roman" w:hAnsi="Times New Roman" w:cs="Times New Roman"/>
          <w:sz w:val="24"/>
          <w:szCs w:val="24"/>
        </w:rPr>
        <w:t>MORAIS</w:t>
      </w:r>
      <w:r w:rsidR="00E140F2">
        <w:rPr>
          <w:rFonts w:ascii="Times New Roman" w:hAnsi="Times New Roman" w:cs="Times New Roman"/>
          <w:sz w:val="24"/>
          <w:szCs w:val="24"/>
        </w:rPr>
        <w:t xml:space="preserve"> et al.</w:t>
      </w:r>
      <w:r w:rsidR="005F1D1B" w:rsidRPr="005F1D1B">
        <w:rPr>
          <w:rFonts w:ascii="Times New Roman" w:hAnsi="Times New Roman" w:cs="Times New Roman"/>
          <w:sz w:val="24"/>
          <w:szCs w:val="24"/>
        </w:rPr>
        <w:t>, 2016</w:t>
      </w:r>
      <w:r w:rsidR="00D45BCA" w:rsidRPr="005F1D1B">
        <w:rPr>
          <w:rFonts w:ascii="Times New Roman" w:hAnsi="Times New Roman" w:cs="Times New Roman"/>
          <w:sz w:val="24"/>
          <w:szCs w:val="24"/>
        </w:rPr>
        <w:t>).</w:t>
      </w:r>
    </w:p>
    <w:p w14:paraId="6E8DC123" w14:textId="5C1A919F" w:rsidR="00F67BFF" w:rsidRDefault="00EC48BA" w:rsidP="00F67BFF">
      <w:pPr>
        <w:tabs>
          <w:tab w:val="right" w:pos="850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Com base no exposto, e</w:t>
      </w:r>
      <w:r w:rsidR="00F67BFF" w:rsidRPr="00F67BFF">
        <w:rPr>
          <w:rFonts w:ascii="Times New Roman" w:hAnsi="Times New Roman" w:cs="Times New Roman"/>
          <w:sz w:val="24"/>
          <w:szCs w:val="24"/>
        </w:rPr>
        <w:t>ste estudo objetivo</w:t>
      </w:r>
      <w:r>
        <w:rPr>
          <w:rFonts w:ascii="Times New Roman" w:hAnsi="Times New Roman" w:cs="Times New Roman"/>
          <w:sz w:val="24"/>
          <w:szCs w:val="24"/>
        </w:rPr>
        <w:t>u</w:t>
      </w:r>
      <w:r w:rsidR="00F67BFF" w:rsidRPr="00F67BFF">
        <w:rPr>
          <w:rFonts w:ascii="Times New Roman" w:hAnsi="Times New Roman" w:cs="Times New Roman"/>
          <w:sz w:val="24"/>
          <w:szCs w:val="24"/>
        </w:rPr>
        <w:t xml:space="preserve"> avaliar a qualidade da água transferida da represa Billings para a Guarapiranga</w:t>
      </w:r>
      <w:r>
        <w:rPr>
          <w:rFonts w:ascii="Times New Roman" w:hAnsi="Times New Roman" w:cs="Times New Roman"/>
          <w:sz w:val="24"/>
          <w:szCs w:val="24"/>
        </w:rPr>
        <w:t>,</w:t>
      </w:r>
      <w:r w:rsidR="00F67BFF" w:rsidRPr="00F67BFF">
        <w:rPr>
          <w:rFonts w:ascii="Times New Roman" w:hAnsi="Times New Roman" w:cs="Times New Roman"/>
          <w:sz w:val="24"/>
          <w:szCs w:val="24"/>
        </w:rPr>
        <w:t xml:space="preserve"> por meio do Sistema Produtor </w:t>
      </w:r>
      <w:proofErr w:type="spellStart"/>
      <w:r w:rsidR="00F67BFF" w:rsidRPr="00F67BFF">
        <w:rPr>
          <w:rFonts w:ascii="Times New Roman" w:hAnsi="Times New Roman" w:cs="Times New Roman"/>
          <w:sz w:val="24"/>
          <w:szCs w:val="24"/>
        </w:rPr>
        <w:t>Taquacetuba</w:t>
      </w:r>
      <w:proofErr w:type="spellEnd"/>
      <w:r w:rsidR="00F67BFF" w:rsidRPr="00F67BFF">
        <w:rPr>
          <w:rFonts w:ascii="Times New Roman" w:hAnsi="Times New Roman" w:cs="Times New Roman"/>
          <w:sz w:val="24"/>
          <w:szCs w:val="24"/>
        </w:rPr>
        <w:t xml:space="preserve"> – Guarapiranga, utilizando-se de parâmetros físicos, químicos e microbiológicos.</w:t>
      </w:r>
    </w:p>
    <w:p w14:paraId="4F37558C" w14:textId="77777777" w:rsidR="00092374" w:rsidRDefault="00092374" w:rsidP="006C1831">
      <w:pPr>
        <w:tabs>
          <w:tab w:val="right" w:pos="8504"/>
        </w:tabs>
        <w:spacing w:after="0" w:line="360" w:lineRule="auto"/>
        <w:ind w:firstLine="709"/>
        <w:jc w:val="both"/>
        <w:rPr>
          <w:rFonts w:ascii="Times New Roman" w:hAnsi="Times New Roman" w:cs="Times New Roman"/>
          <w:b/>
          <w:sz w:val="24"/>
          <w:szCs w:val="24"/>
        </w:rPr>
      </w:pPr>
    </w:p>
    <w:p w14:paraId="18D9C330" w14:textId="4FCA0BAB" w:rsidR="00EC6E22" w:rsidRDefault="00D656BB" w:rsidP="002C1D7B">
      <w:pPr>
        <w:tabs>
          <w:tab w:val="right" w:pos="8504"/>
        </w:tabs>
        <w:spacing w:after="0" w:line="360" w:lineRule="auto"/>
        <w:jc w:val="both"/>
        <w:rPr>
          <w:rFonts w:ascii="Times New Roman" w:hAnsi="Times New Roman" w:cs="Times New Roman"/>
          <w:b/>
          <w:sz w:val="24"/>
          <w:szCs w:val="24"/>
        </w:rPr>
      </w:pPr>
      <w:r w:rsidRPr="00EC6E22">
        <w:rPr>
          <w:rFonts w:ascii="Times New Roman" w:hAnsi="Times New Roman" w:cs="Times New Roman"/>
          <w:b/>
          <w:sz w:val="24"/>
          <w:szCs w:val="24"/>
        </w:rPr>
        <w:t>M</w:t>
      </w:r>
      <w:r>
        <w:rPr>
          <w:rFonts w:ascii="Times New Roman" w:hAnsi="Times New Roman" w:cs="Times New Roman"/>
          <w:b/>
          <w:sz w:val="24"/>
          <w:szCs w:val="24"/>
        </w:rPr>
        <w:t>ATERIAL E MÉTODOS</w:t>
      </w:r>
    </w:p>
    <w:p w14:paraId="2CF8D1BD" w14:textId="3CED5703" w:rsidR="00092374" w:rsidRDefault="000E7E3C" w:rsidP="002C1D7B">
      <w:pPr>
        <w:spacing w:after="0" w:line="360" w:lineRule="auto"/>
        <w:jc w:val="both"/>
        <w:rPr>
          <w:rFonts w:ascii="Times New Roman" w:hAnsi="Times New Roman" w:cs="Times New Roman"/>
          <w:b/>
          <w:sz w:val="24"/>
          <w:szCs w:val="24"/>
        </w:rPr>
      </w:pPr>
      <w:r w:rsidRPr="00C1565C">
        <w:rPr>
          <w:rFonts w:ascii="Times New Roman" w:hAnsi="Times New Roman" w:cs="Times New Roman"/>
          <w:b/>
          <w:sz w:val="24"/>
          <w:szCs w:val="24"/>
        </w:rPr>
        <w:t>Área de estudo</w:t>
      </w:r>
    </w:p>
    <w:p w14:paraId="0326F921" w14:textId="0279865F" w:rsidR="00767280" w:rsidRDefault="00E7245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Represa de Billings abrange uma área de aproximadamente 120 km² sendo considerad</w:t>
      </w:r>
      <w:r w:rsidR="007D1FBE">
        <w:rPr>
          <w:rFonts w:ascii="Times New Roman" w:hAnsi="Times New Roman" w:cs="Times New Roman"/>
          <w:sz w:val="24"/>
          <w:szCs w:val="24"/>
        </w:rPr>
        <w:t>a</w:t>
      </w:r>
      <w:r>
        <w:rPr>
          <w:rFonts w:ascii="Times New Roman" w:hAnsi="Times New Roman" w:cs="Times New Roman"/>
          <w:sz w:val="24"/>
          <w:szCs w:val="24"/>
        </w:rPr>
        <w:t xml:space="preserve"> como um complexo com formato dendrítico, constituíd</w:t>
      </w:r>
      <w:r w:rsidR="007D1FBE">
        <w:rPr>
          <w:rFonts w:ascii="Times New Roman" w:hAnsi="Times New Roman" w:cs="Times New Roman"/>
          <w:sz w:val="24"/>
          <w:szCs w:val="24"/>
        </w:rPr>
        <w:t>a</w:t>
      </w:r>
      <w:r>
        <w:rPr>
          <w:rFonts w:ascii="Times New Roman" w:hAnsi="Times New Roman" w:cs="Times New Roman"/>
          <w:sz w:val="24"/>
          <w:szCs w:val="24"/>
        </w:rPr>
        <w:t xml:space="preserve"> de um longo corpo central com oito braços. Conta com profundidade máxima de aproximadamente 18 metros, volume de 646,841x10</w:t>
      </w:r>
      <w:r w:rsidRPr="00B82F84">
        <w:rPr>
          <w:rFonts w:ascii="Times New Roman" w:hAnsi="Times New Roman" w:cs="Times New Roman"/>
          <w:sz w:val="24"/>
          <w:szCs w:val="24"/>
          <w:vertAlign w:val="superscript"/>
        </w:rPr>
        <w:t>6</w:t>
      </w:r>
      <w:r>
        <w:rPr>
          <w:rFonts w:ascii="Times New Roman" w:hAnsi="Times New Roman" w:cs="Times New Roman"/>
          <w:sz w:val="24"/>
          <w:szCs w:val="24"/>
        </w:rPr>
        <w:t xml:space="preserve"> m³, com fluxo de 8,75 m³.s</w:t>
      </w:r>
      <w:r w:rsidRPr="00B82F84">
        <w:rPr>
          <w:rFonts w:ascii="Times New Roman" w:hAnsi="Times New Roman" w:cs="Times New Roman"/>
          <w:sz w:val="24"/>
          <w:szCs w:val="24"/>
          <w:vertAlign w:val="superscript"/>
        </w:rPr>
        <w:t>-1</w:t>
      </w:r>
      <w:r>
        <w:rPr>
          <w:rFonts w:ascii="Times New Roman" w:hAnsi="Times New Roman" w:cs="Times New Roman"/>
          <w:sz w:val="24"/>
          <w:szCs w:val="24"/>
        </w:rPr>
        <w:t xml:space="preserve"> e com média de 720 dias de retenção (CETESB, 2013).</w:t>
      </w:r>
      <w:r w:rsidR="007D1FBE">
        <w:rPr>
          <w:rFonts w:ascii="Times New Roman" w:hAnsi="Times New Roman" w:cs="Times New Roman"/>
          <w:sz w:val="24"/>
          <w:szCs w:val="24"/>
        </w:rPr>
        <w:t xml:space="preserve"> </w:t>
      </w:r>
      <w:r w:rsidR="00767280" w:rsidRPr="00F67BFF">
        <w:rPr>
          <w:rFonts w:ascii="Times New Roman" w:hAnsi="Times New Roman" w:cs="Times New Roman"/>
          <w:sz w:val="24"/>
          <w:szCs w:val="24"/>
        </w:rPr>
        <w:t xml:space="preserve">O Braço </w:t>
      </w:r>
      <w:proofErr w:type="spellStart"/>
      <w:r w:rsidR="00767280" w:rsidRPr="00F67BFF">
        <w:rPr>
          <w:rFonts w:ascii="Times New Roman" w:hAnsi="Times New Roman" w:cs="Times New Roman"/>
          <w:sz w:val="24"/>
          <w:szCs w:val="24"/>
        </w:rPr>
        <w:t>Taquacetuba</w:t>
      </w:r>
      <w:proofErr w:type="spellEnd"/>
      <w:r w:rsidR="00AC2E0C">
        <w:rPr>
          <w:rFonts w:ascii="Times New Roman" w:hAnsi="Times New Roman" w:cs="Times New Roman"/>
          <w:sz w:val="24"/>
          <w:szCs w:val="24"/>
        </w:rPr>
        <w:t xml:space="preserve"> </w:t>
      </w:r>
      <w:r w:rsidR="00801D1E">
        <w:rPr>
          <w:rFonts w:ascii="Times New Roman" w:hAnsi="Times New Roman" w:cs="Times New Roman"/>
          <w:sz w:val="24"/>
          <w:szCs w:val="24"/>
        </w:rPr>
        <w:t>é um dos oitos braços pertencentes</w:t>
      </w:r>
      <w:r w:rsidR="00767280" w:rsidRPr="00F67BFF">
        <w:rPr>
          <w:rFonts w:ascii="Times New Roman" w:hAnsi="Times New Roman" w:cs="Times New Roman"/>
          <w:sz w:val="24"/>
          <w:szCs w:val="24"/>
        </w:rPr>
        <w:t xml:space="preserve"> a represa Billings</w:t>
      </w:r>
      <w:r w:rsidR="005E3879" w:rsidRPr="00F67BFF">
        <w:rPr>
          <w:rFonts w:ascii="Times New Roman" w:hAnsi="Times New Roman" w:cs="Times New Roman"/>
          <w:sz w:val="24"/>
          <w:szCs w:val="24"/>
        </w:rPr>
        <w:t xml:space="preserve"> e</w:t>
      </w:r>
      <w:r w:rsidR="00767280" w:rsidRPr="00F67BFF">
        <w:rPr>
          <w:rFonts w:ascii="Times New Roman" w:hAnsi="Times New Roman" w:cs="Times New Roman"/>
          <w:sz w:val="24"/>
          <w:szCs w:val="24"/>
        </w:rPr>
        <w:t xml:space="preserve"> no ano de </w:t>
      </w:r>
      <w:r w:rsidR="00C8374C">
        <w:rPr>
          <w:rFonts w:ascii="Times New Roman" w:hAnsi="Times New Roman" w:cs="Times New Roman"/>
          <w:sz w:val="24"/>
          <w:szCs w:val="24"/>
        </w:rPr>
        <w:t>2000</w:t>
      </w:r>
      <w:r w:rsidR="00767280" w:rsidRPr="00F67BFF">
        <w:rPr>
          <w:rFonts w:ascii="Times New Roman" w:hAnsi="Times New Roman" w:cs="Times New Roman"/>
          <w:sz w:val="24"/>
          <w:szCs w:val="24"/>
        </w:rPr>
        <w:t xml:space="preserve"> foi incluído no Programa Metropolitano da Água</w:t>
      </w:r>
      <w:r w:rsidR="00767280">
        <w:rPr>
          <w:rFonts w:ascii="Times New Roman" w:hAnsi="Times New Roman" w:cs="Times New Roman"/>
          <w:sz w:val="24"/>
          <w:szCs w:val="24"/>
        </w:rPr>
        <w:t xml:space="preserve"> (PMA)</w:t>
      </w:r>
      <w:r w:rsidR="003C3FE7">
        <w:rPr>
          <w:rFonts w:ascii="Times New Roman" w:hAnsi="Times New Roman" w:cs="Times New Roman"/>
          <w:sz w:val="24"/>
          <w:szCs w:val="24"/>
        </w:rPr>
        <w:t>, com objetivo de</w:t>
      </w:r>
      <w:r w:rsidR="00767280">
        <w:rPr>
          <w:rFonts w:ascii="Times New Roman" w:hAnsi="Times New Roman" w:cs="Times New Roman"/>
          <w:sz w:val="24"/>
          <w:szCs w:val="24"/>
        </w:rPr>
        <w:t xml:space="preserve"> transferência de água para a represa Guarapiranga, afim de aumentar o suprimento de água à população da RMSP</w:t>
      </w:r>
      <w:r w:rsidR="005F1D1B">
        <w:rPr>
          <w:rFonts w:ascii="Times New Roman" w:hAnsi="Times New Roman" w:cs="Times New Roman"/>
          <w:sz w:val="24"/>
          <w:szCs w:val="24"/>
        </w:rPr>
        <w:t xml:space="preserve"> (CETESB, 20</w:t>
      </w:r>
      <w:r>
        <w:rPr>
          <w:rFonts w:ascii="Times New Roman" w:hAnsi="Times New Roman" w:cs="Times New Roman"/>
          <w:sz w:val="24"/>
          <w:szCs w:val="24"/>
        </w:rPr>
        <w:t>13</w:t>
      </w:r>
      <w:r w:rsidR="005F1D1B">
        <w:rPr>
          <w:rFonts w:ascii="Times New Roman" w:hAnsi="Times New Roman" w:cs="Times New Roman"/>
          <w:sz w:val="24"/>
          <w:szCs w:val="24"/>
        </w:rPr>
        <w:t>)</w:t>
      </w:r>
      <w:r w:rsidR="00767280">
        <w:rPr>
          <w:rFonts w:ascii="Times New Roman" w:hAnsi="Times New Roman" w:cs="Times New Roman"/>
          <w:sz w:val="24"/>
          <w:szCs w:val="24"/>
        </w:rPr>
        <w:t>.</w:t>
      </w:r>
    </w:p>
    <w:p w14:paraId="093014C6" w14:textId="79914802" w:rsidR="00C8374C" w:rsidRDefault="00C8374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água é transportada </w:t>
      </w:r>
      <w:r w:rsidR="00B87E68">
        <w:rPr>
          <w:rFonts w:ascii="Times New Roman" w:hAnsi="Times New Roman" w:cs="Times New Roman"/>
          <w:sz w:val="24"/>
          <w:szCs w:val="24"/>
        </w:rPr>
        <w:t xml:space="preserve">por sistema de captação, elevatória flutuante, adutora de transferência por gravidade, dissipação de energia e canal de afluência a várzea do </w:t>
      </w:r>
      <w:r w:rsidR="007D1FBE">
        <w:rPr>
          <w:rFonts w:ascii="Times New Roman" w:hAnsi="Times New Roman" w:cs="Times New Roman"/>
          <w:sz w:val="24"/>
          <w:szCs w:val="24"/>
        </w:rPr>
        <w:t xml:space="preserve">tributário </w:t>
      </w:r>
      <w:r w:rsidR="00B87E68">
        <w:rPr>
          <w:rFonts w:ascii="Times New Roman" w:hAnsi="Times New Roman" w:cs="Times New Roman"/>
          <w:sz w:val="24"/>
          <w:szCs w:val="24"/>
        </w:rPr>
        <w:t>Parelheiros, já na represa Guarapiranga</w:t>
      </w:r>
      <w:r w:rsidR="00B24563">
        <w:rPr>
          <w:rFonts w:ascii="Times New Roman" w:hAnsi="Times New Roman" w:cs="Times New Roman"/>
          <w:sz w:val="24"/>
          <w:szCs w:val="24"/>
        </w:rPr>
        <w:t xml:space="preserve"> (PIRES et al., 2015)</w:t>
      </w:r>
      <w:r w:rsidR="00B87E68">
        <w:rPr>
          <w:rFonts w:ascii="Times New Roman" w:hAnsi="Times New Roman" w:cs="Times New Roman"/>
          <w:sz w:val="24"/>
          <w:szCs w:val="24"/>
        </w:rPr>
        <w:t>.</w:t>
      </w:r>
    </w:p>
    <w:p w14:paraId="1499A2BD" w14:textId="5BD83064" w:rsidR="00767280" w:rsidRDefault="007672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Na região do Braço </w:t>
      </w:r>
      <w:proofErr w:type="spellStart"/>
      <w:r>
        <w:rPr>
          <w:rFonts w:ascii="Times New Roman" w:hAnsi="Times New Roman" w:cs="Times New Roman"/>
          <w:sz w:val="24"/>
          <w:szCs w:val="24"/>
        </w:rPr>
        <w:t>Taquacetuba</w:t>
      </w:r>
      <w:proofErr w:type="spellEnd"/>
      <w:r>
        <w:rPr>
          <w:rFonts w:ascii="Times New Roman" w:hAnsi="Times New Roman" w:cs="Times New Roman"/>
          <w:sz w:val="24"/>
          <w:szCs w:val="24"/>
        </w:rPr>
        <w:t xml:space="preserve"> tem-se a presença de propriedades irregulares, além de apresentar poluição por cargas difusas</w:t>
      </w:r>
      <w:r w:rsidR="003C3FE7">
        <w:rPr>
          <w:rFonts w:ascii="Times New Roman" w:hAnsi="Times New Roman" w:cs="Times New Roman"/>
          <w:sz w:val="24"/>
          <w:szCs w:val="24"/>
        </w:rPr>
        <w:t>,</w:t>
      </w:r>
      <w:r>
        <w:rPr>
          <w:rFonts w:ascii="Times New Roman" w:hAnsi="Times New Roman" w:cs="Times New Roman"/>
          <w:sz w:val="24"/>
          <w:szCs w:val="24"/>
        </w:rPr>
        <w:t xml:space="preserve"> oriundas de práticas agrícolas realizadas em seu entorno</w:t>
      </w:r>
      <w:r w:rsidR="00A73769">
        <w:rPr>
          <w:rFonts w:ascii="Times New Roman" w:hAnsi="Times New Roman" w:cs="Times New Roman"/>
          <w:sz w:val="24"/>
          <w:szCs w:val="24"/>
        </w:rPr>
        <w:t xml:space="preserve">, </w:t>
      </w:r>
      <w:r>
        <w:rPr>
          <w:rFonts w:ascii="Times New Roman" w:hAnsi="Times New Roman" w:cs="Times New Roman"/>
          <w:sz w:val="24"/>
          <w:szCs w:val="24"/>
        </w:rPr>
        <w:t>como também o aporte de efluentes domésticos e industriais sem tratamento prévio</w:t>
      </w:r>
      <w:r w:rsidR="005F1D1B">
        <w:rPr>
          <w:rFonts w:ascii="Times New Roman" w:hAnsi="Times New Roman" w:cs="Times New Roman"/>
          <w:sz w:val="24"/>
          <w:szCs w:val="24"/>
        </w:rPr>
        <w:t xml:space="preserve"> (CETESB, 20</w:t>
      </w:r>
      <w:r w:rsidR="00B24563">
        <w:rPr>
          <w:rFonts w:ascii="Times New Roman" w:hAnsi="Times New Roman" w:cs="Times New Roman"/>
          <w:sz w:val="24"/>
          <w:szCs w:val="24"/>
        </w:rPr>
        <w:t>13</w:t>
      </w:r>
      <w:r w:rsidR="004A6605">
        <w:rPr>
          <w:rFonts w:ascii="Times New Roman" w:hAnsi="Times New Roman" w:cs="Times New Roman"/>
          <w:sz w:val="24"/>
          <w:szCs w:val="24"/>
        </w:rPr>
        <w:t>; TADEU</w:t>
      </w:r>
      <w:r w:rsidR="00E140F2">
        <w:rPr>
          <w:rFonts w:ascii="Times New Roman" w:hAnsi="Times New Roman" w:cs="Times New Roman"/>
          <w:sz w:val="24"/>
          <w:szCs w:val="24"/>
        </w:rPr>
        <w:t xml:space="preserve"> et al.</w:t>
      </w:r>
      <w:r w:rsidR="004A6605">
        <w:rPr>
          <w:rFonts w:ascii="Times New Roman" w:hAnsi="Times New Roman" w:cs="Times New Roman"/>
          <w:sz w:val="24"/>
          <w:szCs w:val="24"/>
        </w:rPr>
        <w:t>, 2017</w:t>
      </w:r>
      <w:r w:rsidR="005F1D1B">
        <w:rPr>
          <w:rFonts w:ascii="Times New Roman" w:hAnsi="Times New Roman" w:cs="Times New Roman"/>
          <w:sz w:val="24"/>
          <w:szCs w:val="24"/>
        </w:rPr>
        <w:t>)</w:t>
      </w:r>
      <w:r>
        <w:rPr>
          <w:rFonts w:ascii="Times New Roman" w:hAnsi="Times New Roman" w:cs="Times New Roman"/>
          <w:sz w:val="24"/>
          <w:szCs w:val="24"/>
        </w:rPr>
        <w:t>.</w:t>
      </w:r>
    </w:p>
    <w:p w14:paraId="6504D69C" w14:textId="60D84541" w:rsidR="00F113A7" w:rsidRPr="00F67BFF" w:rsidRDefault="00F113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represa Guarapiranga</w:t>
      </w:r>
      <w:r w:rsidR="007D1FBE">
        <w:rPr>
          <w:rFonts w:ascii="Times New Roman" w:hAnsi="Times New Roman" w:cs="Times New Roman"/>
          <w:sz w:val="24"/>
          <w:szCs w:val="24"/>
        </w:rPr>
        <w:t xml:space="preserve"> a</w:t>
      </w:r>
      <w:r w:rsidR="00A5619C">
        <w:rPr>
          <w:rFonts w:ascii="Times New Roman" w:hAnsi="Times New Roman" w:cs="Times New Roman"/>
          <w:sz w:val="24"/>
          <w:szCs w:val="24"/>
        </w:rPr>
        <w:t>brange 33 km² de área inundada, profundidade máxima de 13 metros e fornece 11</w:t>
      </w:r>
      <w:r w:rsidR="00B82F84">
        <w:rPr>
          <w:rFonts w:ascii="Times New Roman" w:hAnsi="Times New Roman" w:cs="Times New Roman"/>
          <w:sz w:val="24"/>
          <w:szCs w:val="24"/>
        </w:rPr>
        <w:t xml:space="preserve"> m³.s</w:t>
      </w:r>
      <w:r w:rsidR="00B82F84" w:rsidRPr="00B82F84">
        <w:rPr>
          <w:rFonts w:ascii="Times New Roman" w:hAnsi="Times New Roman" w:cs="Times New Roman"/>
          <w:sz w:val="24"/>
          <w:szCs w:val="24"/>
          <w:vertAlign w:val="superscript"/>
        </w:rPr>
        <w:t>-1</w:t>
      </w:r>
      <w:r w:rsidR="00A5619C">
        <w:rPr>
          <w:rFonts w:ascii="Times New Roman" w:hAnsi="Times New Roman" w:cs="Times New Roman"/>
          <w:sz w:val="24"/>
          <w:szCs w:val="24"/>
        </w:rPr>
        <w:t xml:space="preserve"> </w:t>
      </w:r>
      <w:r w:rsidR="009F5442">
        <w:rPr>
          <w:rFonts w:ascii="Times New Roman" w:hAnsi="Times New Roman" w:cs="Times New Roman"/>
          <w:sz w:val="24"/>
          <w:szCs w:val="24"/>
        </w:rPr>
        <w:t xml:space="preserve">de vazão </w:t>
      </w:r>
      <w:r w:rsidR="00B82F84">
        <w:rPr>
          <w:rFonts w:ascii="Times New Roman" w:hAnsi="Times New Roman" w:cs="Times New Roman"/>
          <w:sz w:val="24"/>
          <w:szCs w:val="24"/>
        </w:rPr>
        <w:t xml:space="preserve">para aproximadamente </w:t>
      </w:r>
      <w:r w:rsidR="00A5619C">
        <w:rPr>
          <w:rFonts w:ascii="Times New Roman" w:hAnsi="Times New Roman" w:cs="Times New Roman"/>
          <w:sz w:val="24"/>
          <w:szCs w:val="24"/>
        </w:rPr>
        <w:t>3,7 milhões de habitantes da Região Metropolita de São Paulo (RMSP). É caracterizada morfologicamente como dendrítica, estreita e alongada, o que acentua a influ</w:t>
      </w:r>
      <w:r w:rsidR="00767280">
        <w:rPr>
          <w:rFonts w:ascii="Times New Roman" w:hAnsi="Times New Roman" w:cs="Times New Roman"/>
          <w:sz w:val="24"/>
          <w:szCs w:val="24"/>
        </w:rPr>
        <w:t>ê</w:t>
      </w:r>
      <w:r w:rsidR="00A5619C">
        <w:rPr>
          <w:rFonts w:ascii="Times New Roman" w:hAnsi="Times New Roman" w:cs="Times New Roman"/>
          <w:sz w:val="24"/>
          <w:szCs w:val="24"/>
        </w:rPr>
        <w:t>ncia do uso e ocupação do solo em sua bacia hidrográfica (</w:t>
      </w:r>
      <w:r w:rsidR="00A5619C" w:rsidRPr="00F67BFF">
        <w:rPr>
          <w:rFonts w:ascii="Times New Roman" w:hAnsi="Times New Roman" w:cs="Times New Roman"/>
          <w:sz w:val="24"/>
          <w:szCs w:val="24"/>
        </w:rPr>
        <w:t>CETES</w:t>
      </w:r>
      <w:r w:rsidR="00767280" w:rsidRPr="00F67BFF">
        <w:rPr>
          <w:rFonts w:ascii="Times New Roman" w:hAnsi="Times New Roman" w:cs="Times New Roman"/>
          <w:sz w:val="24"/>
          <w:szCs w:val="24"/>
        </w:rPr>
        <w:t>B</w:t>
      </w:r>
      <w:r w:rsidR="00A5619C" w:rsidRPr="00F67BFF">
        <w:rPr>
          <w:rFonts w:ascii="Times New Roman" w:hAnsi="Times New Roman" w:cs="Times New Roman"/>
          <w:sz w:val="24"/>
          <w:szCs w:val="24"/>
        </w:rPr>
        <w:t xml:space="preserve">, </w:t>
      </w:r>
      <w:r w:rsidR="00B82F84" w:rsidRPr="00F67BFF">
        <w:rPr>
          <w:rFonts w:ascii="Times New Roman" w:hAnsi="Times New Roman" w:cs="Times New Roman"/>
          <w:sz w:val="24"/>
          <w:szCs w:val="24"/>
        </w:rPr>
        <w:t>20</w:t>
      </w:r>
      <w:r w:rsidR="00B82F84">
        <w:rPr>
          <w:rFonts w:ascii="Times New Roman" w:hAnsi="Times New Roman" w:cs="Times New Roman"/>
          <w:sz w:val="24"/>
          <w:szCs w:val="24"/>
        </w:rPr>
        <w:t>13</w:t>
      </w:r>
      <w:r w:rsidR="00A5619C" w:rsidRPr="00F67BFF">
        <w:rPr>
          <w:rFonts w:ascii="Times New Roman" w:hAnsi="Times New Roman" w:cs="Times New Roman"/>
          <w:sz w:val="24"/>
          <w:szCs w:val="24"/>
        </w:rPr>
        <w:t>).</w:t>
      </w:r>
    </w:p>
    <w:p w14:paraId="05AA04D7" w14:textId="3AF2D648" w:rsidR="00F67BFF" w:rsidRPr="00F67BFF" w:rsidRDefault="00767280">
      <w:pPr>
        <w:spacing w:after="0" w:line="360" w:lineRule="auto"/>
        <w:ind w:firstLine="709"/>
        <w:jc w:val="both"/>
        <w:rPr>
          <w:rFonts w:ascii="Times New Roman" w:hAnsi="Times New Roman" w:cs="Times New Roman"/>
          <w:sz w:val="24"/>
          <w:szCs w:val="24"/>
        </w:rPr>
      </w:pPr>
      <w:r w:rsidRPr="00F67BFF">
        <w:rPr>
          <w:rFonts w:ascii="Times New Roman" w:hAnsi="Times New Roman" w:cs="Times New Roman"/>
          <w:sz w:val="24"/>
          <w:szCs w:val="24"/>
        </w:rPr>
        <w:t xml:space="preserve">A Figura </w:t>
      </w:r>
      <w:r w:rsidR="00A73769" w:rsidRPr="00F67BFF">
        <w:rPr>
          <w:rFonts w:ascii="Times New Roman" w:hAnsi="Times New Roman" w:cs="Times New Roman"/>
          <w:sz w:val="24"/>
          <w:szCs w:val="24"/>
        </w:rPr>
        <w:t>1</w:t>
      </w:r>
      <w:r w:rsidRPr="00F67BFF">
        <w:rPr>
          <w:rFonts w:ascii="Times New Roman" w:hAnsi="Times New Roman" w:cs="Times New Roman"/>
          <w:sz w:val="24"/>
          <w:szCs w:val="24"/>
        </w:rPr>
        <w:t xml:space="preserve"> </w:t>
      </w:r>
      <w:r w:rsidR="002A10B8">
        <w:rPr>
          <w:rFonts w:ascii="Times New Roman" w:hAnsi="Times New Roman" w:cs="Times New Roman"/>
          <w:sz w:val="24"/>
          <w:szCs w:val="24"/>
        </w:rPr>
        <w:t>ilustra</w:t>
      </w:r>
      <w:r w:rsidR="002A10B8" w:rsidRPr="00F67BFF">
        <w:rPr>
          <w:rFonts w:ascii="Times New Roman" w:hAnsi="Times New Roman" w:cs="Times New Roman"/>
          <w:sz w:val="24"/>
          <w:szCs w:val="24"/>
        </w:rPr>
        <w:t xml:space="preserve"> </w:t>
      </w:r>
      <w:r w:rsidRPr="00F67BFF">
        <w:rPr>
          <w:rFonts w:ascii="Times New Roman" w:hAnsi="Times New Roman" w:cs="Times New Roman"/>
          <w:sz w:val="24"/>
          <w:szCs w:val="24"/>
        </w:rPr>
        <w:t xml:space="preserve">a localização </w:t>
      </w:r>
      <w:proofErr w:type="spellStart"/>
      <w:r w:rsidR="00340DFF" w:rsidRPr="00F67BFF">
        <w:rPr>
          <w:rFonts w:ascii="Times New Roman" w:hAnsi="Times New Roman" w:cs="Times New Roman"/>
          <w:sz w:val="24"/>
          <w:szCs w:val="24"/>
        </w:rPr>
        <w:t>geo</w:t>
      </w:r>
      <w:r w:rsidR="00340DFF">
        <w:rPr>
          <w:rFonts w:ascii="Times New Roman" w:hAnsi="Times New Roman" w:cs="Times New Roman"/>
          <w:sz w:val="24"/>
          <w:szCs w:val="24"/>
        </w:rPr>
        <w:t>referenciação</w:t>
      </w:r>
      <w:proofErr w:type="spellEnd"/>
      <w:r w:rsidR="00340DFF" w:rsidRPr="00F67BFF">
        <w:rPr>
          <w:rFonts w:ascii="Times New Roman" w:hAnsi="Times New Roman" w:cs="Times New Roman"/>
          <w:sz w:val="24"/>
          <w:szCs w:val="24"/>
        </w:rPr>
        <w:t xml:space="preserve"> </w:t>
      </w:r>
      <w:r w:rsidRPr="00F67BFF">
        <w:rPr>
          <w:rFonts w:ascii="Times New Roman" w:hAnsi="Times New Roman" w:cs="Times New Roman"/>
          <w:sz w:val="24"/>
          <w:szCs w:val="24"/>
        </w:rPr>
        <w:t>das represas Billings e Guarapiranga.</w:t>
      </w:r>
    </w:p>
    <w:p w14:paraId="668865F3" w14:textId="2248A394" w:rsidR="004A5527" w:rsidRDefault="004A5527" w:rsidP="002C1D7B">
      <w:pPr>
        <w:spacing w:after="0" w:line="360" w:lineRule="auto"/>
        <w:ind w:firstLine="709"/>
        <w:jc w:val="center"/>
        <w:rPr>
          <w:rFonts w:ascii="Times New Roman" w:hAnsi="Times New Roman" w:cs="Times New Roman"/>
          <w:b/>
        </w:rPr>
      </w:pPr>
    </w:p>
    <w:p w14:paraId="57B839F5" w14:textId="519459FF" w:rsidR="00D656BB" w:rsidRDefault="00D656BB" w:rsidP="002C1D7B">
      <w:pPr>
        <w:spacing w:after="0" w:line="360" w:lineRule="auto"/>
        <w:ind w:firstLine="709"/>
        <w:jc w:val="center"/>
        <w:rPr>
          <w:rFonts w:ascii="Times New Roman" w:hAnsi="Times New Roman" w:cs="Times New Roman"/>
          <w:b/>
        </w:rPr>
      </w:pPr>
    </w:p>
    <w:p w14:paraId="434D7E5A" w14:textId="0EF5200F" w:rsidR="00D656BB" w:rsidRDefault="00D656BB" w:rsidP="002C1D7B">
      <w:pPr>
        <w:spacing w:after="0" w:line="360" w:lineRule="auto"/>
        <w:ind w:firstLine="709"/>
        <w:jc w:val="center"/>
        <w:rPr>
          <w:rFonts w:ascii="Times New Roman" w:hAnsi="Times New Roman" w:cs="Times New Roman"/>
          <w:b/>
        </w:rPr>
      </w:pPr>
    </w:p>
    <w:p w14:paraId="6CDB9F5C" w14:textId="407D8A4D" w:rsidR="00D656BB" w:rsidRDefault="00D656BB" w:rsidP="002C1D7B">
      <w:pPr>
        <w:spacing w:after="0" w:line="360" w:lineRule="auto"/>
        <w:ind w:firstLine="709"/>
        <w:jc w:val="center"/>
        <w:rPr>
          <w:rFonts w:ascii="Times New Roman" w:hAnsi="Times New Roman" w:cs="Times New Roman"/>
          <w:b/>
        </w:rPr>
      </w:pPr>
    </w:p>
    <w:p w14:paraId="2B2F8BCF" w14:textId="5A1343E3" w:rsidR="00D656BB" w:rsidRDefault="00D656BB" w:rsidP="002C1D7B">
      <w:pPr>
        <w:spacing w:after="0" w:line="360" w:lineRule="auto"/>
        <w:ind w:firstLine="709"/>
        <w:jc w:val="center"/>
        <w:rPr>
          <w:rFonts w:ascii="Times New Roman" w:hAnsi="Times New Roman" w:cs="Times New Roman"/>
          <w:b/>
        </w:rPr>
      </w:pPr>
    </w:p>
    <w:p w14:paraId="30204471" w14:textId="60EE68E2" w:rsidR="00D656BB" w:rsidRDefault="00D656BB" w:rsidP="002C1D7B">
      <w:pPr>
        <w:spacing w:after="0" w:line="360" w:lineRule="auto"/>
        <w:ind w:firstLine="709"/>
        <w:jc w:val="center"/>
        <w:rPr>
          <w:rFonts w:ascii="Times New Roman" w:hAnsi="Times New Roman" w:cs="Times New Roman"/>
          <w:b/>
        </w:rPr>
      </w:pPr>
    </w:p>
    <w:p w14:paraId="353A8B08" w14:textId="21F47F16" w:rsidR="00D656BB" w:rsidRDefault="00D656BB" w:rsidP="002C1D7B">
      <w:pPr>
        <w:spacing w:after="0" w:line="360" w:lineRule="auto"/>
        <w:ind w:firstLine="709"/>
        <w:jc w:val="center"/>
        <w:rPr>
          <w:rFonts w:ascii="Times New Roman" w:hAnsi="Times New Roman" w:cs="Times New Roman"/>
          <w:b/>
        </w:rPr>
      </w:pPr>
    </w:p>
    <w:p w14:paraId="3BBC25EA" w14:textId="3C076151" w:rsidR="00D656BB" w:rsidRDefault="00D656BB" w:rsidP="002C1D7B">
      <w:pPr>
        <w:spacing w:after="0" w:line="360" w:lineRule="auto"/>
        <w:ind w:firstLine="709"/>
        <w:jc w:val="center"/>
        <w:rPr>
          <w:rFonts w:ascii="Times New Roman" w:hAnsi="Times New Roman" w:cs="Times New Roman"/>
          <w:b/>
        </w:rPr>
      </w:pPr>
    </w:p>
    <w:p w14:paraId="022D3C11" w14:textId="1C661146" w:rsidR="00D656BB" w:rsidRDefault="00D656BB" w:rsidP="002C1D7B">
      <w:pPr>
        <w:spacing w:after="0" w:line="360" w:lineRule="auto"/>
        <w:ind w:firstLine="709"/>
        <w:jc w:val="center"/>
        <w:rPr>
          <w:rFonts w:ascii="Times New Roman" w:hAnsi="Times New Roman" w:cs="Times New Roman"/>
          <w:b/>
        </w:rPr>
      </w:pPr>
    </w:p>
    <w:p w14:paraId="19BBFDD0" w14:textId="1113490C" w:rsidR="00027EDE" w:rsidRPr="00CF4689" w:rsidRDefault="00027EDE" w:rsidP="00884988">
      <w:pPr>
        <w:spacing w:after="0" w:line="240" w:lineRule="auto"/>
        <w:rPr>
          <w:rFonts w:ascii="Times New Roman" w:hAnsi="Times New Roman" w:cs="Times New Roman"/>
        </w:rPr>
      </w:pPr>
      <w:r w:rsidRPr="002C1D7B">
        <w:rPr>
          <w:rFonts w:ascii="Times New Roman" w:hAnsi="Times New Roman" w:cs="Times New Roman"/>
          <w:bCs/>
        </w:rPr>
        <w:t xml:space="preserve">Figura </w:t>
      </w:r>
      <w:r w:rsidR="00A73769" w:rsidRPr="002C1D7B">
        <w:rPr>
          <w:rFonts w:ascii="Times New Roman" w:hAnsi="Times New Roman" w:cs="Times New Roman"/>
          <w:bCs/>
        </w:rPr>
        <w:t>1</w:t>
      </w:r>
      <w:r w:rsidRPr="002C1D7B">
        <w:rPr>
          <w:rFonts w:ascii="Times New Roman" w:hAnsi="Times New Roman" w:cs="Times New Roman"/>
          <w:bCs/>
        </w:rPr>
        <w:t>.</w:t>
      </w:r>
      <w:r w:rsidR="00F67BFF" w:rsidRPr="00CF4689">
        <w:rPr>
          <w:rFonts w:ascii="Times New Roman" w:hAnsi="Times New Roman" w:cs="Times New Roman"/>
        </w:rPr>
        <w:t xml:space="preserve"> Visualização </w:t>
      </w:r>
      <w:proofErr w:type="spellStart"/>
      <w:r w:rsidR="00F67BFF" w:rsidRPr="00CF4689">
        <w:rPr>
          <w:rFonts w:ascii="Times New Roman" w:hAnsi="Times New Roman" w:cs="Times New Roman"/>
        </w:rPr>
        <w:t>geo</w:t>
      </w:r>
      <w:r w:rsidR="00340DFF">
        <w:rPr>
          <w:rFonts w:ascii="Times New Roman" w:hAnsi="Times New Roman" w:cs="Times New Roman"/>
        </w:rPr>
        <w:t>referenciação</w:t>
      </w:r>
      <w:proofErr w:type="spellEnd"/>
      <w:r w:rsidR="00F67BFF" w:rsidRPr="00CF4689">
        <w:rPr>
          <w:rFonts w:ascii="Times New Roman" w:hAnsi="Times New Roman" w:cs="Times New Roman"/>
        </w:rPr>
        <w:t xml:space="preserve"> das represas Billings e Guarapiranga.</w:t>
      </w:r>
    </w:p>
    <w:p w14:paraId="5C04C291" w14:textId="1FD7FD18" w:rsidR="00E848BD" w:rsidRDefault="00C64082" w:rsidP="00884988">
      <w:pPr>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14:anchorId="286AC62E" wp14:editId="4113635F">
                <wp:simplePos x="0" y="0"/>
                <wp:positionH relativeFrom="margin">
                  <wp:posOffset>2072640</wp:posOffset>
                </wp:positionH>
                <wp:positionV relativeFrom="paragraph">
                  <wp:posOffset>958850</wp:posOffset>
                </wp:positionV>
                <wp:extent cx="1000125" cy="209550"/>
                <wp:effectExtent l="0" t="0" r="9525" b="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209550"/>
                        </a:xfrm>
                        <a:prstGeom prst="rect">
                          <a:avLst/>
                        </a:prstGeom>
                        <a:solidFill>
                          <a:schemeClr val="lt1"/>
                        </a:solidFill>
                        <a:ln w="6350">
                          <a:solidFill>
                            <a:prstClr val="black"/>
                          </a:solidFill>
                        </a:ln>
                      </wps:spPr>
                      <wps:txbx>
                        <w:txbxContent>
                          <w:p w14:paraId="12D54841" w14:textId="77777777" w:rsidR="005335E8" w:rsidRPr="00027EDE" w:rsidRDefault="005335E8">
                            <w:pPr>
                              <w:rPr>
                                <w:rFonts w:ascii="Times New Roman" w:hAnsi="Times New Roman" w:cs="Times New Roman"/>
                                <w:sz w:val="18"/>
                                <w:szCs w:val="18"/>
                              </w:rPr>
                            </w:pPr>
                            <w:r w:rsidRPr="00027EDE">
                              <w:rPr>
                                <w:rFonts w:ascii="Times New Roman" w:hAnsi="Times New Roman" w:cs="Times New Roman"/>
                                <w:sz w:val="18"/>
                                <w:szCs w:val="18"/>
                              </w:rPr>
                              <w:t>Represa Billings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6AC62E" id="_x0000_t202" coordsize="21600,21600" o:spt="202" path="m,l,21600r21600,l21600,xe">
                <v:stroke joinstyle="miter"/>
                <v:path gradientshapeok="t" o:connecttype="rect"/>
              </v:shapetype>
              <v:shape id="Caixa de Texto 2" o:spid="_x0000_s1026" type="#_x0000_t202" style="position:absolute;margin-left:163.2pt;margin-top:75.5pt;width:78.75pt;height: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" fillcolor="white [3201]" strokeweight=".5pt">
                <v:path arrowok="t"/>
                <v:textbox>
                  <w:txbxContent>
                    <w:p w14:paraId="12D54841" w14:textId="77777777" w:rsidR="005335E8" w:rsidRPr="00027EDE" w:rsidRDefault="005335E8">
                      <w:pPr>
                        <w:rPr>
                          <w:rFonts w:ascii="Times New Roman" w:hAnsi="Times New Roman" w:cs="Times New Roman"/>
                          <w:sz w:val="18"/>
                          <w:szCs w:val="18"/>
                        </w:rPr>
                      </w:pPr>
                      <w:r w:rsidRPr="00027EDE">
                        <w:rPr>
                          <w:rFonts w:ascii="Times New Roman" w:hAnsi="Times New Roman" w:cs="Times New Roman"/>
                          <w:sz w:val="18"/>
                          <w:szCs w:val="18"/>
                        </w:rPr>
                        <w:t>Represa Billings</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2341AA74" wp14:editId="077114BA">
                <wp:simplePos x="0" y="0"/>
                <wp:positionH relativeFrom="margin">
                  <wp:posOffset>91440</wp:posOffset>
                </wp:positionH>
                <wp:positionV relativeFrom="paragraph">
                  <wp:posOffset>806450</wp:posOffset>
                </wp:positionV>
                <wp:extent cx="1228725" cy="219075"/>
                <wp:effectExtent l="0" t="0" r="9525" b="9525"/>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725" cy="219075"/>
                        </a:xfrm>
                        <a:prstGeom prst="rect">
                          <a:avLst/>
                        </a:prstGeom>
                        <a:solidFill>
                          <a:schemeClr val="lt1"/>
                        </a:solidFill>
                        <a:ln w="6350">
                          <a:solidFill>
                            <a:prstClr val="black"/>
                          </a:solidFill>
                        </a:ln>
                      </wps:spPr>
                      <wps:txbx>
                        <w:txbxContent>
                          <w:p w14:paraId="40C2C032" w14:textId="77777777" w:rsidR="005335E8" w:rsidRPr="00027EDE" w:rsidRDefault="005335E8" w:rsidP="00027EDE">
                            <w:pPr>
                              <w:rPr>
                                <w:rFonts w:ascii="Times New Roman" w:hAnsi="Times New Roman" w:cs="Times New Roman"/>
                                <w:sz w:val="18"/>
                                <w:szCs w:val="18"/>
                              </w:rPr>
                            </w:pPr>
                            <w:r w:rsidRPr="00027EDE">
                              <w:rPr>
                                <w:rFonts w:ascii="Times New Roman" w:hAnsi="Times New Roman" w:cs="Times New Roman"/>
                                <w:sz w:val="18"/>
                                <w:szCs w:val="18"/>
                              </w:rPr>
                              <w:t>R</w:t>
                            </w:r>
                            <w:r>
                              <w:rPr>
                                <w:rFonts w:ascii="Times New Roman" w:hAnsi="Times New Roman" w:cs="Times New Roman"/>
                                <w:sz w:val="18"/>
                                <w:szCs w:val="18"/>
                              </w:rPr>
                              <w:t>epresa Guarapiranga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1AA74" id="Caixa de Texto 4" o:spid="_x0000_s1027" type="#_x0000_t202" style="position:absolute;margin-left:7.2pt;margin-top:63.5pt;width:96.75pt;height:17.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" fillcolor="white [3201]" strokeweight=".5pt">
                <v:path arrowok="t"/>
                <v:textbox>
                  <w:txbxContent>
                    <w:p w14:paraId="40C2C032" w14:textId="77777777" w:rsidR="005335E8" w:rsidRPr="00027EDE" w:rsidRDefault="005335E8" w:rsidP="00027EDE">
                      <w:pPr>
                        <w:rPr>
                          <w:rFonts w:ascii="Times New Roman" w:hAnsi="Times New Roman" w:cs="Times New Roman"/>
                          <w:sz w:val="18"/>
                          <w:szCs w:val="18"/>
                        </w:rPr>
                      </w:pPr>
                      <w:r w:rsidRPr="00027EDE">
                        <w:rPr>
                          <w:rFonts w:ascii="Times New Roman" w:hAnsi="Times New Roman" w:cs="Times New Roman"/>
                          <w:sz w:val="18"/>
                          <w:szCs w:val="18"/>
                        </w:rPr>
                        <w:t>R</w:t>
                      </w:r>
                      <w:r>
                        <w:rPr>
                          <w:rFonts w:ascii="Times New Roman" w:hAnsi="Times New Roman" w:cs="Times New Roman"/>
                          <w:sz w:val="18"/>
                          <w:szCs w:val="18"/>
                        </w:rPr>
                        <w:t>epresa Guarapiranga</w:t>
                      </w:r>
                    </w:p>
                  </w:txbxContent>
                </v:textbox>
                <w10:wrap anchorx="margin"/>
              </v:shape>
            </w:pict>
          </mc:Fallback>
        </mc:AlternateContent>
      </w:r>
      <w:r w:rsidR="00027EDE">
        <w:rPr>
          <w:noProof/>
          <w:lang w:eastAsia="pt-BR"/>
        </w:rPr>
        <w:drawing>
          <wp:inline distT="0" distB="0" distL="0" distR="0" wp14:anchorId="2934F284" wp14:editId="6F488BA4">
            <wp:extent cx="5400040" cy="331978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40" cy="3319780"/>
                    </a:xfrm>
                    <a:prstGeom prst="rect">
                      <a:avLst/>
                    </a:prstGeom>
                  </pic:spPr>
                </pic:pic>
              </a:graphicData>
            </a:graphic>
          </wp:inline>
        </w:drawing>
      </w:r>
    </w:p>
    <w:p w14:paraId="3DA922BF" w14:textId="7D600A4F" w:rsidR="00027EDE" w:rsidRPr="006C1831" w:rsidRDefault="00027EDE" w:rsidP="002C1D7B">
      <w:pPr>
        <w:spacing w:after="0" w:line="240" w:lineRule="auto"/>
        <w:rPr>
          <w:rFonts w:ascii="Times New Roman" w:hAnsi="Times New Roman" w:cs="Times New Roman"/>
          <w:sz w:val="20"/>
          <w:szCs w:val="20"/>
        </w:rPr>
      </w:pPr>
      <w:r w:rsidRPr="000A680D">
        <w:rPr>
          <w:rFonts w:ascii="Times New Roman" w:hAnsi="Times New Roman" w:cs="Times New Roman"/>
          <w:b/>
          <w:sz w:val="20"/>
          <w:szCs w:val="20"/>
        </w:rPr>
        <w:t>Fonte:</w:t>
      </w:r>
      <w:r w:rsidRPr="006C1831">
        <w:rPr>
          <w:rFonts w:ascii="Times New Roman" w:hAnsi="Times New Roman" w:cs="Times New Roman"/>
          <w:sz w:val="20"/>
          <w:szCs w:val="20"/>
        </w:rPr>
        <w:t xml:space="preserve"> </w:t>
      </w:r>
      <w:r w:rsidR="009F5442">
        <w:rPr>
          <w:rFonts w:ascii="Times New Roman" w:hAnsi="Times New Roman" w:cs="Times New Roman"/>
          <w:sz w:val="20"/>
          <w:szCs w:val="20"/>
        </w:rPr>
        <w:t>I</w:t>
      </w:r>
      <w:r w:rsidR="00CB530B">
        <w:rPr>
          <w:rFonts w:ascii="Times New Roman" w:hAnsi="Times New Roman" w:cs="Times New Roman"/>
          <w:sz w:val="20"/>
          <w:szCs w:val="20"/>
        </w:rPr>
        <w:t>magens</w:t>
      </w:r>
      <w:r w:rsidR="002A10B8">
        <w:rPr>
          <w:rFonts w:ascii="Times New Roman" w:hAnsi="Times New Roman" w:cs="Times New Roman"/>
          <w:sz w:val="20"/>
          <w:szCs w:val="20"/>
        </w:rPr>
        <w:t xml:space="preserve"> </w:t>
      </w:r>
      <w:r w:rsidRPr="006C1831">
        <w:rPr>
          <w:rFonts w:ascii="Times New Roman" w:hAnsi="Times New Roman" w:cs="Times New Roman"/>
          <w:sz w:val="20"/>
          <w:szCs w:val="20"/>
        </w:rPr>
        <w:t>Google Earth</w:t>
      </w:r>
      <w:r w:rsidR="009F5442">
        <w:rPr>
          <w:rFonts w:ascii="Times New Roman" w:hAnsi="Times New Roman" w:cs="Times New Roman"/>
          <w:sz w:val="20"/>
          <w:szCs w:val="20"/>
        </w:rPr>
        <w:t xml:space="preserve"> (</w:t>
      </w:r>
      <w:r w:rsidR="00CB530B">
        <w:rPr>
          <w:rFonts w:ascii="Times New Roman" w:hAnsi="Times New Roman" w:cs="Times New Roman"/>
          <w:sz w:val="20"/>
          <w:szCs w:val="20"/>
        </w:rPr>
        <w:t>2019</w:t>
      </w:r>
      <w:r w:rsidR="009F5442">
        <w:rPr>
          <w:rFonts w:ascii="Times New Roman" w:hAnsi="Times New Roman" w:cs="Times New Roman"/>
          <w:sz w:val="20"/>
          <w:szCs w:val="20"/>
        </w:rPr>
        <w:t>)</w:t>
      </w:r>
      <w:r w:rsidR="00CB530B">
        <w:rPr>
          <w:rFonts w:ascii="Times New Roman" w:hAnsi="Times New Roman" w:cs="Times New Roman"/>
          <w:sz w:val="20"/>
          <w:szCs w:val="20"/>
        </w:rPr>
        <w:t>.</w:t>
      </w:r>
    </w:p>
    <w:p w14:paraId="1CA6CCB6" w14:textId="77777777" w:rsidR="00F67BFF" w:rsidRDefault="00F67BFF" w:rsidP="006C1831">
      <w:pPr>
        <w:spacing w:after="0" w:line="360" w:lineRule="auto"/>
        <w:ind w:firstLine="709"/>
        <w:jc w:val="both"/>
        <w:rPr>
          <w:rFonts w:ascii="Times New Roman" w:hAnsi="Times New Roman" w:cs="Times New Roman"/>
          <w:b/>
          <w:sz w:val="24"/>
          <w:szCs w:val="24"/>
        </w:rPr>
      </w:pPr>
    </w:p>
    <w:p w14:paraId="460814FE" w14:textId="77777777" w:rsidR="00E848BD" w:rsidRPr="00E848BD" w:rsidRDefault="00E848BD" w:rsidP="006C1831">
      <w:pPr>
        <w:spacing w:after="0" w:line="360" w:lineRule="auto"/>
        <w:jc w:val="both"/>
        <w:rPr>
          <w:rFonts w:ascii="Times New Roman" w:hAnsi="Times New Roman" w:cs="Times New Roman"/>
          <w:b/>
          <w:sz w:val="24"/>
          <w:szCs w:val="24"/>
        </w:rPr>
      </w:pPr>
      <w:r w:rsidRPr="00E848BD">
        <w:rPr>
          <w:rFonts w:ascii="Times New Roman" w:hAnsi="Times New Roman" w:cs="Times New Roman"/>
          <w:b/>
          <w:sz w:val="24"/>
          <w:szCs w:val="24"/>
        </w:rPr>
        <w:t>Pontos de Amostragem</w:t>
      </w:r>
    </w:p>
    <w:p w14:paraId="3F1A3AED" w14:textId="77777777" w:rsidR="00E848BD" w:rsidRDefault="00E848BD"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Dentre os vários pontos monitorados pela </w:t>
      </w:r>
      <w:r w:rsidR="00A73769">
        <w:rPr>
          <w:rFonts w:ascii="Times New Roman" w:hAnsi="Times New Roman" w:cs="Times New Roman"/>
          <w:sz w:val="24"/>
          <w:szCs w:val="24"/>
        </w:rPr>
        <w:t>Companhia de Saneamento Básico do Estado de São Paulo (</w:t>
      </w:r>
      <w:r>
        <w:rPr>
          <w:rFonts w:ascii="Times New Roman" w:hAnsi="Times New Roman" w:cs="Times New Roman"/>
          <w:sz w:val="24"/>
          <w:szCs w:val="24"/>
        </w:rPr>
        <w:t>SABESP</w:t>
      </w:r>
      <w:r w:rsidR="00A73769">
        <w:rPr>
          <w:rFonts w:ascii="Times New Roman" w:hAnsi="Times New Roman" w:cs="Times New Roman"/>
          <w:sz w:val="24"/>
          <w:szCs w:val="24"/>
        </w:rPr>
        <w:t>)</w:t>
      </w:r>
      <w:r>
        <w:rPr>
          <w:rFonts w:ascii="Times New Roman" w:hAnsi="Times New Roman" w:cs="Times New Roman"/>
          <w:sz w:val="24"/>
          <w:szCs w:val="24"/>
        </w:rPr>
        <w:t xml:space="preserve"> nas duas represas, foram selecionados dois </w:t>
      </w:r>
      <w:r w:rsidRPr="00F67BFF">
        <w:rPr>
          <w:rFonts w:ascii="Times New Roman" w:hAnsi="Times New Roman" w:cs="Times New Roman"/>
          <w:sz w:val="24"/>
          <w:szCs w:val="24"/>
        </w:rPr>
        <w:t xml:space="preserve">pontos (Tabela </w:t>
      </w:r>
      <w:r w:rsidR="00A73769" w:rsidRPr="00F67BFF">
        <w:rPr>
          <w:rFonts w:ascii="Times New Roman" w:hAnsi="Times New Roman" w:cs="Times New Roman"/>
          <w:sz w:val="24"/>
          <w:szCs w:val="24"/>
        </w:rPr>
        <w:t>1</w:t>
      </w:r>
      <w:r w:rsidRPr="00F67BFF">
        <w:rPr>
          <w:rFonts w:ascii="Times New Roman" w:hAnsi="Times New Roman" w:cs="Times New Roman"/>
          <w:sz w:val="24"/>
          <w:szCs w:val="24"/>
        </w:rPr>
        <w:t>)</w:t>
      </w:r>
      <w:r>
        <w:rPr>
          <w:rFonts w:ascii="Times New Roman" w:hAnsi="Times New Roman" w:cs="Times New Roman"/>
          <w:sz w:val="24"/>
          <w:szCs w:val="24"/>
        </w:rPr>
        <w:t xml:space="preserve"> considerados relevantes para a avaliação da qualidade da água da represa Guarapiranga decorrentes da transposição de águas do braço </w:t>
      </w:r>
      <w:proofErr w:type="spellStart"/>
      <w:r>
        <w:rPr>
          <w:rFonts w:ascii="Times New Roman" w:hAnsi="Times New Roman" w:cs="Times New Roman"/>
          <w:sz w:val="24"/>
          <w:szCs w:val="24"/>
        </w:rPr>
        <w:t>Taquacetuba</w:t>
      </w:r>
      <w:proofErr w:type="spellEnd"/>
      <w:r>
        <w:rPr>
          <w:rFonts w:ascii="Times New Roman" w:hAnsi="Times New Roman" w:cs="Times New Roman"/>
          <w:sz w:val="24"/>
          <w:szCs w:val="24"/>
        </w:rPr>
        <w:t>.</w:t>
      </w:r>
    </w:p>
    <w:p w14:paraId="6C536A17" w14:textId="77777777" w:rsidR="000379C3" w:rsidRPr="00CF4689" w:rsidRDefault="000379C3" w:rsidP="006C1831">
      <w:pPr>
        <w:spacing w:after="0" w:line="360" w:lineRule="auto"/>
        <w:ind w:firstLine="709"/>
        <w:jc w:val="both"/>
        <w:rPr>
          <w:rFonts w:ascii="Times New Roman" w:hAnsi="Times New Roman" w:cs="Times New Roman"/>
        </w:rPr>
      </w:pPr>
    </w:p>
    <w:p w14:paraId="5719E5F2" w14:textId="2BE61060" w:rsidR="00E848BD" w:rsidRDefault="00E848BD" w:rsidP="002C3AD7">
      <w:pPr>
        <w:spacing w:after="0" w:line="240" w:lineRule="auto"/>
        <w:rPr>
          <w:rFonts w:ascii="Times New Roman" w:hAnsi="Times New Roman" w:cs="Times New Roman"/>
          <w:sz w:val="24"/>
          <w:szCs w:val="24"/>
        </w:rPr>
      </w:pPr>
      <w:r w:rsidRPr="002C1D7B">
        <w:rPr>
          <w:rFonts w:ascii="Times New Roman" w:hAnsi="Times New Roman" w:cs="Times New Roman"/>
          <w:bCs/>
        </w:rPr>
        <w:t xml:space="preserve">Tabela </w:t>
      </w:r>
      <w:r w:rsidR="00A73769" w:rsidRPr="002C1D7B">
        <w:rPr>
          <w:rFonts w:ascii="Times New Roman" w:hAnsi="Times New Roman" w:cs="Times New Roman"/>
          <w:bCs/>
        </w:rPr>
        <w:t>1</w:t>
      </w:r>
      <w:r w:rsidRPr="002C1D7B">
        <w:rPr>
          <w:rFonts w:ascii="Times New Roman" w:hAnsi="Times New Roman" w:cs="Times New Roman"/>
          <w:bCs/>
        </w:rPr>
        <w:t>.</w:t>
      </w:r>
      <w:r w:rsidR="004A5527">
        <w:rPr>
          <w:rFonts w:ascii="Times New Roman" w:hAnsi="Times New Roman" w:cs="Times New Roman"/>
        </w:rPr>
        <w:t xml:space="preserve"> </w:t>
      </w:r>
      <w:r w:rsidR="00073529">
        <w:rPr>
          <w:rFonts w:ascii="Times New Roman" w:hAnsi="Times New Roman" w:cs="Times New Roman"/>
        </w:rPr>
        <w:t>Descrição</w:t>
      </w:r>
      <w:r w:rsidR="00073529" w:rsidRPr="00CF4689">
        <w:rPr>
          <w:rFonts w:ascii="Times New Roman" w:hAnsi="Times New Roman" w:cs="Times New Roman"/>
        </w:rPr>
        <w:t xml:space="preserve"> </w:t>
      </w:r>
      <w:r w:rsidR="00F67BFF" w:rsidRPr="00CF4689">
        <w:rPr>
          <w:rFonts w:ascii="Times New Roman" w:hAnsi="Times New Roman" w:cs="Times New Roman"/>
        </w:rPr>
        <w:t>dos pontos de avaliação, descrição e coordenadas geográficas.</w:t>
      </w: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2831"/>
        <w:gridCol w:w="2832"/>
      </w:tblGrid>
      <w:tr w:rsidR="00A20753" w14:paraId="62C6737D" w14:textId="77777777" w:rsidTr="002C3AD7">
        <w:tc>
          <w:tcPr>
            <w:tcW w:w="2831" w:type="dxa"/>
            <w:tcBorders>
              <w:top w:val="single" w:sz="4" w:space="0" w:color="auto"/>
              <w:bottom w:val="single" w:sz="4" w:space="0" w:color="auto"/>
            </w:tcBorders>
          </w:tcPr>
          <w:p w14:paraId="17975CD8" w14:textId="77777777" w:rsidR="00A20753" w:rsidRPr="00A20753" w:rsidRDefault="00A20753" w:rsidP="00A20753">
            <w:pPr>
              <w:jc w:val="center"/>
              <w:rPr>
                <w:rFonts w:ascii="Times New Roman" w:hAnsi="Times New Roman" w:cs="Times New Roman"/>
                <w:b/>
                <w:sz w:val="24"/>
                <w:szCs w:val="24"/>
              </w:rPr>
            </w:pPr>
            <w:r w:rsidRPr="00A20753">
              <w:rPr>
                <w:rFonts w:ascii="Times New Roman" w:hAnsi="Times New Roman" w:cs="Times New Roman"/>
                <w:b/>
                <w:sz w:val="24"/>
                <w:szCs w:val="24"/>
              </w:rPr>
              <w:t>Ponto</w:t>
            </w:r>
          </w:p>
        </w:tc>
        <w:tc>
          <w:tcPr>
            <w:tcW w:w="2831" w:type="dxa"/>
            <w:tcBorders>
              <w:top w:val="single" w:sz="4" w:space="0" w:color="auto"/>
              <w:bottom w:val="single" w:sz="4" w:space="0" w:color="auto"/>
            </w:tcBorders>
          </w:tcPr>
          <w:p w14:paraId="24D17B79" w14:textId="77777777" w:rsidR="00A20753" w:rsidRPr="00A20753" w:rsidRDefault="00A20753" w:rsidP="00A20753">
            <w:pPr>
              <w:jc w:val="center"/>
              <w:rPr>
                <w:rFonts w:ascii="Times New Roman" w:hAnsi="Times New Roman" w:cs="Times New Roman"/>
                <w:b/>
                <w:sz w:val="24"/>
                <w:szCs w:val="24"/>
              </w:rPr>
            </w:pPr>
            <w:r w:rsidRPr="00A20753">
              <w:rPr>
                <w:rFonts w:ascii="Times New Roman" w:hAnsi="Times New Roman" w:cs="Times New Roman"/>
                <w:b/>
                <w:sz w:val="24"/>
                <w:szCs w:val="24"/>
              </w:rPr>
              <w:t>Descrição</w:t>
            </w:r>
          </w:p>
        </w:tc>
        <w:tc>
          <w:tcPr>
            <w:tcW w:w="2832" w:type="dxa"/>
            <w:tcBorders>
              <w:top w:val="single" w:sz="4" w:space="0" w:color="auto"/>
              <w:bottom w:val="single" w:sz="4" w:space="0" w:color="auto"/>
            </w:tcBorders>
          </w:tcPr>
          <w:p w14:paraId="137AA2DB" w14:textId="77777777" w:rsidR="00A20753" w:rsidRPr="00A20753" w:rsidRDefault="00A20753" w:rsidP="00A20753">
            <w:pPr>
              <w:jc w:val="center"/>
              <w:rPr>
                <w:rFonts w:ascii="Times New Roman" w:hAnsi="Times New Roman" w:cs="Times New Roman"/>
                <w:b/>
                <w:sz w:val="24"/>
                <w:szCs w:val="24"/>
              </w:rPr>
            </w:pPr>
            <w:r w:rsidRPr="00A20753">
              <w:rPr>
                <w:rFonts w:ascii="Times New Roman" w:hAnsi="Times New Roman" w:cs="Times New Roman"/>
                <w:b/>
                <w:sz w:val="24"/>
                <w:szCs w:val="24"/>
              </w:rPr>
              <w:t>Coordenada</w:t>
            </w:r>
            <w:r w:rsidR="00F67BFF">
              <w:rPr>
                <w:rFonts w:ascii="Times New Roman" w:hAnsi="Times New Roman" w:cs="Times New Roman"/>
                <w:b/>
                <w:sz w:val="24"/>
                <w:szCs w:val="24"/>
              </w:rPr>
              <w:t>s</w:t>
            </w:r>
          </w:p>
        </w:tc>
      </w:tr>
      <w:tr w:rsidR="00A20753" w14:paraId="51D041B3" w14:textId="77777777" w:rsidTr="002C3AD7">
        <w:tc>
          <w:tcPr>
            <w:tcW w:w="2831" w:type="dxa"/>
            <w:tcBorders>
              <w:top w:val="single" w:sz="4" w:space="0" w:color="auto"/>
            </w:tcBorders>
            <w:vAlign w:val="center"/>
          </w:tcPr>
          <w:p w14:paraId="72496AA2" w14:textId="77777777" w:rsidR="00A20753" w:rsidRPr="00767280" w:rsidRDefault="00A20753" w:rsidP="00767280">
            <w:pPr>
              <w:jc w:val="center"/>
              <w:rPr>
                <w:rFonts w:ascii="Times New Roman" w:hAnsi="Times New Roman" w:cs="Times New Roman"/>
                <w:b/>
                <w:sz w:val="24"/>
                <w:szCs w:val="24"/>
              </w:rPr>
            </w:pPr>
            <w:r w:rsidRPr="00767280">
              <w:rPr>
                <w:rFonts w:ascii="Times New Roman" w:hAnsi="Times New Roman" w:cs="Times New Roman"/>
                <w:b/>
                <w:sz w:val="24"/>
                <w:szCs w:val="24"/>
              </w:rPr>
              <w:t>BL 105</w:t>
            </w:r>
          </w:p>
        </w:tc>
        <w:tc>
          <w:tcPr>
            <w:tcW w:w="2831" w:type="dxa"/>
            <w:tcBorders>
              <w:top w:val="single" w:sz="4" w:space="0" w:color="auto"/>
            </w:tcBorders>
          </w:tcPr>
          <w:p w14:paraId="058CBC18" w14:textId="77777777" w:rsidR="00A20753" w:rsidRDefault="00A20753" w:rsidP="00EC6E22">
            <w:pPr>
              <w:jc w:val="both"/>
              <w:rPr>
                <w:rFonts w:ascii="Times New Roman" w:hAnsi="Times New Roman" w:cs="Times New Roman"/>
                <w:sz w:val="24"/>
                <w:szCs w:val="24"/>
              </w:rPr>
            </w:pPr>
            <w:r>
              <w:rPr>
                <w:rFonts w:ascii="Times New Roman" w:hAnsi="Times New Roman" w:cs="Times New Roman"/>
                <w:sz w:val="24"/>
                <w:szCs w:val="24"/>
              </w:rPr>
              <w:t xml:space="preserve">Captação de água no Braço </w:t>
            </w:r>
            <w:proofErr w:type="spellStart"/>
            <w:r>
              <w:rPr>
                <w:rFonts w:ascii="Times New Roman" w:hAnsi="Times New Roman" w:cs="Times New Roman"/>
                <w:sz w:val="24"/>
                <w:szCs w:val="24"/>
              </w:rPr>
              <w:t>Taquacetuba</w:t>
            </w:r>
            <w:proofErr w:type="spellEnd"/>
            <w:r>
              <w:rPr>
                <w:rFonts w:ascii="Times New Roman" w:hAnsi="Times New Roman" w:cs="Times New Roman"/>
                <w:sz w:val="24"/>
                <w:szCs w:val="24"/>
              </w:rPr>
              <w:t xml:space="preserve"> (Represa Billings) para transposição a represa Guarapiranga.</w:t>
            </w:r>
          </w:p>
          <w:p w14:paraId="0318A649" w14:textId="77777777" w:rsidR="00767280" w:rsidRDefault="00767280" w:rsidP="00EC6E22">
            <w:pPr>
              <w:jc w:val="both"/>
              <w:rPr>
                <w:rFonts w:ascii="Times New Roman" w:hAnsi="Times New Roman" w:cs="Times New Roman"/>
                <w:sz w:val="24"/>
                <w:szCs w:val="24"/>
              </w:rPr>
            </w:pPr>
          </w:p>
        </w:tc>
        <w:tc>
          <w:tcPr>
            <w:tcW w:w="2832" w:type="dxa"/>
            <w:tcBorders>
              <w:top w:val="single" w:sz="4" w:space="0" w:color="auto"/>
            </w:tcBorders>
            <w:vAlign w:val="center"/>
          </w:tcPr>
          <w:p w14:paraId="63AFEF85" w14:textId="77777777" w:rsidR="00F67BFF" w:rsidRDefault="00F67BFF" w:rsidP="00767280">
            <w:pPr>
              <w:jc w:val="center"/>
              <w:rPr>
                <w:rFonts w:ascii="Times New Roman" w:hAnsi="Times New Roman" w:cs="Times New Roman"/>
                <w:sz w:val="24"/>
                <w:szCs w:val="24"/>
              </w:rPr>
            </w:pPr>
            <w:r>
              <w:rPr>
                <w:rFonts w:ascii="Times New Roman" w:hAnsi="Times New Roman" w:cs="Times New Roman"/>
                <w:sz w:val="24"/>
                <w:szCs w:val="24"/>
              </w:rPr>
              <w:t xml:space="preserve">23º50’20” S </w:t>
            </w:r>
          </w:p>
          <w:p w14:paraId="6F84B993" w14:textId="77777777" w:rsidR="00A20753" w:rsidRDefault="00F67BFF" w:rsidP="00767280">
            <w:pPr>
              <w:jc w:val="center"/>
              <w:rPr>
                <w:rFonts w:ascii="Times New Roman" w:hAnsi="Times New Roman" w:cs="Times New Roman"/>
                <w:sz w:val="24"/>
                <w:szCs w:val="24"/>
              </w:rPr>
            </w:pPr>
            <w:r>
              <w:rPr>
                <w:rFonts w:ascii="Times New Roman" w:hAnsi="Times New Roman" w:cs="Times New Roman"/>
                <w:sz w:val="24"/>
                <w:szCs w:val="24"/>
              </w:rPr>
              <w:t>46º39’30” O</w:t>
            </w:r>
          </w:p>
        </w:tc>
      </w:tr>
      <w:tr w:rsidR="00A20753" w14:paraId="55CA8182" w14:textId="77777777" w:rsidTr="002C3AD7">
        <w:tc>
          <w:tcPr>
            <w:tcW w:w="2831" w:type="dxa"/>
            <w:vAlign w:val="center"/>
          </w:tcPr>
          <w:p w14:paraId="3D754F43" w14:textId="77777777" w:rsidR="00A20753" w:rsidRPr="00767280" w:rsidRDefault="00A20753" w:rsidP="00767280">
            <w:pPr>
              <w:jc w:val="center"/>
              <w:rPr>
                <w:rFonts w:ascii="Times New Roman" w:hAnsi="Times New Roman" w:cs="Times New Roman"/>
                <w:b/>
                <w:sz w:val="24"/>
                <w:szCs w:val="24"/>
              </w:rPr>
            </w:pPr>
            <w:r w:rsidRPr="00767280">
              <w:rPr>
                <w:rFonts w:ascii="Times New Roman" w:hAnsi="Times New Roman" w:cs="Times New Roman"/>
                <w:b/>
                <w:sz w:val="24"/>
                <w:szCs w:val="24"/>
              </w:rPr>
              <w:t>GU 101</w:t>
            </w:r>
          </w:p>
        </w:tc>
        <w:tc>
          <w:tcPr>
            <w:tcW w:w="2831" w:type="dxa"/>
          </w:tcPr>
          <w:p w14:paraId="586E9202" w14:textId="77777777" w:rsidR="00A20753" w:rsidRDefault="00A20753" w:rsidP="00EC6E22">
            <w:pPr>
              <w:jc w:val="both"/>
              <w:rPr>
                <w:rFonts w:ascii="Times New Roman" w:hAnsi="Times New Roman" w:cs="Times New Roman"/>
                <w:sz w:val="24"/>
                <w:szCs w:val="24"/>
              </w:rPr>
            </w:pPr>
            <w:r>
              <w:rPr>
                <w:rFonts w:ascii="Times New Roman" w:hAnsi="Times New Roman" w:cs="Times New Roman"/>
                <w:sz w:val="24"/>
                <w:szCs w:val="24"/>
              </w:rPr>
              <w:t>Ponto próximo a chegada das águas provi</w:t>
            </w:r>
            <w:r w:rsidR="00B87E68">
              <w:rPr>
                <w:rFonts w:ascii="Times New Roman" w:hAnsi="Times New Roman" w:cs="Times New Roman"/>
                <w:sz w:val="24"/>
                <w:szCs w:val="24"/>
              </w:rPr>
              <w:t>n</w:t>
            </w:r>
            <w:r>
              <w:rPr>
                <w:rFonts w:ascii="Times New Roman" w:hAnsi="Times New Roman" w:cs="Times New Roman"/>
                <w:sz w:val="24"/>
                <w:szCs w:val="24"/>
              </w:rPr>
              <w:t xml:space="preserve">das do Braço </w:t>
            </w:r>
            <w:proofErr w:type="spellStart"/>
            <w:r>
              <w:rPr>
                <w:rFonts w:ascii="Times New Roman" w:hAnsi="Times New Roman" w:cs="Times New Roman"/>
                <w:sz w:val="24"/>
                <w:szCs w:val="24"/>
              </w:rPr>
              <w:t>Taquacetuba</w:t>
            </w:r>
            <w:proofErr w:type="spellEnd"/>
            <w:r w:rsidR="00B87E68">
              <w:rPr>
                <w:rFonts w:ascii="Times New Roman" w:hAnsi="Times New Roman" w:cs="Times New Roman"/>
                <w:sz w:val="24"/>
                <w:szCs w:val="24"/>
              </w:rPr>
              <w:t>.</w:t>
            </w:r>
          </w:p>
        </w:tc>
        <w:tc>
          <w:tcPr>
            <w:tcW w:w="2832" w:type="dxa"/>
            <w:vAlign w:val="center"/>
          </w:tcPr>
          <w:p w14:paraId="24E43A4F" w14:textId="77777777" w:rsidR="00F67BFF" w:rsidRDefault="00F67BFF" w:rsidP="00767280">
            <w:pPr>
              <w:jc w:val="center"/>
              <w:rPr>
                <w:rFonts w:ascii="Times New Roman" w:hAnsi="Times New Roman" w:cs="Times New Roman"/>
                <w:sz w:val="24"/>
                <w:szCs w:val="24"/>
              </w:rPr>
            </w:pPr>
            <w:r>
              <w:rPr>
                <w:rFonts w:ascii="Times New Roman" w:hAnsi="Times New Roman" w:cs="Times New Roman"/>
                <w:sz w:val="24"/>
                <w:szCs w:val="24"/>
              </w:rPr>
              <w:t xml:space="preserve">23º44’55” S </w:t>
            </w:r>
          </w:p>
          <w:p w14:paraId="629DAB89" w14:textId="77777777" w:rsidR="00A20753" w:rsidRDefault="00F67BFF" w:rsidP="00767280">
            <w:pPr>
              <w:jc w:val="center"/>
              <w:rPr>
                <w:rFonts w:ascii="Times New Roman" w:hAnsi="Times New Roman" w:cs="Times New Roman"/>
                <w:sz w:val="24"/>
                <w:szCs w:val="24"/>
              </w:rPr>
            </w:pPr>
            <w:r>
              <w:rPr>
                <w:rFonts w:ascii="Times New Roman" w:hAnsi="Times New Roman" w:cs="Times New Roman"/>
                <w:sz w:val="24"/>
                <w:szCs w:val="24"/>
              </w:rPr>
              <w:t>46º43’30” O</w:t>
            </w:r>
          </w:p>
        </w:tc>
      </w:tr>
    </w:tbl>
    <w:p w14:paraId="54D730CA" w14:textId="5A37FF9D" w:rsidR="00E848BD" w:rsidRDefault="00CB530B" w:rsidP="00CB530B">
      <w:pPr>
        <w:spacing w:after="0" w:line="240" w:lineRule="auto"/>
        <w:rPr>
          <w:rFonts w:ascii="Times New Roman" w:hAnsi="Times New Roman" w:cs="Times New Roman"/>
          <w:sz w:val="20"/>
          <w:szCs w:val="20"/>
        </w:rPr>
      </w:pPr>
      <w:r w:rsidRPr="007346D2">
        <w:rPr>
          <w:rFonts w:ascii="Times New Roman" w:hAnsi="Times New Roman" w:cs="Times New Roman"/>
          <w:sz w:val="20"/>
          <w:szCs w:val="20"/>
        </w:rPr>
        <w:t xml:space="preserve">Fonte: </w:t>
      </w:r>
      <w:r w:rsidR="009F5442">
        <w:rPr>
          <w:rFonts w:ascii="Times New Roman" w:hAnsi="Times New Roman" w:cs="Times New Roman"/>
          <w:sz w:val="20"/>
          <w:szCs w:val="20"/>
        </w:rPr>
        <w:t>Adaptado</w:t>
      </w:r>
      <w:r w:rsidRPr="007346D2">
        <w:rPr>
          <w:rFonts w:ascii="Times New Roman" w:hAnsi="Times New Roman" w:cs="Times New Roman"/>
          <w:sz w:val="20"/>
          <w:szCs w:val="20"/>
        </w:rPr>
        <w:t xml:space="preserve"> da SABESP</w:t>
      </w:r>
      <w:r w:rsidR="009F5442">
        <w:rPr>
          <w:rFonts w:ascii="Times New Roman" w:hAnsi="Times New Roman" w:cs="Times New Roman"/>
          <w:sz w:val="20"/>
          <w:szCs w:val="20"/>
        </w:rPr>
        <w:t xml:space="preserve"> (</w:t>
      </w:r>
      <w:r w:rsidRPr="007346D2">
        <w:rPr>
          <w:rFonts w:ascii="Times New Roman" w:hAnsi="Times New Roman" w:cs="Times New Roman"/>
          <w:sz w:val="20"/>
          <w:szCs w:val="20"/>
        </w:rPr>
        <w:t>2018</w:t>
      </w:r>
      <w:r w:rsidR="009F5442">
        <w:rPr>
          <w:rFonts w:ascii="Times New Roman" w:hAnsi="Times New Roman" w:cs="Times New Roman"/>
          <w:sz w:val="20"/>
          <w:szCs w:val="20"/>
        </w:rPr>
        <w:t>)</w:t>
      </w:r>
      <w:r w:rsidRPr="007346D2">
        <w:rPr>
          <w:rFonts w:ascii="Times New Roman" w:hAnsi="Times New Roman" w:cs="Times New Roman"/>
          <w:sz w:val="20"/>
          <w:szCs w:val="20"/>
        </w:rPr>
        <w:t>.</w:t>
      </w:r>
    </w:p>
    <w:p w14:paraId="735EB209" w14:textId="77777777" w:rsidR="00CB530B" w:rsidRPr="007346D2" w:rsidRDefault="00CB530B" w:rsidP="007346D2">
      <w:pPr>
        <w:spacing w:after="0" w:line="240" w:lineRule="auto"/>
        <w:rPr>
          <w:rFonts w:ascii="Times New Roman" w:hAnsi="Times New Roman" w:cs="Times New Roman"/>
          <w:sz w:val="20"/>
          <w:szCs w:val="20"/>
        </w:rPr>
      </w:pPr>
    </w:p>
    <w:p w14:paraId="5E77AA0B" w14:textId="0E36A202" w:rsidR="00F67BFF" w:rsidRDefault="00C55596"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Na</w:t>
      </w:r>
      <w:r w:rsidR="00027EDE" w:rsidRPr="00F67BFF">
        <w:rPr>
          <w:rFonts w:ascii="Times New Roman" w:hAnsi="Times New Roman" w:cs="Times New Roman"/>
          <w:sz w:val="24"/>
          <w:szCs w:val="24"/>
        </w:rPr>
        <w:t xml:space="preserve"> Figura </w:t>
      </w:r>
      <w:r w:rsidR="00A73769" w:rsidRPr="00F67BFF">
        <w:rPr>
          <w:rFonts w:ascii="Times New Roman" w:hAnsi="Times New Roman" w:cs="Times New Roman"/>
          <w:sz w:val="24"/>
          <w:szCs w:val="24"/>
        </w:rPr>
        <w:t>2</w:t>
      </w:r>
      <w:r w:rsidR="00027EDE">
        <w:rPr>
          <w:rFonts w:ascii="Times New Roman" w:hAnsi="Times New Roman" w:cs="Times New Roman"/>
          <w:sz w:val="24"/>
          <w:szCs w:val="24"/>
        </w:rPr>
        <w:t xml:space="preserve"> </w:t>
      </w:r>
      <w:r w:rsidR="00073529">
        <w:rPr>
          <w:rFonts w:ascii="Times New Roman" w:hAnsi="Times New Roman" w:cs="Times New Roman"/>
          <w:sz w:val="24"/>
          <w:szCs w:val="24"/>
        </w:rPr>
        <w:t xml:space="preserve">pode-se observar </w:t>
      </w:r>
      <w:r w:rsidR="00027EDE">
        <w:rPr>
          <w:rFonts w:ascii="Times New Roman" w:hAnsi="Times New Roman" w:cs="Times New Roman"/>
          <w:sz w:val="24"/>
          <w:szCs w:val="24"/>
        </w:rPr>
        <w:t xml:space="preserve">a localização dos pontos de monitoramento </w:t>
      </w:r>
      <w:r w:rsidR="00073529">
        <w:rPr>
          <w:rFonts w:ascii="Times New Roman" w:hAnsi="Times New Roman" w:cs="Times New Roman"/>
          <w:sz w:val="24"/>
          <w:szCs w:val="24"/>
        </w:rPr>
        <w:t>em destaque em amarelo</w:t>
      </w:r>
      <w:r w:rsidR="00027EDE">
        <w:rPr>
          <w:rFonts w:ascii="Times New Roman" w:hAnsi="Times New Roman" w:cs="Times New Roman"/>
          <w:sz w:val="24"/>
          <w:szCs w:val="24"/>
        </w:rPr>
        <w:t>.</w:t>
      </w:r>
    </w:p>
    <w:p w14:paraId="6B1AB84D" w14:textId="104827C3" w:rsidR="00CF4689" w:rsidRDefault="00CF4689" w:rsidP="006C1831">
      <w:pPr>
        <w:spacing w:after="0" w:line="360" w:lineRule="auto"/>
        <w:ind w:firstLine="709"/>
        <w:jc w:val="both"/>
        <w:rPr>
          <w:rFonts w:ascii="Times New Roman" w:hAnsi="Times New Roman" w:cs="Times New Roman"/>
          <w:sz w:val="24"/>
          <w:szCs w:val="24"/>
        </w:rPr>
      </w:pPr>
    </w:p>
    <w:p w14:paraId="3B2A1EF5" w14:textId="59F282E8" w:rsidR="0019650E" w:rsidRDefault="0019650E" w:rsidP="006C1831">
      <w:pPr>
        <w:spacing w:after="0" w:line="360" w:lineRule="auto"/>
        <w:ind w:firstLine="709"/>
        <w:jc w:val="both"/>
        <w:rPr>
          <w:rFonts w:ascii="Times New Roman" w:hAnsi="Times New Roman" w:cs="Times New Roman"/>
          <w:sz w:val="24"/>
          <w:szCs w:val="24"/>
        </w:rPr>
      </w:pPr>
    </w:p>
    <w:p w14:paraId="4794D952" w14:textId="77777777" w:rsidR="0019650E" w:rsidRDefault="0019650E" w:rsidP="006C1831">
      <w:pPr>
        <w:spacing w:after="0" w:line="360" w:lineRule="auto"/>
        <w:ind w:firstLine="709"/>
        <w:jc w:val="both"/>
        <w:rPr>
          <w:rFonts w:ascii="Times New Roman" w:hAnsi="Times New Roman" w:cs="Times New Roman"/>
          <w:sz w:val="24"/>
          <w:szCs w:val="24"/>
        </w:rPr>
      </w:pPr>
    </w:p>
    <w:p w14:paraId="7B1D597B" w14:textId="1591EA3D" w:rsidR="00027EDE" w:rsidRPr="00CF4689" w:rsidRDefault="00791405" w:rsidP="00884988">
      <w:pPr>
        <w:spacing w:after="0" w:line="240" w:lineRule="auto"/>
        <w:rPr>
          <w:rFonts w:ascii="Times New Roman" w:hAnsi="Times New Roman" w:cs="Times New Roman"/>
        </w:rPr>
      </w:pPr>
      <w:r w:rsidRPr="002C1D7B">
        <w:rPr>
          <w:rFonts w:ascii="Times New Roman" w:hAnsi="Times New Roman" w:cs="Times New Roman"/>
          <w:bCs/>
        </w:rPr>
        <w:lastRenderedPageBreak/>
        <w:t xml:space="preserve">Figura </w:t>
      </w:r>
      <w:r w:rsidR="00A73769" w:rsidRPr="002C1D7B">
        <w:rPr>
          <w:rFonts w:ascii="Times New Roman" w:hAnsi="Times New Roman" w:cs="Times New Roman"/>
          <w:bCs/>
        </w:rPr>
        <w:t>2</w:t>
      </w:r>
      <w:r w:rsidRPr="002C1D7B">
        <w:rPr>
          <w:rFonts w:ascii="Times New Roman" w:hAnsi="Times New Roman" w:cs="Times New Roman"/>
          <w:bCs/>
        </w:rPr>
        <w:t>.</w:t>
      </w:r>
      <w:r w:rsidRPr="00CF4689">
        <w:rPr>
          <w:rFonts w:ascii="Times New Roman" w:hAnsi="Times New Roman" w:cs="Times New Roman"/>
        </w:rPr>
        <w:t xml:space="preserve"> </w:t>
      </w:r>
      <w:r w:rsidR="00F67BFF" w:rsidRPr="00CF4689">
        <w:rPr>
          <w:rFonts w:ascii="Times New Roman" w:hAnsi="Times New Roman" w:cs="Times New Roman"/>
        </w:rPr>
        <w:t xml:space="preserve">Localização </w:t>
      </w:r>
      <w:proofErr w:type="spellStart"/>
      <w:r w:rsidR="00073529">
        <w:rPr>
          <w:rFonts w:ascii="Times New Roman" w:hAnsi="Times New Roman" w:cs="Times New Roman"/>
        </w:rPr>
        <w:t>georeferenciada</w:t>
      </w:r>
      <w:proofErr w:type="spellEnd"/>
      <w:r w:rsidR="00073529" w:rsidRPr="00CF4689">
        <w:rPr>
          <w:rFonts w:ascii="Times New Roman" w:hAnsi="Times New Roman" w:cs="Times New Roman"/>
        </w:rPr>
        <w:t xml:space="preserve"> </w:t>
      </w:r>
      <w:r w:rsidR="00F67BFF" w:rsidRPr="00CF4689">
        <w:rPr>
          <w:rFonts w:ascii="Times New Roman" w:hAnsi="Times New Roman" w:cs="Times New Roman"/>
        </w:rPr>
        <w:t>dos pontos de an</w:t>
      </w:r>
      <w:r w:rsidR="00073529">
        <w:rPr>
          <w:rFonts w:ascii="Times New Roman" w:hAnsi="Times New Roman" w:cs="Times New Roman"/>
        </w:rPr>
        <w:t>á</w:t>
      </w:r>
      <w:r w:rsidR="00F67BFF" w:rsidRPr="00CF4689">
        <w:rPr>
          <w:rFonts w:ascii="Times New Roman" w:hAnsi="Times New Roman" w:cs="Times New Roman"/>
        </w:rPr>
        <w:t>lise deste estudo.</w:t>
      </w:r>
    </w:p>
    <w:p w14:paraId="2FFEB919" w14:textId="77777777" w:rsidR="00027EDE" w:rsidRDefault="00027EDE" w:rsidP="00791405">
      <w:pPr>
        <w:spacing w:after="0" w:line="240" w:lineRule="auto"/>
        <w:rPr>
          <w:rFonts w:ascii="Times New Roman" w:hAnsi="Times New Roman" w:cs="Times New Roman"/>
          <w:sz w:val="24"/>
          <w:szCs w:val="24"/>
        </w:rPr>
      </w:pPr>
      <w:r>
        <w:rPr>
          <w:noProof/>
          <w:lang w:eastAsia="pt-BR"/>
        </w:rPr>
        <w:drawing>
          <wp:inline distT="0" distB="0" distL="0" distR="0" wp14:anchorId="4D21FCAD" wp14:editId="2BE75A7B">
            <wp:extent cx="5400040" cy="2811145"/>
            <wp:effectExtent l="0" t="0" r="0" b="825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0040" cy="2811145"/>
                    </a:xfrm>
                    <a:prstGeom prst="rect">
                      <a:avLst/>
                    </a:prstGeom>
                  </pic:spPr>
                </pic:pic>
              </a:graphicData>
            </a:graphic>
          </wp:inline>
        </w:drawing>
      </w:r>
    </w:p>
    <w:p w14:paraId="6DC32753" w14:textId="5529894C" w:rsidR="00CB530B" w:rsidRPr="006C1831" w:rsidRDefault="00CB530B" w:rsidP="002C1D7B">
      <w:pPr>
        <w:spacing w:after="0" w:line="240" w:lineRule="auto"/>
        <w:rPr>
          <w:rFonts w:ascii="Times New Roman" w:hAnsi="Times New Roman" w:cs="Times New Roman"/>
          <w:sz w:val="20"/>
          <w:szCs w:val="20"/>
        </w:rPr>
      </w:pPr>
      <w:r w:rsidRPr="002C1D7B">
        <w:rPr>
          <w:rFonts w:ascii="Times New Roman" w:hAnsi="Times New Roman" w:cs="Times New Roman"/>
          <w:bCs/>
          <w:sz w:val="20"/>
          <w:szCs w:val="20"/>
        </w:rPr>
        <w:t>Fonte:</w:t>
      </w:r>
      <w:r w:rsidRPr="006C1831">
        <w:rPr>
          <w:rFonts w:ascii="Times New Roman" w:hAnsi="Times New Roman" w:cs="Times New Roman"/>
          <w:sz w:val="20"/>
          <w:szCs w:val="20"/>
        </w:rPr>
        <w:t xml:space="preserve"> </w:t>
      </w:r>
      <w:r w:rsidR="009F5442">
        <w:rPr>
          <w:rFonts w:ascii="Times New Roman" w:hAnsi="Times New Roman" w:cs="Times New Roman"/>
          <w:sz w:val="20"/>
          <w:szCs w:val="20"/>
        </w:rPr>
        <w:t>I</w:t>
      </w:r>
      <w:r>
        <w:rPr>
          <w:rFonts w:ascii="Times New Roman" w:hAnsi="Times New Roman" w:cs="Times New Roman"/>
          <w:sz w:val="20"/>
          <w:szCs w:val="20"/>
        </w:rPr>
        <w:t xml:space="preserve">magens </w:t>
      </w:r>
      <w:r w:rsidRPr="006C1831">
        <w:rPr>
          <w:rFonts w:ascii="Times New Roman" w:hAnsi="Times New Roman" w:cs="Times New Roman"/>
          <w:sz w:val="20"/>
          <w:szCs w:val="20"/>
        </w:rPr>
        <w:t>Google Earth</w:t>
      </w:r>
      <w:r w:rsidR="009F5442">
        <w:rPr>
          <w:rFonts w:ascii="Times New Roman" w:hAnsi="Times New Roman" w:cs="Times New Roman"/>
          <w:sz w:val="20"/>
          <w:szCs w:val="20"/>
        </w:rPr>
        <w:t xml:space="preserve"> (</w:t>
      </w:r>
      <w:r>
        <w:rPr>
          <w:rFonts w:ascii="Times New Roman" w:hAnsi="Times New Roman" w:cs="Times New Roman"/>
          <w:sz w:val="20"/>
          <w:szCs w:val="20"/>
        </w:rPr>
        <w:t>2019</w:t>
      </w:r>
      <w:r w:rsidR="009F5442">
        <w:rPr>
          <w:rFonts w:ascii="Times New Roman" w:hAnsi="Times New Roman" w:cs="Times New Roman"/>
          <w:sz w:val="20"/>
          <w:szCs w:val="20"/>
        </w:rPr>
        <w:t>)</w:t>
      </w:r>
      <w:r>
        <w:rPr>
          <w:rFonts w:ascii="Times New Roman" w:hAnsi="Times New Roman" w:cs="Times New Roman"/>
          <w:sz w:val="20"/>
          <w:szCs w:val="20"/>
        </w:rPr>
        <w:t>.</w:t>
      </w:r>
    </w:p>
    <w:p w14:paraId="293F40B9" w14:textId="77777777" w:rsidR="00F67BFF" w:rsidRDefault="00F67BFF" w:rsidP="007346D2">
      <w:pPr>
        <w:spacing w:after="0" w:line="240" w:lineRule="auto"/>
        <w:jc w:val="center"/>
        <w:rPr>
          <w:rFonts w:ascii="Times New Roman" w:hAnsi="Times New Roman" w:cs="Times New Roman"/>
          <w:b/>
          <w:sz w:val="24"/>
          <w:szCs w:val="24"/>
        </w:rPr>
      </w:pPr>
    </w:p>
    <w:p w14:paraId="7AA2B3B9" w14:textId="77777777" w:rsidR="00767280" w:rsidRPr="00E848BD" w:rsidRDefault="00767280" w:rsidP="006C1831">
      <w:pPr>
        <w:spacing w:after="0" w:line="360" w:lineRule="auto"/>
        <w:jc w:val="both"/>
        <w:rPr>
          <w:rFonts w:ascii="Times New Roman" w:hAnsi="Times New Roman" w:cs="Times New Roman"/>
          <w:b/>
          <w:sz w:val="24"/>
          <w:szCs w:val="24"/>
        </w:rPr>
      </w:pPr>
      <w:r w:rsidRPr="00E848BD">
        <w:rPr>
          <w:rFonts w:ascii="Times New Roman" w:hAnsi="Times New Roman" w:cs="Times New Roman"/>
          <w:b/>
          <w:sz w:val="24"/>
          <w:szCs w:val="24"/>
        </w:rPr>
        <w:t>Levantamento de Dados</w:t>
      </w:r>
    </w:p>
    <w:p w14:paraId="4ED5BB17" w14:textId="76BC8815" w:rsidR="00767280" w:rsidRDefault="00767280"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Foram analisados os dados de parâmetros de qualidade de água (</w:t>
      </w:r>
      <w:r w:rsidR="00D535B2">
        <w:rPr>
          <w:rFonts w:ascii="Times New Roman" w:hAnsi="Times New Roman" w:cs="Times New Roman"/>
          <w:sz w:val="24"/>
          <w:szCs w:val="24"/>
        </w:rPr>
        <w:t xml:space="preserve">Quadro </w:t>
      </w:r>
      <w:r w:rsidR="00F661ED">
        <w:rPr>
          <w:rFonts w:ascii="Times New Roman" w:hAnsi="Times New Roman" w:cs="Times New Roman"/>
          <w:sz w:val="24"/>
          <w:szCs w:val="24"/>
        </w:rPr>
        <w:t>1</w:t>
      </w:r>
      <w:r>
        <w:rPr>
          <w:rFonts w:ascii="Times New Roman" w:hAnsi="Times New Roman" w:cs="Times New Roman"/>
          <w:sz w:val="24"/>
          <w:szCs w:val="24"/>
        </w:rPr>
        <w:t xml:space="preserve">) do ponto de captação para transposição de água no Braço </w:t>
      </w:r>
      <w:proofErr w:type="spellStart"/>
      <w:r>
        <w:rPr>
          <w:rFonts w:ascii="Times New Roman" w:hAnsi="Times New Roman" w:cs="Times New Roman"/>
          <w:sz w:val="24"/>
          <w:szCs w:val="24"/>
        </w:rPr>
        <w:t>Taquacetuba</w:t>
      </w:r>
      <w:proofErr w:type="spellEnd"/>
      <w:r w:rsidR="00A73769">
        <w:rPr>
          <w:rFonts w:ascii="Times New Roman" w:hAnsi="Times New Roman" w:cs="Times New Roman"/>
          <w:sz w:val="24"/>
          <w:szCs w:val="24"/>
        </w:rPr>
        <w:t xml:space="preserve"> (BL 105)</w:t>
      </w:r>
      <w:r>
        <w:rPr>
          <w:rFonts w:ascii="Times New Roman" w:hAnsi="Times New Roman" w:cs="Times New Roman"/>
          <w:sz w:val="24"/>
          <w:szCs w:val="24"/>
        </w:rPr>
        <w:t xml:space="preserve"> e no ponto de chegada desse volume captação na represa Guarapiranga</w:t>
      </w:r>
      <w:r w:rsidR="00A73769">
        <w:rPr>
          <w:rFonts w:ascii="Times New Roman" w:hAnsi="Times New Roman" w:cs="Times New Roman"/>
          <w:sz w:val="24"/>
          <w:szCs w:val="24"/>
        </w:rPr>
        <w:t xml:space="preserve"> (GU 101)</w:t>
      </w:r>
      <w:r>
        <w:rPr>
          <w:rFonts w:ascii="Times New Roman" w:hAnsi="Times New Roman" w:cs="Times New Roman"/>
          <w:sz w:val="24"/>
          <w:szCs w:val="24"/>
        </w:rPr>
        <w:t>, fornecidos pela SABESP</w:t>
      </w:r>
      <w:r w:rsidR="00D37B09">
        <w:rPr>
          <w:rFonts w:ascii="Times New Roman" w:hAnsi="Times New Roman" w:cs="Times New Roman"/>
          <w:sz w:val="24"/>
          <w:szCs w:val="24"/>
        </w:rPr>
        <w:t>, com análise de referência para</w:t>
      </w:r>
      <w:r>
        <w:rPr>
          <w:rFonts w:ascii="Times New Roman" w:hAnsi="Times New Roman" w:cs="Times New Roman"/>
          <w:sz w:val="24"/>
          <w:szCs w:val="24"/>
        </w:rPr>
        <w:t xml:space="preserve"> dados mensais </w:t>
      </w:r>
      <w:r w:rsidR="00A06B87">
        <w:rPr>
          <w:rFonts w:ascii="Times New Roman" w:hAnsi="Times New Roman" w:cs="Times New Roman"/>
          <w:sz w:val="24"/>
          <w:szCs w:val="24"/>
        </w:rPr>
        <w:t>do ano de 2</w:t>
      </w:r>
      <w:r>
        <w:rPr>
          <w:rFonts w:ascii="Times New Roman" w:hAnsi="Times New Roman" w:cs="Times New Roman"/>
          <w:sz w:val="24"/>
          <w:szCs w:val="24"/>
        </w:rPr>
        <w:t>018.</w:t>
      </w:r>
    </w:p>
    <w:p w14:paraId="787736FF" w14:textId="5E109C06" w:rsidR="00A73769" w:rsidRDefault="00A73769" w:rsidP="006C1831">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Os dados obtidos </w:t>
      </w:r>
      <w:r w:rsidR="00D37B09">
        <w:rPr>
          <w:rFonts w:ascii="Times New Roman" w:hAnsi="Times New Roman" w:cs="Times New Roman"/>
          <w:sz w:val="24"/>
          <w:szCs w:val="24"/>
        </w:rPr>
        <w:t xml:space="preserve">foram </w:t>
      </w:r>
      <w:r>
        <w:rPr>
          <w:rFonts w:ascii="Times New Roman" w:hAnsi="Times New Roman" w:cs="Times New Roman"/>
          <w:sz w:val="24"/>
          <w:szCs w:val="24"/>
        </w:rPr>
        <w:t>comparados com os limites estabelecidos pela Resolução CONAMA 357</w:t>
      </w:r>
      <w:r w:rsidR="00D37B09">
        <w:rPr>
          <w:rFonts w:ascii="Times New Roman" w:hAnsi="Times New Roman" w:cs="Times New Roman"/>
          <w:sz w:val="24"/>
          <w:szCs w:val="24"/>
        </w:rPr>
        <w:t xml:space="preserve"> (BRASIL, 20</w:t>
      </w:r>
      <w:r>
        <w:rPr>
          <w:rFonts w:ascii="Times New Roman" w:hAnsi="Times New Roman" w:cs="Times New Roman"/>
          <w:sz w:val="24"/>
          <w:szCs w:val="24"/>
        </w:rPr>
        <w:t>05</w:t>
      </w:r>
      <w:r w:rsidR="00D37B09">
        <w:rPr>
          <w:rFonts w:ascii="Times New Roman" w:hAnsi="Times New Roman" w:cs="Times New Roman"/>
          <w:sz w:val="24"/>
          <w:szCs w:val="24"/>
        </w:rPr>
        <w:t>)</w:t>
      </w:r>
      <w:r>
        <w:rPr>
          <w:rFonts w:ascii="Times New Roman" w:hAnsi="Times New Roman" w:cs="Times New Roman"/>
          <w:sz w:val="24"/>
          <w:szCs w:val="24"/>
        </w:rPr>
        <w:t>.</w:t>
      </w:r>
    </w:p>
    <w:p w14:paraId="770CC767" w14:textId="20150625" w:rsidR="000B24B0" w:rsidRPr="00CF4689" w:rsidRDefault="00D535B2" w:rsidP="00884988">
      <w:pPr>
        <w:spacing w:after="0" w:line="240" w:lineRule="auto"/>
        <w:rPr>
          <w:rFonts w:ascii="Times New Roman" w:hAnsi="Times New Roman" w:cs="Times New Roman"/>
        </w:rPr>
      </w:pPr>
      <w:r w:rsidRPr="002C1D7B">
        <w:rPr>
          <w:rFonts w:ascii="Times New Roman" w:hAnsi="Times New Roman" w:cs="Times New Roman"/>
          <w:bCs/>
        </w:rPr>
        <w:t>Quadro</w:t>
      </w:r>
      <w:r w:rsidR="00F661ED" w:rsidRPr="002C1D7B">
        <w:rPr>
          <w:rFonts w:ascii="Times New Roman" w:hAnsi="Times New Roman" w:cs="Times New Roman"/>
          <w:bCs/>
        </w:rPr>
        <w:t xml:space="preserve"> 1</w:t>
      </w:r>
      <w:r w:rsidR="000B24B0" w:rsidRPr="002C1D7B">
        <w:rPr>
          <w:rFonts w:ascii="Times New Roman" w:hAnsi="Times New Roman" w:cs="Times New Roman"/>
          <w:bCs/>
        </w:rPr>
        <w:t>.</w:t>
      </w:r>
      <w:r w:rsidR="000B24B0" w:rsidRPr="00CF4689">
        <w:rPr>
          <w:rFonts w:ascii="Times New Roman" w:hAnsi="Times New Roman" w:cs="Times New Roman"/>
        </w:rPr>
        <w:t xml:space="preserve"> </w:t>
      </w:r>
      <w:r w:rsidR="000379C3" w:rsidRPr="00CF4689">
        <w:rPr>
          <w:rFonts w:ascii="Times New Roman" w:hAnsi="Times New Roman" w:cs="Times New Roman"/>
        </w:rPr>
        <w:t>Parâmetros de qualidade e limites estabelecidos pelo CONAMA 357.</w:t>
      </w:r>
    </w:p>
    <w:tbl>
      <w:tblPr>
        <w:tblStyle w:val="Tabelacomgrade"/>
        <w:tblW w:w="7763" w:type="dxa"/>
        <w:tblLook w:val="04A0" w:firstRow="1" w:lastRow="0" w:firstColumn="1" w:lastColumn="0" w:noHBand="0" w:noVBand="1"/>
      </w:tblPr>
      <w:tblGrid>
        <w:gridCol w:w="3823"/>
        <w:gridCol w:w="1970"/>
        <w:gridCol w:w="1970"/>
      </w:tblGrid>
      <w:tr w:rsidR="005B65B1" w:rsidRPr="0092306E" w14:paraId="117237AF" w14:textId="484458C8" w:rsidTr="005B65B1">
        <w:tc>
          <w:tcPr>
            <w:tcW w:w="3823" w:type="dxa"/>
          </w:tcPr>
          <w:p w14:paraId="404AA7F7" w14:textId="77777777" w:rsidR="005B65B1" w:rsidRPr="0092306E" w:rsidRDefault="005B65B1" w:rsidP="00A73769">
            <w:pPr>
              <w:jc w:val="center"/>
              <w:rPr>
                <w:rFonts w:ascii="Times New Roman" w:hAnsi="Times New Roman" w:cs="Times New Roman"/>
                <w:b/>
                <w:sz w:val="24"/>
                <w:szCs w:val="24"/>
              </w:rPr>
            </w:pPr>
            <w:r w:rsidRPr="0092306E">
              <w:rPr>
                <w:rFonts w:ascii="Times New Roman" w:hAnsi="Times New Roman" w:cs="Times New Roman"/>
                <w:b/>
                <w:sz w:val="24"/>
                <w:szCs w:val="24"/>
              </w:rPr>
              <w:t>Parâmetro de Qualidade</w:t>
            </w:r>
          </w:p>
        </w:tc>
        <w:tc>
          <w:tcPr>
            <w:tcW w:w="1970" w:type="dxa"/>
          </w:tcPr>
          <w:p w14:paraId="0B1A77CA" w14:textId="77777777" w:rsidR="005B65B1" w:rsidRPr="0092306E" w:rsidRDefault="005B65B1" w:rsidP="00A73769">
            <w:pPr>
              <w:jc w:val="center"/>
              <w:rPr>
                <w:rFonts w:ascii="Times New Roman" w:hAnsi="Times New Roman" w:cs="Times New Roman"/>
                <w:b/>
                <w:sz w:val="24"/>
                <w:szCs w:val="24"/>
              </w:rPr>
            </w:pPr>
            <w:r w:rsidRPr="0092306E">
              <w:rPr>
                <w:rFonts w:ascii="Times New Roman" w:hAnsi="Times New Roman" w:cs="Times New Roman"/>
                <w:b/>
                <w:sz w:val="24"/>
                <w:szCs w:val="24"/>
              </w:rPr>
              <w:t>Unidade</w:t>
            </w:r>
          </w:p>
        </w:tc>
        <w:tc>
          <w:tcPr>
            <w:tcW w:w="1970" w:type="dxa"/>
          </w:tcPr>
          <w:p w14:paraId="010EBFB6" w14:textId="2887F5C4" w:rsidR="005B65B1" w:rsidRPr="0092306E" w:rsidRDefault="005B65B1" w:rsidP="00A73769">
            <w:pPr>
              <w:jc w:val="center"/>
              <w:rPr>
                <w:rFonts w:ascii="Times New Roman" w:hAnsi="Times New Roman" w:cs="Times New Roman"/>
                <w:b/>
                <w:sz w:val="24"/>
                <w:szCs w:val="24"/>
              </w:rPr>
            </w:pPr>
            <w:r>
              <w:rPr>
                <w:rFonts w:ascii="Times New Roman" w:hAnsi="Times New Roman" w:cs="Times New Roman"/>
                <w:b/>
                <w:sz w:val="24"/>
                <w:szCs w:val="24"/>
              </w:rPr>
              <w:t>VMP*</w:t>
            </w:r>
          </w:p>
        </w:tc>
      </w:tr>
      <w:tr w:rsidR="005B65B1" w14:paraId="1C74193E" w14:textId="2DDD4E6F" w:rsidTr="005B65B1">
        <w:tc>
          <w:tcPr>
            <w:tcW w:w="3823" w:type="dxa"/>
            <w:vAlign w:val="center"/>
          </w:tcPr>
          <w:p w14:paraId="65CEE9FF"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Condutividade elétrica</w:t>
            </w:r>
          </w:p>
        </w:tc>
        <w:tc>
          <w:tcPr>
            <w:tcW w:w="1970" w:type="dxa"/>
            <w:vAlign w:val="center"/>
          </w:tcPr>
          <w:p w14:paraId="4DF3C908"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uS.cm</w:t>
            </w:r>
            <w:r w:rsidRPr="004E3C17">
              <w:rPr>
                <w:rFonts w:ascii="Times New Roman" w:hAnsi="Times New Roman" w:cs="Times New Roman"/>
                <w:sz w:val="24"/>
                <w:szCs w:val="24"/>
                <w:vertAlign w:val="superscript"/>
              </w:rPr>
              <w:t>-1</w:t>
            </w:r>
          </w:p>
        </w:tc>
        <w:tc>
          <w:tcPr>
            <w:tcW w:w="1970" w:type="dxa"/>
          </w:tcPr>
          <w:p w14:paraId="1E16BD56" w14:textId="6E8E188C"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N.E.</w:t>
            </w:r>
            <w:r w:rsidRPr="005B65B1">
              <w:rPr>
                <w:rFonts w:ascii="Times New Roman" w:hAnsi="Times New Roman" w:cs="Times New Roman"/>
                <w:b/>
                <w:bCs/>
                <w:sz w:val="24"/>
                <w:szCs w:val="24"/>
              </w:rPr>
              <w:t>**</w:t>
            </w:r>
          </w:p>
        </w:tc>
      </w:tr>
      <w:tr w:rsidR="005B65B1" w14:paraId="708B209B" w14:textId="696A5662" w:rsidTr="005B65B1">
        <w:tc>
          <w:tcPr>
            <w:tcW w:w="3823" w:type="dxa"/>
            <w:vAlign w:val="center"/>
          </w:tcPr>
          <w:p w14:paraId="2CF91121"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Cor aparente</w:t>
            </w:r>
          </w:p>
        </w:tc>
        <w:tc>
          <w:tcPr>
            <w:tcW w:w="1970" w:type="dxa"/>
            <w:vAlign w:val="center"/>
          </w:tcPr>
          <w:p w14:paraId="6A12DBE7"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UC</w:t>
            </w:r>
          </w:p>
        </w:tc>
        <w:tc>
          <w:tcPr>
            <w:tcW w:w="1970" w:type="dxa"/>
          </w:tcPr>
          <w:p w14:paraId="2F80D065" w14:textId="3072D6A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Cor natural do corpo de água</w:t>
            </w:r>
          </w:p>
        </w:tc>
      </w:tr>
      <w:tr w:rsidR="005B65B1" w14:paraId="41ECE337" w14:textId="7BC78C4D" w:rsidTr="005B65B1">
        <w:tc>
          <w:tcPr>
            <w:tcW w:w="3823" w:type="dxa"/>
            <w:vAlign w:val="center"/>
          </w:tcPr>
          <w:p w14:paraId="246EC588"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Demanda Biológica de Oxigênio</w:t>
            </w:r>
          </w:p>
        </w:tc>
        <w:tc>
          <w:tcPr>
            <w:tcW w:w="1970" w:type="dxa"/>
            <w:vAlign w:val="center"/>
          </w:tcPr>
          <w:p w14:paraId="489CC98C" w14:textId="77777777" w:rsidR="005B65B1" w:rsidRDefault="005B65B1" w:rsidP="0092306E">
            <w:pPr>
              <w:jc w:val="center"/>
              <w:rPr>
                <w:rFonts w:ascii="Times New Roman" w:hAnsi="Times New Roman" w:cs="Times New Roman"/>
                <w:sz w:val="24"/>
                <w:szCs w:val="24"/>
              </w:rPr>
            </w:pPr>
            <w:proofErr w:type="gramStart"/>
            <w:r>
              <w:rPr>
                <w:rFonts w:ascii="Times New Roman" w:hAnsi="Times New Roman" w:cs="Times New Roman"/>
                <w:sz w:val="24"/>
                <w:szCs w:val="24"/>
              </w:rPr>
              <w:t>mg.L</w:t>
            </w:r>
            <w:proofErr w:type="gramEnd"/>
            <w:r w:rsidRPr="004E3C17">
              <w:rPr>
                <w:rFonts w:ascii="Times New Roman" w:hAnsi="Times New Roman" w:cs="Times New Roman"/>
                <w:sz w:val="24"/>
                <w:szCs w:val="24"/>
                <w:vertAlign w:val="superscript"/>
              </w:rPr>
              <w:t>-1</w:t>
            </w:r>
          </w:p>
        </w:tc>
        <w:tc>
          <w:tcPr>
            <w:tcW w:w="1970" w:type="dxa"/>
          </w:tcPr>
          <w:p w14:paraId="315E6F78" w14:textId="5ACCA83A"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3,00</w:t>
            </w:r>
          </w:p>
        </w:tc>
      </w:tr>
      <w:tr w:rsidR="005B65B1" w14:paraId="1F461DDA" w14:textId="0EE70E10" w:rsidTr="005B65B1">
        <w:tc>
          <w:tcPr>
            <w:tcW w:w="3823" w:type="dxa"/>
            <w:vAlign w:val="center"/>
          </w:tcPr>
          <w:p w14:paraId="37D58947"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Fósforo total</w:t>
            </w:r>
          </w:p>
        </w:tc>
        <w:tc>
          <w:tcPr>
            <w:tcW w:w="1970" w:type="dxa"/>
            <w:vAlign w:val="center"/>
          </w:tcPr>
          <w:p w14:paraId="16002989" w14:textId="77777777" w:rsidR="005B65B1" w:rsidRDefault="005B65B1" w:rsidP="0092306E">
            <w:pPr>
              <w:jc w:val="center"/>
              <w:rPr>
                <w:rFonts w:ascii="Times New Roman" w:hAnsi="Times New Roman" w:cs="Times New Roman"/>
                <w:sz w:val="24"/>
                <w:szCs w:val="24"/>
              </w:rPr>
            </w:pPr>
            <w:proofErr w:type="gramStart"/>
            <w:r>
              <w:rPr>
                <w:rFonts w:ascii="Times New Roman" w:hAnsi="Times New Roman" w:cs="Times New Roman"/>
                <w:sz w:val="24"/>
                <w:szCs w:val="24"/>
              </w:rPr>
              <w:t>mg.L</w:t>
            </w:r>
            <w:proofErr w:type="gramEnd"/>
            <w:r w:rsidRPr="004E3C17">
              <w:rPr>
                <w:rFonts w:ascii="Times New Roman" w:hAnsi="Times New Roman" w:cs="Times New Roman"/>
                <w:sz w:val="24"/>
                <w:szCs w:val="24"/>
                <w:vertAlign w:val="superscript"/>
              </w:rPr>
              <w:t>-1</w:t>
            </w:r>
          </w:p>
        </w:tc>
        <w:tc>
          <w:tcPr>
            <w:tcW w:w="1970" w:type="dxa"/>
          </w:tcPr>
          <w:p w14:paraId="51132985" w14:textId="236AC1F4"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0,020</w:t>
            </w:r>
          </w:p>
        </w:tc>
      </w:tr>
      <w:tr w:rsidR="005B65B1" w14:paraId="5A200E57" w14:textId="672CA583" w:rsidTr="005B65B1">
        <w:tc>
          <w:tcPr>
            <w:tcW w:w="3823" w:type="dxa"/>
            <w:vAlign w:val="center"/>
          </w:tcPr>
          <w:p w14:paraId="5FF3E6B2"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Nitrogênio amoniacal</w:t>
            </w:r>
          </w:p>
        </w:tc>
        <w:tc>
          <w:tcPr>
            <w:tcW w:w="1970" w:type="dxa"/>
            <w:vAlign w:val="center"/>
          </w:tcPr>
          <w:p w14:paraId="2AE624D7" w14:textId="77777777" w:rsidR="005B65B1" w:rsidRDefault="005B65B1" w:rsidP="0092306E">
            <w:pPr>
              <w:jc w:val="center"/>
              <w:rPr>
                <w:rFonts w:ascii="Times New Roman" w:hAnsi="Times New Roman" w:cs="Times New Roman"/>
                <w:sz w:val="24"/>
                <w:szCs w:val="24"/>
              </w:rPr>
            </w:pPr>
            <w:proofErr w:type="gramStart"/>
            <w:r>
              <w:rPr>
                <w:rFonts w:ascii="Times New Roman" w:hAnsi="Times New Roman" w:cs="Times New Roman"/>
                <w:sz w:val="24"/>
                <w:szCs w:val="24"/>
              </w:rPr>
              <w:t>mg.L</w:t>
            </w:r>
            <w:proofErr w:type="gramEnd"/>
            <w:r w:rsidRPr="004E3C17">
              <w:rPr>
                <w:rFonts w:ascii="Times New Roman" w:hAnsi="Times New Roman" w:cs="Times New Roman"/>
                <w:sz w:val="24"/>
                <w:szCs w:val="24"/>
                <w:vertAlign w:val="superscript"/>
              </w:rPr>
              <w:t>-1</w:t>
            </w:r>
          </w:p>
        </w:tc>
        <w:tc>
          <w:tcPr>
            <w:tcW w:w="1970" w:type="dxa"/>
          </w:tcPr>
          <w:p w14:paraId="36D67665" w14:textId="27BFA7D1"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2,00</w:t>
            </w:r>
          </w:p>
        </w:tc>
      </w:tr>
      <w:tr w:rsidR="005B65B1" w14:paraId="46025975" w14:textId="5C88D86E" w:rsidTr="005B65B1">
        <w:tc>
          <w:tcPr>
            <w:tcW w:w="3823" w:type="dxa"/>
            <w:vAlign w:val="center"/>
          </w:tcPr>
          <w:p w14:paraId="1AD30F53"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Nitrito</w:t>
            </w:r>
          </w:p>
        </w:tc>
        <w:tc>
          <w:tcPr>
            <w:tcW w:w="1970" w:type="dxa"/>
            <w:vAlign w:val="center"/>
          </w:tcPr>
          <w:p w14:paraId="2DFFB653" w14:textId="77777777" w:rsidR="005B65B1" w:rsidRDefault="005B65B1" w:rsidP="0092306E">
            <w:pPr>
              <w:jc w:val="center"/>
              <w:rPr>
                <w:rFonts w:ascii="Times New Roman" w:hAnsi="Times New Roman" w:cs="Times New Roman"/>
                <w:sz w:val="24"/>
                <w:szCs w:val="24"/>
              </w:rPr>
            </w:pPr>
            <w:proofErr w:type="gramStart"/>
            <w:r>
              <w:rPr>
                <w:rFonts w:ascii="Times New Roman" w:hAnsi="Times New Roman" w:cs="Times New Roman"/>
                <w:sz w:val="24"/>
                <w:szCs w:val="24"/>
              </w:rPr>
              <w:t>mg.L</w:t>
            </w:r>
            <w:proofErr w:type="gramEnd"/>
            <w:r w:rsidRPr="004E3C17">
              <w:rPr>
                <w:rFonts w:ascii="Times New Roman" w:hAnsi="Times New Roman" w:cs="Times New Roman"/>
                <w:sz w:val="24"/>
                <w:szCs w:val="24"/>
                <w:vertAlign w:val="superscript"/>
              </w:rPr>
              <w:t>-1</w:t>
            </w:r>
          </w:p>
        </w:tc>
        <w:tc>
          <w:tcPr>
            <w:tcW w:w="1970" w:type="dxa"/>
          </w:tcPr>
          <w:p w14:paraId="08E3E8B4" w14:textId="2D76203E"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1,00</w:t>
            </w:r>
          </w:p>
        </w:tc>
      </w:tr>
      <w:tr w:rsidR="005B65B1" w14:paraId="33FCEC3A" w14:textId="2A62F4B8" w:rsidTr="005B65B1">
        <w:tc>
          <w:tcPr>
            <w:tcW w:w="3823" w:type="dxa"/>
            <w:vAlign w:val="center"/>
          </w:tcPr>
          <w:p w14:paraId="632EA608"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Nitrato</w:t>
            </w:r>
          </w:p>
        </w:tc>
        <w:tc>
          <w:tcPr>
            <w:tcW w:w="1970" w:type="dxa"/>
            <w:vAlign w:val="center"/>
          </w:tcPr>
          <w:p w14:paraId="0FA47A85" w14:textId="77777777" w:rsidR="005B65B1" w:rsidRDefault="005B65B1" w:rsidP="0092306E">
            <w:pPr>
              <w:jc w:val="center"/>
              <w:rPr>
                <w:rFonts w:ascii="Times New Roman" w:hAnsi="Times New Roman" w:cs="Times New Roman"/>
                <w:sz w:val="24"/>
                <w:szCs w:val="24"/>
              </w:rPr>
            </w:pPr>
            <w:proofErr w:type="gramStart"/>
            <w:r>
              <w:rPr>
                <w:rFonts w:ascii="Times New Roman" w:hAnsi="Times New Roman" w:cs="Times New Roman"/>
                <w:sz w:val="24"/>
                <w:szCs w:val="24"/>
              </w:rPr>
              <w:t>mg.L</w:t>
            </w:r>
            <w:proofErr w:type="gramEnd"/>
            <w:r w:rsidRPr="004E3C17">
              <w:rPr>
                <w:rFonts w:ascii="Times New Roman" w:hAnsi="Times New Roman" w:cs="Times New Roman"/>
                <w:sz w:val="24"/>
                <w:szCs w:val="24"/>
                <w:vertAlign w:val="superscript"/>
              </w:rPr>
              <w:t>-1</w:t>
            </w:r>
          </w:p>
        </w:tc>
        <w:tc>
          <w:tcPr>
            <w:tcW w:w="1970" w:type="dxa"/>
          </w:tcPr>
          <w:p w14:paraId="3152FA95" w14:textId="697E4DA8"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10,00</w:t>
            </w:r>
          </w:p>
        </w:tc>
      </w:tr>
      <w:tr w:rsidR="005B65B1" w14:paraId="1FC9F216" w14:textId="5763E165" w:rsidTr="005B65B1">
        <w:tc>
          <w:tcPr>
            <w:tcW w:w="3823" w:type="dxa"/>
            <w:vAlign w:val="center"/>
          </w:tcPr>
          <w:p w14:paraId="08FF317C"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Oxigênio dissolvido</w:t>
            </w:r>
          </w:p>
        </w:tc>
        <w:tc>
          <w:tcPr>
            <w:tcW w:w="1970" w:type="dxa"/>
            <w:vAlign w:val="center"/>
          </w:tcPr>
          <w:p w14:paraId="411A0F4E" w14:textId="77777777" w:rsidR="005B65B1" w:rsidRDefault="005B65B1" w:rsidP="0092306E">
            <w:pPr>
              <w:jc w:val="center"/>
              <w:rPr>
                <w:rFonts w:ascii="Times New Roman" w:hAnsi="Times New Roman" w:cs="Times New Roman"/>
                <w:sz w:val="24"/>
                <w:szCs w:val="24"/>
              </w:rPr>
            </w:pPr>
            <w:proofErr w:type="gramStart"/>
            <w:r>
              <w:rPr>
                <w:rFonts w:ascii="Times New Roman" w:hAnsi="Times New Roman" w:cs="Times New Roman"/>
                <w:sz w:val="24"/>
                <w:szCs w:val="24"/>
              </w:rPr>
              <w:t>mg.L</w:t>
            </w:r>
            <w:proofErr w:type="gramEnd"/>
            <w:r w:rsidRPr="004E3C17">
              <w:rPr>
                <w:rFonts w:ascii="Times New Roman" w:hAnsi="Times New Roman" w:cs="Times New Roman"/>
                <w:sz w:val="24"/>
                <w:szCs w:val="24"/>
                <w:vertAlign w:val="superscript"/>
              </w:rPr>
              <w:t>-1</w:t>
            </w:r>
          </w:p>
        </w:tc>
        <w:tc>
          <w:tcPr>
            <w:tcW w:w="1970" w:type="dxa"/>
          </w:tcPr>
          <w:p w14:paraId="2DCAD388" w14:textId="7E95C6BA"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6</w:t>
            </w:r>
          </w:p>
        </w:tc>
      </w:tr>
      <w:tr w:rsidR="005B65B1" w14:paraId="22E2F779" w14:textId="5921DB33" w:rsidTr="005B65B1">
        <w:tc>
          <w:tcPr>
            <w:tcW w:w="3823" w:type="dxa"/>
            <w:vAlign w:val="center"/>
          </w:tcPr>
          <w:p w14:paraId="21590C29"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pH</w:t>
            </w:r>
          </w:p>
        </w:tc>
        <w:tc>
          <w:tcPr>
            <w:tcW w:w="1970" w:type="dxa"/>
            <w:vAlign w:val="center"/>
          </w:tcPr>
          <w:p w14:paraId="70345663" w14:textId="77777777" w:rsidR="005B65B1" w:rsidRDefault="005B65B1" w:rsidP="0092306E">
            <w:pPr>
              <w:jc w:val="center"/>
              <w:rPr>
                <w:rFonts w:ascii="Times New Roman" w:hAnsi="Times New Roman" w:cs="Times New Roman"/>
                <w:sz w:val="24"/>
                <w:szCs w:val="24"/>
              </w:rPr>
            </w:pPr>
          </w:p>
        </w:tc>
        <w:tc>
          <w:tcPr>
            <w:tcW w:w="1970" w:type="dxa"/>
          </w:tcPr>
          <w:p w14:paraId="02E328B8" w14:textId="4BE737AD"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6,0 a 9,0</w:t>
            </w:r>
          </w:p>
        </w:tc>
      </w:tr>
      <w:tr w:rsidR="005B65B1" w14:paraId="20A33AEF" w14:textId="5F9DD19D" w:rsidTr="005B65B1">
        <w:tc>
          <w:tcPr>
            <w:tcW w:w="3823" w:type="dxa"/>
            <w:vAlign w:val="center"/>
          </w:tcPr>
          <w:p w14:paraId="783C98D2"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Turbidez</w:t>
            </w:r>
          </w:p>
        </w:tc>
        <w:tc>
          <w:tcPr>
            <w:tcW w:w="1970" w:type="dxa"/>
            <w:vAlign w:val="center"/>
          </w:tcPr>
          <w:p w14:paraId="47BFB583"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NTU</w:t>
            </w:r>
          </w:p>
        </w:tc>
        <w:tc>
          <w:tcPr>
            <w:tcW w:w="1970" w:type="dxa"/>
          </w:tcPr>
          <w:p w14:paraId="447F6BC6" w14:textId="29D05F7E"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100</w:t>
            </w:r>
          </w:p>
        </w:tc>
      </w:tr>
      <w:tr w:rsidR="005B65B1" w14:paraId="354715B2" w14:textId="67565F72" w:rsidTr="005B65B1">
        <w:tc>
          <w:tcPr>
            <w:tcW w:w="3823" w:type="dxa"/>
            <w:vAlign w:val="center"/>
          </w:tcPr>
          <w:p w14:paraId="31189C38" w14:textId="77777777" w:rsidR="005B65B1" w:rsidRPr="00AF374E" w:rsidRDefault="005B65B1" w:rsidP="0092306E">
            <w:pPr>
              <w:jc w:val="center"/>
              <w:rPr>
                <w:rFonts w:ascii="Times New Roman" w:hAnsi="Times New Roman" w:cs="Times New Roman"/>
                <w:i/>
                <w:sz w:val="24"/>
                <w:szCs w:val="24"/>
              </w:rPr>
            </w:pPr>
            <w:r w:rsidRPr="00AF374E">
              <w:rPr>
                <w:rFonts w:ascii="Times New Roman" w:hAnsi="Times New Roman" w:cs="Times New Roman"/>
                <w:i/>
                <w:sz w:val="24"/>
                <w:szCs w:val="24"/>
              </w:rPr>
              <w:t>Escherichia coli</w:t>
            </w:r>
          </w:p>
        </w:tc>
        <w:tc>
          <w:tcPr>
            <w:tcW w:w="1970" w:type="dxa"/>
            <w:vAlign w:val="center"/>
          </w:tcPr>
          <w:p w14:paraId="182DEF6E"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NPM/100mL</w:t>
            </w:r>
          </w:p>
        </w:tc>
        <w:tc>
          <w:tcPr>
            <w:tcW w:w="1970" w:type="dxa"/>
          </w:tcPr>
          <w:p w14:paraId="7798946B" w14:textId="5A18F2FA" w:rsidR="005B65B1" w:rsidRDefault="009F5442" w:rsidP="009F5442">
            <w:pPr>
              <w:tabs>
                <w:tab w:val="left" w:pos="539"/>
                <w:tab w:val="center" w:pos="877"/>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B65B1">
              <w:rPr>
                <w:rFonts w:ascii="Times New Roman" w:hAnsi="Times New Roman" w:cs="Times New Roman"/>
                <w:sz w:val="24"/>
                <w:szCs w:val="24"/>
              </w:rPr>
              <w:t>1.000</w:t>
            </w:r>
          </w:p>
        </w:tc>
      </w:tr>
      <w:tr w:rsidR="005B65B1" w14:paraId="6C644BE6" w14:textId="3382BE50" w:rsidTr="005B65B1">
        <w:tc>
          <w:tcPr>
            <w:tcW w:w="3823" w:type="dxa"/>
            <w:vAlign w:val="center"/>
          </w:tcPr>
          <w:p w14:paraId="03181320"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Cianobactérias</w:t>
            </w:r>
          </w:p>
        </w:tc>
        <w:tc>
          <w:tcPr>
            <w:tcW w:w="1970" w:type="dxa"/>
            <w:vAlign w:val="center"/>
          </w:tcPr>
          <w:p w14:paraId="4DA274B6" w14:textId="77777777"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células/</w:t>
            </w:r>
            <w:proofErr w:type="spellStart"/>
            <w:r>
              <w:rPr>
                <w:rFonts w:ascii="Times New Roman" w:hAnsi="Times New Roman" w:cs="Times New Roman"/>
                <w:sz w:val="24"/>
                <w:szCs w:val="24"/>
              </w:rPr>
              <w:t>mL</w:t>
            </w:r>
            <w:proofErr w:type="spellEnd"/>
          </w:p>
        </w:tc>
        <w:tc>
          <w:tcPr>
            <w:tcW w:w="1970" w:type="dxa"/>
          </w:tcPr>
          <w:p w14:paraId="39CBDD34" w14:textId="1BC5E841" w:rsidR="005B65B1" w:rsidRDefault="005B65B1" w:rsidP="0092306E">
            <w:pPr>
              <w:jc w:val="center"/>
              <w:rPr>
                <w:rFonts w:ascii="Times New Roman" w:hAnsi="Times New Roman" w:cs="Times New Roman"/>
                <w:sz w:val="24"/>
                <w:szCs w:val="24"/>
              </w:rPr>
            </w:pPr>
            <w:r>
              <w:rPr>
                <w:rFonts w:ascii="Times New Roman" w:hAnsi="Times New Roman" w:cs="Times New Roman"/>
                <w:sz w:val="24"/>
                <w:szCs w:val="24"/>
              </w:rPr>
              <w:t>50.000</w:t>
            </w:r>
          </w:p>
        </w:tc>
      </w:tr>
    </w:tbl>
    <w:p w14:paraId="669DFB1A" w14:textId="7D7AB1B8" w:rsidR="00CB530B" w:rsidRDefault="00CB530B" w:rsidP="00CB530B">
      <w:pPr>
        <w:spacing w:after="0" w:line="240" w:lineRule="auto"/>
        <w:rPr>
          <w:rFonts w:ascii="Times New Roman" w:hAnsi="Times New Roman" w:cs="Times New Roman"/>
          <w:sz w:val="20"/>
          <w:szCs w:val="20"/>
        </w:rPr>
      </w:pPr>
      <w:r w:rsidRPr="00EF1D8D">
        <w:rPr>
          <w:rFonts w:ascii="Times New Roman" w:hAnsi="Times New Roman" w:cs="Times New Roman"/>
          <w:sz w:val="20"/>
          <w:szCs w:val="20"/>
        </w:rPr>
        <w:t xml:space="preserve">Fonte: </w:t>
      </w:r>
      <w:r w:rsidR="009F5442">
        <w:rPr>
          <w:rFonts w:ascii="Times New Roman" w:hAnsi="Times New Roman" w:cs="Times New Roman"/>
          <w:sz w:val="20"/>
          <w:szCs w:val="20"/>
        </w:rPr>
        <w:t>Brasil</w:t>
      </w:r>
      <w:r>
        <w:rPr>
          <w:rFonts w:ascii="Times New Roman" w:hAnsi="Times New Roman" w:cs="Times New Roman"/>
          <w:sz w:val="20"/>
          <w:szCs w:val="20"/>
        </w:rPr>
        <w:t xml:space="preserve"> </w:t>
      </w:r>
      <w:r w:rsidR="009F5442">
        <w:rPr>
          <w:rFonts w:ascii="Times New Roman" w:hAnsi="Times New Roman" w:cs="Times New Roman"/>
          <w:sz w:val="20"/>
          <w:szCs w:val="20"/>
        </w:rPr>
        <w:t>(</w:t>
      </w:r>
      <w:r>
        <w:rPr>
          <w:rFonts w:ascii="Times New Roman" w:hAnsi="Times New Roman" w:cs="Times New Roman"/>
          <w:sz w:val="20"/>
          <w:szCs w:val="20"/>
        </w:rPr>
        <w:t>2005</w:t>
      </w:r>
      <w:proofErr w:type="gramStart"/>
      <w:r w:rsidR="009F5442">
        <w:rPr>
          <w:rFonts w:ascii="Times New Roman" w:hAnsi="Times New Roman" w:cs="Times New Roman"/>
          <w:sz w:val="20"/>
          <w:szCs w:val="20"/>
        </w:rPr>
        <w:t>)</w:t>
      </w:r>
      <w:r w:rsidRPr="00EF1D8D">
        <w:rPr>
          <w:rFonts w:ascii="Times New Roman" w:hAnsi="Times New Roman" w:cs="Times New Roman"/>
          <w:sz w:val="20"/>
          <w:szCs w:val="20"/>
        </w:rPr>
        <w:t>.</w:t>
      </w:r>
      <w:r w:rsidR="005B65B1">
        <w:rPr>
          <w:rFonts w:ascii="Times New Roman" w:hAnsi="Times New Roman" w:cs="Times New Roman"/>
          <w:sz w:val="20"/>
          <w:szCs w:val="20"/>
        </w:rPr>
        <w:t>*</w:t>
      </w:r>
      <w:proofErr w:type="gramEnd"/>
      <w:r w:rsidR="005B65B1">
        <w:rPr>
          <w:rFonts w:ascii="Times New Roman" w:hAnsi="Times New Roman" w:cs="Times New Roman"/>
          <w:sz w:val="20"/>
          <w:szCs w:val="20"/>
        </w:rPr>
        <w:t>Valor Máximo Permitido.** Não Estabelecido.</w:t>
      </w:r>
    </w:p>
    <w:p w14:paraId="6436092E" w14:textId="77777777" w:rsidR="00B87E68" w:rsidRDefault="00B87E68" w:rsidP="006C1831">
      <w:pPr>
        <w:spacing w:after="0" w:line="360" w:lineRule="auto"/>
        <w:ind w:firstLine="709"/>
        <w:jc w:val="both"/>
        <w:rPr>
          <w:rFonts w:ascii="Times New Roman" w:hAnsi="Times New Roman" w:cs="Times New Roman"/>
          <w:sz w:val="24"/>
          <w:szCs w:val="24"/>
        </w:rPr>
      </w:pPr>
    </w:p>
    <w:p w14:paraId="080B21F9" w14:textId="77777777" w:rsidR="00EC6E22" w:rsidRPr="00EC6E22" w:rsidRDefault="00EC6E22" w:rsidP="009F5442">
      <w:pPr>
        <w:spacing w:after="0" w:line="360" w:lineRule="auto"/>
        <w:jc w:val="both"/>
        <w:rPr>
          <w:rFonts w:ascii="Times New Roman" w:hAnsi="Times New Roman" w:cs="Times New Roman"/>
          <w:b/>
          <w:sz w:val="24"/>
          <w:szCs w:val="24"/>
        </w:rPr>
      </w:pPr>
      <w:r w:rsidRPr="00EC6E22">
        <w:rPr>
          <w:rFonts w:ascii="Times New Roman" w:hAnsi="Times New Roman" w:cs="Times New Roman"/>
          <w:b/>
          <w:sz w:val="24"/>
          <w:szCs w:val="24"/>
        </w:rPr>
        <w:t>RESULTADOS E DISCUSSÕES</w:t>
      </w:r>
    </w:p>
    <w:p w14:paraId="2E231564" w14:textId="41A8410C" w:rsidR="00750DCE" w:rsidRDefault="002C3AD7"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De acordo com o padrão brasileiro de qualidade das águas, baseado no uso dos corpos hídricos (CONAMA 357), os presentes corpos hídricos foram classificados como classe 2. Sendo destinados para consumo humano, após tratamento tradicional; proteção a comunidade aquática; contato para </w:t>
      </w:r>
      <w:r>
        <w:rPr>
          <w:rFonts w:ascii="Times New Roman" w:hAnsi="Times New Roman" w:cs="Times New Roman"/>
          <w:sz w:val="24"/>
          <w:szCs w:val="24"/>
        </w:rPr>
        <w:lastRenderedPageBreak/>
        <w:t xml:space="preserve">recreação primaria; irrigação de vegetais e árvores frutíferas, plantas e jardins; áreas para pratica de esportes e </w:t>
      </w:r>
      <w:r w:rsidR="00AF477A">
        <w:rPr>
          <w:rFonts w:ascii="Times New Roman" w:hAnsi="Times New Roman" w:cs="Times New Roman"/>
          <w:sz w:val="24"/>
          <w:szCs w:val="24"/>
        </w:rPr>
        <w:t>aquicultura.</w:t>
      </w:r>
    </w:p>
    <w:p w14:paraId="6421527E" w14:textId="0A80C9CC" w:rsidR="00C95748" w:rsidRPr="00C95748" w:rsidRDefault="00C95748" w:rsidP="006C1831">
      <w:pPr>
        <w:spacing w:after="0" w:line="360" w:lineRule="auto"/>
        <w:ind w:firstLine="709"/>
        <w:jc w:val="both"/>
        <w:rPr>
          <w:rFonts w:ascii="Times New Roman" w:hAnsi="Times New Roman" w:cs="Times New Roman"/>
          <w:sz w:val="24"/>
          <w:szCs w:val="24"/>
        </w:rPr>
      </w:pPr>
      <w:r w:rsidRPr="002C3AD7">
        <w:rPr>
          <w:rFonts w:ascii="Times New Roman" w:hAnsi="Times New Roman" w:cs="Times New Roman"/>
          <w:sz w:val="24"/>
          <w:szCs w:val="24"/>
        </w:rPr>
        <w:t>Baseado no regime de precipitação mensal médio (Figura 3) obtidos pelo Departamento de Águas e Energia Elétrica do Estado de São Paulo (DAEE), os meses entre maio e setembro foram considerados como estação seca devido à baixa precipitação, enquanto o período de meses entre outubro a janeiro constitui a estação chuvosa.</w:t>
      </w:r>
    </w:p>
    <w:p w14:paraId="5D68A7AD" w14:textId="77777777" w:rsidR="007C6A26" w:rsidRDefault="007C6A26" w:rsidP="006C1831">
      <w:pPr>
        <w:spacing w:after="0" w:line="360" w:lineRule="auto"/>
        <w:ind w:firstLine="709"/>
        <w:jc w:val="both"/>
        <w:rPr>
          <w:rFonts w:ascii="Times New Roman" w:hAnsi="Times New Roman" w:cs="Times New Roman"/>
          <w:sz w:val="24"/>
          <w:szCs w:val="24"/>
        </w:rPr>
      </w:pPr>
    </w:p>
    <w:p w14:paraId="12F57FA0" w14:textId="77777777" w:rsidR="00A94B35" w:rsidRPr="00CF4689" w:rsidRDefault="00A94B35" w:rsidP="002C1D7B">
      <w:pPr>
        <w:spacing w:after="0" w:line="240" w:lineRule="auto"/>
        <w:rPr>
          <w:rFonts w:ascii="Times New Roman" w:hAnsi="Times New Roman" w:cs="Times New Roman"/>
        </w:rPr>
      </w:pPr>
      <w:r w:rsidRPr="002C1D7B">
        <w:rPr>
          <w:rFonts w:ascii="Times New Roman" w:hAnsi="Times New Roman" w:cs="Times New Roman"/>
          <w:bCs/>
        </w:rPr>
        <w:t xml:space="preserve">Figura </w:t>
      </w:r>
      <w:r w:rsidR="00B87E68" w:rsidRPr="002C1D7B">
        <w:rPr>
          <w:rFonts w:ascii="Times New Roman" w:hAnsi="Times New Roman" w:cs="Times New Roman"/>
          <w:bCs/>
        </w:rPr>
        <w:t>3</w:t>
      </w:r>
      <w:r w:rsidRPr="002C1D7B">
        <w:rPr>
          <w:rFonts w:ascii="Times New Roman" w:hAnsi="Times New Roman" w:cs="Times New Roman"/>
          <w:bCs/>
        </w:rPr>
        <w:t>.</w:t>
      </w:r>
      <w:r w:rsidR="00B87E68" w:rsidRPr="00CF4689">
        <w:rPr>
          <w:rFonts w:ascii="Times New Roman" w:hAnsi="Times New Roman" w:cs="Times New Roman"/>
        </w:rPr>
        <w:t xml:space="preserve"> Média de precipitação </w:t>
      </w:r>
      <w:r w:rsidR="00CA5F85">
        <w:rPr>
          <w:rFonts w:ascii="Times New Roman" w:hAnsi="Times New Roman" w:cs="Times New Roman"/>
        </w:rPr>
        <w:t xml:space="preserve">mensal </w:t>
      </w:r>
      <w:r w:rsidR="00B87E68" w:rsidRPr="00CF4689">
        <w:rPr>
          <w:rFonts w:ascii="Times New Roman" w:hAnsi="Times New Roman" w:cs="Times New Roman"/>
        </w:rPr>
        <w:t>na região das duas represas no ano de 2018.</w:t>
      </w:r>
    </w:p>
    <w:p w14:paraId="6F2DE68D" w14:textId="3F9155F3" w:rsidR="0087724B" w:rsidRDefault="00650B85" w:rsidP="00884988">
      <w:pPr>
        <w:spacing w:after="0" w:line="360" w:lineRule="auto"/>
        <w:rPr>
          <w:rFonts w:ascii="Times New Roman" w:hAnsi="Times New Roman" w:cs="Times New Roman"/>
          <w:sz w:val="24"/>
          <w:szCs w:val="24"/>
        </w:rPr>
      </w:pPr>
      <w:r>
        <w:rPr>
          <w:noProof/>
        </w:rPr>
        <w:drawing>
          <wp:inline distT="0" distB="0" distL="0" distR="0" wp14:anchorId="7CDC5655" wp14:editId="2155DF96">
            <wp:extent cx="5143500" cy="3080809"/>
            <wp:effectExtent l="0" t="0" r="0" b="5715"/>
            <wp:docPr id="3" name="Gráfico 3">
              <a:extLst xmlns:a="http://schemas.openxmlformats.org/drawingml/2006/main">
                <a:ext uri="{FF2B5EF4-FFF2-40B4-BE49-F238E27FC236}">
                  <a16:creationId xmlns:a16="http://schemas.microsoft.com/office/drawing/2014/main" id="{4B5810BB-ACB2-4675-B4FB-0524F98F80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2843BC1" w14:textId="2050EAA2" w:rsidR="00CB530B" w:rsidRDefault="00CB530B" w:rsidP="00CB530B">
      <w:pPr>
        <w:spacing w:after="0" w:line="240" w:lineRule="auto"/>
        <w:rPr>
          <w:rFonts w:ascii="Times New Roman" w:hAnsi="Times New Roman" w:cs="Times New Roman"/>
          <w:sz w:val="20"/>
          <w:szCs w:val="20"/>
        </w:rPr>
      </w:pPr>
      <w:r w:rsidRPr="00EF1D8D">
        <w:rPr>
          <w:rFonts w:ascii="Times New Roman" w:hAnsi="Times New Roman" w:cs="Times New Roman"/>
          <w:sz w:val="20"/>
          <w:szCs w:val="20"/>
        </w:rPr>
        <w:t xml:space="preserve">Fonte: </w:t>
      </w:r>
      <w:r w:rsidR="0004407E">
        <w:rPr>
          <w:rFonts w:ascii="Times New Roman" w:hAnsi="Times New Roman" w:cs="Times New Roman"/>
          <w:sz w:val="20"/>
          <w:szCs w:val="20"/>
        </w:rPr>
        <w:t>Adaptação da</w:t>
      </w:r>
      <w:r w:rsidRPr="00EF1D8D">
        <w:rPr>
          <w:rFonts w:ascii="Times New Roman" w:hAnsi="Times New Roman" w:cs="Times New Roman"/>
          <w:sz w:val="20"/>
          <w:szCs w:val="20"/>
        </w:rPr>
        <w:t xml:space="preserve"> </w:t>
      </w:r>
      <w:r>
        <w:rPr>
          <w:rFonts w:ascii="Times New Roman" w:hAnsi="Times New Roman" w:cs="Times New Roman"/>
          <w:sz w:val="20"/>
          <w:szCs w:val="20"/>
        </w:rPr>
        <w:t>DAEE</w:t>
      </w:r>
      <w:r w:rsidR="0004407E">
        <w:rPr>
          <w:rFonts w:ascii="Times New Roman" w:hAnsi="Times New Roman" w:cs="Times New Roman"/>
          <w:sz w:val="20"/>
          <w:szCs w:val="20"/>
        </w:rPr>
        <w:t xml:space="preserve"> (</w:t>
      </w:r>
      <w:r w:rsidRPr="00EF1D8D">
        <w:rPr>
          <w:rFonts w:ascii="Times New Roman" w:hAnsi="Times New Roman" w:cs="Times New Roman"/>
          <w:sz w:val="20"/>
          <w:szCs w:val="20"/>
        </w:rPr>
        <w:t>2018</w:t>
      </w:r>
      <w:r w:rsidR="0004407E">
        <w:rPr>
          <w:rFonts w:ascii="Times New Roman" w:hAnsi="Times New Roman" w:cs="Times New Roman"/>
          <w:sz w:val="20"/>
          <w:szCs w:val="20"/>
        </w:rPr>
        <w:t>)</w:t>
      </w:r>
      <w:r w:rsidRPr="00EF1D8D">
        <w:rPr>
          <w:rFonts w:ascii="Times New Roman" w:hAnsi="Times New Roman" w:cs="Times New Roman"/>
          <w:sz w:val="20"/>
          <w:szCs w:val="20"/>
        </w:rPr>
        <w:t>.</w:t>
      </w:r>
    </w:p>
    <w:p w14:paraId="4F4C39D4" w14:textId="77777777" w:rsidR="00C94405" w:rsidRDefault="00C94405" w:rsidP="00A5537F">
      <w:pPr>
        <w:spacing w:after="0" w:line="360" w:lineRule="auto"/>
        <w:ind w:firstLine="709"/>
        <w:jc w:val="both"/>
        <w:rPr>
          <w:rFonts w:ascii="Times New Roman" w:hAnsi="Times New Roman" w:cs="Times New Roman"/>
          <w:sz w:val="24"/>
          <w:szCs w:val="24"/>
        </w:rPr>
      </w:pPr>
    </w:p>
    <w:p w14:paraId="28467B6F" w14:textId="4CCAD9D3" w:rsidR="0087724B" w:rsidRDefault="00023C63" w:rsidP="00A5537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Em</w:t>
      </w:r>
      <w:r w:rsidR="0087724B">
        <w:rPr>
          <w:rFonts w:ascii="Times New Roman" w:hAnsi="Times New Roman" w:cs="Times New Roman"/>
          <w:sz w:val="24"/>
          <w:szCs w:val="24"/>
        </w:rPr>
        <w:t xml:space="preserve"> análise das planilhas de monitoramento da qualidade da água fornecidas pela SABESP, os parâmetros cor, pH, turbidez, </w:t>
      </w:r>
      <w:r w:rsidR="0087724B">
        <w:rPr>
          <w:rFonts w:ascii="Times New Roman" w:hAnsi="Times New Roman" w:cs="Times New Roman"/>
          <w:i/>
          <w:sz w:val="24"/>
          <w:szCs w:val="24"/>
        </w:rPr>
        <w:t>E</w:t>
      </w:r>
      <w:r w:rsidR="0087724B" w:rsidRPr="0087724B">
        <w:rPr>
          <w:rFonts w:ascii="Times New Roman" w:hAnsi="Times New Roman" w:cs="Times New Roman"/>
          <w:i/>
          <w:sz w:val="24"/>
          <w:szCs w:val="24"/>
        </w:rPr>
        <w:t>scherichia Coli</w:t>
      </w:r>
      <w:r w:rsidR="0087724B">
        <w:rPr>
          <w:rFonts w:ascii="Times New Roman" w:hAnsi="Times New Roman" w:cs="Times New Roman"/>
          <w:sz w:val="24"/>
          <w:szCs w:val="24"/>
        </w:rPr>
        <w:t xml:space="preserve">, nitrogênio amoniacal, nitrito e nitrato não foram encontrados em concentrações </w:t>
      </w:r>
      <w:r w:rsidR="00AF477A">
        <w:rPr>
          <w:rFonts w:ascii="Times New Roman" w:hAnsi="Times New Roman" w:cs="Times New Roman"/>
          <w:sz w:val="24"/>
          <w:szCs w:val="24"/>
        </w:rPr>
        <w:t xml:space="preserve">acima </w:t>
      </w:r>
      <w:r w:rsidR="0087724B">
        <w:rPr>
          <w:rFonts w:ascii="Times New Roman" w:hAnsi="Times New Roman" w:cs="Times New Roman"/>
          <w:sz w:val="24"/>
          <w:szCs w:val="24"/>
        </w:rPr>
        <w:t>dos limites estabelecidos pela resolução CONAMA 357</w:t>
      </w:r>
      <w:r w:rsidR="00617A5A">
        <w:rPr>
          <w:rFonts w:ascii="Times New Roman" w:hAnsi="Times New Roman" w:cs="Times New Roman"/>
          <w:sz w:val="24"/>
          <w:szCs w:val="24"/>
        </w:rPr>
        <w:t xml:space="preserve"> </w:t>
      </w:r>
      <w:r w:rsidR="0087724B">
        <w:rPr>
          <w:rFonts w:ascii="Times New Roman" w:hAnsi="Times New Roman" w:cs="Times New Roman"/>
          <w:sz w:val="24"/>
          <w:szCs w:val="24"/>
        </w:rPr>
        <w:t>para os pontos em estudo</w:t>
      </w:r>
      <w:r>
        <w:rPr>
          <w:rFonts w:ascii="Times New Roman" w:hAnsi="Times New Roman" w:cs="Times New Roman"/>
          <w:sz w:val="24"/>
          <w:szCs w:val="24"/>
        </w:rPr>
        <w:t xml:space="preserve"> (BRASIL, 2005)</w:t>
      </w:r>
      <w:r w:rsidR="0087724B">
        <w:rPr>
          <w:rFonts w:ascii="Times New Roman" w:hAnsi="Times New Roman" w:cs="Times New Roman"/>
          <w:sz w:val="24"/>
          <w:szCs w:val="24"/>
        </w:rPr>
        <w:t>.</w:t>
      </w:r>
      <w:r w:rsidR="00302B35">
        <w:rPr>
          <w:rFonts w:ascii="Times New Roman" w:hAnsi="Times New Roman" w:cs="Times New Roman"/>
          <w:sz w:val="24"/>
          <w:szCs w:val="24"/>
        </w:rPr>
        <w:t xml:space="preserve"> </w:t>
      </w:r>
      <w:r w:rsidR="00092374">
        <w:rPr>
          <w:rFonts w:ascii="Times New Roman" w:hAnsi="Times New Roman" w:cs="Times New Roman"/>
          <w:sz w:val="24"/>
          <w:szCs w:val="24"/>
        </w:rPr>
        <w:t>As Tabelas</w:t>
      </w:r>
      <w:r w:rsidR="00B87E68">
        <w:rPr>
          <w:rFonts w:ascii="Times New Roman" w:hAnsi="Times New Roman" w:cs="Times New Roman"/>
          <w:sz w:val="24"/>
          <w:szCs w:val="24"/>
        </w:rPr>
        <w:t xml:space="preserve"> </w:t>
      </w:r>
      <w:r w:rsidR="00092374">
        <w:rPr>
          <w:rFonts w:ascii="Times New Roman" w:hAnsi="Times New Roman" w:cs="Times New Roman"/>
          <w:sz w:val="24"/>
          <w:szCs w:val="24"/>
        </w:rPr>
        <w:t>3</w:t>
      </w:r>
      <w:r w:rsidR="00B87E68">
        <w:rPr>
          <w:rFonts w:ascii="Times New Roman" w:hAnsi="Times New Roman" w:cs="Times New Roman"/>
          <w:sz w:val="24"/>
          <w:szCs w:val="24"/>
        </w:rPr>
        <w:t xml:space="preserve"> e </w:t>
      </w:r>
      <w:r w:rsidR="00092374">
        <w:rPr>
          <w:rFonts w:ascii="Times New Roman" w:hAnsi="Times New Roman" w:cs="Times New Roman"/>
          <w:sz w:val="24"/>
          <w:szCs w:val="24"/>
        </w:rPr>
        <w:t>4</w:t>
      </w:r>
      <w:r w:rsidR="0087724B">
        <w:rPr>
          <w:rFonts w:ascii="Times New Roman" w:hAnsi="Times New Roman" w:cs="Times New Roman"/>
          <w:sz w:val="24"/>
          <w:szCs w:val="24"/>
        </w:rPr>
        <w:t>, apresenta</w:t>
      </w:r>
      <w:r w:rsidR="00E868DF">
        <w:rPr>
          <w:rFonts w:ascii="Times New Roman" w:hAnsi="Times New Roman" w:cs="Times New Roman"/>
          <w:sz w:val="24"/>
          <w:szCs w:val="24"/>
        </w:rPr>
        <w:t>m</w:t>
      </w:r>
      <w:r w:rsidR="0087724B">
        <w:rPr>
          <w:rFonts w:ascii="Times New Roman" w:hAnsi="Times New Roman" w:cs="Times New Roman"/>
          <w:sz w:val="24"/>
          <w:szCs w:val="24"/>
        </w:rPr>
        <w:t xml:space="preserve"> os valores máximos, mínimos</w:t>
      </w:r>
      <w:r w:rsidR="00A536EB">
        <w:rPr>
          <w:rFonts w:ascii="Times New Roman" w:hAnsi="Times New Roman" w:cs="Times New Roman"/>
          <w:sz w:val="24"/>
          <w:szCs w:val="24"/>
        </w:rPr>
        <w:t xml:space="preserve"> e</w:t>
      </w:r>
      <w:r w:rsidR="0087724B">
        <w:rPr>
          <w:rFonts w:ascii="Times New Roman" w:hAnsi="Times New Roman" w:cs="Times New Roman"/>
          <w:sz w:val="24"/>
          <w:szCs w:val="24"/>
        </w:rPr>
        <w:t xml:space="preserve"> média para es</w:t>
      </w:r>
      <w:r w:rsidR="00302B35">
        <w:rPr>
          <w:rFonts w:ascii="Times New Roman" w:hAnsi="Times New Roman" w:cs="Times New Roman"/>
          <w:sz w:val="24"/>
          <w:szCs w:val="24"/>
        </w:rPr>
        <w:t>s</w:t>
      </w:r>
      <w:r w:rsidR="0087724B">
        <w:rPr>
          <w:rFonts w:ascii="Times New Roman" w:hAnsi="Times New Roman" w:cs="Times New Roman"/>
          <w:sz w:val="24"/>
          <w:szCs w:val="24"/>
        </w:rPr>
        <w:t>es parâmetros</w:t>
      </w:r>
      <w:r w:rsidR="00DB0594">
        <w:rPr>
          <w:rFonts w:ascii="Times New Roman" w:hAnsi="Times New Roman" w:cs="Times New Roman"/>
          <w:sz w:val="24"/>
          <w:szCs w:val="24"/>
        </w:rPr>
        <w:t xml:space="preserve">, </w:t>
      </w:r>
      <w:r w:rsidR="00E868DF">
        <w:rPr>
          <w:rFonts w:ascii="Times New Roman" w:hAnsi="Times New Roman" w:cs="Times New Roman"/>
          <w:sz w:val="24"/>
          <w:szCs w:val="24"/>
        </w:rPr>
        <w:t>n</w:t>
      </w:r>
      <w:r w:rsidR="00DB0594">
        <w:rPr>
          <w:rFonts w:ascii="Times New Roman" w:hAnsi="Times New Roman" w:cs="Times New Roman"/>
          <w:sz w:val="24"/>
          <w:szCs w:val="24"/>
        </w:rPr>
        <w:t>os períodos seco e chuvoso, respectivamente.</w:t>
      </w:r>
    </w:p>
    <w:p w14:paraId="32FA0F5E" w14:textId="33A6BFFE" w:rsidR="00B6781A" w:rsidRDefault="000C1F41" w:rsidP="00A5537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Os valores de pH mensurados </w:t>
      </w:r>
      <w:r w:rsidR="00302B35">
        <w:rPr>
          <w:rFonts w:ascii="Times New Roman" w:hAnsi="Times New Roman" w:cs="Times New Roman"/>
          <w:sz w:val="24"/>
          <w:szCs w:val="24"/>
        </w:rPr>
        <w:t>apresentaram tendência</w:t>
      </w:r>
      <w:r>
        <w:rPr>
          <w:rFonts w:ascii="Times New Roman" w:hAnsi="Times New Roman" w:cs="Times New Roman"/>
          <w:sz w:val="24"/>
          <w:szCs w:val="24"/>
        </w:rPr>
        <w:t xml:space="preserve"> </w:t>
      </w:r>
      <w:r w:rsidR="00302B35">
        <w:rPr>
          <w:rFonts w:ascii="Times New Roman" w:hAnsi="Times New Roman" w:cs="Times New Roman"/>
          <w:sz w:val="24"/>
          <w:szCs w:val="24"/>
        </w:rPr>
        <w:t>alcalina, o que</w:t>
      </w:r>
      <w:r>
        <w:rPr>
          <w:rFonts w:ascii="Times New Roman" w:hAnsi="Times New Roman" w:cs="Times New Roman"/>
          <w:sz w:val="24"/>
          <w:szCs w:val="24"/>
        </w:rPr>
        <w:t xml:space="preserve"> </w:t>
      </w:r>
      <w:r w:rsidR="00302B35">
        <w:rPr>
          <w:rFonts w:ascii="Times New Roman" w:hAnsi="Times New Roman" w:cs="Times New Roman"/>
          <w:sz w:val="24"/>
          <w:szCs w:val="24"/>
        </w:rPr>
        <w:t xml:space="preserve">propicia </w:t>
      </w:r>
      <w:r>
        <w:rPr>
          <w:rFonts w:ascii="Times New Roman" w:hAnsi="Times New Roman" w:cs="Times New Roman"/>
          <w:sz w:val="24"/>
          <w:szCs w:val="24"/>
        </w:rPr>
        <w:t xml:space="preserve">a proliferação de algas quando em </w:t>
      </w:r>
      <w:r w:rsidR="00302B35">
        <w:rPr>
          <w:rFonts w:ascii="Times New Roman" w:hAnsi="Times New Roman" w:cs="Times New Roman"/>
          <w:sz w:val="24"/>
          <w:szCs w:val="24"/>
        </w:rPr>
        <w:t xml:space="preserve">concomitância significativa de </w:t>
      </w:r>
      <w:r w:rsidR="006C1831">
        <w:rPr>
          <w:rFonts w:ascii="Times New Roman" w:hAnsi="Times New Roman" w:cs="Times New Roman"/>
          <w:sz w:val="24"/>
          <w:szCs w:val="24"/>
        </w:rPr>
        <w:t>concentrações</w:t>
      </w:r>
      <w:r>
        <w:rPr>
          <w:rFonts w:ascii="Times New Roman" w:hAnsi="Times New Roman" w:cs="Times New Roman"/>
          <w:sz w:val="24"/>
          <w:szCs w:val="24"/>
        </w:rPr>
        <w:t xml:space="preserve"> de nutrientes</w:t>
      </w:r>
      <w:r w:rsidR="00896B07">
        <w:rPr>
          <w:rFonts w:ascii="Times New Roman" w:hAnsi="Times New Roman" w:cs="Times New Roman"/>
          <w:sz w:val="24"/>
          <w:szCs w:val="24"/>
        </w:rPr>
        <w:t xml:space="preserve"> (</w:t>
      </w:r>
      <w:r w:rsidR="00C95748">
        <w:rPr>
          <w:rFonts w:ascii="Times New Roman" w:hAnsi="Times New Roman" w:cs="Times New Roman"/>
          <w:sz w:val="24"/>
          <w:szCs w:val="24"/>
        </w:rPr>
        <w:t>PA</w:t>
      </w:r>
      <w:r w:rsidR="00EB232F">
        <w:rPr>
          <w:rFonts w:ascii="Times New Roman" w:hAnsi="Times New Roman" w:cs="Times New Roman"/>
          <w:sz w:val="24"/>
          <w:szCs w:val="24"/>
        </w:rPr>
        <w:t>ERL</w:t>
      </w:r>
      <w:r w:rsidR="00C55596">
        <w:rPr>
          <w:rFonts w:ascii="Times New Roman" w:hAnsi="Times New Roman" w:cs="Times New Roman"/>
          <w:sz w:val="24"/>
          <w:szCs w:val="24"/>
        </w:rPr>
        <w:t>;</w:t>
      </w:r>
      <w:r w:rsidR="00EB232F">
        <w:rPr>
          <w:rFonts w:ascii="Times New Roman" w:hAnsi="Times New Roman" w:cs="Times New Roman"/>
          <w:sz w:val="24"/>
          <w:szCs w:val="24"/>
        </w:rPr>
        <w:t xml:space="preserve"> PAULO, 2012; </w:t>
      </w:r>
      <w:r w:rsidR="00896B07">
        <w:rPr>
          <w:rFonts w:ascii="Times New Roman" w:hAnsi="Times New Roman" w:cs="Times New Roman"/>
          <w:sz w:val="24"/>
          <w:szCs w:val="24"/>
        </w:rPr>
        <w:t>MACHADO et al.</w:t>
      </w:r>
      <w:r w:rsidR="0052020E">
        <w:rPr>
          <w:rFonts w:ascii="Times New Roman" w:hAnsi="Times New Roman" w:cs="Times New Roman"/>
          <w:sz w:val="24"/>
          <w:szCs w:val="24"/>
        </w:rPr>
        <w:t>,</w:t>
      </w:r>
      <w:r w:rsidR="00896B07">
        <w:rPr>
          <w:rFonts w:ascii="Times New Roman" w:hAnsi="Times New Roman" w:cs="Times New Roman"/>
          <w:sz w:val="24"/>
          <w:szCs w:val="24"/>
        </w:rPr>
        <w:t xml:space="preserve"> 2016)</w:t>
      </w:r>
      <w:r>
        <w:rPr>
          <w:rFonts w:ascii="Times New Roman" w:hAnsi="Times New Roman" w:cs="Times New Roman"/>
          <w:sz w:val="24"/>
          <w:szCs w:val="24"/>
        </w:rPr>
        <w:t>.</w:t>
      </w:r>
    </w:p>
    <w:p w14:paraId="3E2C4BE9" w14:textId="77777777" w:rsidR="00B6781A" w:rsidRDefault="00B6781A" w:rsidP="00A5537F">
      <w:pPr>
        <w:spacing w:after="0" w:line="360" w:lineRule="auto"/>
        <w:ind w:firstLine="709"/>
        <w:jc w:val="both"/>
        <w:rPr>
          <w:rFonts w:ascii="Times New Roman" w:hAnsi="Times New Roman" w:cs="Times New Roman"/>
          <w:sz w:val="24"/>
          <w:szCs w:val="24"/>
        </w:rPr>
        <w:sectPr w:rsidR="00B6781A" w:rsidSect="002C1D7B">
          <w:footerReference w:type="first" r:id="rId10"/>
          <w:pgSz w:w="11906" w:h="16838"/>
          <w:pgMar w:top="1134" w:right="1134" w:bottom="1134" w:left="1134" w:header="709" w:footer="709" w:gutter="0"/>
          <w:cols w:space="708"/>
          <w:docGrid w:linePitch="360"/>
        </w:sectPr>
      </w:pPr>
    </w:p>
    <w:p w14:paraId="4468FD6A" w14:textId="2D0FBD6A" w:rsidR="00DB0594" w:rsidRPr="00CF4689" w:rsidRDefault="00092374" w:rsidP="007346D2">
      <w:pPr>
        <w:spacing w:after="0" w:line="240" w:lineRule="auto"/>
        <w:rPr>
          <w:rFonts w:ascii="Times New Roman" w:hAnsi="Times New Roman" w:cs="Times New Roman"/>
        </w:rPr>
      </w:pPr>
      <w:r w:rsidRPr="002C1D7B">
        <w:rPr>
          <w:rFonts w:ascii="Times New Roman" w:hAnsi="Times New Roman" w:cs="Times New Roman"/>
          <w:bCs/>
        </w:rPr>
        <w:lastRenderedPageBreak/>
        <w:t>Tabela 3</w:t>
      </w:r>
      <w:r w:rsidR="00B87E68" w:rsidRPr="002C1D7B">
        <w:rPr>
          <w:rFonts w:ascii="Times New Roman" w:hAnsi="Times New Roman" w:cs="Times New Roman"/>
          <w:bCs/>
        </w:rPr>
        <w:t>.</w:t>
      </w:r>
      <w:r w:rsidR="00B87E68" w:rsidRPr="00CF4689">
        <w:rPr>
          <w:rFonts w:ascii="Times New Roman" w:hAnsi="Times New Roman" w:cs="Times New Roman"/>
        </w:rPr>
        <w:t xml:space="preserve"> Valores mínimos, máximos e m</w:t>
      </w:r>
      <w:r w:rsidR="0052020E">
        <w:rPr>
          <w:rFonts w:ascii="Times New Roman" w:hAnsi="Times New Roman" w:cs="Times New Roman"/>
        </w:rPr>
        <w:t>é</w:t>
      </w:r>
      <w:r w:rsidR="00B87E68" w:rsidRPr="00CF4689">
        <w:rPr>
          <w:rFonts w:ascii="Times New Roman" w:hAnsi="Times New Roman" w:cs="Times New Roman"/>
        </w:rPr>
        <w:t>dia</w:t>
      </w:r>
      <w:r w:rsidR="0052020E">
        <w:rPr>
          <w:rFonts w:ascii="Times New Roman" w:hAnsi="Times New Roman" w:cs="Times New Roman"/>
        </w:rPr>
        <w:t>s</w:t>
      </w:r>
      <w:r w:rsidR="00B87E68" w:rsidRPr="00CF4689">
        <w:rPr>
          <w:rFonts w:ascii="Times New Roman" w:hAnsi="Times New Roman" w:cs="Times New Roman"/>
        </w:rPr>
        <w:t xml:space="preserve"> no período seco </w:t>
      </w:r>
      <w:r>
        <w:rPr>
          <w:rFonts w:ascii="Times New Roman" w:hAnsi="Times New Roman" w:cs="Times New Roman"/>
        </w:rPr>
        <w:t>para os</w:t>
      </w:r>
      <w:r w:rsidR="00B87E68" w:rsidRPr="00CF4689">
        <w:rPr>
          <w:rFonts w:ascii="Times New Roman" w:hAnsi="Times New Roman" w:cs="Times New Roman"/>
        </w:rPr>
        <w:t xml:space="preserve"> parâmetros de qualidade dos pontos BL 105 e GU 101.</w:t>
      </w:r>
    </w:p>
    <w:tbl>
      <w:tblPr>
        <w:tblStyle w:val="Tabelacomgrade"/>
        <w:tblW w:w="1596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644"/>
        <w:gridCol w:w="749"/>
        <w:gridCol w:w="747"/>
        <w:gridCol w:w="645"/>
        <w:gridCol w:w="685"/>
        <w:gridCol w:w="685"/>
        <w:gridCol w:w="7"/>
        <w:gridCol w:w="741"/>
        <w:gridCol w:w="9"/>
        <w:gridCol w:w="741"/>
        <w:gridCol w:w="9"/>
        <w:gridCol w:w="756"/>
        <w:gridCol w:w="635"/>
        <w:gridCol w:w="812"/>
        <w:gridCol w:w="685"/>
        <w:gridCol w:w="645"/>
        <w:gridCol w:w="7"/>
        <w:gridCol w:w="684"/>
        <w:gridCol w:w="685"/>
        <w:gridCol w:w="645"/>
        <w:gridCol w:w="711"/>
        <w:gridCol w:w="711"/>
        <w:gridCol w:w="645"/>
        <w:gridCol w:w="685"/>
        <w:gridCol w:w="685"/>
      </w:tblGrid>
      <w:tr w:rsidR="003C2203" w14:paraId="7CB7A643" w14:textId="77777777" w:rsidTr="006F1D3C">
        <w:trPr>
          <w:trHeight w:val="916"/>
          <w:jc w:val="center"/>
        </w:trPr>
        <w:tc>
          <w:tcPr>
            <w:tcW w:w="1314" w:type="dxa"/>
            <w:vMerge w:val="restart"/>
            <w:vAlign w:val="center"/>
          </w:tcPr>
          <w:p w14:paraId="2646299D"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Pontos</w:t>
            </w:r>
          </w:p>
        </w:tc>
        <w:tc>
          <w:tcPr>
            <w:tcW w:w="2149" w:type="dxa"/>
            <w:gridSpan w:val="3"/>
            <w:tcBorders>
              <w:top w:val="single" w:sz="4" w:space="0" w:color="auto"/>
              <w:bottom w:val="single" w:sz="4" w:space="0" w:color="auto"/>
            </w:tcBorders>
            <w:vAlign w:val="center"/>
          </w:tcPr>
          <w:p w14:paraId="6CB7347D"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Cor</w:t>
            </w:r>
          </w:p>
          <w:p w14:paraId="4B65920D"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(UC)</w:t>
            </w:r>
          </w:p>
        </w:tc>
        <w:tc>
          <w:tcPr>
            <w:tcW w:w="2028" w:type="dxa"/>
            <w:gridSpan w:val="4"/>
            <w:tcBorders>
              <w:top w:val="single" w:sz="4" w:space="0" w:color="auto"/>
              <w:bottom w:val="single" w:sz="4" w:space="0" w:color="auto"/>
            </w:tcBorders>
            <w:vAlign w:val="center"/>
          </w:tcPr>
          <w:p w14:paraId="12A0D345"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pH</w:t>
            </w:r>
          </w:p>
        </w:tc>
        <w:tc>
          <w:tcPr>
            <w:tcW w:w="2260" w:type="dxa"/>
            <w:gridSpan w:val="5"/>
            <w:tcBorders>
              <w:top w:val="single" w:sz="4" w:space="0" w:color="auto"/>
              <w:bottom w:val="single" w:sz="4" w:space="0" w:color="auto"/>
            </w:tcBorders>
            <w:vAlign w:val="center"/>
          </w:tcPr>
          <w:p w14:paraId="3ED5A9AD"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Turbidez</w:t>
            </w:r>
          </w:p>
          <w:p w14:paraId="25DB20C0"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NTU</w:t>
            </w:r>
          </w:p>
        </w:tc>
        <w:tc>
          <w:tcPr>
            <w:tcW w:w="2144" w:type="dxa"/>
            <w:gridSpan w:val="3"/>
            <w:tcBorders>
              <w:top w:val="single" w:sz="4" w:space="0" w:color="auto"/>
              <w:bottom w:val="single" w:sz="4" w:space="0" w:color="auto"/>
            </w:tcBorders>
            <w:vAlign w:val="center"/>
          </w:tcPr>
          <w:p w14:paraId="6284237D"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E. coli</w:t>
            </w:r>
          </w:p>
          <w:p w14:paraId="02526607" w14:textId="77777777" w:rsidR="003C2203" w:rsidRPr="00EE2CB7" w:rsidRDefault="003C2203" w:rsidP="006F1D3C">
            <w:pPr>
              <w:jc w:val="both"/>
              <w:rPr>
                <w:rFonts w:ascii="Times New Roman" w:hAnsi="Times New Roman" w:cs="Times New Roman"/>
                <w:b/>
                <w:i/>
              </w:rPr>
            </w:pPr>
            <w:r w:rsidRPr="00EE2CB7">
              <w:rPr>
                <w:rFonts w:ascii="Times New Roman" w:hAnsi="Times New Roman" w:cs="Times New Roman"/>
                <w:b/>
              </w:rPr>
              <w:t>(NMP/100mL)</w:t>
            </w:r>
          </w:p>
        </w:tc>
        <w:tc>
          <w:tcPr>
            <w:tcW w:w="2027" w:type="dxa"/>
            <w:gridSpan w:val="4"/>
            <w:tcBorders>
              <w:top w:val="single" w:sz="4" w:space="0" w:color="auto"/>
              <w:bottom w:val="single" w:sz="4" w:space="0" w:color="auto"/>
            </w:tcBorders>
            <w:vAlign w:val="center"/>
          </w:tcPr>
          <w:p w14:paraId="2E20D86F"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Nitrogênio (Amoniacal)</w:t>
            </w:r>
          </w:p>
          <w:p w14:paraId="3D1BF584"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w:t>
            </w:r>
            <w:proofErr w:type="gramStart"/>
            <w:r w:rsidRPr="00EE2CB7">
              <w:rPr>
                <w:rFonts w:ascii="Times New Roman" w:hAnsi="Times New Roman" w:cs="Times New Roman"/>
                <w:b/>
              </w:rPr>
              <w:t>mg.L</w:t>
            </w:r>
            <w:proofErr w:type="gramEnd"/>
            <w:r w:rsidRPr="00EE2CB7">
              <w:rPr>
                <w:rFonts w:ascii="Times New Roman" w:hAnsi="Times New Roman" w:cs="Times New Roman"/>
                <w:b/>
                <w:vertAlign w:val="superscript"/>
              </w:rPr>
              <w:t>-1</w:t>
            </w:r>
            <w:r w:rsidRPr="00EE2CB7">
              <w:rPr>
                <w:rFonts w:ascii="Times New Roman" w:hAnsi="Times New Roman" w:cs="Times New Roman"/>
                <w:b/>
              </w:rPr>
              <w:t>)</w:t>
            </w:r>
          </w:p>
        </w:tc>
        <w:tc>
          <w:tcPr>
            <w:tcW w:w="2021" w:type="dxa"/>
            <w:gridSpan w:val="3"/>
            <w:tcBorders>
              <w:top w:val="single" w:sz="4" w:space="0" w:color="auto"/>
              <w:bottom w:val="single" w:sz="4" w:space="0" w:color="auto"/>
            </w:tcBorders>
            <w:vAlign w:val="center"/>
          </w:tcPr>
          <w:p w14:paraId="74A6959A"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Nitrito</w:t>
            </w:r>
          </w:p>
          <w:p w14:paraId="35C62E2E"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w:t>
            </w:r>
            <w:proofErr w:type="gramStart"/>
            <w:r w:rsidRPr="00EE2CB7">
              <w:rPr>
                <w:rFonts w:ascii="Times New Roman" w:hAnsi="Times New Roman" w:cs="Times New Roman"/>
                <w:b/>
              </w:rPr>
              <w:t>mg.L</w:t>
            </w:r>
            <w:proofErr w:type="gramEnd"/>
            <w:r w:rsidRPr="00EE2CB7">
              <w:rPr>
                <w:rFonts w:ascii="Times New Roman" w:hAnsi="Times New Roman" w:cs="Times New Roman"/>
                <w:b/>
                <w:vertAlign w:val="superscript"/>
              </w:rPr>
              <w:t>-1</w:t>
            </w:r>
            <w:r w:rsidRPr="00EE2CB7">
              <w:rPr>
                <w:rFonts w:ascii="Times New Roman" w:hAnsi="Times New Roman" w:cs="Times New Roman"/>
                <w:b/>
              </w:rPr>
              <w:t>)</w:t>
            </w:r>
          </w:p>
        </w:tc>
        <w:tc>
          <w:tcPr>
            <w:tcW w:w="2021" w:type="dxa"/>
            <w:gridSpan w:val="3"/>
            <w:tcBorders>
              <w:top w:val="single" w:sz="4" w:space="0" w:color="auto"/>
              <w:bottom w:val="single" w:sz="4" w:space="0" w:color="auto"/>
            </w:tcBorders>
            <w:vAlign w:val="center"/>
          </w:tcPr>
          <w:p w14:paraId="0EE670A8"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Nitrato</w:t>
            </w:r>
          </w:p>
          <w:p w14:paraId="397C9D9F"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w:t>
            </w:r>
            <w:proofErr w:type="gramStart"/>
            <w:r w:rsidRPr="00EE2CB7">
              <w:rPr>
                <w:rFonts w:ascii="Times New Roman" w:hAnsi="Times New Roman" w:cs="Times New Roman"/>
                <w:b/>
              </w:rPr>
              <w:t>mg.L</w:t>
            </w:r>
            <w:proofErr w:type="gramEnd"/>
            <w:r w:rsidRPr="00EE2CB7">
              <w:rPr>
                <w:rFonts w:ascii="Times New Roman" w:hAnsi="Times New Roman" w:cs="Times New Roman"/>
                <w:b/>
                <w:vertAlign w:val="superscript"/>
              </w:rPr>
              <w:t>-1</w:t>
            </w:r>
            <w:r w:rsidRPr="00EE2CB7">
              <w:rPr>
                <w:rFonts w:ascii="Times New Roman" w:hAnsi="Times New Roman" w:cs="Times New Roman"/>
                <w:b/>
              </w:rPr>
              <w:t>)</w:t>
            </w:r>
          </w:p>
        </w:tc>
      </w:tr>
      <w:tr w:rsidR="003C2203" w14:paraId="6645A48B" w14:textId="77777777" w:rsidTr="006F1D3C">
        <w:trPr>
          <w:trHeight w:val="323"/>
          <w:jc w:val="center"/>
        </w:trPr>
        <w:tc>
          <w:tcPr>
            <w:tcW w:w="1314" w:type="dxa"/>
            <w:vMerge/>
            <w:vAlign w:val="center"/>
          </w:tcPr>
          <w:p w14:paraId="2C725FD0" w14:textId="77777777" w:rsidR="003C2203" w:rsidRPr="00EE2CB7" w:rsidRDefault="003C2203" w:rsidP="006F1D3C">
            <w:pPr>
              <w:jc w:val="both"/>
              <w:rPr>
                <w:rFonts w:ascii="Times New Roman" w:hAnsi="Times New Roman" w:cs="Times New Roman"/>
                <w:b/>
              </w:rPr>
            </w:pPr>
          </w:p>
        </w:tc>
        <w:tc>
          <w:tcPr>
            <w:tcW w:w="646" w:type="dxa"/>
            <w:tcBorders>
              <w:top w:val="single" w:sz="4" w:space="0" w:color="auto"/>
            </w:tcBorders>
            <w:vAlign w:val="center"/>
          </w:tcPr>
          <w:p w14:paraId="3AD271A0"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751" w:type="dxa"/>
            <w:tcBorders>
              <w:top w:val="single" w:sz="4" w:space="0" w:color="auto"/>
            </w:tcBorders>
            <w:vAlign w:val="center"/>
          </w:tcPr>
          <w:p w14:paraId="365DD068"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752" w:type="dxa"/>
            <w:tcBorders>
              <w:top w:val="single" w:sz="4" w:space="0" w:color="auto"/>
            </w:tcBorders>
            <w:vAlign w:val="center"/>
          </w:tcPr>
          <w:p w14:paraId="4810F1FC"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647" w:type="dxa"/>
            <w:tcBorders>
              <w:top w:val="single" w:sz="4" w:space="0" w:color="auto"/>
            </w:tcBorders>
            <w:vAlign w:val="center"/>
          </w:tcPr>
          <w:p w14:paraId="4D201FF8"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687" w:type="dxa"/>
            <w:tcBorders>
              <w:top w:val="single" w:sz="4" w:space="0" w:color="auto"/>
            </w:tcBorders>
            <w:vAlign w:val="center"/>
          </w:tcPr>
          <w:p w14:paraId="64775B9C"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687" w:type="dxa"/>
            <w:tcBorders>
              <w:top w:val="single" w:sz="4" w:space="0" w:color="auto"/>
            </w:tcBorders>
            <w:vAlign w:val="center"/>
          </w:tcPr>
          <w:p w14:paraId="52026CCD"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750" w:type="dxa"/>
            <w:gridSpan w:val="2"/>
            <w:tcBorders>
              <w:top w:val="single" w:sz="4" w:space="0" w:color="auto"/>
            </w:tcBorders>
            <w:vAlign w:val="center"/>
          </w:tcPr>
          <w:p w14:paraId="4214DB59"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752" w:type="dxa"/>
            <w:gridSpan w:val="2"/>
            <w:tcBorders>
              <w:top w:val="single" w:sz="4" w:space="0" w:color="auto"/>
            </w:tcBorders>
            <w:vAlign w:val="center"/>
          </w:tcPr>
          <w:p w14:paraId="352FCE3C"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765" w:type="dxa"/>
            <w:gridSpan w:val="2"/>
            <w:tcBorders>
              <w:top w:val="single" w:sz="4" w:space="0" w:color="auto"/>
            </w:tcBorders>
            <w:vAlign w:val="center"/>
          </w:tcPr>
          <w:p w14:paraId="060792AA"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636" w:type="dxa"/>
            <w:tcBorders>
              <w:top w:val="single" w:sz="4" w:space="0" w:color="auto"/>
            </w:tcBorders>
            <w:vAlign w:val="center"/>
          </w:tcPr>
          <w:p w14:paraId="6B924671" w14:textId="77777777" w:rsidR="003C2203" w:rsidRPr="00EE2CB7" w:rsidRDefault="003C2203" w:rsidP="006F1D3C">
            <w:pPr>
              <w:jc w:val="both"/>
              <w:rPr>
                <w:rFonts w:ascii="Times New Roman" w:hAnsi="Times New Roman" w:cs="Times New Roman"/>
                <w:i/>
              </w:rPr>
            </w:pPr>
            <w:r w:rsidRPr="00EE2CB7">
              <w:rPr>
                <w:rFonts w:ascii="Times New Roman" w:hAnsi="Times New Roman" w:cs="Times New Roman"/>
              </w:rPr>
              <w:t>min.</w:t>
            </w:r>
          </w:p>
        </w:tc>
        <w:tc>
          <w:tcPr>
            <w:tcW w:w="821" w:type="dxa"/>
            <w:tcBorders>
              <w:top w:val="single" w:sz="4" w:space="0" w:color="auto"/>
            </w:tcBorders>
            <w:vAlign w:val="center"/>
          </w:tcPr>
          <w:p w14:paraId="65A55037" w14:textId="77777777" w:rsidR="003C2203" w:rsidRPr="00EE2CB7" w:rsidRDefault="003C2203" w:rsidP="006F1D3C">
            <w:pPr>
              <w:jc w:val="both"/>
              <w:rPr>
                <w:rFonts w:ascii="Times New Roman" w:hAnsi="Times New Roman" w:cs="Times New Roman"/>
                <w:i/>
              </w:rPr>
            </w:pPr>
            <w:r w:rsidRPr="00EE2CB7">
              <w:rPr>
                <w:rFonts w:ascii="Times New Roman" w:hAnsi="Times New Roman" w:cs="Times New Roman"/>
              </w:rPr>
              <w:t>méd.</w:t>
            </w:r>
          </w:p>
        </w:tc>
        <w:tc>
          <w:tcPr>
            <w:tcW w:w="687" w:type="dxa"/>
            <w:tcBorders>
              <w:top w:val="single" w:sz="4" w:space="0" w:color="auto"/>
            </w:tcBorders>
            <w:vAlign w:val="center"/>
          </w:tcPr>
          <w:p w14:paraId="12032EDE" w14:textId="77777777" w:rsidR="003C2203" w:rsidRPr="00EE2CB7" w:rsidRDefault="003C2203" w:rsidP="006F1D3C">
            <w:pPr>
              <w:jc w:val="both"/>
              <w:rPr>
                <w:rFonts w:ascii="Times New Roman" w:hAnsi="Times New Roman" w:cs="Times New Roman"/>
                <w:i/>
              </w:rPr>
            </w:pPr>
            <w:r w:rsidRPr="00EE2CB7">
              <w:rPr>
                <w:rFonts w:ascii="Times New Roman" w:hAnsi="Times New Roman" w:cs="Times New Roman"/>
              </w:rPr>
              <w:t>máx.</w:t>
            </w:r>
          </w:p>
        </w:tc>
        <w:tc>
          <w:tcPr>
            <w:tcW w:w="647" w:type="dxa"/>
            <w:tcBorders>
              <w:top w:val="single" w:sz="4" w:space="0" w:color="auto"/>
            </w:tcBorders>
            <w:vAlign w:val="center"/>
          </w:tcPr>
          <w:p w14:paraId="1F29A8CE"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693" w:type="dxa"/>
            <w:gridSpan w:val="2"/>
            <w:tcBorders>
              <w:top w:val="single" w:sz="4" w:space="0" w:color="auto"/>
            </w:tcBorders>
            <w:vAlign w:val="center"/>
          </w:tcPr>
          <w:p w14:paraId="1C3DBC7B"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687" w:type="dxa"/>
            <w:tcBorders>
              <w:top w:val="single" w:sz="4" w:space="0" w:color="auto"/>
            </w:tcBorders>
            <w:vAlign w:val="center"/>
          </w:tcPr>
          <w:p w14:paraId="077485C4"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647" w:type="dxa"/>
            <w:tcBorders>
              <w:top w:val="single" w:sz="4" w:space="0" w:color="auto"/>
            </w:tcBorders>
            <w:vAlign w:val="center"/>
          </w:tcPr>
          <w:p w14:paraId="1C3C63D5"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687" w:type="dxa"/>
            <w:tcBorders>
              <w:top w:val="single" w:sz="4" w:space="0" w:color="auto"/>
            </w:tcBorders>
            <w:vAlign w:val="center"/>
          </w:tcPr>
          <w:p w14:paraId="53CE9BA0"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687" w:type="dxa"/>
            <w:tcBorders>
              <w:top w:val="single" w:sz="4" w:space="0" w:color="auto"/>
            </w:tcBorders>
            <w:vAlign w:val="center"/>
          </w:tcPr>
          <w:p w14:paraId="38351A46"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647" w:type="dxa"/>
            <w:tcBorders>
              <w:top w:val="single" w:sz="4" w:space="0" w:color="auto"/>
            </w:tcBorders>
            <w:vAlign w:val="center"/>
          </w:tcPr>
          <w:p w14:paraId="683DBE67"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687" w:type="dxa"/>
            <w:tcBorders>
              <w:top w:val="single" w:sz="4" w:space="0" w:color="auto"/>
            </w:tcBorders>
            <w:vAlign w:val="center"/>
          </w:tcPr>
          <w:p w14:paraId="23BE607E"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687" w:type="dxa"/>
            <w:tcBorders>
              <w:top w:val="single" w:sz="4" w:space="0" w:color="auto"/>
            </w:tcBorders>
            <w:vAlign w:val="center"/>
          </w:tcPr>
          <w:p w14:paraId="59888AE7"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r>
      <w:tr w:rsidR="003C2203" w14:paraId="33FD59DA" w14:textId="77777777" w:rsidTr="006F1D3C">
        <w:trPr>
          <w:trHeight w:val="215"/>
          <w:jc w:val="center"/>
        </w:trPr>
        <w:tc>
          <w:tcPr>
            <w:tcW w:w="1314" w:type="dxa"/>
            <w:vAlign w:val="center"/>
          </w:tcPr>
          <w:p w14:paraId="18C66687"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BL 105</w:t>
            </w:r>
          </w:p>
        </w:tc>
        <w:tc>
          <w:tcPr>
            <w:tcW w:w="646" w:type="dxa"/>
            <w:vAlign w:val="center"/>
          </w:tcPr>
          <w:p w14:paraId="0E581074" w14:textId="77777777" w:rsidR="003C2203" w:rsidRPr="002C3AD7" w:rsidRDefault="003C2203" w:rsidP="007346D2">
            <w:pPr>
              <w:jc w:val="center"/>
              <w:rPr>
                <w:rFonts w:ascii="Times New Roman" w:hAnsi="Times New Roman" w:cs="Times New Roman"/>
                <w:highlight w:val="yellow"/>
              </w:rPr>
            </w:pPr>
            <w:r w:rsidRPr="00EF1D8D">
              <w:rPr>
                <w:rFonts w:ascii="Times New Roman" w:hAnsi="Times New Roman" w:cs="Times New Roman"/>
              </w:rPr>
              <w:t>7,</w:t>
            </w:r>
          </w:p>
        </w:tc>
        <w:tc>
          <w:tcPr>
            <w:tcW w:w="751" w:type="dxa"/>
            <w:vAlign w:val="center"/>
          </w:tcPr>
          <w:p w14:paraId="637BE996" w14:textId="77777777" w:rsidR="003C2203" w:rsidRPr="002C3AD7" w:rsidRDefault="003C2203" w:rsidP="007346D2">
            <w:pPr>
              <w:jc w:val="center"/>
              <w:rPr>
                <w:rFonts w:ascii="Times New Roman" w:hAnsi="Times New Roman" w:cs="Times New Roman"/>
                <w:highlight w:val="yellow"/>
              </w:rPr>
            </w:pPr>
            <w:r w:rsidRPr="00EF1D8D">
              <w:rPr>
                <w:rFonts w:ascii="Times New Roman" w:hAnsi="Times New Roman" w:cs="Times New Roman"/>
              </w:rPr>
              <w:t>9,66</w:t>
            </w:r>
          </w:p>
        </w:tc>
        <w:tc>
          <w:tcPr>
            <w:tcW w:w="752" w:type="dxa"/>
            <w:vAlign w:val="center"/>
          </w:tcPr>
          <w:p w14:paraId="23BD0938" w14:textId="77777777" w:rsidR="003C2203" w:rsidRPr="002C3AD7" w:rsidRDefault="003C2203" w:rsidP="007346D2">
            <w:pPr>
              <w:jc w:val="center"/>
              <w:rPr>
                <w:rFonts w:ascii="Times New Roman" w:hAnsi="Times New Roman" w:cs="Times New Roman"/>
                <w:highlight w:val="yellow"/>
              </w:rPr>
            </w:pPr>
            <w:r w:rsidRPr="00EF1D8D">
              <w:rPr>
                <w:rFonts w:ascii="Times New Roman" w:hAnsi="Times New Roman" w:cs="Times New Roman"/>
              </w:rPr>
              <w:t>13,1</w:t>
            </w:r>
          </w:p>
        </w:tc>
        <w:tc>
          <w:tcPr>
            <w:tcW w:w="647" w:type="dxa"/>
            <w:vAlign w:val="center"/>
          </w:tcPr>
          <w:p w14:paraId="26176823"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7,52</w:t>
            </w:r>
          </w:p>
        </w:tc>
        <w:tc>
          <w:tcPr>
            <w:tcW w:w="687" w:type="dxa"/>
            <w:vAlign w:val="center"/>
          </w:tcPr>
          <w:p w14:paraId="6B02C26E"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w:t>
            </w:r>
          </w:p>
        </w:tc>
        <w:tc>
          <w:tcPr>
            <w:tcW w:w="694" w:type="dxa"/>
            <w:gridSpan w:val="2"/>
            <w:vAlign w:val="center"/>
          </w:tcPr>
          <w:p w14:paraId="63E9ED3F"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8,01</w:t>
            </w:r>
          </w:p>
        </w:tc>
        <w:tc>
          <w:tcPr>
            <w:tcW w:w="752" w:type="dxa"/>
            <w:gridSpan w:val="2"/>
            <w:vAlign w:val="center"/>
          </w:tcPr>
          <w:p w14:paraId="203F6A52"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w:t>
            </w:r>
            <w:r>
              <w:rPr>
                <w:rFonts w:ascii="Times New Roman" w:hAnsi="Times New Roman" w:cs="Times New Roman"/>
              </w:rPr>
              <w:t>1,58</w:t>
            </w:r>
          </w:p>
        </w:tc>
        <w:tc>
          <w:tcPr>
            <w:tcW w:w="752" w:type="dxa"/>
            <w:gridSpan w:val="2"/>
            <w:vAlign w:val="center"/>
          </w:tcPr>
          <w:p w14:paraId="3BDE9CDD"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24,36</w:t>
            </w:r>
          </w:p>
        </w:tc>
        <w:tc>
          <w:tcPr>
            <w:tcW w:w="756" w:type="dxa"/>
            <w:vAlign w:val="center"/>
          </w:tcPr>
          <w:p w14:paraId="6634924A"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50,20</w:t>
            </w:r>
          </w:p>
        </w:tc>
        <w:tc>
          <w:tcPr>
            <w:tcW w:w="636" w:type="dxa"/>
            <w:vAlign w:val="center"/>
          </w:tcPr>
          <w:p w14:paraId="09DD1014"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w:t>
            </w:r>
          </w:p>
        </w:tc>
        <w:tc>
          <w:tcPr>
            <w:tcW w:w="821" w:type="dxa"/>
            <w:vAlign w:val="center"/>
          </w:tcPr>
          <w:p w14:paraId="00BE9806"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w:t>
            </w:r>
          </w:p>
        </w:tc>
        <w:tc>
          <w:tcPr>
            <w:tcW w:w="687" w:type="dxa"/>
            <w:vAlign w:val="center"/>
          </w:tcPr>
          <w:p w14:paraId="2ADADFF8"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1</w:t>
            </w:r>
          </w:p>
        </w:tc>
        <w:tc>
          <w:tcPr>
            <w:tcW w:w="654" w:type="dxa"/>
            <w:gridSpan w:val="2"/>
            <w:vAlign w:val="center"/>
          </w:tcPr>
          <w:p w14:paraId="29CEF301"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w:t>
            </w:r>
            <w:r>
              <w:rPr>
                <w:rFonts w:ascii="Times New Roman" w:hAnsi="Times New Roman" w:cs="Times New Roman"/>
              </w:rPr>
              <w:t>04</w:t>
            </w:r>
          </w:p>
        </w:tc>
        <w:tc>
          <w:tcPr>
            <w:tcW w:w="686" w:type="dxa"/>
            <w:vAlign w:val="center"/>
          </w:tcPr>
          <w:p w14:paraId="034D3E67"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w:t>
            </w:r>
            <w:r>
              <w:rPr>
                <w:rFonts w:ascii="Times New Roman" w:hAnsi="Times New Roman" w:cs="Times New Roman"/>
              </w:rPr>
              <w:t>,2</w:t>
            </w:r>
          </w:p>
        </w:tc>
        <w:tc>
          <w:tcPr>
            <w:tcW w:w="687" w:type="dxa"/>
            <w:vAlign w:val="center"/>
          </w:tcPr>
          <w:p w14:paraId="455FA6C2"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w:t>
            </w:r>
            <w:r>
              <w:rPr>
                <w:rFonts w:ascii="Times New Roman" w:hAnsi="Times New Roman" w:cs="Times New Roman"/>
              </w:rPr>
              <w:t>2</w:t>
            </w:r>
          </w:p>
        </w:tc>
        <w:tc>
          <w:tcPr>
            <w:tcW w:w="647" w:type="dxa"/>
            <w:vAlign w:val="center"/>
          </w:tcPr>
          <w:p w14:paraId="018D3E8E"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0,15</w:t>
            </w:r>
          </w:p>
        </w:tc>
        <w:tc>
          <w:tcPr>
            <w:tcW w:w="687" w:type="dxa"/>
            <w:vAlign w:val="center"/>
          </w:tcPr>
          <w:p w14:paraId="22A586C2"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0,017</w:t>
            </w:r>
          </w:p>
        </w:tc>
        <w:tc>
          <w:tcPr>
            <w:tcW w:w="687" w:type="dxa"/>
            <w:vAlign w:val="center"/>
          </w:tcPr>
          <w:p w14:paraId="432F8AA8"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0,019</w:t>
            </w:r>
          </w:p>
        </w:tc>
        <w:tc>
          <w:tcPr>
            <w:tcW w:w="647" w:type="dxa"/>
            <w:vAlign w:val="center"/>
          </w:tcPr>
          <w:p w14:paraId="11E72DA2"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0,03</w:t>
            </w:r>
          </w:p>
        </w:tc>
        <w:tc>
          <w:tcPr>
            <w:tcW w:w="687" w:type="dxa"/>
            <w:vAlign w:val="center"/>
          </w:tcPr>
          <w:p w14:paraId="6CCE4C82"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0,18</w:t>
            </w:r>
          </w:p>
        </w:tc>
        <w:tc>
          <w:tcPr>
            <w:tcW w:w="687" w:type="dxa"/>
            <w:vAlign w:val="center"/>
          </w:tcPr>
          <w:p w14:paraId="4159FAF5"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0,3</w:t>
            </w:r>
          </w:p>
        </w:tc>
      </w:tr>
      <w:tr w:rsidR="003C2203" w14:paraId="5C7BC8C0" w14:textId="77777777" w:rsidTr="006F1D3C">
        <w:trPr>
          <w:trHeight w:val="264"/>
          <w:jc w:val="center"/>
        </w:trPr>
        <w:tc>
          <w:tcPr>
            <w:tcW w:w="1314" w:type="dxa"/>
            <w:vAlign w:val="center"/>
          </w:tcPr>
          <w:p w14:paraId="196CD9AA"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GU 101</w:t>
            </w:r>
          </w:p>
        </w:tc>
        <w:tc>
          <w:tcPr>
            <w:tcW w:w="646" w:type="dxa"/>
            <w:vAlign w:val="center"/>
          </w:tcPr>
          <w:p w14:paraId="7FE6FD96" w14:textId="77777777" w:rsidR="003C2203" w:rsidRPr="002C3AD7" w:rsidRDefault="003C2203" w:rsidP="007346D2">
            <w:pPr>
              <w:jc w:val="center"/>
              <w:rPr>
                <w:rFonts w:ascii="Times New Roman" w:hAnsi="Times New Roman" w:cs="Times New Roman"/>
                <w:highlight w:val="yellow"/>
              </w:rPr>
            </w:pPr>
            <w:r w:rsidRPr="00EF1D8D">
              <w:rPr>
                <w:rFonts w:ascii="Times New Roman" w:hAnsi="Times New Roman" w:cs="Times New Roman"/>
              </w:rPr>
              <w:t>8,6</w:t>
            </w:r>
          </w:p>
        </w:tc>
        <w:tc>
          <w:tcPr>
            <w:tcW w:w="751" w:type="dxa"/>
            <w:vAlign w:val="center"/>
          </w:tcPr>
          <w:p w14:paraId="5B9B517C" w14:textId="77777777" w:rsidR="003C2203" w:rsidRPr="002C3AD7" w:rsidRDefault="003C2203" w:rsidP="007346D2">
            <w:pPr>
              <w:jc w:val="center"/>
              <w:rPr>
                <w:rFonts w:ascii="Times New Roman" w:hAnsi="Times New Roman" w:cs="Times New Roman"/>
                <w:highlight w:val="yellow"/>
              </w:rPr>
            </w:pPr>
            <w:r w:rsidRPr="00EF1D8D">
              <w:rPr>
                <w:rFonts w:ascii="Times New Roman" w:hAnsi="Times New Roman" w:cs="Times New Roman"/>
              </w:rPr>
              <w:t>10,94</w:t>
            </w:r>
          </w:p>
        </w:tc>
        <w:tc>
          <w:tcPr>
            <w:tcW w:w="752" w:type="dxa"/>
            <w:vAlign w:val="center"/>
          </w:tcPr>
          <w:p w14:paraId="7091F4C2" w14:textId="77777777" w:rsidR="003C2203" w:rsidRPr="002C3AD7" w:rsidRDefault="003C2203" w:rsidP="007346D2">
            <w:pPr>
              <w:jc w:val="center"/>
              <w:rPr>
                <w:rFonts w:ascii="Times New Roman" w:hAnsi="Times New Roman" w:cs="Times New Roman"/>
                <w:highlight w:val="yellow"/>
              </w:rPr>
            </w:pPr>
            <w:r w:rsidRPr="00EF1D8D">
              <w:rPr>
                <w:rFonts w:ascii="Times New Roman" w:hAnsi="Times New Roman" w:cs="Times New Roman"/>
              </w:rPr>
              <w:t>15,1</w:t>
            </w:r>
          </w:p>
        </w:tc>
        <w:tc>
          <w:tcPr>
            <w:tcW w:w="647" w:type="dxa"/>
            <w:vAlign w:val="center"/>
          </w:tcPr>
          <w:p w14:paraId="2A67BA34"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7,03</w:t>
            </w:r>
          </w:p>
        </w:tc>
        <w:tc>
          <w:tcPr>
            <w:tcW w:w="687" w:type="dxa"/>
            <w:vAlign w:val="center"/>
          </w:tcPr>
          <w:p w14:paraId="685F1CF4"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w:t>
            </w:r>
          </w:p>
        </w:tc>
        <w:tc>
          <w:tcPr>
            <w:tcW w:w="694" w:type="dxa"/>
            <w:gridSpan w:val="2"/>
            <w:vAlign w:val="center"/>
          </w:tcPr>
          <w:p w14:paraId="23E6A218"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8,32</w:t>
            </w:r>
          </w:p>
        </w:tc>
        <w:tc>
          <w:tcPr>
            <w:tcW w:w="752" w:type="dxa"/>
            <w:gridSpan w:val="2"/>
            <w:vAlign w:val="center"/>
          </w:tcPr>
          <w:p w14:paraId="61E54A4F"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4,82</w:t>
            </w:r>
          </w:p>
        </w:tc>
        <w:tc>
          <w:tcPr>
            <w:tcW w:w="752" w:type="dxa"/>
            <w:gridSpan w:val="2"/>
            <w:vAlign w:val="center"/>
          </w:tcPr>
          <w:p w14:paraId="34609F80"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7,</w:t>
            </w:r>
            <w:r>
              <w:rPr>
                <w:rFonts w:ascii="Times New Roman" w:hAnsi="Times New Roman" w:cs="Times New Roman"/>
              </w:rPr>
              <w:t>36</w:t>
            </w:r>
          </w:p>
        </w:tc>
        <w:tc>
          <w:tcPr>
            <w:tcW w:w="756" w:type="dxa"/>
            <w:vAlign w:val="center"/>
          </w:tcPr>
          <w:p w14:paraId="79D3D36E"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12,85</w:t>
            </w:r>
          </w:p>
        </w:tc>
        <w:tc>
          <w:tcPr>
            <w:tcW w:w="636" w:type="dxa"/>
            <w:vAlign w:val="center"/>
          </w:tcPr>
          <w:p w14:paraId="4E630C4F" w14:textId="77777777" w:rsidR="003C2203" w:rsidRPr="00EE2CB7" w:rsidRDefault="003C2203" w:rsidP="007346D2">
            <w:pPr>
              <w:jc w:val="center"/>
              <w:rPr>
                <w:rFonts w:ascii="Times New Roman" w:hAnsi="Times New Roman" w:cs="Times New Roman"/>
              </w:rPr>
            </w:pPr>
            <w:r>
              <w:rPr>
                <w:rFonts w:ascii="Times New Roman" w:hAnsi="Times New Roman" w:cs="Times New Roman"/>
              </w:rPr>
              <w:t>35</w:t>
            </w:r>
          </w:p>
        </w:tc>
        <w:tc>
          <w:tcPr>
            <w:tcW w:w="821" w:type="dxa"/>
            <w:vAlign w:val="center"/>
          </w:tcPr>
          <w:p w14:paraId="48DC1B86"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4</w:t>
            </w:r>
            <w:r>
              <w:rPr>
                <w:rFonts w:ascii="Times New Roman" w:hAnsi="Times New Roman" w:cs="Times New Roman"/>
              </w:rPr>
              <w:t>9</w:t>
            </w:r>
            <w:r w:rsidRPr="00EE2CB7">
              <w:rPr>
                <w:rFonts w:ascii="Times New Roman" w:hAnsi="Times New Roman" w:cs="Times New Roman"/>
              </w:rPr>
              <w:t>,6</w:t>
            </w:r>
          </w:p>
        </w:tc>
        <w:tc>
          <w:tcPr>
            <w:tcW w:w="687" w:type="dxa"/>
            <w:vAlign w:val="center"/>
          </w:tcPr>
          <w:p w14:paraId="3F18C1F1"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93</w:t>
            </w:r>
          </w:p>
        </w:tc>
        <w:tc>
          <w:tcPr>
            <w:tcW w:w="654" w:type="dxa"/>
            <w:gridSpan w:val="2"/>
            <w:vAlign w:val="center"/>
          </w:tcPr>
          <w:p w14:paraId="33D5015C"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0,06</w:t>
            </w:r>
          </w:p>
        </w:tc>
        <w:tc>
          <w:tcPr>
            <w:tcW w:w="686" w:type="dxa"/>
            <w:vAlign w:val="center"/>
          </w:tcPr>
          <w:p w14:paraId="0DA1F2DA"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w:t>
            </w:r>
            <w:r>
              <w:rPr>
                <w:rFonts w:ascii="Times New Roman" w:hAnsi="Times New Roman" w:cs="Times New Roman"/>
              </w:rPr>
              <w:t>6</w:t>
            </w:r>
          </w:p>
        </w:tc>
        <w:tc>
          <w:tcPr>
            <w:tcW w:w="687" w:type="dxa"/>
            <w:vAlign w:val="center"/>
          </w:tcPr>
          <w:p w14:paraId="18EE532A"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0,61</w:t>
            </w:r>
          </w:p>
        </w:tc>
        <w:tc>
          <w:tcPr>
            <w:tcW w:w="647" w:type="dxa"/>
            <w:vAlign w:val="center"/>
          </w:tcPr>
          <w:p w14:paraId="09F92E0E"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0,03</w:t>
            </w:r>
          </w:p>
        </w:tc>
        <w:tc>
          <w:tcPr>
            <w:tcW w:w="687" w:type="dxa"/>
            <w:vAlign w:val="center"/>
          </w:tcPr>
          <w:p w14:paraId="3768809D"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0,07</w:t>
            </w:r>
          </w:p>
        </w:tc>
        <w:tc>
          <w:tcPr>
            <w:tcW w:w="687" w:type="dxa"/>
            <w:vAlign w:val="center"/>
          </w:tcPr>
          <w:p w14:paraId="3F1AE359"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0,14</w:t>
            </w:r>
          </w:p>
        </w:tc>
        <w:tc>
          <w:tcPr>
            <w:tcW w:w="647" w:type="dxa"/>
            <w:vAlign w:val="center"/>
          </w:tcPr>
          <w:p w14:paraId="05909EC8"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0,25</w:t>
            </w:r>
          </w:p>
        </w:tc>
        <w:tc>
          <w:tcPr>
            <w:tcW w:w="687" w:type="dxa"/>
            <w:vAlign w:val="center"/>
          </w:tcPr>
          <w:p w14:paraId="18282325"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0,63</w:t>
            </w:r>
          </w:p>
        </w:tc>
        <w:tc>
          <w:tcPr>
            <w:tcW w:w="687" w:type="dxa"/>
            <w:vAlign w:val="center"/>
          </w:tcPr>
          <w:p w14:paraId="56D8F6AA"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1,24</w:t>
            </w:r>
          </w:p>
        </w:tc>
      </w:tr>
      <w:tr w:rsidR="003C2203" w14:paraId="759A9328" w14:textId="77777777" w:rsidTr="006F1D3C">
        <w:trPr>
          <w:trHeight w:val="420"/>
          <w:jc w:val="center"/>
        </w:trPr>
        <w:tc>
          <w:tcPr>
            <w:tcW w:w="1314" w:type="dxa"/>
            <w:vAlign w:val="center"/>
          </w:tcPr>
          <w:p w14:paraId="13D1444C" w14:textId="77777777" w:rsidR="003C2203" w:rsidRPr="003C2203" w:rsidRDefault="003C2203" w:rsidP="006F1D3C">
            <w:pPr>
              <w:jc w:val="both"/>
              <w:rPr>
                <w:rFonts w:ascii="Times New Roman" w:hAnsi="Times New Roman" w:cs="Times New Roman"/>
                <w:b/>
              </w:rPr>
            </w:pPr>
            <w:r w:rsidRPr="003C2203">
              <w:rPr>
                <w:rFonts w:ascii="Times New Roman" w:hAnsi="Times New Roman" w:cs="Times New Roman"/>
                <w:b/>
              </w:rPr>
              <w:t>CONAMA 357/2005</w:t>
            </w:r>
          </w:p>
        </w:tc>
        <w:tc>
          <w:tcPr>
            <w:tcW w:w="2149" w:type="dxa"/>
            <w:gridSpan w:val="3"/>
            <w:vAlign w:val="center"/>
          </w:tcPr>
          <w:p w14:paraId="5E35C337" w14:textId="77777777" w:rsidR="003C2203" w:rsidRPr="007346D2" w:rsidRDefault="003C2203" w:rsidP="007346D2">
            <w:pPr>
              <w:jc w:val="center"/>
              <w:rPr>
                <w:rFonts w:ascii="Times New Roman" w:hAnsi="Times New Roman" w:cs="Times New Roman"/>
              </w:rPr>
            </w:pPr>
            <w:r w:rsidRPr="007346D2">
              <w:rPr>
                <w:rFonts w:ascii="Times New Roman" w:hAnsi="Times New Roman" w:cs="Times New Roman"/>
              </w:rPr>
              <w:t>-</w:t>
            </w:r>
          </w:p>
        </w:tc>
        <w:tc>
          <w:tcPr>
            <w:tcW w:w="2028" w:type="dxa"/>
            <w:gridSpan w:val="4"/>
            <w:vAlign w:val="center"/>
          </w:tcPr>
          <w:p w14:paraId="4F8F0A3E"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6 - 9</w:t>
            </w:r>
          </w:p>
        </w:tc>
        <w:tc>
          <w:tcPr>
            <w:tcW w:w="2260" w:type="dxa"/>
            <w:gridSpan w:val="5"/>
            <w:vAlign w:val="center"/>
          </w:tcPr>
          <w:p w14:paraId="3D88D0A1"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100</w:t>
            </w:r>
          </w:p>
        </w:tc>
        <w:tc>
          <w:tcPr>
            <w:tcW w:w="2144" w:type="dxa"/>
            <w:gridSpan w:val="3"/>
            <w:vAlign w:val="center"/>
          </w:tcPr>
          <w:p w14:paraId="44B87DBD"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1.000</w:t>
            </w:r>
          </w:p>
        </w:tc>
        <w:tc>
          <w:tcPr>
            <w:tcW w:w="2027" w:type="dxa"/>
            <w:gridSpan w:val="4"/>
            <w:vAlign w:val="center"/>
          </w:tcPr>
          <w:p w14:paraId="74BC9FE9"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para 7,5 &lt; pH ≤ 8,0 1,0 mg/L N, para 8,0 &lt; pH ≤ 8,5 0,5 mg/L N, para pH &gt; 8,5</w:t>
            </w:r>
          </w:p>
        </w:tc>
        <w:tc>
          <w:tcPr>
            <w:tcW w:w="2021" w:type="dxa"/>
            <w:gridSpan w:val="3"/>
            <w:vAlign w:val="center"/>
          </w:tcPr>
          <w:p w14:paraId="034FAF33"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w:t>
            </w:r>
          </w:p>
        </w:tc>
        <w:tc>
          <w:tcPr>
            <w:tcW w:w="2021" w:type="dxa"/>
            <w:gridSpan w:val="3"/>
            <w:vAlign w:val="center"/>
          </w:tcPr>
          <w:p w14:paraId="2300ED41" w14:textId="77777777" w:rsidR="003C2203" w:rsidRPr="00EE2CB7" w:rsidRDefault="003C2203" w:rsidP="007346D2">
            <w:pPr>
              <w:jc w:val="center"/>
              <w:rPr>
                <w:rFonts w:ascii="Times New Roman" w:hAnsi="Times New Roman" w:cs="Times New Roman"/>
              </w:rPr>
            </w:pPr>
            <w:r w:rsidRPr="00EE2CB7">
              <w:rPr>
                <w:rFonts w:ascii="Times New Roman" w:hAnsi="Times New Roman" w:cs="Times New Roman"/>
              </w:rPr>
              <w:t>10</w:t>
            </w:r>
          </w:p>
        </w:tc>
      </w:tr>
    </w:tbl>
    <w:p w14:paraId="0AAED0EF" w14:textId="0DAAA15D" w:rsidR="00CB530B" w:rsidRDefault="00CB530B" w:rsidP="00CB530B">
      <w:pPr>
        <w:spacing w:after="0" w:line="240" w:lineRule="auto"/>
        <w:rPr>
          <w:rFonts w:ascii="Times New Roman" w:hAnsi="Times New Roman" w:cs="Times New Roman"/>
          <w:sz w:val="20"/>
          <w:szCs w:val="20"/>
        </w:rPr>
      </w:pPr>
      <w:r w:rsidRPr="00EF1D8D">
        <w:rPr>
          <w:rFonts w:ascii="Times New Roman" w:hAnsi="Times New Roman" w:cs="Times New Roman"/>
          <w:sz w:val="20"/>
          <w:szCs w:val="20"/>
        </w:rPr>
        <w:t xml:space="preserve">Fonte: </w:t>
      </w:r>
      <w:r w:rsidR="0004407E">
        <w:rPr>
          <w:rFonts w:ascii="Times New Roman" w:hAnsi="Times New Roman" w:cs="Times New Roman"/>
          <w:sz w:val="20"/>
          <w:szCs w:val="20"/>
        </w:rPr>
        <w:t>Adaptado</w:t>
      </w:r>
      <w:r w:rsidRPr="00EF1D8D">
        <w:rPr>
          <w:rFonts w:ascii="Times New Roman" w:hAnsi="Times New Roman" w:cs="Times New Roman"/>
          <w:sz w:val="20"/>
          <w:szCs w:val="20"/>
        </w:rPr>
        <w:t xml:space="preserve"> da SABESP</w:t>
      </w:r>
      <w:r w:rsidR="003C2203">
        <w:rPr>
          <w:rFonts w:ascii="Times New Roman" w:hAnsi="Times New Roman" w:cs="Times New Roman"/>
          <w:sz w:val="20"/>
          <w:szCs w:val="20"/>
        </w:rPr>
        <w:t xml:space="preserve"> </w:t>
      </w:r>
      <w:r>
        <w:rPr>
          <w:rFonts w:ascii="Times New Roman" w:hAnsi="Times New Roman" w:cs="Times New Roman"/>
          <w:sz w:val="20"/>
          <w:szCs w:val="20"/>
        </w:rPr>
        <w:t>(2018) e CONAMA 357 (2005).</w:t>
      </w:r>
    </w:p>
    <w:p w14:paraId="4C6D68C3" w14:textId="77777777" w:rsidR="007A71D9" w:rsidRDefault="007A71D9" w:rsidP="00A5537F">
      <w:pPr>
        <w:spacing w:after="0" w:line="360" w:lineRule="auto"/>
        <w:ind w:firstLine="709"/>
        <w:jc w:val="both"/>
        <w:rPr>
          <w:rFonts w:ascii="Times New Roman" w:hAnsi="Times New Roman" w:cs="Times New Roman"/>
          <w:sz w:val="24"/>
          <w:szCs w:val="24"/>
        </w:rPr>
      </w:pPr>
    </w:p>
    <w:p w14:paraId="61017926" w14:textId="60C2A2D7" w:rsidR="003C2203" w:rsidRDefault="00092374" w:rsidP="00CF4689">
      <w:pPr>
        <w:spacing w:after="0" w:line="240" w:lineRule="auto"/>
        <w:rPr>
          <w:rFonts w:ascii="Times New Roman" w:hAnsi="Times New Roman" w:cs="Times New Roman"/>
        </w:rPr>
      </w:pPr>
      <w:r w:rsidRPr="002C1D7B">
        <w:rPr>
          <w:rFonts w:ascii="Times New Roman" w:hAnsi="Times New Roman" w:cs="Times New Roman"/>
          <w:bCs/>
        </w:rPr>
        <w:t>Tabela 4</w:t>
      </w:r>
      <w:r w:rsidR="00B87E68" w:rsidRPr="002C1D7B">
        <w:rPr>
          <w:rFonts w:ascii="Times New Roman" w:hAnsi="Times New Roman" w:cs="Times New Roman"/>
          <w:bCs/>
        </w:rPr>
        <w:t>.</w:t>
      </w:r>
      <w:r w:rsidR="00B87E68" w:rsidRPr="00CF4689">
        <w:rPr>
          <w:rFonts w:ascii="Times New Roman" w:hAnsi="Times New Roman" w:cs="Times New Roman"/>
        </w:rPr>
        <w:t xml:space="preserve"> Valores mínimos, máximos e medianos no período </w:t>
      </w:r>
      <w:r w:rsidR="00117DDC">
        <w:rPr>
          <w:rFonts w:ascii="Times New Roman" w:hAnsi="Times New Roman" w:cs="Times New Roman"/>
        </w:rPr>
        <w:t>chuvoso</w:t>
      </w:r>
      <w:r w:rsidR="00B87E68" w:rsidRPr="00CF4689">
        <w:rPr>
          <w:rFonts w:ascii="Times New Roman" w:hAnsi="Times New Roman" w:cs="Times New Roman"/>
        </w:rPr>
        <w:t xml:space="preserve"> </w:t>
      </w:r>
      <w:r>
        <w:rPr>
          <w:rFonts w:ascii="Times New Roman" w:hAnsi="Times New Roman" w:cs="Times New Roman"/>
        </w:rPr>
        <w:t>para os</w:t>
      </w:r>
      <w:r w:rsidR="00B87E68" w:rsidRPr="00CF4689">
        <w:rPr>
          <w:rFonts w:ascii="Times New Roman" w:hAnsi="Times New Roman" w:cs="Times New Roman"/>
        </w:rPr>
        <w:t xml:space="preserve"> parâmetros de qualidade dos pontos BL 105 e GU 101.</w:t>
      </w:r>
    </w:p>
    <w:tbl>
      <w:tblPr>
        <w:tblStyle w:val="Tabelacomgrade"/>
        <w:tblW w:w="1596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9"/>
        <w:gridCol w:w="643"/>
        <w:gridCol w:w="748"/>
        <w:gridCol w:w="746"/>
        <w:gridCol w:w="644"/>
        <w:gridCol w:w="684"/>
        <w:gridCol w:w="685"/>
        <w:gridCol w:w="7"/>
        <w:gridCol w:w="741"/>
        <w:gridCol w:w="9"/>
        <w:gridCol w:w="741"/>
        <w:gridCol w:w="9"/>
        <w:gridCol w:w="756"/>
        <w:gridCol w:w="635"/>
        <w:gridCol w:w="821"/>
        <w:gridCol w:w="685"/>
        <w:gridCol w:w="645"/>
        <w:gridCol w:w="7"/>
        <w:gridCol w:w="684"/>
        <w:gridCol w:w="685"/>
        <w:gridCol w:w="645"/>
        <w:gridCol w:w="710"/>
        <w:gridCol w:w="710"/>
        <w:gridCol w:w="645"/>
        <w:gridCol w:w="685"/>
        <w:gridCol w:w="685"/>
      </w:tblGrid>
      <w:tr w:rsidR="003C2203" w14:paraId="3A0D37DF" w14:textId="77777777" w:rsidTr="003C2203">
        <w:trPr>
          <w:trHeight w:val="916"/>
          <w:jc w:val="center"/>
        </w:trPr>
        <w:tc>
          <w:tcPr>
            <w:tcW w:w="1311" w:type="dxa"/>
            <w:vMerge w:val="restart"/>
            <w:vAlign w:val="center"/>
          </w:tcPr>
          <w:p w14:paraId="36970DB8"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Pontos</w:t>
            </w:r>
          </w:p>
        </w:tc>
        <w:tc>
          <w:tcPr>
            <w:tcW w:w="2140" w:type="dxa"/>
            <w:gridSpan w:val="3"/>
            <w:tcBorders>
              <w:top w:val="single" w:sz="4" w:space="0" w:color="auto"/>
              <w:bottom w:val="single" w:sz="4" w:space="0" w:color="auto"/>
            </w:tcBorders>
            <w:vAlign w:val="center"/>
          </w:tcPr>
          <w:p w14:paraId="5BF6266E"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Cor</w:t>
            </w:r>
          </w:p>
          <w:p w14:paraId="0D2D3AF5"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(UC)</w:t>
            </w:r>
          </w:p>
        </w:tc>
        <w:tc>
          <w:tcPr>
            <w:tcW w:w="2022" w:type="dxa"/>
            <w:gridSpan w:val="4"/>
            <w:tcBorders>
              <w:top w:val="single" w:sz="4" w:space="0" w:color="auto"/>
              <w:bottom w:val="single" w:sz="4" w:space="0" w:color="auto"/>
            </w:tcBorders>
            <w:vAlign w:val="center"/>
          </w:tcPr>
          <w:p w14:paraId="1B3B792F"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pH</w:t>
            </w:r>
          </w:p>
        </w:tc>
        <w:tc>
          <w:tcPr>
            <w:tcW w:w="2256" w:type="dxa"/>
            <w:gridSpan w:val="5"/>
            <w:tcBorders>
              <w:top w:val="single" w:sz="4" w:space="0" w:color="auto"/>
              <w:bottom w:val="single" w:sz="4" w:space="0" w:color="auto"/>
            </w:tcBorders>
            <w:vAlign w:val="center"/>
          </w:tcPr>
          <w:p w14:paraId="53A4D20B"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Turbidez</w:t>
            </w:r>
          </w:p>
          <w:p w14:paraId="751AE542"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NTU</w:t>
            </w:r>
          </w:p>
        </w:tc>
        <w:tc>
          <w:tcPr>
            <w:tcW w:w="2132" w:type="dxa"/>
            <w:gridSpan w:val="3"/>
            <w:tcBorders>
              <w:top w:val="single" w:sz="4" w:space="0" w:color="auto"/>
              <w:bottom w:val="single" w:sz="4" w:space="0" w:color="auto"/>
            </w:tcBorders>
            <w:vAlign w:val="center"/>
          </w:tcPr>
          <w:p w14:paraId="23D9F915"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E. coli</w:t>
            </w:r>
          </w:p>
          <w:p w14:paraId="7C3567E0" w14:textId="77777777" w:rsidR="003C2203" w:rsidRPr="00EE2CB7" w:rsidRDefault="003C2203" w:rsidP="006F1D3C">
            <w:pPr>
              <w:jc w:val="both"/>
              <w:rPr>
                <w:rFonts w:ascii="Times New Roman" w:hAnsi="Times New Roman" w:cs="Times New Roman"/>
                <w:b/>
                <w:i/>
              </w:rPr>
            </w:pPr>
            <w:r w:rsidRPr="00EE2CB7">
              <w:rPr>
                <w:rFonts w:ascii="Times New Roman" w:hAnsi="Times New Roman" w:cs="Times New Roman"/>
                <w:b/>
              </w:rPr>
              <w:t>(NMP/100mL)</w:t>
            </w:r>
          </w:p>
        </w:tc>
        <w:tc>
          <w:tcPr>
            <w:tcW w:w="2021" w:type="dxa"/>
            <w:gridSpan w:val="4"/>
            <w:tcBorders>
              <w:top w:val="single" w:sz="4" w:space="0" w:color="auto"/>
              <w:bottom w:val="single" w:sz="4" w:space="0" w:color="auto"/>
            </w:tcBorders>
            <w:vAlign w:val="center"/>
          </w:tcPr>
          <w:p w14:paraId="27DF06FF"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Nitrogênio (Amoniacal)</w:t>
            </w:r>
          </w:p>
          <w:p w14:paraId="321C199D"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w:t>
            </w:r>
            <w:proofErr w:type="gramStart"/>
            <w:r w:rsidRPr="00EE2CB7">
              <w:rPr>
                <w:rFonts w:ascii="Times New Roman" w:hAnsi="Times New Roman" w:cs="Times New Roman"/>
                <w:b/>
              </w:rPr>
              <w:t>mg.L</w:t>
            </w:r>
            <w:proofErr w:type="gramEnd"/>
            <w:r w:rsidRPr="00EE2CB7">
              <w:rPr>
                <w:rFonts w:ascii="Times New Roman" w:hAnsi="Times New Roman" w:cs="Times New Roman"/>
                <w:b/>
                <w:vertAlign w:val="superscript"/>
              </w:rPr>
              <w:t>-1</w:t>
            </w:r>
            <w:r w:rsidRPr="00EE2CB7">
              <w:rPr>
                <w:rFonts w:ascii="Times New Roman" w:hAnsi="Times New Roman" w:cs="Times New Roman"/>
                <w:b/>
              </w:rPr>
              <w:t>)</w:t>
            </w:r>
          </w:p>
        </w:tc>
        <w:tc>
          <w:tcPr>
            <w:tcW w:w="2067" w:type="dxa"/>
            <w:gridSpan w:val="3"/>
            <w:tcBorders>
              <w:top w:val="single" w:sz="4" w:space="0" w:color="auto"/>
              <w:bottom w:val="single" w:sz="4" w:space="0" w:color="auto"/>
            </w:tcBorders>
            <w:vAlign w:val="center"/>
          </w:tcPr>
          <w:p w14:paraId="7B0F5F9E"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Nitrito</w:t>
            </w:r>
          </w:p>
          <w:p w14:paraId="17D42A76"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w:t>
            </w:r>
            <w:proofErr w:type="gramStart"/>
            <w:r w:rsidRPr="00EE2CB7">
              <w:rPr>
                <w:rFonts w:ascii="Times New Roman" w:hAnsi="Times New Roman" w:cs="Times New Roman"/>
                <w:b/>
              </w:rPr>
              <w:t>mg.L</w:t>
            </w:r>
            <w:proofErr w:type="gramEnd"/>
            <w:r w:rsidRPr="00EE2CB7">
              <w:rPr>
                <w:rFonts w:ascii="Times New Roman" w:hAnsi="Times New Roman" w:cs="Times New Roman"/>
                <w:b/>
                <w:vertAlign w:val="superscript"/>
              </w:rPr>
              <w:t>-1</w:t>
            </w:r>
            <w:r w:rsidRPr="00EE2CB7">
              <w:rPr>
                <w:rFonts w:ascii="Times New Roman" w:hAnsi="Times New Roman" w:cs="Times New Roman"/>
                <w:b/>
              </w:rPr>
              <w:t>)</w:t>
            </w:r>
          </w:p>
        </w:tc>
        <w:tc>
          <w:tcPr>
            <w:tcW w:w="2015" w:type="dxa"/>
            <w:gridSpan w:val="3"/>
            <w:tcBorders>
              <w:top w:val="single" w:sz="4" w:space="0" w:color="auto"/>
              <w:bottom w:val="single" w:sz="4" w:space="0" w:color="auto"/>
            </w:tcBorders>
            <w:vAlign w:val="center"/>
          </w:tcPr>
          <w:p w14:paraId="416DA04C"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Nitrato</w:t>
            </w:r>
          </w:p>
          <w:p w14:paraId="25AB5CA0"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w:t>
            </w:r>
            <w:proofErr w:type="gramStart"/>
            <w:r w:rsidRPr="00EE2CB7">
              <w:rPr>
                <w:rFonts w:ascii="Times New Roman" w:hAnsi="Times New Roman" w:cs="Times New Roman"/>
                <w:b/>
              </w:rPr>
              <w:t>mg.L</w:t>
            </w:r>
            <w:proofErr w:type="gramEnd"/>
            <w:r w:rsidRPr="00EE2CB7">
              <w:rPr>
                <w:rFonts w:ascii="Times New Roman" w:hAnsi="Times New Roman" w:cs="Times New Roman"/>
                <w:b/>
                <w:vertAlign w:val="superscript"/>
              </w:rPr>
              <w:t>-1</w:t>
            </w:r>
            <w:r w:rsidRPr="00EE2CB7">
              <w:rPr>
                <w:rFonts w:ascii="Times New Roman" w:hAnsi="Times New Roman" w:cs="Times New Roman"/>
                <w:b/>
              </w:rPr>
              <w:t>)</w:t>
            </w:r>
          </w:p>
        </w:tc>
      </w:tr>
      <w:tr w:rsidR="003C2203" w14:paraId="084FDFE8" w14:textId="77777777" w:rsidTr="003C2203">
        <w:trPr>
          <w:trHeight w:val="323"/>
          <w:jc w:val="center"/>
        </w:trPr>
        <w:tc>
          <w:tcPr>
            <w:tcW w:w="1311" w:type="dxa"/>
            <w:vMerge/>
            <w:vAlign w:val="center"/>
          </w:tcPr>
          <w:p w14:paraId="2825465F" w14:textId="77777777" w:rsidR="003C2203" w:rsidRPr="00EE2CB7" w:rsidRDefault="003C2203" w:rsidP="006F1D3C">
            <w:pPr>
              <w:jc w:val="both"/>
              <w:rPr>
                <w:rFonts w:ascii="Times New Roman" w:hAnsi="Times New Roman" w:cs="Times New Roman"/>
                <w:b/>
              </w:rPr>
            </w:pPr>
          </w:p>
        </w:tc>
        <w:tc>
          <w:tcPr>
            <w:tcW w:w="644" w:type="dxa"/>
            <w:tcBorders>
              <w:top w:val="single" w:sz="4" w:space="0" w:color="auto"/>
            </w:tcBorders>
            <w:vAlign w:val="center"/>
          </w:tcPr>
          <w:p w14:paraId="3909749E"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749" w:type="dxa"/>
            <w:tcBorders>
              <w:top w:val="single" w:sz="4" w:space="0" w:color="auto"/>
            </w:tcBorders>
            <w:vAlign w:val="center"/>
          </w:tcPr>
          <w:p w14:paraId="3ACB9D87"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747" w:type="dxa"/>
            <w:tcBorders>
              <w:top w:val="single" w:sz="4" w:space="0" w:color="auto"/>
            </w:tcBorders>
            <w:vAlign w:val="center"/>
          </w:tcPr>
          <w:p w14:paraId="30670C80"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645" w:type="dxa"/>
            <w:tcBorders>
              <w:top w:val="single" w:sz="4" w:space="0" w:color="auto"/>
            </w:tcBorders>
            <w:vAlign w:val="center"/>
          </w:tcPr>
          <w:p w14:paraId="7C5756C6"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685" w:type="dxa"/>
            <w:tcBorders>
              <w:top w:val="single" w:sz="4" w:space="0" w:color="auto"/>
            </w:tcBorders>
            <w:vAlign w:val="center"/>
          </w:tcPr>
          <w:p w14:paraId="3DA8E6B0"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685" w:type="dxa"/>
            <w:tcBorders>
              <w:top w:val="single" w:sz="4" w:space="0" w:color="auto"/>
            </w:tcBorders>
            <w:vAlign w:val="center"/>
          </w:tcPr>
          <w:p w14:paraId="13A6B20D"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748" w:type="dxa"/>
            <w:gridSpan w:val="2"/>
            <w:tcBorders>
              <w:top w:val="single" w:sz="4" w:space="0" w:color="auto"/>
            </w:tcBorders>
            <w:vAlign w:val="center"/>
          </w:tcPr>
          <w:p w14:paraId="7D095477"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750" w:type="dxa"/>
            <w:gridSpan w:val="2"/>
            <w:tcBorders>
              <w:top w:val="single" w:sz="4" w:space="0" w:color="auto"/>
            </w:tcBorders>
            <w:vAlign w:val="center"/>
          </w:tcPr>
          <w:p w14:paraId="69FA5ED3"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765" w:type="dxa"/>
            <w:gridSpan w:val="2"/>
            <w:tcBorders>
              <w:top w:val="single" w:sz="4" w:space="0" w:color="auto"/>
            </w:tcBorders>
            <w:vAlign w:val="center"/>
          </w:tcPr>
          <w:p w14:paraId="4514BFC2"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635" w:type="dxa"/>
            <w:tcBorders>
              <w:top w:val="single" w:sz="4" w:space="0" w:color="auto"/>
            </w:tcBorders>
            <w:vAlign w:val="center"/>
          </w:tcPr>
          <w:p w14:paraId="480D6006" w14:textId="77777777" w:rsidR="003C2203" w:rsidRPr="00EE2CB7" w:rsidRDefault="003C2203" w:rsidP="006F1D3C">
            <w:pPr>
              <w:jc w:val="both"/>
              <w:rPr>
                <w:rFonts w:ascii="Times New Roman" w:hAnsi="Times New Roman" w:cs="Times New Roman"/>
                <w:i/>
              </w:rPr>
            </w:pPr>
            <w:r w:rsidRPr="00EE2CB7">
              <w:rPr>
                <w:rFonts w:ascii="Times New Roman" w:hAnsi="Times New Roman" w:cs="Times New Roman"/>
              </w:rPr>
              <w:t>min.</w:t>
            </w:r>
          </w:p>
        </w:tc>
        <w:tc>
          <w:tcPr>
            <w:tcW w:w="812" w:type="dxa"/>
            <w:tcBorders>
              <w:top w:val="single" w:sz="4" w:space="0" w:color="auto"/>
            </w:tcBorders>
            <w:vAlign w:val="center"/>
          </w:tcPr>
          <w:p w14:paraId="4429AB42" w14:textId="77777777" w:rsidR="003C2203" w:rsidRPr="00EE2CB7" w:rsidRDefault="003C2203" w:rsidP="006F1D3C">
            <w:pPr>
              <w:jc w:val="both"/>
              <w:rPr>
                <w:rFonts w:ascii="Times New Roman" w:hAnsi="Times New Roman" w:cs="Times New Roman"/>
                <w:i/>
              </w:rPr>
            </w:pPr>
            <w:r w:rsidRPr="00EE2CB7">
              <w:rPr>
                <w:rFonts w:ascii="Times New Roman" w:hAnsi="Times New Roman" w:cs="Times New Roman"/>
              </w:rPr>
              <w:t>méd.</w:t>
            </w:r>
          </w:p>
        </w:tc>
        <w:tc>
          <w:tcPr>
            <w:tcW w:w="685" w:type="dxa"/>
            <w:tcBorders>
              <w:top w:val="single" w:sz="4" w:space="0" w:color="auto"/>
            </w:tcBorders>
            <w:vAlign w:val="center"/>
          </w:tcPr>
          <w:p w14:paraId="0D9BDE18" w14:textId="77777777" w:rsidR="003C2203" w:rsidRPr="00EE2CB7" w:rsidRDefault="003C2203" w:rsidP="006F1D3C">
            <w:pPr>
              <w:jc w:val="both"/>
              <w:rPr>
                <w:rFonts w:ascii="Times New Roman" w:hAnsi="Times New Roman" w:cs="Times New Roman"/>
                <w:i/>
              </w:rPr>
            </w:pPr>
            <w:r w:rsidRPr="00EE2CB7">
              <w:rPr>
                <w:rFonts w:ascii="Times New Roman" w:hAnsi="Times New Roman" w:cs="Times New Roman"/>
              </w:rPr>
              <w:t>máx.</w:t>
            </w:r>
          </w:p>
        </w:tc>
        <w:tc>
          <w:tcPr>
            <w:tcW w:w="645" w:type="dxa"/>
            <w:tcBorders>
              <w:top w:val="single" w:sz="4" w:space="0" w:color="auto"/>
            </w:tcBorders>
            <w:vAlign w:val="center"/>
          </w:tcPr>
          <w:p w14:paraId="2FA3ED67"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691" w:type="dxa"/>
            <w:gridSpan w:val="2"/>
            <w:tcBorders>
              <w:top w:val="single" w:sz="4" w:space="0" w:color="auto"/>
            </w:tcBorders>
            <w:vAlign w:val="center"/>
          </w:tcPr>
          <w:p w14:paraId="3ED7421D"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685" w:type="dxa"/>
            <w:tcBorders>
              <w:top w:val="single" w:sz="4" w:space="0" w:color="auto"/>
            </w:tcBorders>
            <w:vAlign w:val="center"/>
          </w:tcPr>
          <w:p w14:paraId="63102721"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645" w:type="dxa"/>
            <w:tcBorders>
              <w:top w:val="single" w:sz="4" w:space="0" w:color="auto"/>
            </w:tcBorders>
            <w:vAlign w:val="center"/>
          </w:tcPr>
          <w:p w14:paraId="7DB9F999"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711" w:type="dxa"/>
            <w:tcBorders>
              <w:top w:val="single" w:sz="4" w:space="0" w:color="auto"/>
            </w:tcBorders>
            <w:vAlign w:val="center"/>
          </w:tcPr>
          <w:p w14:paraId="62A94FE7"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711" w:type="dxa"/>
            <w:tcBorders>
              <w:top w:val="single" w:sz="4" w:space="0" w:color="auto"/>
            </w:tcBorders>
            <w:vAlign w:val="center"/>
          </w:tcPr>
          <w:p w14:paraId="146B2B5C"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c>
          <w:tcPr>
            <w:tcW w:w="645" w:type="dxa"/>
            <w:tcBorders>
              <w:top w:val="single" w:sz="4" w:space="0" w:color="auto"/>
            </w:tcBorders>
            <w:vAlign w:val="center"/>
          </w:tcPr>
          <w:p w14:paraId="6E6B251C"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min.</w:t>
            </w:r>
          </w:p>
        </w:tc>
        <w:tc>
          <w:tcPr>
            <w:tcW w:w="685" w:type="dxa"/>
            <w:tcBorders>
              <w:top w:val="single" w:sz="4" w:space="0" w:color="auto"/>
            </w:tcBorders>
            <w:vAlign w:val="center"/>
          </w:tcPr>
          <w:p w14:paraId="1F7BA852"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méd.</w:t>
            </w:r>
          </w:p>
        </w:tc>
        <w:tc>
          <w:tcPr>
            <w:tcW w:w="685" w:type="dxa"/>
            <w:tcBorders>
              <w:top w:val="single" w:sz="4" w:space="0" w:color="auto"/>
            </w:tcBorders>
            <w:vAlign w:val="center"/>
          </w:tcPr>
          <w:p w14:paraId="65F52316" w14:textId="77777777" w:rsidR="003C2203" w:rsidRPr="00EE2CB7" w:rsidRDefault="003C2203" w:rsidP="006F1D3C">
            <w:pPr>
              <w:jc w:val="both"/>
              <w:rPr>
                <w:rFonts w:ascii="Times New Roman" w:hAnsi="Times New Roman" w:cs="Times New Roman"/>
              </w:rPr>
            </w:pPr>
            <w:r w:rsidRPr="00EE2CB7">
              <w:rPr>
                <w:rFonts w:ascii="Times New Roman" w:hAnsi="Times New Roman" w:cs="Times New Roman"/>
              </w:rPr>
              <w:t>máx.</w:t>
            </w:r>
          </w:p>
        </w:tc>
      </w:tr>
      <w:tr w:rsidR="003C2203" w14:paraId="55B6BEAD" w14:textId="77777777" w:rsidTr="003C2203">
        <w:trPr>
          <w:trHeight w:val="215"/>
          <w:jc w:val="center"/>
        </w:trPr>
        <w:tc>
          <w:tcPr>
            <w:tcW w:w="1311" w:type="dxa"/>
            <w:vAlign w:val="center"/>
          </w:tcPr>
          <w:p w14:paraId="7B4D83BF" w14:textId="77777777" w:rsidR="003C2203" w:rsidRPr="00EE2CB7" w:rsidRDefault="003C2203" w:rsidP="003C2203">
            <w:pPr>
              <w:jc w:val="both"/>
              <w:rPr>
                <w:rFonts w:ascii="Times New Roman" w:hAnsi="Times New Roman" w:cs="Times New Roman"/>
                <w:b/>
              </w:rPr>
            </w:pPr>
            <w:r w:rsidRPr="00EE2CB7">
              <w:rPr>
                <w:rFonts w:ascii="Times New Roman" w:hAnsi="Times New Roman" w:cs="Times New Roman"/>
                <w:b/>
              </w:rPr>
              <w:t>BL 105</w:t>
            </w:r>
          </w:p>
        </w:tc>
        <w:tc>
          <w:tcPr>
            <w:tcW w:w="644" w:type="dxa"/>
            <w:vAlign w:val="center"/>
          </w:tcPr>
          <w:p w14:paraId="67C426A1" w14:textId="62343B84" w:rsidR="003C2203" w:rsidRPr="007346D2" w:rsidRDefault="003C2203" w:rsidP="007346D2">
            <w:pPr>
              <w:rPr>
                <w:rFonts w:ascii="Times New Roman" w:hAnsi="Times New Roman" w:cs="Times New Roman"/>
              </w:rPr>
            </w:pPr>
            <w:r w:rsidRPr="007346D2">
              <w:rPr>
                <w:rFonts w:ascii="Times New Roman" w:hAnsi="Times New Roman" w:cs="Times New Roman"/>
              </w:rPr>
              <w:t>7,00</w:t>
            </w:r>
          </w:p>
        </w:tc>
        <w:tc>
          <w:tcPr>
            <w:tcW w:w="749" w:type="dxa"/>
            <w:vAlign w:val="center"/>
          </w:tcPr>
          <w:p w14:paraId="6B0ACC39" w14:textId="7DF8A7DA" w:rsidR="003C2203" w:rsidRPr="007346D2" w:rsidRDefault="003C2203" w:rsidP="007346D2">
            <w:pPr>
              <w:rPr>
                <w:rFonts w:ascii="Times New Roman" w:hAnsi="Times New Roman" w:cs="Times New Roman"/>
              </w:rPr>
            </w:pPr>
            <w:r w:rsidRPr="007346D2">
              <w:rPr>
                <w:rFonts w:ascii="Times New Roman" w:hAnsi="Times New Roman" w:cs="Times New Roman"/>
              </w:rPr>
              <w:t>9,66</w:t>
            </w:r>
          </w:p>
        </w:tc>
        <w:tc>
          <w:tcPr>
            <w:tcW w:w="747" w:type="dxa"/>
            <w:vAlign w:val="center"/>
          </w:tcPr>
          <w:p w14:paraId="18498977" w14:textId="0AA3DE4C" w:rsidR="003C2203" w:rsidRPr="007346D2" w:rsidRDefault="003C2203" w:rsidP="007346D2">
            <w:pPr>
              <w:rPr>
                <w:rFonts w:ascii="Times New Roman" w:hAnsi="Times New Roman" w:cs="Times New Roman"/>
              </w:rPr>
            </w:pPr>
            <w:r w:rsidRPr="007346D2">
              <w:rPr>
                <w:rFonts w:ascii="Times New Roman" w:hAnsi="Times New Roman" w:cs="Times New Roman"/>
              </w:rPr>
              <w:t>13,10</w:t>
            </w:r>
          </w:p>
        </w:tc>
        <w:tc>
          <w:tcPr>
            <w:tcW w:w="645" w:type="dxa"/>
            <w:vAlign w:val="center"/>
          </w:tcPr>
          <w:p w14:paraId="582B5D4A" w14:textId="00E8E2B7" w:rsidR="003C2203" w:rsidRPr="003C2203" w:rsidRDefault="003C2203" w:rsidP="007346D2">
            <w:pPr>
              <w:rPr>
                <w:rFonts w:ascii="Times New Roman" w:hAnsi="Times New Roman" w:cs="Times New Roman"/>
              </w:rPr>
            </w:pPr>
            <w:r w:rsidRPr="003C2203">
              <w:rPr>
                <w:rFonts w:ascii="Times New Roman" w:hAnsi="Times New Roman" w:cs="Times New Roman"/>
              </w:rPr>
              <w:t>7,26</w:t>
            </w:r>
          </w:p>
        </w:tc>
        <w:tc>
          <w:tcPr>
            <w:tcW w:w="685" w:type="dxa"/>
            <w:vAlign w:val="center"/>
          </w:tcPr>
          <w:p w14:paraId="12A6CF87" w14:textId="31CA3567" w:rsidR="003C2203" w:rsidRPr="003C2203" w:rsidRDefault="003C2203" w:rsidP="007346D2">
            <w:pPr>
              <w:rPr>
                <w:rFonts w:ascii="Times New Roman" w:hAnsi="Times New Roman" w:cs="Times New Roman"/>
              </w:rPr>
            </w:pPr>
            <w:r w:rsidRPr="003C2203">
              <w:rPr>
                <w:rFonts w:ascii="Times New Roman" w:hAnsi="Times New Roman" w:cs="Times New Roman"/>
              </w:rPr>
              <w:t>8,31</w:t>
            </w:r>
          </w:p>
        </w:tc>
        <w:tc>
          <w:tcPr>
            <w:tcW w:w="692" w:type="dxa"/>
            <w:gridSpan w:val="2"/>
            <w:vAlign w:val="center"/>
          </w:tcPr>
          <w:p w14:paraId="24743A3F" w14:textId="0FB7F783" w:rsidR="003C2203" w:rsidRPr="003C2203" w:rsidRDefault="003C2203" w:rsidP="007346D2">
            <w:pPr>
              <w:rPr>
                <w:rFonts w:ascii="Times New Roman" w:hAnsi="Times New Roman" w:cs="Times New Roman"/>
              </w:rPr>
            </w:pPr>
            <w:r w:rsidRPr="003C2203">
              <w:rPr>
                <w:rFonts w:ascii="Times New Roman" w:hAnsi="Times New Roman" w:cs="Times New Roman"/>
              </w:rPr>
              <w:t>9,20</w:t>
            </w:r>
          </w:p>
        </w:tc>
        <w:tc>
          <w:tcPr>
            <w:tcW w:w="750" w:type="dxa"/>
            <w:gridSpan w:val="2"/>
            <w:vAlign w:val="center"/>
          </w:tcPr>
          <w:p w14:paraId="19EB5250" w14:textId="4CBDC48A" w:rsidR="003C2203" w:rsidRPr="00EE2CB7" w:rsidRDefault="003C2203" w:rsidP="007346D2">
            <w:pPr>
              <w:rPr>
                <w:rFonts w:ascii="Times New Roman" w:hAnsi="Times New Roman" w:cs="Times New Roman"/>
              </w:rPr>
            </w:pPr>
            <w:r w:rsidRPr="00EE2CB7">
              <w:rPr>
                <w:rFonts w:ascii="Times New Roman" w:hAnsi="Times New Roman" w:cs="Times New Roman"/>
              </w:rPr>
              <w:t>13,90</w:t>
            </w:r>
          </w:p>
        </w:tc>
        <w:tc>
          <w:tcPr>
            <w:tcW w:w="750" w:type="dxa"/>
            <w:gridSpan w:val="2"/>
            <w:vAlign w:val="center"/>
          </w:tcPr>
          <w:p w14:paraId="73C18F37" w14:textId="2AA0C492" w:rsidR="003C2203" w:rsidRPr="00EE2CB7" w:rsidRDefault="003C2203" w:rsidP="007346D2">
            <w:pPr>
              <w:rPr>
                <w:rFonts w:ascii="Times New Roman" w:hAnsi="Times New Roman" w:cs="Times New Roman"/>
              </w:rPr>
            </w:pPr>
            <w:r w:rsidRPr="00EE2CB7">
              <w:rPr>
                <w:rFonts w:ascii="Times New Roman" w:hAnsi="Times New Roman" w:cs="Times New Roman"/>
              </w:rPr>
              <w:t>20,68</w:t>
            </w:r>
          </w:p>
        </w:tc>
        <w:tc>
          <w:tcPr>
            <w:tcW w:w="756" w:type="dxa"/>
            <w:vAlign w:val="center"/>
          </w:tcPr>
          <w:p w14:paraId="63A02E1C" w14:textId="0261AA68" w:rsidR="003C2203" w:rsidRPr="00EE2CB7" w:rsidRDefault="003C2203" w:rsidP="007346D2">
            <w:pPr>
              <w:rPr>
                <w:rFonts w:ascii="Times New Roman" w:hAnsi="Times New Roman" w:cs="Times New Roman"/>
              </w:rPr>
            </w:pPr>
            <w:r w:rsidRPr="00EE2CB7">
              <w:rPr>
                <w:rFonts w:ascii="Times New Roman" w:hAnsi="Times New Roman" w:cs="Times New Roman"/>
              </w:rPr>
              <w:t>30,60</w:t>
            </w:r>
          </w:p>
        </w:tc>
        <w:tc>
          <w:tcPr>
            <w:tcW w:w="635" w:type="dxa"/>
            <w:vAlign w:val="center"/>
          </w:tcPr>
          <w:p w14:paraId="1315CF34" w14:textId="7715ECA1" w:rsidR="003C2203" w:rsidRPr="00EE2CB7" w:rsidRDefault="003C2203" w:rsidP="007346D2">
            <w:pPr>
              <w:rPr>
                <w:rFonts w:ascii="Times New Roman" w:hAnsi="Times New Roman" w:cs="Times New Roman"/>
              </w:rPr>
            </w:pPr>
            <w:r w:rsidRPr="00EE2CB7">
              <w:rPr>
                <w:rFonts w:ascii="Times New Roman" w:hAnsi="Times New Roman" w:cs="Times New Roman"/>
              </w:rPr>
              <w:t>1,5</w:t>
            </w:r>
          </w:p>
        </w:tc>
        <w:tc>
          <w:tcPr>
            <w:tcW w:w="812" w:type="dxa"/>
            <w:vAlign w:val="center"/>
          </w:tcPr>
          <w:p w14:paraId="46BAA800" w14:textId="3D6EC8B4" w:rsidR="003C2203" w:rsidRPr="00EE2CB7" w:rsidRDefault="003C2203" w:rsidP="007346D2">
            <w:pPr>
              <w:rPr>
                <w:rFonts w:ascii="Times New Roman" w:hAnsi="Times New Roman" w:cs="Times New Roman"/>
              </w:rPr>
            </w:pPr>
            <w:r w:rsidRPr="00EE2CB7">
              <w:rPr>
                <w:rFonts w:ascii="Times New Roman" w:hAnsi="Times New Roman" w:cs="Times New Roman"/>
              </w:rPr>
              <w:t>2,2</w:t>
            </w:r>
          </w:p>
        </w:tc>
        <w:tc>
          <w:tcPr>
            <w:tcW w:w="685" w:type="dxa"/>
            <w:vAlign w:val="center"/>
          </w:tcPr>
          <w:p w14:paraId="01CBE4FD" w14:textId="1FB8F5A7" w:rsidR="003C2203" w:rsidRPr="00EE2CB7" w:rsidRDefault="003C2203" w:rsidP="007346D2">
            <w:pPr>
              <w:rPr>
                <w:rFonts w:ascii="Times New Roman" w:hAnsi="Times New Roman" w:cs="Times New Roman"/>
              </w:rPr>
            </w:pPr>
            <w:r w:rsidRPr="00EE2CB7">
              <w:rPr>
                <w:rFonts w:ascii="Times New Roman" w:hAnsi="Times New Roman" w:cs="Times New Roman"/>
              </w:rPr>
              <w:t>3</w:t>
            </w:r>
          </w:p>
        </w:tc>
        <w:tc>
          <w:tcPr>
            <w:tcW w:w="652" w:type="dxa"/>
            <w:gridSpan w:val="2"/>
            <w:vAlign w:val="center"/>
          </w:tcPr>
          <w:p w14:paraId="061C8159" w14:textId="0713A2E1" w:rsidR="003C2203" w:rsidRPr="00EE2CB7" w:rsidRDefault="003C2203" w:rsidP="007346D2">
            <w:pPr>
              <w:rPr>
                <w:rFonts w:ascii="Times New Roman" w:hAnsi="Times New Roman" w:cs="Times New Roman"/>
              </w:rPr>
            </w:pPr>
            <w:r w:rsidRPr="00EE2CB7">
              <w:rPr>
                <w:rFonts w:ascii="Times New Roman" w:hAnsi="Times New Roman" w:cs="Times New Roman"/>
              </w:rPr>
              <w:t>0,07</w:t>
            </w:r>
          </w:p>
        </w:tc>
        <w:tc>
          <w:tcPr>
            <w:tcW w:w="684" w:type="dxa"/>
            <w:vAlign w:val="center"/>
          </w:tcPr>
          <w:p w14:paraId="0E9AF919" w14:textId="5D901AB0" w:rsidR="003C2203" w:rsidRPr="00EE2CB7" w:rsidRDefault="003C2203" w:rsidP="007346D2">
            <w:pPr>
              <w:rPr>
                <w:rFonts w:ascii="Times New Roman" w:hAnsi="Times New Roman" w:cs="Times New Roman"/>
              </w:rPr>
            </w:pPr>
            <w:r w:rsidRPr="00EE2CB7">
              <w:rPr>
                <w:rFonts w:ascii="Times New Roman" w:hAnsi="Times New Roman" w:cs="Times New Roman"/>
              </w:rPr>
              <w:t>0,10</w:t>
            </w:r>
          </w:p>
        </w:tc>
        <w:tc>
          <w:tcPr>
            <w:tcW w:w="685" w:type="dxa"/>
            <w:vAlign w:val="center"/>
          </w:tcPr>
          <w:p w14:paraId="6A52DC4F" w14:textId="71A41CE7" w:rsidR="003C2203" w:rsidRPr="00EE2CB7" w:rsidRDefault="003C2203" w:rsidP="007346D2">
            <w:pPr>
              <w:rPr>
                <w:rFonts w:ascii="Times New Roman" w:hAnsi="Times New Roman" w:cs="Times New Roman"/>
              </w:rPr>
            </w:pPr>
            <w:r w:rsidRPr="00EE2CB7">
              <w:rPr>
                <w:rFonts w:ascii="Times New Roman" w:hAnsi="Times New Roman" w:cs="Times New Roman"/>
              </w:rPr>
              <w:t>0,12</w:t>
            </w:r>
          </w:p>
        </w:tc>
        <w:tc>
          <w:tcPr>
            <w:tcW w:w="645" w:type="dxa"/>
            <w:vAlign w:val="center"/>
          </w:tcPr>
          <w:p w14:paraId="07DAA20D" w14:textId="1982D9D1" w:rsidR="003C2203" w:rsidRPr="00EE2CB7" w:rsidRDefault="003C2203" w:rsidP="007346D2">
            <w:pPr>
              <w:rPr>
                <w:rFonts w:ascii="Times New Roman" w:hAnsi="Times New Roman" w:cs="Times New Roman"/>
              </w:rPr>
            </w:pPr>
            <w:r w:rsidRPr="00EE2CB7">
              <w:rPr>
                <w:rFonts w:ascii="Times New Roman" w:hAnsi="Times New Roman" w:cs="Times New Roman"/>
              </w:rPr>
              <w:t>0,02</w:t>
            </w:r>
          </w:p>
        </w:tc>
        <w:tc>
          <w:tcPr>
            <w:tcW w:w="711" w:type="dxa"/>
            <w:vAlign w:val="center"/>
          </w:tcPr>
          <w:p w14:paraId="69877256" w14:textId="0D9B1E24" w:rsidR="003C2203" w:rsidRPr="00EE2CB7" w:rsidRDefault="003C2203" w:rsidP="007346D2">
            <w:pPr>
              <w:rPr>
                <w:rFonts w:ascii="Times New Roman" w:hAnsi="Times New Roman" w:cs="Times New Roman"/>
              </w:rPr>
            </w:pPr>
            <w:r w:rsidRPr="00EE2CB7">
              <w:rPr>
                <w:rFonts w:ascii="Times New Roman" w:hAnsi="Times New Roman" w:cs="Times New Roman"/>
              </w:rPr>
              <w:t>0,02</w:t>
            </w:r>
          </w:p>
        </w:tc>
        <w:tc>
          <w:tcPr>
            <w:tcW w:w="711" w:type="dxa"/>
            <w:vAlign w:val="center"/>
          </w:tcPr>
          <w:p w14:paraId="0C3A2E21" w14:textId="73185790" w:rsidR="003C2203" w:rsidRPr="00EE2CB7" w:rsidRDefault="003C2203" w:rsidP="007346D2">
            <w:pPr>
              <w:rPr>
                <w:rFonts w:ascii="Times New Roman" w:hAnsi="Times New Roman" w:cs="Times New Roman"/>
              </w:rPr>
            </w:pPr>
            <w:r w:rsidRPr="00EE2CB7">
              <w:rPr>
                <w:rFonts w:ascii="Times New Roman" w:hAnsi="Times New Roman" w:cs="Times New Roman"/>
              </w:rPr>
              <w:t>0,02</w:t>
            </w:r>
          </w:p>
        </w:tc>
        <w:tc>
          <w:tcPr>
            <w:tcW w:w="645" w:type="dxa"/>
            <w:vAlign w:val="center"/>
          </w:tcPr>
          <w:p w14:paraId="2F085625" w14:textId="55DAA553" w:rsidR="003C2203" w:rsidRPr="00EE2CB7" w:rsidRDefault="003C2203" w:rsidP="007346D2">
            <w:pPr>
              <w:rPr>
                <w:rFonts w:ascii="Times New Roman" w:hAnsi="Times New Roman" w:cs="Times New Roman"/>
              </w:rPr>
            </w:pPr>
            <w:r w:rsidRPr="00EE2CB7">
              <w:rPr>
                <w:rFonts w:ascii="Times New Roman" w:hAnsi="Times New Roman" w:cs="Times New Roman"/>
              </w:rPr>
              <w:t>0,04</w:t>
            </w:r>
          </w:p>
        </w:tc>
        <w:tc>
          <w:tcPr>
            <w:tcW w:w="685" w:type="dxa"/>
            <w:vAlign w:val="center"/>
          </w:tcPr>
          <w:p w14:paraId="6DDD9F15" w14:textId="013C85FD" w:rsidR="003C2203" w:rsidRPr="00EE2CB7" w:rsidRDefault="003C2203" w:rsidP="007346D2">
            <w:pPr>
              <w:rPr>
                <w:rFonts w:ascii="Times New Roman" w:hAnsi="Times New Roman" w:cs="Times New Roman"/>
              </w:rPr>
            </w:pPr>
            <w:r w:rsidRPr="00EE2CB7">
              <w:rPr>
                <w:rFonts w:ascii="Times New Roman" w:hAnsi="Times New Roman" w:cs="Times New Roman"/>
              </w:rPr>
              <w:t>0,17</w:t>
            </w:r>
          </w:p>
        </w:tc>
        <w:tc>
          <w:tcPr>
            <w:tcW w:w="685" w:type="dxa"/>
            <w:vAlign w:val="center"/>
          </w:tcPr>
          <w:p w14:paraId="6A2CDA11" w14:textId="62CF8EA2" w:rsidR="003C2203" w:rsidRPr="00EE2CB7" w:rsidRDefault="003C2203" w:rsidP="007346D2">
            <w:pPr>
              <w:rPr>
                <w:rFonts w:ascii="Times New Roman" w:hAnsi="Times New Roman" w:cs="Times New Roman"/>
              </w:rPr>
            </w:pPr>
            <w:r w:rsidRPr="00EE2CB7">
              <w:rPr>
                <w:rFonts w:ascii="Times New Roman" w:hAnsi="Times New Roman" w:cs="Times New Roman"/>
              </w:rPr>
              <w:t>0,28</w:t>
            </w:r>
          </w:p>
        </w:tc>
      </w:tr>
      <w:tr w:rsidR="003C2203" w14:paraId="00CAAA81" w14:textId="77777777" w:rsidTr="003C2203">
        <w:trPr>
          <w:trHeight w:val="264"/>
          <w:jc w:val="center"/>
        </w:trPr>
        <w:tc>
          <w:tcPr>
            <w:tcW w:w="1311" w:type="dxa"/>
            <w:vAlign w:val="center"/>
          </w:tcPr>
          <w:p w14:paraId="5EBDE064" w14:textId="77777777" w:rsidR="003C2203" w:rsidRPr="00EE2CB7" w:rsidRDefault="003C2203" w:rsidP="003C2203">
            <w:pPr>
              <w:jc w:val="both"/>
              <w:rPr>
                <w:rFonts w:ascii="Times New Roman" w:hAnsi="Times New Roman" w:cs="Times New Roman"/>
                <w:b/>
              </w:rPr>
            </w:pPr>
            <w:r w:rsidRPr="00EE2CB7">
              <w:rPr>
                <w:rFonts w:ascii="Times New Roman" w:hAnsi="Times New Roman" w:cs="Times New Roman"/>
                <w:b/>
              </w:rPr>
              <w:t>GU 101</w:t>
            </w:r>
          </w:p>
        </w:tc>
        <w:tc>
          <w:tcPr>
            <w:tcW w:w="644" w:type="dxa"/>
            <w:vAlign w:val="center"/>
          </w:tcPr>
          <w:p w14:paraId="35564B99" w14:textId="74A8477A" w:rsidR="003C2203" w:rsidRPr="007346D2" w:rsidRDefault="003C2203" w:rsidP="007346D2">
            <w:pPr>
              <w:rPr>
                <w:rFonts w:ascii="Times New Roman" w:hAnsi="Times New Roman" w:cs="Times New Roman"/>
              </w:rPr>
            </w:pPr>
            <w:r w:rsidRPr="007346D2">
              <w:rPr>
                <w:rFonts w:ascii="Times New Roman" w:hAnsi="Times New Roman" w:cs="Times New Roman"/>
              </w:rPr>
              <w:t>8,60</w:t>
            </w:r>
          </w:p>
        </w:tc>
        <w:tc>
          <w:tcPr>
            <w:tcW w:w="749" w:type="dxa"/>
            <w:vAlign w:val="center"/>
          </w:tcPr>
          <w:p w14:paraId="4A9EFC4E" w14:textId="63941D39" w:rsidR="003C2203" w:rsidRPr="007346D2" w:rsidRDefault="003C2203" w:rsidP="007346D2">
            <w:pPr>
              <w:rPr>
                <w:rFonts w:ascii="Times New Roman" w:hAnsi="Times New Roman" w:cs="Times New Roman"/>
              </w:rPr>
            </w:pPr>
            <w:r w:rsidRPr="007346D2">
              <w:rPr>
                <w:rFonts w:ascii="Times New Roman" w:hAnsi="Times New Roman" w:cs="Times New Roman"/>
              </w:rPr>
              <w:t>10,94</w:t>
            </w:r>
          </w:p>
        </w:tc>
        <w:tc>
          <w:tcPr>
            <w:tcW w:w="747" w:type="dxa"/>
            <w:vAlign w:val="center"/>
          </w:tcPr>
          <w:p w14:paraId="5042205D" w14:textId="4A67660C" w:rsidR="003C2203" w:rsidRPr="007346D2" w:rsidRDefault="003C2203" w:rsidP="007346D2">
            <w:pPr>
              <w:rPr>
                <w:rFonts w:ascii="Times New Roman" w:hAnsi="Times New Roman" w:cs="Times New Roman"/>
              </w:rPr>
            </w:pPr>
            <w:r w:rsidRPr="007346D2">
              <w:rPr>
                <w:rFonts w:ascii="Times New Roman" w:hAnsi="Times New Roman" w:cs="Times New Roman"/>
              </w:rPr>
              <w:t>15,10</w:t>
            </w:r>
          </w:p>
        </w:tc>
        <w:tc>
          <w:tcPr>
            <w:tcW w:w="645" w:type="dxa"/>
            <w:vAlign w:val="center"/>
          </w:tcPr>
          <w:p w14:paraId="13E07C6F" w14:textId="79EEFE85" w:rsidR="003C2203" w:rsidRPr="003C2203" w:rsidRDefault="003C2203" w:rsidP="007346D2">
            <w:pPr>
              <w:rPr>
                <w:rFonts w:ascii="Times New Roman" w:hAnsi="Times New Roman" w:cs="Times New Roman"/>
              </w:rPr>
            </w:pPr>
            <w:r w:rsidRPr="003C2203">
              <w:rPr>
                <w:rFonts w:ascii="Times New Roman" w:hAnsi="Times New Roman" w:cs="Times New Roman"/>
              </w:rPr>
              <w:t>6,48</w:t>
            </w:r>
          </w:p>
        </w:tc>
        <w:tc>
          <w:tcPr>
            <w:tcW w:w="685" w:type="dxa"/>
            <w:vAlign w:val="center"/>
          </w:tcPr>
          <w:p w14:paraId="26127057" w14:textId="0996A411" w:rsidR="003C2203" w:rsidRPr="003C2203" w:rsidRDefault="003C2203" w:rsidP="007346D2">
            <w:pPr>
              <w:rPr>
                <w:rFonts w:ascii="Times New Roman" w:hAnsi="Times New Roman" w:cs="Times New Roman"/>
              </w:rPr>
            </w:pPr>
            <w:r w:rsidRPr="003C2203">
              <w:rPr>
                <w:rFonts w:ascii="Times New Roman" w:hAnsi="Times New Roman" w:cs="Times New Roman"/>
              </w:rPr>
              <w:t>7,50</w:t>
            </w:r>
          </w:p>
        </w:tc>
        <w:tc>
          <w:tcPr>
            <w:tcW w:w="692" w:type="dxa"/>
            <w:gridSpan w:val="2"/>
            <w:vAlign w:val="center"/>
          </w:tcPr>
          <w:p w14:paraId="2C6C6E0F" w14:textId="4E5E9417" w:rsidR="003C2203" w:rsidRPr="003C2203" w:rsidRDefault="003C2203" w:rsidP="007346D2">
            <w:pPr>
              <w:rPr>
                <w:rFonts w:ascii="Times New Roman" w:hAnsi="Times New Roman" w:cs="Times New Roman"/>
              </w:rPr>
            </w:pPr>
            <w:r w:rsidRPr="003C2203">
              <w:rPr>
                <w:rFonts w:ascii="Times New Roman" w:hAnsi="Times New Roman" w:cs="Times New Roman"/>
              </w:rPr>
              <w:t>8,38</w:t>
            </w:r>
          </w:p>
        </w:tc>
        <w:tc>
          <w:tcPr>
            <w:tcW w:w="750" w:type="dxa"/>
            <w:gridSpan w:val="2"/>
            <w:vAlign w:val="center"/>
          </w:tcPr>
          <w:p w14:paraId="56C6EE9E" w14:textId="20C2F760" w:rsidR="003C2203" w:rsidRPr="00EE2CB7" w:rsidRDefault="003C2203" w:rsidP="007346D2">
            <w:pPr>
              <w:rPr>
                <w:rFonts w:ascii="Times New Roman" w:hAnsi="Times New Roman" w:cs="Times New Roman"/>
              </w:rPr>
            </w:pPr>
            <w:r>
              <w:rPr>
                <w:rFonts w:ascii="Times New Roman" w:hAnsi="Times New Roman" w:cs="Times New Roman"/>
              </w:rPr>
              <w:t>2,20</w:t>
            </w:r>
          </w:p>
        </w:tc>
        <w:tc>
          <w:tcPr>
            <w:tcW w:w="750" w:type="dxa"/>
            <w:gridSpan w:val="2"/>
            <w:vAlign w:val="center"/>
          </w:tcPr>
          <w:p w14:paraId="28BD13F1" w14:textId="7A708882" w:rsidR="003C2203" w:rsidRPr="00EE2CB7" w:rsidRDefault="003C2203" w:rsidP="007346D2">
            <w:pPr>
              <w:rPr>
                <w:rFonts w:ascii="Times New Roman" w:hAnsi="Times New Roman" w:cs="Times New Roman"/>
              </w:rPr>
            </w:pPr>
            <w:r>
              <w:rPr>
                <w:rFonts w:ascii="Times New Roman" w:hAnsi="Times New Roman" w:cs="Times New Roman"/>
              </w:rPr>
              <w:t>5,03</w:t>
            </w:r>
          </w:p>
        </w:tc>
        <w:tc>
          <w:tcPr>
            <w:tcW w:w="756" w:type="dxa"/>
            <w:vAlign w:val="center"/>
          </w:tcPr>
          <w:p w14:paraId="78B2D7A5" w14:textId="758A54BE" w:rsidR="003C2203" w:rsidRPr="00EE2CB7" w:rsidRDefault="003C2203" w:rsidP="007346D2">
            <w:pPr>
              <w:rPr>
                <w:rFonts w:ascii="Times New Roman" w:hAnsi="Times New Roman" w:cs="Times New Roman"/>
              </w:rPr>
            </w:pPr>
            <w:r>
              <w:rPr>
                <w:rFonts w:ascii="Times New Roman" w:hAnsi="Times New Roman" w:cs="Times New Roman"/>
              </w:rPr>
              <w:t>6,74</w:t>
            </w:r>
          </w:p>
        </w:tc>
        <w:tc>
          <w:tcPr>
            <w:tcW w:w="635" w:type="dxa"/>
            <w:vAlign w:val="center"/>
          </w:tcPr>
          <w:p w14:paraId="0007BFA5" w14:textId="33CE2DA6" w:rsidR="003C2203" w:rsidRPr="00EE2CB7" w:rsidRDefault="003C2203" w:rsidP="007346D2">
            <w:pPr>
              <w:rPr>
                <w:rFonts w:ascii="Times New Roman" w:hAnsi="Times New Roman" w:cs="Times New Roman"/>
              </w:rPr>
            </w:pPr>
            <w:r>
              <w:rPr>
                <w:rFonts w:ascii="Times New Roman" w:hAnsi="Times New Roman" w:cs="Times New Roman"/>
              </w:rPr>
              <w:t>1</w:t>
            </w:r>
          </w:p>
        </w:tc>
        <w:tc>
          <w:tcPr>
            <w:tcW w:w="812" w:type="dxa"/>
            <w:vAlign w:val="center"/>
          </w:tcPr>
          <w:p w14:paraId="444FC33B" w14:textId="56F573DB" w:rsidR="003C2203" w:rsidRPr="00EE2CB7" w:rsidRDefault="003C2203" w:rsidP="007346D2">
            <w:pPr>
              <w:rPr>
                <w:rFonts w:ascii="Times New Roman" w:hAnsi="Times New Roman" w:cs="Times New Roman"/>
              </w:rPr>
            </w:pPr>
            <w:r>
              <w:rPr>
                <w:rFonts w:ascii="Times New Roman" w:hAnsi="Times New Roman" w:cs="Times New Roman"/>
              </w:rPr>
              <w:t>186,80</w:t>
            </w:r>
          </w:p>
        </w:tc>
        <w:tc>
          <w:tcPr>
            <w:tcW w:w="685" w:type="dxa"/>
            <w:vAlign w:val="center"/>
          </w:tcPr>
          <w:p w14:paraId="4301814E" w14:textId="0DCFEC6B" w:rsidR="003C2203" w:rsidRPr="00EE2CB7" w:rsidRDefault="003C2203" w:rsidP="007346D2">
            <w:pPr>
              <w:rPr>
                <w:rFonts w:ascii="Times New Roman" w:hAnsi="Times New Roman" w:cs="Times New Roman"/>
              </w:rPr>
            </w:pPr>
            <w:r>
              <w:rPr>
                <w:rFonts w:ascii="Times New Roman" w:hAnsi="Times New Roman" w:cs="Times New Roman"/>
              </w:rPr>
              <w:t>517</w:t>
            </w:r>
          </w:p>
        </w:tc>
        <w:tc>
          <w:tcPr>
            <w:tcW w:w="652" w:type="dxa"/>
            <w:gridSpan w:val="2"/>
            <w:vAlign w:val="center"/>
          </w:tcPr>
          <w:p w14:paraId="2BCA70C4" w14:textId="24BE0DB7" w:rsidR="003C2203" w:rsidRPr="00EE2CB7" w:rsidRDefault="003C2203" w:rsidP="007346D2">
            <w:pPr>
              <w:rPr>
                <w:rFonts w:ascii="Times New Roman" w:hAnsi="Times New Roman" w:cs="Times New Roman"/>
              </w:rPr>
            </w:pPr>
            <w:r>
              <w:rPr>
                <w:rFonts w:ascii="Times New Roman" w:hAnsi="Times New Roman" w:cs="Times New Roman"/>
              </w:rPr>
              <w:t>0,07</w:t>
            </w:r>
          </w:p>
        </w:tc>
        <w:tc>
          <w:tcPr>
            <w:tcW w:w="684" w:type="dxa"/>
            <w:vAlign w:val="center"/>
          </w:tcPr>
          <w:p w14:paraId="1054EA78" w14:textId="06663140" w:rsidR="003C2203" w:rsidRPr="00EE2CB7" w:rsidRDefault="003C2203" w:rsidP="007346D2">
            <w:pPr>
              <w:rPr>
                <w:rFonts w:ascii="Times New Roman" w:hAnsi="Times New Roman" w:cs="Times New Roman"/>
              </w:rPr>
            </w:pPr>
            <w:r>
              <w:rPr>
                <w:rFonts w:ascii="Times New Roman" w:hAnsi="Times New Roman" w:cs="Times New Roman"/>
              </w:rPr>
              <w:t>0,39</w:t>
            </w:r>
          </w:p>
        </w:tc>
        <w:tc>
          <w:tcPr>
            <w:tcW w:w="685" w:type="dxa"/>
            <w:vAlign w:val="center"/>
          </w:tcPr>
          <w:p w14:paraId="24B3BA36" w14:textId="46318891" w:rsidR="003C2203" w:rsidRPr="00EE2CB7" w:rsidRDefault="003C2203" w:rsidP="007346D2">
            <w:pPr>
              <w:rPr>
                <w:rFonts w:ascii="Times New Roman" w:hAnsi="Times New Roman" w:cs="Times New Roman"/>
              </w:rPr>
            </w:pPr>
            <w:r>
              <w:rPr>
                <w:rFonts w:ascii="Times New Roman" w:hAnsi="Times New Roman" w:cs="Times New Roman"/>
              </w:rPr>
              <w:t>1,13</w:t>
            </w:r>
          </w:p>
        </w:tc>
        <w:tc>
          <w:tcPr>
            <w:tcW w:w="645" w:type="dxa"/>
            <w:vAlign w:val="center"/>
          </w:tcPr>
          <w:p w14:paraId="1DFB8170" w14:textId="3C2865D4" w:rsidR="003C2203" w:rsidRPr="00EE2CB7" w:rsidRDefault="003C2203" w:rsidP="007346D2">
            <w:pPr>
              <w:rPr>
                <w:rFonts w:ascii="Times New Roman" w:hAnsi="Times New Roman" w:cs="Times New Roman"/>
              </w:rPr>
            </w:pPr>
            <w:r>
              <w:rPr>
                <w:rFonts w:ascii="Times New Roman" w:hAnsi="Times New Roman" w:cs="Times New Roman"/>
              </w:rPr>
              <w:t>0,05</w:t>
            </w:r>
          </w:p>
        </w:tc>
        <w:tc>
          <w:tcPr>
            <w:tcW w:w="711" w:type="dxa"/>
            <w:vAlign w:val="center"/>
          </w:tcPr>
          <w:p w14:paraId="54A154AB" w14:textId="019E2790" w:rsidR="003C2203" w:rsidRPr="00EE2CB7" w:rsidRDefault="003C2203" w:rsidP="007346D2">
            <w:pPr>
              <w:rPr>
                <w:rFonts w:ascii="Times New Roman" w:hAnsi="Times New Roman" w:cs="Times New Roman"/>
              </w:rPr>
            </w:pPr>
            <w:r w:rsidRPr="00EE2CB7">
              <w:rPr>
                <w:rFonts w:ascii="Times New Roman" w:hAnsi="Times New Roman" w:cs="Times New Roman"/>
              </w:rPr>
              <w:t>0,07</w:t>
            </w:r>
          </w:p>
        </w:tc>
        <w:tc>
          <w:tcPr>
            <w:tcW w:w="711" w:type="dxa"/>
            <w:vAlign w:val="center"/>
          </w:tcPr>
          <w:p w14:paraId="4C39F9B0" w14:textId="3053E7B6" w:rsidR="003C2203" w:rsidRPr="00EE2CB7" w:rsidRDefault="003C2203" w:rsidP="007346D2">
            <w:pPr>
              <w:rPr>
                <w:rFonts w:ascii="Times New Roman" w:hAnsi="Times New Roman" w:cs="Times New Roman"/>
              </w:rPr>
            </w:pPr>
            <w:r>
              <w:rPr>
                <w:rFonts w:ascii="Times New Roman" w:hAnsi="Times New Roman" w:cs="Times New Roman"/>
              </w:rPr>
              <w:t>0,08</w:t>
            </w:r>
          </w:p>
        </w:tc>
        <w:tc>
          <w:tcPr>
            <w:tcW w:w="645" w:type="dxa"/>
            <w:vAlign w:val="center"/>
          </w:tcPr>
          <w:p w14:paraId="672CBF69" w14:textId="2561ED70" w:rsidR="003C2203" w:rsidRPr="00EE2CB7" w:rsidRDefault="003C2203" w:rsidP="007346D2">
            <w:pPr>
              <w:rPr>
                <w:rFonts w:ascii="Times New Roman" w:hAnsi="Times New Roman" w:cs="Times New Roman"/>
              </w:rPr>
            </w:pPr>
            <w:r>
              <w:rPr>
                <w:rFonts w:ascii="Times New Roman" w:hAnsi="Times New Roman" w:cs="Times New Roman"/>
              </w:rPr>
              <w:t>1,22</w:t>
            </w:r>
          </w:p>
        </w:tc>
        <w:tc>
          <w:tcPr>
            <w:tcW w:w="685" w:type="dxa"/>
            <w:vAlign w:val="center"/>
          </w:tcPr>
          <w:p w14:paraId="3AB7FD41" w14:textId="51CBE2CC" w:rsidR="003C2203" w:rsidRPr="00EE2CB7" w:rsidRDefault="003C2203" w:rsidP="007346D2">
            <w:pPr>
              <w:rPr>
                <w:rFonts w:ascii="Times New Roman" w:hAnsi="Times New Roman" w:cs="Times New Roman"/>
              </w:rPr>
            </w:pPr>
            <w:r w:rsidRPr="00EE2CB7">
              <w:rPr>
                <w:rFonts w:ascii="Times New Roman" w:hAnsi="Times New Roman" w:cs="Times New Roman"/>
              </w:rPr>
              <w:t>0,</w:t>
            </w:r>
            <w:r>
              <w:rPr>
                <w:rFonts w:ascii="Times New Roman" w:hAnsi="Times New Roman" w:cs="Times New Roman"/>
              </w:rPr>
              <w:t>73</w:t>
            </w:r>
          </w:p>
        </w:tc>
        <w:tc>
          <w:tcPr>
            <w:tcW w:w="685" w:type="dxa"/>
            <w:vAlign w:val="center"/>
          </w:tcPr>
          <w:p w14:paraId="3F7B85D9" w14:textId="4C96011B" w:rsidR="003C2203" w:rsidRPr="00EE2CB7" w:rsidRDefault="003C2203" w:rsidP="007346D2">
            <w:pPr>
              <w:rPr>
                <w:rFonts w:ascii="Times New Roman" w:hAnsi="Times New Roman" w:cs="Times New Roman"/>
              </w:rPr>
            </w:pPr>
            <w:r>
              <w:rPr>
                <w:rFonts w:ascii="Times New Roman" w:hAnsi="Times New Roman" w:cs="Times New Roman"/>
              </w:rPr>
              <w:t>0,27</w:t>
            </w:r>
          </w:p>
        </w:tc>
      </w:tr>
      <w:tr w:rsidR="003C2203" w14:paraId="665206D8" w14:textId="77777777" w:rsidTr="003C2203">
        <w:trPr>
          <w:trHeight w:val="420"/>
          <w:jc w:val="center"/>
        </w:trPr>
        <w:tc>
          <w:tcPr>
            <w:tcW w:w="1311" w:type="dxa"/>
            <w:vAlign w:val="center"/>
          </w:tcPr>
          <w:p w14:paraId="79FBD414" w14:textId="77777777" w:rsidR="003C2203" w:rsidRPr="00EE2CB7" w:rsidRDefault="003C2203" w:rsidP="006F1D3C">
            <w:pPr>
              <w:jc w:val="both"/>
              <w:rPr>
                <w:rFonts w:ascii="Times New Roman" w:hAnsi="Times New Roman" w:cs="Times New Roman"/>
                <w:b/>
              </w:rPr>
            </w:pPr>
            <w:r w:rsidRPr="00EE2CB7">
              <w:rPr>
                <w:rFonts w:ascii="Times New Roman" w:hAnsi="Times New Roman" w:cs="Times New Roman"/>
                <w:b/>
              </w:rPr>
              <w:t>CONAMA 357/</w:t>
            </w:r>
            <w:r>
              <w:rPr>
                <w:rFonts w:ascii="Times New Roman" w:hAnsi="Times New Roman" w:cs="Times New Roman"/>
                <w:b/>
              </w:rPr>
              <w:t>20</w:t>
            </w:r>
            <w:r w:rsidRPr="00EE2CB7">
              <w:rPr>
                <w:rFonts w:ascii="Times New Roman" w:hAnsi="Times New Roman" w:cs="Times New Roman"/>
                <w:b/>
              </w:rPr>
              <w:t>05</w:t>
            </w:r>
          </w:p>
        </w:tc>
        <w:tc>
          <w:tcPr>
            <w:tcW w:w="2140" w:type="dxa"/>
            <w:gridSpan w:val="3"/>
            <w:vAlign w:val="center"/>
          </w:tcPr>
          <w:p w14:paraId="4D03EC77" w14:textId="77777777" w:rsidR="003C2203" w:rsidRPr="007346D2" w:rsidRDefault="003C2203" w:rsidP="007346D2">
            <w:pPr>
              <w:rPr>
                <w:rFonts w:ascii="Times New Roman" w:hAnsi="Times New Roman" w:cs="Times New Roman"/>
              </w:rPr>
            </w:pPr>
            <w:r w:rsidRPr="007346D2">
              <w:rPr>
                <w:rFonts w:ascii="Times New Roman" w:hAnsi="Times New Roman" w:cs="Times New Roman"/>
              </w:rPr>
              <w:t>-</w:t>
            </w:r>
          </w:p>
        </w:tc>
        <w:tc>
          <w:tcPr>
            <w:tcW w:w="2022" w:type="dxa"/>
            <w:gridSpan w:val="4"/>
            <w:vAlign w:val="center"/>
          </w:tcPr>
          <w:p w14:paraId="2A937782" w14:textId="77777777" w:rsidR="003C2203" w:rsidRPr="003C2203" w:rsidRDefault="003C2203" w:rsidP="007346D2">
            <w:pPr>
              <w:rPr>
                <w:rFonts w:ascii="Times New Roman" w:hAnsi="Times New Roman" w:cs="Times New Roman"/>
              </w:rPr>
            </w:pPr>
            <w:r w:rsidRPr="003C2203">
              <w:rPr>
                <w:rFonts w:ascii="Times New Roman" w:hAnsi="Times New Roman" w:cs="Times New Roman"/>
              </w:rPr>
              <w:t>6 - 9</w:t>
            </w:r>
          </w:p>
        </w:tc>
        <w:tc>
          <w:tcPr>
            <w:tcW w:w="2256" w:type="dxa"/>
            <w:gridSpan w:val="5"/>
            <w:vAlign w:val="center"/>
          </w:tcPr>
          <w:p w14:paraId="765C8DBD" w14:textId="77777777" w:rsidR="003C2203" w:rsidRPr="00EE2CB7" w:rsidRDefault="003C2203" w:rsidP="007346D2">
            <w:pPr>
              <w:rPr>
                <w:rFonts w:ascii="Times New Roman" w:hAnsi="Times New Roman" w:cs="Times New Roman"/>
              </w:rPr>
            </w:pPr>
            <w:r w:rsidRPr="00EE2CB7">
              <w:rPr>
                <w:rFonts w:ascii="Times New Roman" w:hAnsi="Times New Roman" w:cs="Times New Roman"/>
              </w:rPr>
              <w:t>100</w:t>
            </w:r>
          </w:p>
        </w:tc>
        <w:tc>
          <w:tcPr>
            <w:tcW w:w="2132" w:type="dxa"/>
            <w:gridSpan w:val="3"/>
            <w:vAlign w:val="center"/>
          </w:tcPr>
          <w:p w14:paraId="57B691DB" w14:textId="77777777" w:rsidR="003C2203" w:rsidRPr="00EE2CB7" w:rsidRDefault="003C2203" w:rsidP="007346D2">
            <w:pPr>
              <w:rPr>
                <w:rFonts w:ascii="Times New Roman" w:hAnsi="Times New Roman" w:cs="Times New Roman"/>
              </w:rPr>
            </w:pPr>
            <w:r w:rsidRPr="00EE2CB7">
              <w:rPr>
                <w:rFonts w:ascii="Times New Roman" w:hAnsi="Times New Roman" w:cs="Times New Roman"/>
              </w:rPr>
              <w:t>1.000</w:t>
            </w:r>
          </w:p>
        </w:tc>
        <w:tc>
          <w:tcPr>
            <w:tcW w:w="2021" w:type="dxa"/>
            <w:gridSpan w:val="4"/>
            <w:vAlign w:val="center"/>
          </w:tcPr>
          <w:p w14:paraId="120664B0" w14:textId="77777777" w:rsidR="003C2203" w:rsidRPr="00EE2CB7" w:rsidRDefault="003C2203" w:rsidP="007346D2">
            <w:pPr>
              <w:rPr>
                <w:rFonts w:ascii="Times New Roman" w:hAnsi="Times New Roman" w:cs="Times New Roman"/>
              </w:rPr>
            </w:pPr>
            <w:r w:rsidRPr="00EE2CB7">
              <w:rPr>
                <w:rFonts w:ascii="Times New Roman" w:hAnsi="Times New Roman" w:cs="Times New Roman"/>
              </w:rPr>
              <w:t>para 7,5 &lt; pH ≤ 8,0 1,0 mg/L N, para 8,0 &lt; pH ≤ 8,5 0,5 mg/L N, para pH &gt; 8,5</w:t>
            </w:r>
          </w:p>
        </w:tc>
        <w:tc>
          <w:tcPr>
            <w:tcW w:w="2067" w:type="dxa"/>
            <w:gridSpan w:val="3"/>
            <w:vAlign w:val="center"/>
          </w:tcPr>
          <w:p w14:paraId="1A517D85" w14:textId="77777777" w:rsidR="003C2203" w:rsidRPr="00EE2CB7" w:rsidRDefault="003C2203" w:rsidP="007346D2">
            <w:pPr>
              <w:rPr>
                <w:rFonts w:ascii="Times New Roman" w:hAnsi="Times New Roman" w:cs="Times New Roman"/>
              </w:rPr>
            </w:pPr>
            <w:r w:rsidRPr="00EE2CB7">
              <w:rPr>
                <w:rFonts w:ascii="Times New Roman" w:hAnsi="Times New Roman" w:cs="Times New Roman"/>
              </w:rPr>
              <w:t>1</w:t>
            </w:r>
          </w:p>
        </w:tc>
        <w:tc>
          <w:tcPr>
            <w:tcW w:w="2015" w:type="dxa"/>
            <w:gridSpan w:val="3"/>
            <w:vAlign w:val="center"/>
          </w:tcPr>
          <w:p w14:paraId="43491907" w14:textId="77777777" w:rsidR="003C2203" w:rsidRPr="00EE2CB7" w:rsidRDefault="003C2203" w:rsidP="007346D2">
            <w:pPr>
              <w:rPr>
                <w:rFonts w:ascii="Times New Roman" w:hAnsi="Times New Roman" w:cs="Times New Roman"/>
              </w:rPr>
            </w:pPr>
            <w:r w:rsidRPr="00EE2CB7">
              <w:rPr>
                <w:rFonts w:ascii="Times New Roman" w:hAnsi="Times New Roman" w:cs="Times New Roman"/>
              </w:rPr>
              <w:t>10</w:t>
            </w:r>
          </w:p>
        </w:tc>
      </w:tr>
    </w:tbl>
    <w:p w14:paraId="0C580EFC" w14:textId="7EAC8771" w:rsidR="00CB530B" w:rsidRDefault="00CB530B" w:rsidP="00CB530B">
      <w:pPr>
        <w:spacing w:after="0" w:line="240" w:lineRule="auto"/>
        <w:rPr>
          <w:rFonts w:ascii="Times New Roman" w:hAnsi="Times New Roman" w:cs="Times New Roman"/>
          <w:sz w:val="20"/>
          <w:szCs w:val="20"/>
        </w:rPr>
      </w:pPr>
      <w:r w:rsidRPr="00EF1D8D">
        <w:rPr>
          <w:rFonts w:ascii="Times New Roman" w:hAnsi="Times New Roman" w:cs="Times New Roman"/>
          <w:sz w:val="20"/>
          <w:szCs w:val="20"/>
        </w:rPr>
        <w:t xml:space="preserve">Fonte: </w:t>
      </w:r>
      <w:r w:rsidR="0004407E">
        <w:rPr>
          <w:rFonts w:ascii="Times New Roman" w:hAnsi="Times New Roman" w:cs="Times New Roman"/>
          <w:sz w:val="20"/>
          <w:szCs w:val="20"/>
        </w:rPr>
        <w:t>Adaptado</w:t>
      </w:r>
      <w:r w:rsidRPr="00EF1D8D">
        <w:rPr>
          <w:rFonts w:ascii="Times New Roman" w:hAnsi="Times New Roman" w:cs="Times New Roman"/>
          <w:sz w:val="20"/>
          <w:szCs w:val="20"/>
        </w:rPr>
        <w:t xml:space="preserve"> da SABESP</w:t>
      </w:r>
      <w:r w:rsidR="003C2203">
        <w:rPr>
          <w:rFonts w:ascii="Times New Roman" w:hAnsi="Times New Roman" w:cs="Times New Roman"/>
          <w:sz w:val="20"/>
          <w:szCs w:val="20"/>
        </w:rPr>
        <w:t xml:space="preserve"> </w:t>
      </w:r>
      <w:r>
        <w:rPr>
          <w:rFonts w:ascii="Times New Roman" w:hAnsi="Times New Roman" w:cs="Times New Roman"/>
          <w:sz w:val="20"/>
          <w:szCs w:val="20"/>
        </w:rPr>
        <w:t>(2018) e CONAMA 357 (2005).</w:t>
      </w:r>
    </w:p>
    <w:p w14:paraId="546085C7" w14:textId="77777777" w:rsidR="00CB530B" w:rsidRDefault="00CB530B" w:rsidP="007A71D9">
      <w:pPr>
        <w:spacing w:after="0" w:line="360" w:lineRule="auto"/>
        <w:jc w:val="both"/>
        <w:rPr>
          <w:rFonts w:ascii="Times New Roman" w:hAnsi="Times New Roman" w:cs="Times New Roman"/>
          <w:sz w:val="24"/>
          <w:szCs w:val="24"/>
        </w:rPr>
      </w:pPr>
    </w:p>
    <w:p w14:paraId="0A6CB280" w14:textId="77777777" w:rsidR="00B1515C" w:rsidRDefault="00B1515C" w:rsidP="00A5537F">
      <w:pPr>
        <w:spacing w:after="0" w:line="360" w:lineRule="auto"/>
        <w:ind w:firstLine="709"/>
        <w:jc w:val="both"/>
        <w:rPr>
          <w:rFonts w:ascii="Times New Roman" w:hAnsi="Times New Roman" w:cs="Times New Roman"/>
          <w:sz w:val="24"/>
          <w:szCs w:val="24"/>
        </w:rPr>
        <w:sectPr w:rsidR="00B1515C" w:rsidSect="002C1D7B">
          <w:pgSz w:w="16838" w:h="11906" w:orient="landscape"/>
          <w:pgMar w:top="1134" w:right="1417" w:bottom="1701" w:left="1134" w:header="708" w:footer="708" w:gutter="0"/>
          <w:cols w:space="708"/>
          <w:docGrid w:linePitch="360"/>
        </w:sectPr>
      </w:pPr>
    </w:p>
    <w:p w14:paraId="07087F3E" w14:textId="0A49C872" w:rsidR="007A71D9" w:rsidRPr="00FB4FCD" w:rsidRDefault="00FB4FCD" w:rsidP="00A5537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Para</w:t>
      </w:r>
      <w:r w:rsidR="00394ED9">
        <w:rPr>
          <w:rFonts w:ascii="Times New Roman" w:hAnsi="Times New Roman" w:cs="Times New Roman"/>
          <w:sz w:val="24"/>
          <w:szCs w:val="24"/>
        </w:rPr>
        <w:t xml:space="preserve"> </w:t>
      </w:r>
      <w:r>
        <w:rPr>
          <w:rFonts w:ascii="Times New Roman" w:hAnsi="Times New Roman" w:cs="Times New Roman"/>
          <w:sz w:val="24"/>
          <w:szCs w:val="24"/>
        </w:rPr>
        <w:t>C</w:t>
      </w:r>
      <w:r w:rsidR="007A71D9">
        <w:rPr>
          <w:rFonts w:ascii="Times New Roman" w:hAnsi="Times New Roman" w:cs="Times New Roman"/>
          <w:sz w:val="24"/>
          <w:szCs w:val="24"/>
        </w:rPr>
        <w:t xml:space="preserve">ondutividade </w:t>
      </w:r>
      <w:r>
        <w:rPr>
          <w:rFonts w:ascii="Times New Roman" w:hAnsi="Times New Roman" w:cs="Times New Roman"/>
          <w:sz w:val="24"/>
          <w:szCs w:val="24"/>
        </w:rPr>
        <w:t>e</w:t>
      </w:r>
      <w:r w:rsidR="007A71D9">
        <w:rPr>
          <w:rFonts w:ascii="Times New Roman" w:hAnsi="Times New Roman" w:cs="Times New Roman"/>
          <w:sz w:val="24"/>
          <w:szCs w:val="24"/>
        </w:rPr>
        <w:t>létrica</w:t>
      </w:r>
      <w:r w:rsidR="007C0988">
        <w:rPr>
          <w:rFonts w:ascii="Times New Roman" w:hAnsi="Times New Roman" w:cs="Times New Roman"/>
          <w:sz w:val="24"/>
          <w:szCs w:val="24"/>
        </w:rPr>
        <w:t>,</w:t>
      </w:r>
      <w:r w:rsidR="007A71D9">
        <w:rPr>
          <w:rFonts w:ascii="Times New Roman" w:hAnsi="Times New Roman" w:cs="Times New Roman"/>
          <w:sz w:val="24"/>
          <w:szCs w:val="24"/>
        </w:rPr>
        <w:t xml:space="preserve"> </w:t>
      </w:r>
      <w:r>
        <w:rPr>
          <w:rFonts w:ascii="Times New Roman" w:hAnsi="Times New Roman" w:cs="Times New Roman"/>
          <w:sz w:val="24"/>
          <w:szCs w:val="24"/>
        </w:rPr>
        <w:t>o</w:t>
      </w:r>
      <w:r w:rsidR="007A71D9">
        <w:rPr>
          <w:rFonts w:ascii="Times New Roman" w:hAnsi="Times New Roman" w:cs="Times New Roman"/>
          <w:sz w:val="24"/>
          <w:szCs w:val="24"/>
        </w:rPr>
        <w:t xml:space="preserve"> CONAMA 357</w:t>
      </w:r>
      <w:r w:rsidR="007C0988">
        <w:rPr>
          <w:rFonts w:ascii="Times New Roman" w:hAnsi="Times New Roman" w:cs="Times New Roman"/>
          <w:sz w:val="24"/>
          <w:szCs w:val="24"/>
        </w:rPr>
        <w:t xml:space="preserve"> (BRASIL, </w:t>
      </w:r>
      <w:r w:rsidR="00437B2B">
        <w:rPr>
          <w:rFonts w:ascii="Times New Roman" w:hAnsi="Times New Roman" w:cs="Times New Roman"/>
          <w:sz w:val="24"/>
          <w:szCs w:val="24"/>
        </w:rPr>
        <w:t>20</w:t>
      </w:r>
      <w:r w:rsidR="007A71D9">
        <w:rPr>
          <w:rFonts w:ascii="Times New Roman" w:hAnsi="Times New Roman" w:cs="Times New Roman"/>
          <w:sz w:val="24"/>
          <w:szCs w:val="24"/>
        </w:rPr>
        <w:t>05</w:t>
      </w:r>
      <w:r w:rsidR="007C0988">
        <w:rPr>
          <w:rFonts w:ascii="Times New Roman" w:hAnsi="Times New Roman" w:cs="Times New Roman"/>
          <w:sz w:val="24"/>
          <w:szCs w:val="24"/>
        </w:rPr>
        <w:t>)</w:t>
      </w:r>
      <w:r w:rsidR="007A71D9">
        <w:rPr>
          <w:rFonts w:ascii="Times New Roman" w:hAnsi="Times New Roman" w:cs="Times New Roman"/>
          <w:sz w:val="24"/>
          <w:szCs w:val="24"/>
        </w:rPr>
        <w:t xml:space="preserve"> não estabelece valores limites. No entanto</w:t>
      </w:r>
      <w:r w:rsidR="00437B2B">
        <w:rPr>
          <w:rFonts w:ascii="Times New Roman" w:hAnsi="Times New Roman" w:cs="Times New Roman"/>
          <w:sz w:val="24"/>
          <w:szCs w:val="24"/>
        </w:rPr>
        <w:t>,</w:t>
      </w:r>
      <w:r w:rsidR="007A71D9">
        <w:rPr>
          <w:rFonts w:ascii="Times New Roman" w:hAnsi="Times New Roman" w:cs="Times New Roman"/>
          <w:sz w:val="24"/>
          <w:szCs w:val="24"/>
        </w:rPr>
        <w:t xml:space="preserve"> a CESTEB </w:t>
      </w:r>
      <w:r>
        <w:rPr>
          <w:rFonts w:ascii="Times New Roman" w:hAnsi="Times New Roman" w:cs="Times New Roman"/>
          <w:sz w:val="24"/>
          <w:szCs w:val="24"/>
        </w:rPr>
        <w:t xml:space="preserve">explicita em seu relatório </w:t>
      </w:r>
      <w:r w:rsidRPr="007346D2">
        <w:rPr>
          <w:rFonts w:ascii="Times New Roman" w:hAnsi="Times New Roman" w:cs="Times New Roman"/>
          <w:i/>
          <w:sz w:val="24"/>
          <w:szCs w:val="24"/>
        </w:rPr>
        <w:t xml:space="preserve">Significado Ambiental e Sanitário das </w:t>
      </w:r>
      <w:r w:rsidR="00C94405" w:rsidRPr="007346D2">
        <w:rPr>
          <w:rFonts w:ascii="Times New Roman" w:hAnsi="Times New Roman" w:cs="Times New Roman"/>
          <w:i/>
          <w:sz w:val="24"/>
          <w:szCs w:val="24"/>
        </w:rPr>
        <w:t>V</w:t>
      </w:r>
      <w:r w:rsidRPr="007346D2">
        <w:rPr>
          <w:rFonts w:ascii="Times New Roman" w:hAnsi="Times New Roman" w:cs="Times New Roman"/>
          <w:i/>
          <w:sz w:val="24"/>
          <w:szCs w:val="24"/>
        </w:rPr>
        <w:t xml:space="preserve">ariáveis de </w:t>
      </w:r>
      <w:r w:rsidR="00C94405" w:rsidRPr="007346D2">
        <w:rPr>
          <w:rFonts w:ascii="Times New Roman" w:hAnsi="Times New Roman" w:cs="Times New Roman"/>
          <w:i/>
          <w:sz w:val="24"/>
          <w:szCs w:val="24"/>
        </w:rPr>
        <w:t>Q</w:t>
      </w:r>
      <w:r w:rsidRPr="007346D2">
        <w:rPr>
          <w:rFonts w:ascii="Times New Roman" w:hAnsi="Times New Roman" w:cs="Times New Roman"/>
          <w:i/>
          <w:sz w:val="24"/>
          <w:szCs w:val="24"/>
        </w:rPr>
        <w:t>ualidade</w:t>
      </w:r>
      <w:r w:rsidR="00423E2B">
        <w:rPr>
          <w:rFonts w:ascii="Times New Roman" w:hAnsi="Times New Roman" w:cs="Times New Roman"/>
          <w:sz w:val="24"/>
          <w:szCs w:val="24"/>
        </w:rPr>
        <w:t xml:space="preserve"> </w:t>
      </w:r>
      <w:r>
        <w:rPr>
          <w:rFonts w:ascii="Times New Roman" w:hAnsi="Times New Roman" w:cs="Times New Roman"/>
          <w:sz w:val="24"/>
          <w:szCs w:val="24"/>
        </w:rPr>
        <w:t xml:space="preserve">que em corpos hídricos </w:t>
      </w:r>
      <w:r w:rsidRPr="00401B04">
        <w:rPr>
          <w:rFonts w:ascii="Times New Roman" w:hAnsi="Times New Roman" w:cs="Times New Roman"/>
          <w:sz w:val="24"/>
          <w:szCs w:val="24"/>
        </w:rPr>
        <w:t>que apresentam valores de condutividade acima de 100</w:t>
      </w:r>
      <w:r w:rsidR="00C55596">
        <w:rPr>
          <w:rFonts w:ascii="Times New Roman" w:hAnsi="Times New Roman" w:cs="Times New Roman"/>
          <w:sz w:val="24"/>
          <w:szCs w:val="24"/>
        </w:rPr>
        <w:t> </w:t>
      </w:r>
      <w:r w:rsidRPr="00401B04">
        <w:rPr>
          <w:rFonts w:ascii="Times New Roman" w:hAnsi="Times New Roman" w:cs="Times New Roman"/>
          <w:sz w:val="24"/>
          <w:szCs w:val="24"/>
        </w:rPr>
        <w:t>µS.cm</w:t>
      </w:r>
      <w:r w:rsidRPr="00401B04">
        <w:rPr>
          <w:rFonts w:ascii="Times New Roman" w:hAnsi="Times New Roman" w:cs="Times New Roman"/>
          <w:sz w:val="24"/>
          <w:szCs w:val="24"/>
          <w:vertAlign w:val="superscript"/>
        </w:rPr>
        <w:t>-1</w:t>
      </w:r>
      <w:r w:rsidRPr="00401B04">
        <w:rPr>
          <w:rFonts w:ascii="Times New Roman" w:hAnsi="Times New Roman" w:cs="Times New Roman"/>
          <w:sz w:val="24"/>
          <w:szCs w:val="24"/>
        </w:rPr>
        <w:t xml:space="preserve"> é ind</w:t>
      </w:r>
      <w:r w:rsidR="00437B2B">
        <w:rPr>
          <w:rFonts w:ascii="Times New Roman" w:hAnsi="Times New Roman" w:cs="Times New Roman"/>
          <w:sz w:val="24"/>
          <w:szCs w:val="24"/>
        </w:rPr>
        <w:t>í</w:t>
      </w:r>
      <w:r w:rsidRPr="00401B04">
        <w:rPr>
          <w:rFonts w:ascii="Times New Roman" w:hAnsi="Times New Roman" w:cs="Times New Roman"/>
          <w:sz w:val="24"/>
          <w:szCs w:val="24"/>
        </w:rPr>
        <w:t xml:space="preserve">cio que </w:t>
      </w:r>
      <w:r w:rsidR="007C0988" w:rsidRPr="00401B04">
        <w:rPr>
          <w:rFonts w:ascii="Times New Roman" w:hAnsi="Times New Roman" w:cs="Times New Roman"/>
          <w:sz w:val="24"/>
          <w:szCs w:val="24"/>
        </w:rPr>
        <w:t>se encontra</w:t>
      </w:r>
      <w:r w:rsidRPr="00401B04">
        <w:rPr>
          <w:rFonts w:ascii="Times New Roman" w:hAnsi="Times New Roman" w:cs="Times New Roman"/>
          <w:sz w:val="24"/>
          <w:szCs w:val="24"/>
        </w:rPr>
        <w:t xml:space="preserve"> em estado de alteração decorrente do despejo de efluentes domésticos (CETESB, 2018).</w:t>
      </w:r>
    </w:p>
    <w:p w14:paraId="6C061D7A" w14:textId="5BCC0CDC" w:rsidR="007C6A26" w:rsidRDefault="00FB4FCD" w:rsidP="00A5537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condutividade </w:t>
      </w:r>
      <w:r w:rsidR="00437B2B">
        <w:rPr>
          <w:rFonts w:ascii="Times New Roman" w:hAnsi="Times New Roman" w:cs="Times New Roman"/>
          <w:sz w:val="24"/>
          <w:szCs w:val="24"/>
        </w:rPr>
        <w:t xml:space="preserve">no ponto BL 105 </w:t>
      </w:r>
      <w:r>
        <w:rPr>
          <w:rFonts w:ascii="Times New Roman" w:hAnsi="Times New Roman" w:cs="Times New Roman"/>
          <w:sz w:val="24"/>
          <w:szCs w:val="24"/>
        </w:rPr>
        <w:t>variou entre 171,3 a 18</w:t>
      </w:r>
      <w:r w:rsidR="00A90E6D">
        <w:rPr>
          <w:rFonts w:ascii="Times New Roman" w:hAnsi="Times New Roman" w:cs="Times New Roman"/>
          <w:sz w:val="24"/>
          <w:szCs w:val="24"/>
        </w:rPr>
        <w:t xml:space="preserve">4, </w:t>
      </w:r>
      <w:r w:rsidR="00A90E6D" w:rsidRPr="00C94405">
        <w:rPr>
          <w:rFonts w:ascii="Times New Roman" w:hAnsi="Times New Roman" w:cs="Times New Roman"/>
          <w:sz w:val="24"/>
          <w:szCs w:val="24"/>
        </w:rPr>
        <w:t>95 µS.cm</w:t>
      </w:r>
      <w:r w:rsidR="00A90E6D" w:rsidRPr="00C94405">
        <w:rPr>
          <w:rFonts w:ascii="Times New Roman" w:hAnsi="Times New Roman" w:cs="Times New Roman"/>
          <w:sz w:val="24"/>
          <w:szCs w:val="24"/>
          <w:vertAlign w:val="superscript"/>
        </w:rPr>
        <w:t xml:space="preserve">-1 </w:t>
      </w:r>
      <w:r w:rsidR="00A90E6D" w:rsidRPr="00C94405">
        <w:rPr>
          <w:rFonts w:ascii="Times New Roman" w:hAnsi="Times New Roman" w:cs="Times New Roman"/>
          <w:sz w:val="24"/>
          <w:szCs w:val="24"/>
        </w:rPr>
        <w:t>e média de 177,04 ± 4,71 µS.cm</w:t>
      </w:r>
      <w:r w:rsidR="00A90E6D" w:rsidRPr="00C94405">
        <w:rPr>
          <w:rFonts w:ascii="Times New Roman" w:hAnsi="Times New Roman" w:cs="Times New Roman"/>
          <w:sz w:val="24"/>
          <w:szCs w:val="24"/>
          <w:vertAlign w:val="superscript"/>
        </w:rPr>
        <w:t>-1</w:t>
      </w:r>
      <w:r w:rsidR="00A90E6D" w:rsidRPr="00C94405">
        <w:rPr>
          <w:rFonts w:ascii="Times New Roman" w:hAnsi="Times New Roman" w:cs="Times New Roman"/>
          <w:sz w:val="24"/>
          <w:szCs w:val="24"/>
        </w:rPr>
        <w:t>.</w:t>
      </w:r>
      <w:r w:rsidR="00A90E6D">
        <w:rPr>
          <w:rFonts w:ascii="Times New Roman" w:hAnsi="Times New Roman" w:cs="Times New Roman"/>
          <w:sz w:val="24"/>
          <w:szCs w:val="24"/>
        </w:rPr>
        <w:t xml:space="preserve"> Sendo o maior valor mensurado para o período seco</w:t>
      </w:r>
      <w:r w:rsidR="00437B2B">
        <w:rPr>
          <w:rFonts w:ascii="Times New Roman" w:hAnsi="Times New Roman" w:cs="Times New Roman"/>
          <w:sz w:val="24"/>
          <w:szCs w:val="24"/>
        </w:rPr>
        <w:t xml:space="preserve"> (</w:t>
      </w:r>
      <w:r w:rsidR="00A90E6D">
        <w:rPr>
          <w:rFonts w:ascii="Times New Roman" w:hAnsi="Times New Roman" w:cs="Times New Roman"/>
          <w:sz w:val="24"/>
          <w:szCs w:val="24"/>
        </w:rPr>
        <w:t>setembro</w:t>
      </w:r>
      <w:r w:rsidR="00437B2B">
        <w:rPr>
          <w:rFonts w:ascii="Times New Roman" w:hAnsi="Times New Roman" w:cs="Times New Roman"/>
          <w:sz w:val="24"/>
          <w:szCs w:val="24"/>
        </w:rPr>
        <w:t xml:space="preserve"> de 20</w:t>
      </w:r>
      <w:r w:rsidR="00A90E6D">
        <w:rPr>
          <w:rFonts w:ascii="Times New Roman" w:hAnsi="Times New Roman" w:cs="Times New Roman"/>
          <w:sz w:val="24"/>
          <w:szCs w:val="24"/>
        </w:rPr>
        <w:t>18</w:t>
      </w:r>
      <w:r w:rsidR="00437B2B">
        <w:rPr>
          <w:rFonts w:ascii="Times New Roman" w:hAnsi="Times New Roman" w:cs="Times New Roman"/>
          <w:sz w:val="24"/>
          <w:szCs w:val="24"/>
        </w:rPr>
        <w:t>)</w:t>
      </w:r>
      <w:r w:rsidR="00A90E6D">
        <w:rPr>
          <w:rFonts w:ascii="Times New Roman" w:hAnsi="Times New Roman" w:cs="Times New Roman"/>
          <w:sz w:val="24"/>
          <w:szCs w:val="24"/>
        </w:rPr>
        <w:t xml:space="preserve">, isto pode estar relacionado com a redução das chuvas e o aporte constante </w:t>
      </w:r>
      <w:r w:rsidR="007C6A26">
        <w:rPr>
          <w:rFonts w:ascii="Times New Roman" w:hAnsi="Times New Roman" w:cs="Times New Roman"/>
          <w:sz w:val="24"/>
          <w:szCs w:val="24"/>
        </w:rPr>
        <w:t xml:space="preserve">de efluentes </w:t>
      </w:r>
      <w:r w:rsidR="00C94405">
        <w:rPr>
          <w:rFonts w:ascii="Times New Roman" w:hAnsi="Times New Roman" w:cs="Times New Roman"/>
          <w:sz w:val="24"/>
          <w:szCs w:val="24"/>
        </w:rPr>
        <w:t xml:space="preserve">que </w:t>
      </w:r>
      <w:r w:rsidR="00A90E6D">
        <w:rPr>
          <w:rFonts w:ascii="Times New Roman" w:hAnsi="Times New Roman" w:cs="Times New Roman"/>
          <w:sz w:val="24"/>
          <w:szCs w:val="24"/>
        </w:rPr>
        <w:t>ocasionou no aumento da concentração de sais presentes neste</w:t>
      </w:r>
      <w:r w:rsidR="007C6A26">
        <w:rPr>
          <w:rFonts w:ascii="Times New Roman" w:hAnsi="Times New Roman" w:cs="Times New Roman"/>
          <w:sz w:val="24"/>
          <w:szCs w:val="24"/>
        </w:rPr>
        <w:t xml:space="preserve"> ponto</w:t>
      </w:r>
      <w:r w:rsidR="008431DA">
        <w:rPr>
          <w:rFonts w:ascii="Times New Roman" w:hAnsi="Times New Roman" w:cs="Times New Roman"/>
          <w:sz w:val="24"/>
          <w:szCs w:val="24"/>
        </w:rPr>
        <w:t xml:space="preserve"> (POMPÊO et al., 2017)</w:t>
      </w:r>
      <w:r w:rsidR="00A90E6D">
        <w:rPr>
          <w:rFonts w:ascii="Times New Roman" w:hAnsi="Times New Roman" w:cs="Times New Roman"/>
          <w:sz w:val="24"/>
          <w:szCs w:val="24"/>
        </w:rPr>
        <w:t>. No entanto, quando a água da represa Billings</w:t>
      </w:r>
      <w:r w:rsidR="007C6A26">
        <w:rPr>
          <w:rFonts w:ascii="Times New Roman" w:hAnsi="Times New Roman" w:cs="Times New Roman"/>
          <w:sz w:val="24"/>
          <w:szCs w:val="24"/>
        </w:rPr>
        <w:t xml:space="preserve"> (BL 105)</w:t>
      </w:r>
      <w:r w:rsidR="00A90E6D">
        <w:rPr>
          <w:rFonts w:ascii="Times New Roman" w:hAnsi="Times New Roman" w:cs="Times New Roman"/>
          <w:sz w:val="24"/>
          <w:szCs w:val="24"/>
        </w:rPr>
        <w:t xml:space="preserve"> é transferida para a Guarapiranga (GU </w:t>
      </w:r>
      <w:r w:rsidR="00A90E6D" w:rsidRPr="00A06B87">
        <w:rPr>
          <w:rFonts w:ascii="Times New Roman" w:hAnsi="Times New Roman" w:cs="Times New Roman"/>
          <w:sz w:val="24"/>
          <w:szCs w:val="24"/>
        </w:rPr>
        <w:t>101) a condu</w:t>
      </w:r>
      <w:r w:rsidR="007C6A26" w:rsidRPr="00A06B87">
        <w:rPr>
          <w:rFonts w:ascii="Times New Roman" w:hAnsi="Times New Roman" w:cs="Times New Roman"/>
          <w:sz w:val="24"/>
          <w:szCs w:val="24"/>
        </w:rPr>
        <w:t>ti</w:t>
      </w:r>
      <w:r w:rsidR="00A90E6D" w:rsidRPr="00A06B87">
        <w:rPr>
          <w:rFonts w:ascii="Times New Roman" w:hAnsi="Times New Roman" w:cs="Times New Roman"/>
          <w:sz w:val="24"/>
          <w:szCs w:val="24"/>
        </w:rPr>
        <w:t xml:space="preserve">vidade </w:t>
      </w:r>
      <w:r w:rsidR="007C0988">
        <w:rPr>
          <w:rFonts w:ascii="Times New Roman" w:hAnsi="Times New Roman" w:cs="Times New Roman"/>
          <w:sz w:val="24"/>
          <w:szCs w:val="24"/>
        </w:rPr>
        <w:t>variou</w:t>
      </w:r>
      <w:r w:rsidR="00A90E6D" w:rsidRPr="00A06B87">
        <w:rPr>
          <w:rFonts w:ascii="Times New Roman" w:hAnsi="Times New Roman" w:cs="Times New Roman"/>
          <w:sz w:val="24"/>
          <w:szCs w:val="24"/>
        </w:rPr>
        <w:t xml:space="preserve"> </w:t>
      </w:r>
      <w:r w:rsidR="007C6A26" w:rsidRPr="00A06B87">
        <w:rPr>
          <w:rFonts w:ascii="Times New Roman" w:hAnsi="Times New Roman" w:cs="Times New Roman"/>
          <w:sz w:val="24"/>
          <w:szCs w:val="24"/>
        </w:rPr>
        <w:t>de 130,1 a 150,62 com média 140,62 ± 6,89 µS.cm</w:t>
      </w:r>
      <w:r w:rsidR="007C6A26" w:rsidRPr="00A06B87">
        <w:rPr>
          <w:rFonts w:ascii="Times New Roman" w:hAnsi="Times New Roman" w:cs="Times New Roman"/>
          <w:sz w:val="24"/>
          <w:szCs w:val="24"/>
          <w:vertAlign w:val="superscript"/>
        </w:rPr>
        <w:t>-1</w:t>
      </w:r>
      <w:r w:rsidR="007C6A26" w:rsidRPr="00A06B87">
        <w:rPr>
          <w:rFonts w:ascii="Times New Roman" w:hAnsi="Times New Roman" w:cs="Times New Roman"/>
          <w:sz w:val="24"/>
          <w:szCs w:val="24"/>
        </w:rPr>
        <w:t>.</w:t>
      </w:r>
      <w:r w:rsidR="007C6A26">
        <w:rPr>
          <w:rFonts w:ascii="Times New Roman" w:hAnsi="Times New Roman" w:cs="Times New Roman"/>
          <w:sz w:val="24"/>
          <w:szCs w:val="24"/>
        </w:rPr>
        <w:t xml:space="preserve"> É verificável que ocorre redução nos valores de condutividade, que pode estar relacionado com a diluição das águas Billings (BL 105) com as águas da Guarapiranga que apresentam menor concentração de sais dissolvidos.</w:t>
      </w:r>
    </w:p>
    <w:p w14:paraId="0D140517" w14:textId="4B63C171" w:rsidR="00EE2CB7" w:rsidRPr="00336208" w:rsidRDefault="007C6A26" w:rsidP="008431D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Mesmo diante desta redução a concentração de sais ainda permanece acima do </w:t>
      </w:r>
      <w:r w:rsidRPr="00C94405">
        <w:rPr>
          <w:rFonts w:ascii="Times New Roman" w:hAnsi="Times New Roman" w:cs="Times New Roman"/>
          <w:sz w:val="24"/>
          <w:szCs w:val="24"/>
        </w:rPr>
        <w:t>100</w:t>
      </w:r>
      <w:r w:rsidR="00C55596">
        <w:rPr>
          <w:rFonts w:ascii="Times New Roman" w:hAnsi="Times New Roman" w:cs="Times New Roman"/>
          <w:sz w:val="24"/>
          <w:szCs w:val="24"/>
        </w:rPr>
        <w:t> </w:t>
      </w:r>
      <w:r w:rsidRPr="00C94405">
        <w:rPr>
          <w:rFonts w:ascii="Times New Roman" w:hAnsi="Times New Roman" w:cs="Times New Roman"/>
          <w:sz w:val="24"/>
          <w:szCs w:val="24"/>
        </w:rPr>
        <w:t>µS.cm</w:t>
      </w:r>
      <w:r w:rsidRPr="00C94405">
        <w:rPr>
          <w:rFonts w:ascii="Times New Roman" w:hAnsi="Times New Roman" w:cs="Times New Roman"/>
          <w:sz w:val="24"/>
          <w:szCs w:val="24"/>
          <w:vertAlign w:val="superscript"/>
        </w:rPr>
        <w:t>-1</w:t>
      </w:r>
      <w:r w:rsidRPr="00C94405">
        <w:rPr>
          <w:rFonts w:ascii="Times New Roman" w:hAnsi="Times New Roman" w:cs="Times New Roman"/>
          <w:sz w:val="24"/>
          <w:szCs w:val="24"/>
        </w:rPr>
        <w:t>, indicando</w:t>
      </w:r>
      <w:r>
        <w:rPr>
          <w:rFonts w:ascii="Times New Roman" w:hAnsi="Times New Roman" w:cs="Times New Roman"/>
          <w:sz w:val="24"/>
          <w:szCs w:val="24"/>
        </w:rPr>
        <w:t xml:space="preserve"> que há alteração neste meio. </w:t>
      </w:r>
      <w:r w:rsidRPr="00336208">
        <w:rPr>
          <w:rFonts w:ascii="Times New Roman" w:hAnsi="Times New Roman" w:cs="Times New Roman"/>
          <w:sz w:val="24"/>
          <w:szCs w:val="24"/>
        </w:rPr>
        <w:t xml:space="preserve">A Figura </w:t>
      </w:r>
      <w:r w:rsidR="00336208" w:rsidRPr="00336208">
        <w:rPr>
          <w:rFonts w:ascii="Times New Roman" w:hAnsi="Times New Roman" w:cs="Times New Roman"/>
          <w:sz w:val="24"/>
          <w:szCs w:val="24"/>
        </w:rPr>
        <w:t>4</w:t>
      </w:r>
      <w:r w:rsidRPr="00336208">
        <w:rPr>
          <w:rFonts w:ascii="Times New Roman" w:hAnsi="Times New Roman" w:cs="Times New Roman"/>
          <w:sz w:val="24"/>
          <w:szCs w:val="24"/>
        </w:rPr>
        <w:t>, apresenta a comparação dos valores de condutividade, entre os dois pontos estud</w:t>
      </w:r>
      <w:r w:rsidR="00A06B87" w:rsidRPr="00336208">
        <w:rPr>
          <w:rFonts w:ascii="Times New Roman" w:hAnsi="Times New Roman" w:cs="Times New Roman"/>
          <w:sz w:val="24"/>
          <w:szCs w:val="24"/>
        </w:rPr>
        <w:t>ado</w:t>
      </w:r>
      <w:r w:rsidRPr="00336208">
        <w:rPr>
          <w:rFonts w:ascii="Times New Roman" w:hAnsi="Times New Roman" w:cs="Times New Roman"/>
          <w:sz w:val="24"/>
          <w:szCs w:val="24"/>
        </w:rPr>
        <w:t>s</w:t>
      </w:r>
      <w:r w:rsidR="00EE2CB7">
        <w:rPr>
          <w:rFonts w:ascii="Times New Roman" w:hAnsi="Times New Roman" w:cs="Times New Roman"/>
          <w:sz w:val="24"/>
          <w:szCs w:val="24"/>
        </w:rPr>
        <w:t xml:space="preserve"> e nesta é possível verificar a diferença entre os pontos</w:t>
      </w:r>
      <w:r w:rsidRPr="00336208">
        <w:rPr>
          <w:rFonts w:ascii="Times New Roman" w:hAnsi="Times New Roman" w:cs="Times New Roman"/>
          <w:sz w:val="24"/>
          <w:szCs w:val="24"/>
        </w:rPr>
        <w:t>.</w:t>
      </w:r>
    </w:p>
    <w:p w14:paraId="541406F1" w14:textId="380EE9F8" w:rsidR="00107FFA" w:rsidRPr="00CF4689" w:rsidRDefault="002452F9" w:rsidP="002C1D7B">
      <w:pPr>
        <w:spacing w:after="0" w:line="240" w:lineRule="auto"/>
        <w:rPr>
          <w:rFonts w:ascii="Times New Roman" w:hAnsi="Times New Roman" w:cs="Times New Roman"/>
        </w:rPr>
      </w:pPr>
      <w:r w:rsidRPr="002C1D7B">
        <w:rPr>
          <w:rFonts w:ascii="Times New Roman" w:hAnsi="Times New Roman" w:cs="Times New Roman"/>
          <w:bCs/>
        </w:rPr>
        <w:t xml:space="preserve">Figura </w:t>
      </w:r>
      <w:r w:rsidR="00336208" w:rsidRPr="002C1D7B">
        <w:rPr>
          <w:rFonts w:ascii="Times New Roman" w:hAnsi="Times New Roman" w:cs="Times New Roman"/>
          <w:bCs/>
        </w:rPr>
        <w:t>4</w:t>
      </w:r>
      <w:r w:rsidRPr="002C1D7B">
        <w:rPr>
          <w:rFonts w:ascii="Times New Roman" w:hAnsi="Times New Roman" w:cs="Times New Roman"/>
          <w:bCs/>
        </w:rPr>
        <w:t>.</w:t>
      </w:r>
      <w:r w:rsidR="004A5527">
        <w:rPr>
          <w:rFonts w:ascii="Times New Roman" w:hAnsi="Times New Roman" w:cs="Times New Roman"/>
        </w:rPr>
        <w:t xml:space="preserve"> </w:t>
      </w:r>
      <w:r w:rsidR="00437B2B">
        <w:rPr>
          <w:rFonts w:ascii="Times New Roman" w:hAnsi="Times New Roman" w:cs="Times New Roman"/>
        </w:rPr>
        <w:t>Dados</w:t>
      </w:r>
      <w:r w:rsidR="00336208" w:rsidRPr="00CF4689">
        <w:rPr>
          <w:rFonts w:ascii="Times New Roman" w:hAnsi="Times New Roman" w:cs="Times New Roman"/>
        </w:rPr>
        <w:t xml:space="preserve"> de condutividade elétrica para os pontos em estudo.</w:t>
      </w:r>
    </w:p>
    <w:p w14:paraId="1F5B1F3F" w14:textId="29BD5683" w:rsidR="00107FFA" w:rsidRDefault="00D906C5" w:rsidP="00884988">
      <w:pPr>
        <w:spacing w:after="0" w:line="360" w:lineRule="auto"/>
        <w:ind w:firstLine="709"/>
        <w:rPr>
          <w:rFonts w:ascii="Times New Roman" w:hAnsi="Times New Roman" w:cs="Times New Roman"/>
          <w:sz w:val="24"/>
          <w:szCs w:val="24"/>
        </w:rPr>
      </w:pPr>
      <w:r>
        <w:rPr>
          <w:noProof/>
        </w:rPr>
        <w:drawing>
          <wp:inline distT="0" distB="0" distL="0" distR="0" wp14:anchorId="32A7260E" wp14:editId="1D432C56">
            <wp:extent cx="4578350" cy="2952750"/>
            <wp:effectExtent l="0" t="0" r="12700" b="0"/>
            <wp:docPr id="8" name="Gráfico 8">
              <a:extLst xmlns:a="http://schemas.openxmlformats.org/drawingml/2006/main">
                <a:ext uri="{FF2B5EF4-FFF2-40B4-BE49-F238E27FC236}">
                  <a16:creationId xmlns:a16="http://schemas.microsoft.com/office/drawing/2014/main" id="{1E48040C-EE67-4E3B-8632-3E853AEF0F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5CA899C" w14:textId="0666B2F1" w:rsidR="00750DCE" w:rsidRDefault="00D906C5" w:rsidP="007346D2">
      <w:pPr>
        <w:spacing w:after="0" w:line="240" w:lineRule="auto"/>
        <w:rPr>
          <w:rFonts w:ascii="Times New Roman" w:hAnsi="Times New Roman" w:cs="Times New Roman"/>
          <w:sz w:val="20"/>
          <w:szCs w:val="20"/>
        </w:rPr>
      </w:pPr>
      <w:r w:rsidRPr="00EF1D8D">
        <w:rPr>
          <w:rFonts w:ascii="Times New Roman" w:hAnsi="Times New Roman" w:cs="Times New Roman"/>
          <w:sz w:val="20"/>
          <w:szCs w:val="20"/>
        </w:rPr>
        <w:t xml:space="preserve">Fonte: </w:t>
      </w:r>
      <w:r w:rsidR="002C76A6">
        <w:rPr>
          <w:rFonts w:ascii="Times New Roman" w:hAnsi="Times New Roman" w:cs="Times New Roman"/>
          <w:sz w:val="20"/>
          <w:szCs w:val="20"/>
        </w:rPr>
        <w:t>Adaptado</w:t>
      </w:r>
      <w:r w:rsidRPr="00EF1D8D">
        <w:rPr>
          <w:rFonts w:ascii="Times New Roman" w:hAnsi="Times New Roman" w:cs="Times New Roman"/>
          <w:sz w:val="20"/>
          <w:szCs w:val="20"/>
        </w:rPr>
        <w:t xml:space="preserve"> da SABESP</w:t>
      </w:r>
      <w:r>
        <w:rPr>
          <w:rFonts w:ascii="Times New Roman" w:hAnsi="Times New Roman" w:cs="Times New Roman"/>
          <w:sz w:val="20"/>
          <w:szCs w:val="20"/>
        </w:rPr>
        <w:t xml:space="preserve"> (2018</w:t>
      </w:r>
      <w:r w:rsidR="00623FD1">
        <w:rPr>
          <w:rFonts w:ascii="Times New Roman" w:hAnsi="Times New Roman" w:cs="Times New Roman"/>
          <w:sz w:val="20"/>
          <w:szCs w:val="20"/>
        </w:rPr>
        <w:t xml:space="preserve">). </w:t>
      </w:r>
      <w:r w:rsidR="00FD5EF4" w:rsidRPr="00FD5EF4">
        <w:rPr>
          <w:rFonts w:ascii="Times New Roman" w:hAnsi="Times New Roman" w:cs="Times New Roman"/>
          <w:sz w:val="20"/>
          <w:szCs w:val="20"/>
        </w:rPr>
        <w:t>*Limite sugerido pela CETESB (2018).</w:t>
      </w:r>
    </w:p>
    <w:p w14:paraId="5D51E6A7" w14:textId="77777777" w:rsidR="002C76A6" w:rsidRPr="00FD5EF4" w:rsidRDefault="002C76A6" w:rsidP="007346D2">
      <w:pPr>
        <w:spacing w:after="0" w:line="240" w:lineRule="auto"/>
        <w:rPr>
          <w:rFonts w:ascii="Times New Roman" w:hAnsi="Times New Roman" w:cs="Times New Roman"/>
          <w:sz w:val="20"/>
          <w:szCs w:val="20"/>
        </w:rPr>
      </w:pPr>
    </w:p>
    <w:p w14:paraId="460DD15B" w14:textId="3DA8DEE5" w:rsidR="006D5EA2" w:rsidRDefault="007731AA" w:rsidP="00A06B8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Demanda Bioquímica de Oxigênio (DBO) deve apresentar-se em concentração máxima no corpo hídrico em 5 </w:t>
      </w:r>
      <w:r w:rsidRPr="007731AA">
        <w:rPr>
          <w:rFonts w:ascii="Times New Roman" w:hAnsi="Times New Roman" w:cs="Times New Roman"/>
          <w:sz w:val="24"/>
          <w:szCs w:val="24"/>
        </w:rPr>
        <w:t>mg.L</w:t>
      </w:r>
      <w:r w:rsidRPr="007731AA">
        <w:rPr>
          <w:rFonts w:ascii="Times New Roman" w:hAnsi="Times New Roman" w:cs="Times New Roman"/>
          <w:sz w:val="24"/>
          <w:szCs w:val="24"/>
          <w:vertAlign w:val="superscript"/>
        </w:rPr>
        <w:t>-1</w:t>
      </w:r>
      <w:r>
        <w:rPr>
          <w:rFonts w:ascii="Times New Roman" w:hAnsi="Times New Roman" w:cs="Times New Roman"/>
          <w:sz w:val="24"/>
          <w:szCs w:val="24"/>
        </w:rPr>
        <w:t xml:space="preserve"> de acordo com o CONAMA 357</w:t>
      </w:r>
      <w:r w:rsidR="00437B2B">
        <w:rPr>
          <w:rFonts w:ascii="Times New Roman" w:hAnsi="Times New Roman" w:cs="Times New Roman"/>
          <w:sz w:val="24"/>
          <w:szCs w:val="24"/>
        </w:rPr>
        <w:t xml:space="preserve"> (BRASIL, 20</w:t>
      </w:r>
      <w:r>
        <w:rPr>
          <w:rFonts w:ascii="Times New Roman" w:hAnsi="Times New Roman" w:cs="Times New Roman"/>
          <w:sz w:val="24"/>
          <w:szCs w:val="24"/>
        </w:rPr>
        <w:t>05</w:t>
      </w:r>
      <w:r w:rsidR="00437B2B">
        <w:rPr>
          <w:rFonts w:ascii="Times New Roman" w:hAnsi="Times New Roman" w:cs="Times New Roman"/>
          <w:sz w:val="24"/>
          <w:szCs w:val="24"/>
        </w:rPr>
        <w:t>)</w:t>
      </w:r>
      <w:r w:rsidR="00541334">
        <w:rPr>
          <w:rFonts w:ascii="Times New Roman" w:hAnsi="Times New Roman" w:cs="Times New Roman"/>
          <w:sz w:val="24"/>
          <w:szCs w:val="24"/>
        </w:rPr>
        <w:t xml:space="preserve"> para os corpos de água doce classe </w:t>
      </w:r>
      <w:r w:rsidR="006828CF">
        <w:rPr>
          <w:rFonts w:ascii="Times New Roman" w:hAnsi="Times New Roman" w:cs="Times New Roman"/>
          <w:sz w:val="24"/>
          <w:szCs w:val="24"/>
        </w:rPr>
        <w:t>2</w:t>
      </w:r>
      <w:r>
        <w:rPr>
          <w:rFonts w:ascii="Times New Roman" w:hAnsi="Times New Roman" w:cs="Times New Roman"/>
          <w:sz w:val="24"/>
          <w:szCs w:val="24"/>
        </w:rPr>
        <w:t xml:space="preserve">. No entanto esse valor </w:t>
      </w:r>
      <w:r w:rsidR="005369F4">
        <w:rPr>
          <w:rFonts w:ascii="Times New Roman" w:hAnsi="Times New Roman" w:cs="Times New Roman"/>
          <w:sz w:val="24"/>
          <w:szCs w:val="24"/>
        </w:rPr>
        <w:t xml:space="preserve">foi </w:t>
      </w:r>
      <w:r>
        <w:rPr>
          <w:rFonts w:ascii="Times New Roman" w:hAnsi="Times New Roman" w:cs="Times New Roman"/>
          <w:sz w:val="24"/>
          <w:szCs w:val="24"/>
        </w:rPr>
        <w:t xml:space="preserve">extrapolado nos </w:t>
      </w:r>
      <w:r w:rsidR="00A06B87">
        <w:rPr>
          <w:rFonts w:ascii="Times New Roman" w:hAnsi="Times New Roman" w:cs="Times New Roman"/>
          <w:sz w:val="24"/>
          <w:szCs w:val="24"/>
        </w:rPr>
        <w:t>meses</w:t>
      </w:r>
      <w:r>
        <w:rPr>
          <w:rFonts w:ascii="Times New Roman" w:hAnsi="Times New Roman" w:cs="Times New Roman"/>
          <w:sz w:val="24"/>
          <w:szCs w:val="24"/>
        </w:rPr>
        <w:t xml:space="preserve"> de jan</w:t>
      </w:r>
      <w:r w:rsidR="00A06B87">
        <w:rPr>
          <w:rFonts w:ascii="Times New Roman" w:hAnsi="Times New Roman" w:cs="Times New Roman"/>
          <w:sz w:val="24"/>
          <w:szCs w:val="24"/>
        </w:rPr>
        <w:t>eiro</w:t>
      </w:r>
      <w:r>
        <w:rPr>
          <w:rFonts w:ascii="Times New Roman" w:hAnsi="Times New Roman" w:cs="Times New Roman"/>
          <w:sz w:val="24"/>
          <w:szCs w:val="24"/>
        </w:rPr>
        <w:t xml:space="preserve">/18 </w:t>
      </w:r>
      <w:r>
        <w:rPr>
          <w:rFonts w:ascii="Times New Roman" w:hAnsi="Times New Roman" w:cs="Times New Roman"/>
          <w:sz w:val="24"/>
          <w:szCs w:val="24"/>
        </w:rPr>
        <w:lastRenderedPageBreak/>
        <w:t>(chuvoso) e ju</w:t>
      </w:r>
      <w:r w:rsidR="00A06B87">
        <w:rPr>
          <w:rFonts w:ascii="Times New Roman" w:hAnsi="Times New Roman" w:cs="Times New Roman"/>
          <w:sz w:val="24"/>
          <w:szCs w:val="24"/>
        </w:rPr>
        <w:t>nho</w:t>
      </w:r>
      <w:r>
        <w:rPr>
          <w:rFonts w:ascii="Times New Roman" w:hAnsi="Times New Roman" w:cs="Times New Roman"/>
          <w:sz w:val="24"/>
          <w:szCs w:val="24"/>
        </w:rPr>
        <w:t xml:space="preserve"> e ju</w:t>
      </w:r>
      <w:r w:rsidR="00A06B87">
        <w:rPr>
          <w:rFonts w:ascii="Times New Roman" w:hAnsi="Times New Roman" w:cs="Times New Roman"/>
          <w:sz w:val="24"/>
          <w:szCs w:val="24"/>
        </w:rPr>
        <w:t>lho</w:t>
      </w:r>
      <w:r>
        <w:rPr>
          <w:rFonts w:ascii="Times New Roman" w:hAnsi="Times New Roman" w:cs="Times New Roman"/>
          <w:sz w:val="24"/>
          <w:szCs w:val="24"/>
        </w:rPr>
        <w:t xml:space="preserve">/18 (seco) no ponto BL 105 </w:t>
      </w:r>
      <w:r w:rsidR="005369F4">
        <w:rPr>
          <w:rFonts w:ascii="Times New Roman" w:hAnsi="Times New Roman" w:cs="Times New Roman"/>
          <w:sz w:val="24"/>
          <w:szCs w:val="24"/>
        </w:rPr>
        <w:t xml:space="preserve">com </w:t>
      </w:r>
      <w:r>
        <w:rPr>
          <w:rFonts w:ascii="Times New Roman" w:hAnsi="Times New Roman" w:cs="Times New Roman"/>
          <w:sz w:val="24"/>
          <w:szCs w:val="24"/>
        </w:rPr>
        <w:t>concentrações de 7</w:t>
      </w:r>
      <w:r w:rsidR="00541334">
        <w:rPr>
          <w:rFonts w:ascii="Times New Roman" w:hAnsi="Times New Roman" w:cs="Times New Roman"/>
          <w:sz w:val="24"/>
          <w:szCs w:val="24"/>
        </w:rPr>
        <w:t>,00</w:t>
      </w:r>
      <w:r>
        <w:rPr>
          <w:rFonts w:ascii="Times New Roman" w:hAnsi="Times New Roman" w:cs="Times New Roman"/>
          <w:sz w:val="24"/>
          <w:szCs w:val="24"/>
        </w:rPr>
        <w:t>, 9,5 e 9,5</w:t>
      </w:r>
      <w:r w:rsidR="004562A2">
        <w:rPr>
          <w:rFonts w:ascii="Times New Roman" w:hAnsi="Times New Roman" w:cs="Times New Roman"/>
          <w:sz w:val="24"/>
          <w:szCs w:val="24"/>
        </w:rPr>
        <w:t> </w:t>
      </w:r>
      <w:r w:rsidRPr="007731AA">
        <w:rPr>
          <w:rFonts w:ascii="Times New Roman" w:hAnsi="Times New Roman" w:cs="Times New Roman"/>
          <w:sz w:val="24"/>
          <w:szCs w:val="24"/>
        </w:rPr>
        <w:t>mg.L</w:t>
      </w:r>
      <w:r w:rsidRPr="007731AA">
        <w:rPr>
          <w:rFonts w:ascii="Times New Roman" w:hAnsi="Times New Roman" w:cs="Times New Roman"/>
          <w:sz w:val="24"/>
          <w:szCs w:val="24"/>
          <w:vertAlign w:val="superscript"/>
        </w:rPr>
        <w:t>-1</w:t>
      </w:r>
      <w:r>
        <w:rPr>
          <w:rFonts w:ascii="Times New Roman" w:hAnsi="Times New Roman" w:cs="Times New Roman"/>
          <w:sz w:val="24"/>
          <w:szCs w:val="24"/>
        </w:rPr>
        <w:t xml:space="preserve">, respectivamente. Quando essas águas são transferidas para a Guarapiranga (GU 101) é verificado o aumento na DBO </w:t>
      </w:r>
      <w:r w:rsidR="00541334">
        <w:rPr>
          <w:rFonts w:ascii="Times New Roman" w:hAnsi="Times New Roman" w:cs="Times New Roman"/>
          <w:sz w:val="24"/>
          <w:szCs w:val="24"/>
        </w:rPr>
        <w:t xml:space="preserve">principalmente no período seco. Este aumento pode estar relacionado com a redução na eficiência da depuração hídrica da várzea do </w:t>
      </w:r>
      <w:r w:rsidR="008431DA">
        <w:rPr>
          <w:rFonts w:ascii="Times New Roman" w:hAnsi="Times New Roman" w:cs="Times New Roman"/>
          <w:sz w:val="24"/>
          <w:szCs w:val="24"/>
        </w:rPr>
        <w:t xml:space="preserve">tributário </w:t>
      </w:r>
      <w:r w:rsidR="00541334">
        <w:rPr>
          <w:rFonts w:ascii="Times New Roman" w:hAnsi="Times New Roman" w:cs="Times New Roman"/>
          <w:sz w:val="24"/>
          <w:szCs w:val="24"/>
        </w:rPr>
        <w:t xml:space="preserve">Parelheiro provocado </w:t>
      </w:r>
      <w:r w:rsidR="002F772E">
        <w:rPr>
          <w:rFonts w:ascii="Times New Roman" w:hAnsi="Times New Roman" w:cs="Times New Roman"/>
          <w:sz w:val="24"/>
          <w:szCs w:val="24"/>
        </w:rPr>
        <w:t>pela</w:t>
      </w:r>
      <w:r w:rsidR="00F44508">
        <w:rPr>
          <w:rFonts w:ascii="Times New Roman" w:hAnsi="Times New Roman" w:cs="Times New Roman"/>
          <w:sz w:val="24"/>
          <w:szCs w:val="24"/>
        </w:rPr>
        <w:t>s</w:t>
      </w:r>
      <w:r w:rsidR="002F772E">
        <w:rPr>
          <w:rFonts w:ascii="Times New Roman" w:hAnsi="Times New Roman" w:cs="Times New Roman"/>
          <w:sz w:val="24"/>
          <w:szCs w:val="24"/>
        </w:rPr>
        <w:t xml:space="preserve"> </w:t>
      </w:r>
      <w:r w:rsidR="00F44508">
        <w:rPr>
          <w:rFonts w:ascii="Times New Roman" w:hAnsi="Times New Roman" w:cs="Times New Roman"/>
          <w:sz w:val="24"/>
          <w:szCs w:val="24"/>
        </w:rPr>
        <w:t xml:space="preserve">ações </w:t>
      </w:r>
      <w:r w:rsidR="002F772E">
        <w:rPr>
          <w:rFonts w:ascii="Times New Roman" w:hAnsi="Times New Roman" w:cs="Times New Roman"/>
          <w:sz w:val="24"/>
          <w:szCs w:val="24"/>
        </w:rPr>
        <w:t>antrópica</w:t>
      </w:r>
      <w:r w:rsidR="00F44508">
        <w:rPr>
          <w:rFonts w:ascii="Times New Roman" w:hAnsi="Times New Roman" w:cs="Times New Roman"/>
          <w:sz w:val="24"/>
          <w:szCs w:val="24"/>
        </w:rPr>
        <w:t>s</w:t>
      </w:r>
      <w:r w:rsidR="00541334">
        <w:rPr>
          <w:rFonts w:ascii="Times New Roman" w:hAnsi="Times New Roman" w:cs="Times New Roman"/>
          <w:sz w:val="24"/>
          <w:szCs w:val="24"/>
        </w:rPr>
        <w:t xml:space="preserve"> que envolvem </w:t>
      </w:r>
      <w:r w:rsidR="00F44508">
        <w:rPr>
          <w:rFonts w:ascii="Times New Roman" w:hAnsi="Times New Roman" w:cs="Times New Roman"/>
          <w:sz w:val="24"/>
          <w:szCs w:val="24"/>
        </w:rPr>
        <w:t>a</w:t>
      </w:r>
      <w:r w:rsidR="006828CF">
        <w:rPr>
          <w:rFonts w:ascii="Times New Roman" w:hAnsi="Times New Roman" w:cs="Times New Roman"/>
          <w:sz w:val="24"/>
          <w:szCs w:val="24"/>
        </w:rPr>
        <w:t xml:space="preserve"> ocupação irregular do solo combinado com </w:t>
      </w:r>
      <w:r w:rsidR="00541334">
        <w:rPr>
          <w:rFonts w:ascii="Times New Roman" w:hAnsi="Times New Roman" w:cs="Times New Roman"/>
          <w:sz w:val="24"/>
          <w:szCs w:val="24"/>
        </w:rPr>
        <w:t>atividades</w:t>
      </w:r>
      <w:r w:rsidR="002F772E">
        <w:rPr>
          <w:rFonts w:ascii="Times New Roman" w:hAnsi="Times New Roman" w:cs="Times New Roman"/>
          <w:sz w:val="24"/>
          <w:szCs w:val="24"/>
        </w:rPr>
        <w:t xml:space="preserve"> agrícolas e ocupação por núcleos urbanos</w:t>
      </w:r>
      <w:r w:rsidR="005369F4">
        <w:rPr>
          <w:rFonts w:ascii="Times New Roman" w:hAnsi="Times New Roman" w:cs="Times New Roman"/>
          <w:sz w:val="24"/>
          <w:szCs w:val="24"/>
        </w:rPr>
        <w:t>,</w:t>
      </w:r>
      <w:r w:rsidR="002F772E">
        <w:rPr>
          <w:rFonts w:ascii="Times New Roman" w:hAnsi="Times New Roman" w:cs="Times New Roman"/>
          <w:sz w:val="24"/>
          <w:szCs w:val="24"/>
        </w:rPr>
        <w:t xml:space="preserve"> que acabam por aporta</w:t>
      </w:r>
      <w:r w:rsidR="00336208">
        <w:rPr>
          <w:rFonts w:ascii="Times New Roman" w:hAnsi="Times New Roman" w:cs="Times New Roman"/>
          <w:sz w:val="24"/>
          <w:szCs w:val="24"/>
        </w:rPr>
        <w:t>r</w:t>
      </w:r>
      <w:r w:rsidR="002F772E">
        <w:rPr>
          <w:rFonts w:ascii="Times New Roman" w:hAnsi="Times New Roman" w:cs="Times New Roman"/>
          <w:sz w:val="24"/>
          <w:szCs w:val="24"/>
        </w:rPr>
        <w:t xml:space="preserve"> seus dejetos domésticos nas proximidades</w:t>
      </w:r>
      <w:r w:rsidR="00336208">
        <w:rPr>
          <w:rFonts w:ascii="Times New Roman" w:hAnsi="Times New Roman" w:cs="Times New Roman"/>
          <w:sz w:val="24"/>
          <w:szCs w:val="24"/>
        </w:rPr>
        <w:t xml:space="preserve">, </w:t>
      </w:r>
      <w:r w:rsidR="00336208" w:rsidRPr="00401B04">
        <w:rPr>
          <w:rFonts w:ascii="Times New Roman" w:hAnsi="Times New Roman" w:cs="Times New Roman"/>
          <w:sz w:val="24"/>
          <w:szCs w:val="24"/>
        </w:rPr>
        <w:t xml:space="preserve">como também no aumento da concentração de matéria orgânica proveniente da Billings </w:t>
      </w:r>
      <w:r w:rsidR="002F772E" w:rsidRPr="00401B04">
        <w:rPr>
          <w:rFonts w:ascii="Times New Roman" w:hAnsi="Times New Roman" w:cs="Times New Roman"/>
          <w:sz w:val="24"/>
          <w:szCs w:val="24"/>
        </w:rPr>
        <w:t>(GEOTEC, 2011). A</w:t>
      </w:r>
      <w:r w:rsidR="00AC2E0C">
        <w:rPr>
          <w:rFonts w:ascii="Times New Roman" w:hAnsi="Times New Roman" w:cs="Times New Roman"/>
          <w:sz w:val="24"/>
          <w:szCs w:val="24"/>
        </w:rPr>
        <w:t xml:space="preserve"> </w:t>
      </w:r>
      <w:r w:rsidR="002F772E" w:rsidRPr="00401B04">
        <w:rPr>
          <w:rFonts w:ascii="Times New Roman" w:hAnsi="Times New Roman" w:cs="Times New Roman"/>
          <w:sz w:val="24"/>
          <w:szCs w:val="24"/>
        </w:rPr>
        <w:t xml:space="preserve">Figura </w:t>
      </w:r>
      <w:r w:rsidR="00336208" w:rsidRPr="00401B04">
        <w:rPr>
          <w:rFonts w:ascii="Times New Roman" w:hAnsi="Times New Roman" w:cs="Times New Roman"/>
          <w:sz w:val="24"/>
          <w:szCs w:val="24"/>
        </w:rPr>
        <w:t>5</w:t>
      </w:r>
      <w:r w:rsidR="002F772E">
        <w:rPr>
          <w:rFonts w:ascii="Times New Roman" w:hAnsi="Times New Roman" w:cs="Times New Roman"/>
          <w:sz w:val="24"/>
          <w:szCs w:val="24"/>
        </w:rPr>
        <w:t>, apresenta os valores mensurados no período de estudo. Vale ressaltar que em alguns meses não foi possível identificar as concentrações devido a DBO</w:t>
      </w:r>
      <w:r w:rsidR="00AC2E0C">
        <w:rPr>
          <w:rFonts w:ascii="Times New Roman" w:hAnsi="Times New Roman" w:cs="Times New Roman"/>
          <w:sz w:val="24"/>
          <w:szCs w:val="24"/>
        </w:rPr>
        <w:t xml:space="preserve"> </w:t>
      </w:r>
      <w:r w:rsidR="00506D9B">
        <w:rPr>
          <w:rFonts w:ascii="Times New Roman" w:hAnsi="Times New Roman" w:cs="Times New Roman"/>
          <w:sz w:val="24"/>
          <w:szCs w:val="24"/>
        </w:rPr>
        <w:t>apresentar-se inferior a</w:t>
      </w:r>
      <w:r w:rsidR="002F772E">
        <w:rPr>
          <w:rFonts w:ascii="Times New Roman" w:hAnsi="Times New Roman" w:cs="Times New Roman"/>
          <w:sz w:val="24"/>
          <w:szCs w:val="24"/>
        </w:rPr>
        <w:t xml:space="preserve">o limite de quantificação do equipamento </w:t>
      </w:r>
      <w:r w:rsidR="002F772E" w:rsidRPr="002F772E">
        <w:rPr>
          <w:rFonts w:ascii="Times New Roman" w:hAnsi="Times New Roman" w:cs="Times New Roman"/>
          <w:sz w:val="24"/>
          <w:szCs w:val="24"/>
        </w:rPr>
        <w:t xml:space="preserve">(4 </w:t>
      </w:r>
      <w:proofErr w:type="gramStart"/>
      <w:r w:rsidR="002F772E" w:rsidRPr="002F772E">
        <w:rPr>
          <w:rFonts w:ascii="Times New Roman" w:hAnsi="Times New Roman" w:cs="Times New Roman"/>
          <w:sz w:val="24"/>
          <w:szCs w:val="24"/>
        </w:rPr>
        <w:t>mg.L</w:t>
      </w:r>
      <w:proofErr w:type="gramEnd"/>
      <w:r w:rsidR="002F772E" w:rsidRPr="002F772E">
        <w:rPr>
          <w:rFonts w:ascii="Times New Roman" w:hAnsi="Times New Roman" w:cs="Times New Roman"/>
          <w:sz w:val="24"/>
          <w:szCs w:val="24"/>
          <w:vertAlign w:val="superscript"/>
        </w:rPr>
        <w:t>-1</w:t>
      </w:r>
      <w:r w:rsidR="002F772E" w:rsidRPr="002F772E">
        <w:rPr>
          <w:rFonts w:ascii="Times New Roman" w:hAnsi="Times New Roman" w:cs="Times New Roman"/>
          <w:sz w:val="24"/>
          <w:szCs w:val="24"/>
        </w:rPr>
        <w:t>)</w:t>
      </w:r>
      <w:r w:rsidR="002F772E">
        <w:rPr>
          <w:rFonts w:ascii="Times New Roman" w:hAnsi="Times New Roman" w:cs="Times New Roman"/>
          <w:sz w:val="24"/>
          <w:szCs w:val="24"/>
        </w:rPr>
        <w:t>.</w:t>
      </w:r>
    </w:p>
    <w:p w14:paraId="1B2565EE" w14:textId="77777777" w:rsidR="00336208" w:rsidRDefault="00336208" w:rsidP="00A06B87">
      <w:pPr>
        <w:spacing w:after="0" w:line="360" w:lineRule="auto"/>
        <w:ind w:firstLine="709"/>
        <w:jc w:val="both"/>
        <w:rPr>
          <w:rFonts w:ascii="Times New Roman" w:hAnsi="Times New Roman" w:cs="Times New Roman"/>
          <w:sz w:val="24"/>
          <w:szCs w:val="24"/>
        </w:rPr>
      </w:pPr>
    </w:p>
    <w:p w14:paraId="09221D89" w14:textId="770D4972" w:rsidR="00FD5EF4" w:rsidRPr="002C1D7B" w:rsidRDefault="00F96A22" w:rsidP="00FD5EF4">
      <w:pPr>
        <w:spacing w:after="0" w:line="240" w:lineRule="auto"/>
        <w:rPr>
          <w:rFonts w:ascii="Times New Roman" w:hAnsi="Times New Roman" w:cs="Times New Roman"/>
          <w:bCs/>
        </w:rPr>
      </w:pPr>
      <w:r w:rsidRPr="002C1D7B">
        <w:rPr>
          <w:rFonts w:ascii="Times New Roman" w:hAnsi="Times New Roman" w:cs="Times New Roman"/>
          <w:bCs/>
        </w:rPr>
        <w:t xml:space="preserve">Figura </w:t>
      </w:r>
      <w:r w:rsidR="00336208" w:rsidRPr="002C1D7B">
        <w:rPr>
          <w:rFonts w:ascii="Times New Roman" w:hAnsi="Times New Roman" w:cs="Times New Roman"/>
          <w:bCs/>
        </w:rPr>
        <w:t>5</w:t>
      </w:r>
      <w:r w:rsidRPr="002C1D7B">
        <w:rPr>
          <w:rFonts w:ascii="Times New Roman" w:hAnsi="Times New Roman" w:cs="Times New Roman"/>
          <w:bCs/>
        </w:rPr>
        <w:t>.</w:t>
      </w:r>
      <w:r w:rsidR="00336208" w:rsidRPr="002C1D7B">
        <w:rPr>
          <w:rFonts w:ascii="Times New Roman" w:hAnsi="Times New Roman" w:cs="Times New Roman"/>
          <w:bCs/>
        </w:rPr>
        <w:t xml:space="preserve"> Gráfico contendo os valores de DBO</w:t>
      </w:r>
      <w:r w:rsidR="00E11AB5" w:rsidRPr="002C1D7B">
        <w:rPr>
          <w:rFonts w:ascii="Times New Roman" w:hAnsi="Times New Roman" w:cs="Times New Roman"/>
          <w:bCs/>
        </w:rPr>
        <w:t xml:space="preserve"> </w:t>
      </w:r>
      <w:r w:rsidR="00336208" w:rsidRPr="002C1D7B">
        <w:rPr>
          <w:rFonts w:ascii="Times New Roman" w:hAnsi="Times New Roman" w:cs="Times New Roman"/>
          <w:bCs/>
        </w:rPr>
        <w:t>nos pontos estudados em comparação com a resolução CONAMA 357/</w:t>
      </w:r>
      <w:r w:rsidR="005B4EDC" w:rsidRPr="002C1D7B">
        <w:rPr>
          <w:rFonts w:ascii="Times New Roman" w:hAnsi="Times New Roman" w:cs="Times New Roman"/>
          <w:bCs/>
        </w:rPr>
        <w:t>20</w:t>
      </w:r>
      <w:r w:rsidR="00336208" w:rsidRPr="002C1D7B">
        <w:rPr>
          <w:rFonts w:ascii="Times New Roman" w:hAnsi="Times New Roman" w:cs="Times New Roman"/>
          <w:bCs/>
        </w:rPr>
        <w:t>05.</w:t>
      </w:r>
    </w:p>
    <w:p w14:paraId="2A3B1C8E" w14:textId="225B2D99" w:rsidR="00FD5EF4" w:rsidRPr="00CF4689" w:rsidRDefault="00FD5EF4" w:rsidP="00884988">
      <w:pPr>
        <w:spacing w:after="0" w:line="240" w:lineRule="auto"/>
        <w:rPr>
          <w:rFonts w:ascii="Times New Roman" w:hAnsi="Times New Roman" w:cs="Times New Roman"/>
        </w:rPr>
      </w:pPr>
      <w:r>
        <w:rPr>
          <w:noProof/>
        </w:rPr>
        <w:drawing>
          <wp:inline distT="0" distB="0" distL="0" distR="0" wp14:anchorId="1EF0FB42" wp14:editId="4392BBAA">
            <wp:extent cx="5191712" cy="2938214"/>
            <wp:effectExtent l="0" t="0" r="0" b="0"/>
            <wp:docPr id="11" name="Gráfico 11">
              <a:extLst xmlns:a="http://schemas.openxmlformats.org/drawingml/2006/main">
                <a:ext uri="{FF2B5EF4-FFF2-40B4-BE49-F238E27FC236}">
                  <a16:creationId xmlns:a16="http://schemas.microsoft.com/office/drawing/2014/main" id="{DD5AC6C6-74F7-4374-B9BA-82980A8EBE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696258" w14:textId="29DC67F0" w:rsidR="000370CC" w:rsidRDefault="00D906C5" w:rsidP="00D906C5">
      <w:pPr>
        <w:spacing w:after="0" w:line="360" w:lineRule="auto"/>
        <w:ind w:firstLine="709"/>
        <w:rPr>
          <w:rFonts w:ascii="Times New Roman" w:hAnsi="Times New Roman" w:cs="Times New Roman"/>
          <w:sz w:val="20"/>
          <w:szCs w:val="20"/>
        </w:rPr>
      </w:pPr>
      <w:r w:rsidRPr="00EF1D8D">
        <w:rPr>
          <w:rFonts w:ascii="Times New Roman" w:hAnsi="Times New Roman" w:cs="Times New Roman"/>
          <w:sz w:val="20"/>
          <w:szCs w:val="20"/>
        </w:rPr>
        <w:t xml:space="preserve">Fonte: </w:t>
      </w:r>
      <w:r w:rsidR="00623FD1">
        <w:rPr>
          <w:rFonts w:ascii="Times New Roman" w:hAnsi="Times New Roman" w:cs="Times New Roman"/>
          <w:sz w:val="20"/>
          <w:szCs w:val="20"/>
        </w:rPr>
        <w:t>Adaptado</w:t>
      </w:r>
      <w:r w:rsidRPr="00EF1D8D">
        <w:rPr>
          <w:rFonts w:ascii="Times New Roman" w:hAnsi="Times New Roman" w:cs="Times New Roman"/>
          <w:sz w:val="20"/>
          <w:szCs w:val="20"/>
        </w:rPr>
        <w:t xml:space="preserve"> da SABESP</w:t>
      </w:r>
      <w:r>
        <w:rPr>
          <w:rFonts w:ascii="Times New Roman" w:hAnsi="Times New Roman" w:cs="Times New Roman"/>
          <w:sz w:val="20"/>
          <w:szCs w:val="20"/>
        </w:rPr>
        <w:t xml:space="preserve"> (2018) e limite do CONAMA 357.</w:t>
      </w:r>
    </w:p>
    <w:p w14:paraId="26A9F714" w14:textId="77777777" w:rsidR="00D906C5" w:rsidRDefault="00D906C5" w:rsidP="007346D2">
      <w:pPr>
        <w:spacing w:after="0" w:line="360" w:lineRule="auto"/>
        <w:ind w:firstLine="709"/>
        <w:rPr>
          <w:rFonts w:ascii="Times New Roman" w:hAnsi="Times New Roman" w:cs="Times New Roman"/>
          <w:sz w:val="24"/>
          <w:szCs w:val="24"/>
        </w:rPr>
      </w:pPr>
    </w:p>
    <w:p w14:paraId="37EEB6FE" w14:textId="1550A807" w:rsidR="00D80C27" w:rsidRDefault="00995291"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 Fósforo no meio aquático tem origem natural e/ou ant</w:t>
      </w:r>
      <w:r w:rsidR="00340821">
        <w:rPr>
          <w:rFonts w:ascii="Times New Roman" w:hAnsi="Times New Roman" w:cs="Times New Roman"/>
          <w:sz w:val="24"/>
          <w:szCs w:val="24"/>
        </w:rPr>
        <w:t xml:space="preserve">rópica, podendo ser de águas residuárias, detergentes, fertilizantes e rochas fosfáticas. No ponto </w:t>
      </w:r>
      <w:r>
        <w:rPr>
          <w:rFonts w:ascii="Times New Roman" w:hAnsi="Times New Roman" w:cs="Times New Roman"/>
          <w:sz w:val="24"/>
          <w:szCs w:val="24"/>
        </w:rPr>
        <w:t>BL 105</w:t>
      </w:r>
      <w:r w:rsidR="00340821">
        <w:rPr>
          <w:rFonts w:ascii="Times New Roman" w:hAnsi="Times New Roman" w:cs="Times New Roman"/>
          <w:sz w:val="24"/>
          <w:szCs w:val="24"/>
        </w:rPr>
        <w:t xml:space="preserve"> o fósforo</w:t>
      </w:r>
      <w:r>
        <w:rPr>
          <w:rFonts w:ascii="Times New Roman" w:hAnsi="Times New Roman" w:cs="Times New Roman"/>
          <w:sz w:val="24"/>
          <w:szCs w:val="24"/>
        </w:rPr>
        <w:t xml:space="preserve"> variou entre 0,04 a 0,10</w:t>
      </w:r>
      <w:r w:rsidR="005B4EDC">
        <w:rPr>
          <w:rFonts w:ascii="Times New Roman" w:hAnsi="Times New Roman" w:cs="Times New Roman"/>
          <w:sz w:val="24"/>
          <w:szCs w:val="24"/>
        </w:rPr>
        <w:t xml:space="preserve"> </w:t>
      </w:r>
      <w:proofErr w:type="gramStart"/>
      <w:r w:rsidRPr="007731AA">
        <w:rPr>
          <w:rFonts w:ascii="Times New Roman" w:hAnsi="Times New Roman" w:cs="Times New Roman"/>
          <w:sz w:val="24"/>
          <w:szCs w:val="24"/>
        </w:rPr>
        <w:t>mg.L</w:t>
      </w:r>
      <w:proofErr w:type="gramEnd"/>
      <w:r w:rsidRPr="007731AA">
        <w:rPr>
          <w:rFonts w:ascii="Times New Roman" w:hAnsi="Times New Roman" w:cs="Times New Roman"/>
          <w:sz w:val="24"/>
          <w:szCs w:val="24"/>
          <w:vertAlign w:val="superscript"/>
        </w:rPr>
        <w:t>-1</w:t>
      </w:r>
      <w:r>
        <w:rPr>
          <w:rFonts w:ascii="Times New Roman" w:hAnsi="Times New Roman" w:cs="Times New Roman"/>
          <w:sz w:val="24"/>
          <w:szCs w:val="24"/>
        </w:rPr>
        <w:t xml:space="preserve"> com média de 0,06±0,02 </w:t>
      </w:r>
      <w:r w:rsidRPr="007731AA">
        <w:rPr>
          <w:rFonts w:ascii="Times New Roman" w:hAnsi="Times New Roman" w:cs="Times New Roman"/>
          <w:sz w:val="24"/>
          <w:szCs w:val="24"/>
        </w:rPr>
        <w:t>mg.L</w:t>
      </w:r>
      <w:r w:rsidRPr="007731AA">
        <w:rPr>
          <w:rFonts w:ascii="Times New Roman" w:hAnsi="Times New Roman" w:cs="Times New Roman"/>
          <w:sz w:val="24"/>
          <w:szCs w:val="24"/>
          <w:vertAlign w:val="superscript"/>
        </w:rPr>
        <w:t>-1</w:t>
      </w:r>
      <w:r>
        <w:rPr>
          <w:rFonts w:ascii="Times New Roman" w:hAnsi="Times New Roman" w:cs="Times New Roman"/>
          <w:sz w:val="24"/>
          <w:szCs w:val="24"/>
        </w:rPr>
        <w:t>. As maiores concentrações foram mensuradas no período seco.</w:t>
      </w:r>
      <w:r w:rsidR="00340821">
        <w:rPr>
          <w:rFonts w:ascii="Times New Roman" w:hAnsi="Times New Roman" w:cs="Times New Roman"/>
          <w:sz w:val="24"/>
          <w:szCs w:val="24"/>
        </w:rPr>
        <w:t xml:space="preserve"> De acordo com </w:t>
      </w:r>
      <w:r w:rsidR="00340821" w:rsidRPr="00401B04">
        <w:rPr>
          <w:rFonts w:ascii="Times New Roman" w:hAnsi="Times New Roman" w:cs="Times New Roman"/>
          <w:sz w:val="24"/>
          <w:szCs w:val="24"/>
        </w:rPr>
        <w:t>Agudo (1990)</w:t>
      </w:r>
      <w:r w:rsidR="005B4EDC">
        <w:rPr>
          <w:rFonts w:ascii="Times New Roman" w:hAnsi="Times New Roman" w:cs="Times New Roman"/>
          <w:sz w:val="24"/>
          <w:szCs w:val="24"/>
        </w:rPr>
        <w:t>,</w:t>
      </w:r>
      <w:r w:rsidR="00340821">
        <w:rPr>
          <w:rFonts w:ascii="Times New Roman" w:hAnsi="Times New Roman" w:cs="Times New Roman"/>
          <w:sz w:val="24"/>
          <w:szCs w:val="24"/>
        </w:rPr>
        <w:t xml:space="preserve"> um meio aquático que apresente concentrações de fósforo entre 0,035 – 0,1 </w:t>
      </w:r>
      <w:proofErr w:type="gramStart"/>
      <w:r w:rsidR="00340821" w:rsidRPr="007731AA">
        <w:rPr>
          <w:rFonts w:ascii="Times New Roman" w:hAnsi="Times New Roman" w:cs="Times New Roman"/>
          <w:sz w:val="24"/>
          <w:szCs w:val="24"/>
        </w:rPr>
        <w:t>mg.L</w:t>
      </w:r>
      <w:proofErr w:type="gramEnd"/>
      <w:r w:rsidR="00340821" w:rsidRPr="007731AA">
        <w:rPr>
          <w:rFonts w:ascii="Times New Roman" w:hAnsi="Times New Roman" w:cs="Times New Roman"/>
          <w:sz w:val="24"/>
          <w:szCs w:val="24"/>
          <w:vertAlign w:val="superscript"/>
        </w:rPr>
        <w:t>-1</w:t>
      </w:r>
      <w:r w:rsidR="00340821">
        <w:rPr>
          <w:rFonts w:ascii="Times New Roman" w:hAnsi="Times New Roman" w:cs="Times New Roman"/>
          <w:sz w:val="24"/>
          <w:szCs w:val="24"/>
        </w:rPr>
        <w:t xml:space="preserve"> é caracterizado como </w:t>
      </w:r>
      <w:proofErr w:type="spellStart"/>
      <w:r w:rsidR="00340821">
        <w:rPr>
          <w:rFonts w:ascii="Times New Roman" w:hAnsi="Times New Roman" w:cs="Times New Roman"/>
          <w:sz w:val="24"/>
          <w:szCs w:val="24"/>
        </w:rPr>
        <w:t>eutrófico</w:t>
      </w:r>
      <w:proofErr w:type="spellEnd"/>
      <w:r w:rsidR="00340821">
        <w:rPr>
          <w:rFonts w:ascii="Times New Roman" w:hAnsi="Times New Roman" w:cs="Times New Roman"/>
          <w:sz w:val="24"/>
          <w:szCs w:val="24"/>
        </w:rPr>
        <w:t xml:space="preserve">. Como </w:t>
      </w:r>
      <w:r w:rsidR="008431DA">
        <w:rPr>
          <w:rFonts w:ascii="Times New Roman" w:hAnsi="Times New Roman" w:cs="Times New Roman"/>
          <w:sz w:val="24"/>
          <w:szCs w:val="24"/>
        </w:rPr>
        <w:t>o entorno d</w:t>
      </w:r>
      <w:r w:rsidR="00340821">
        <w:rPr>
          <w:rFonts w:ascii="Times New Roman" w:hAnsi="Times New Roman" w:cs="Times New Roman"/>
          <w:sz w:val="24"/>
          <w:szCs w:val="24"/>
        </w:rPr>
        <w:t xml:space="preserve">a represa Billings </w:t>
      </w:r>
      <w:r w:rsidR="008431DA">
        <w:rPr>
          <w:rFonts w:ascii="Times New Roman" w:hAnsi="Times New Roman" w:cs="Times New Roman"/>
          <w:sz w:val="24"/>
          <w:szCs w:val="24"/>
        </w:rPr>
        <w:t>tem sido</w:t>
      </w:r>
      <w:r w:rsidR="00340821">
        <w:rPr>
          <w:rFonts w:ascii="Times New Roman" w:hAnsi="Times New Roman" w:cs="Times New Roman"/>
          <w:sz w:val="24"/>
          <w:szCs w:val="24"/>
        </w:rPr>
        <w:t xml:space="preserve"> urbanizada de forma irregular, volumes de efluentes domésticos são </w:t>
      </w:r>
      <w:r w:rsidR="00DE4239">
        <w:rPr>
          <w:rFonts w:ascii="Times New Roman" w:hAnsi="Times New Roman" w:cs="Times New Roman"/>
          <w:sz w:val="24"/>
          <w:szCs w:val="24"/>
        </w:rPr>
        <w:t>lançados</w:t>
      </w:r>
      <w:r w:rsidR="00340821">
        <w:rPr>
          <w:rFonts w:ascii="Times New Roman" w:hAnsi="Times New Roman" w:cs="Times New Roman"/>
          <w:sz w:val="24"/>
          <w:szCs w:val="24"/>
        </w:rPr>
        <w:t xml:space="preserve"> em suas águas </w:t>
      </w:r>
      <w:r w:rsidR="00DE4239">
        <w:rPr>
          <w:rFonts w:ascii="Times New Roman" w:hAnsi="Times New Roman" w:cs="Times New Roman"/>
          <w:sz w:val="24"/>
          <w:szCs w:val="24"/>
        </w:rPr>
        <w:t>ocasionando aumento d</w:t>
      </w:r>
      <w:r w:rsidR="00340821">
        <w:rPr>
          <w:rFonts w:ascii="Times New Roman" w:hAnsi="Times New Roman" w:cs="Times New Roman"/>
          <w:sz w:val="24"/>
          <w:szCs w:val="24"/>
        </w:rPr>
        <w:t>o</w:t>
      </w:r>
      <w:r w:rsidR="00DE4239">
        <w:rPr>
          <w:rFonts w:ascii="Times New Roman" w:hAnsi="Times New Roman" w:cs="Times New Roman"/>
          <w:sz w:val="24"/>
          <w:szCs w:val="24"/>
        </w:rPr>
        <w:t>s</w:t>
      </w:r>
      <w:r w:rsidR="00340821">
        <w:rPr>
          <w:rFonts w:ascii="Times New Roman" w:hAnsi="Times New Roman" w:cs="Times New Roman"/>
          <w:sz w:val="24"/>
          <w:szCs w:val="24"/>
        </w:rPr>
        <w:t xml:space="preserve"> níveis de fósforos</w:t>
      </w:r>
      <w:r w:rsidR="005B4EDC">
        <w:rPr>
          <w:rFonts w:ascii="Times New Roman" w:hAnsi="Times New Roman" w:cs="Times New Roman"/>
          <w:sz w:val="24"/>
          <w:szCs w:val="24"/>
        </w:rPr>
        <w:t>,</w:t>
      </w:r>
      <w:r w:rsidR="00340821">
        <w:rPr>
          <w:rFonts w:ascii="Times New Roman" w:hAnsi="Times New Roman" w:cs="Times New Roman"/>
          <w:sz w:val="24"/>
          <w:szCs w:val="24"/>
        </w:rPr>
        <w:t xml:space="preserve"> e consequentemente </w:t>
      </w:r>
      <w:proofErr w:type="spellStart"/>
      <w:r w:rsidR="00340821">
        <w:rPr>
          <w:rFonts w:ascii="Times New Roman" w:hAnsi="Times New Roman" w:cs="Times New Roman"/>
          <w:sz w:val="24"/>
          <w:szCs w:val="24"/>
        </w:rPr>
        <w:t>eutrofizando</w:t>
      </w:r>
      <w:r w:rsidR="00DE4239">
        <w:rPr>
          <w:rFonts w:ascii="Times New Roman" w:hAnsi="Times New Roman" w:cs="Times New Roman"/>
          <w:sz w:val="24"/>
          <w:szCs w:val="24"/>
        </w:rPr>
        <w:t>-o</w:t>
      </w:r>
      <w:proofErr w:type="spellEnd"/>
      <w:r w:rsidR="005B4EDC">
        <w:rPr>
          <w:rFonts w:ascii="Times New Roman" w:hAnsi="Times New Roman" w:cs="Times New Roman"/>
          <w:sz w:val="24"/>
          <w:szCs w:val="24"/>
        </w:rPr>
        <w:t xml:space="preserve"> </w:t>
      </w:r>
      <w:r w:rsidR="00DE4239">
        <w:rPr>
          <w:rFonts w:ascii="Times New Roman" w:hAnsi="Times New Roman" w:cs="Times New Roman"/>
          <w:sz w:val="24"/>
          <w:szCs w:val="24"/>
        </w:rPr>
        <w:t>e propiciando o surgimento de algas em excesso.</w:t>
      </w:r>
    </w:p>
    <w:p w14:paraId="5BEEECD6" w14:textId="1A41C29C" w:rsidR="00DE4239" w:rsidRDefault="00DE4239"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O mesmo ocorre no ponto GU 101, que apresentou variação de 0,036 a 0,097 </w:t>
      </w:r>
      <w:proofErr w:type="gramStart"/>
      <w:r w:rsidRPr="007731AA">
        <w:rPr>
          <w:rFonts w:ascii="Times New Roman" w:hAnsi="Times New Roman" w:cs="Times New Roman"/>
          <w:sz w:val="24"/>
          <w:szCs w:val="24"/>
        </w:rPr>
        <w:t>mg.L</w:t>
      </w:r>
      <w:proofErr w:type="gramEnd"/>
      <w:r w:rsidRPr="007731AA">
        <w:rPr>
          <w:rFonts w:ascii="Times New Roman" w:hAnsi="Times New Roman" w:cs="Times New Roman"/>
          <w:sz w:val="24"/>
          <w:szCs w:val="24"/>
          <w:vertAlign w:val="superscript"/>
        </w:rPr>
        <w:t>-1</w:t>
      </w:r>
      <w:r>
        <w:rPr>
          <w:rFonts w:ascii="Times New Roman" w:hAnsi="Times New Roman" w:cs="Times New Roman"/>
          <w:sz w:val="24"/>
          <w:szCs w:val="24"/>
        </w:rPr>
        <w:t xml:space="preserve"> e média de 0,08 ±0,02 </w:t>
      </w:r>
      <w:r w:rsidRPr="007731AA">
        <w:rPr>
          <w:rFonts w:ascii="Times New Roman" w:hAnsi="Times New Roman" w:cs="Times New Roman"/>
          <w:sz w:val="24"/>
          <w:szCs w:val="24"/>
        </w:rPr>
        <w:t>mg.L</w:t>
      </w:r>
      <w:r w:rsidRPr="007731AA">
        <w:rPr>
          <w:rFonts w:ascii="Times New Roman" w:hAnsi="Times New Roman" w:cs="Times New Roman"/>
          <w:sz w:val="24"/>
          <w:szCs w:val="24"/>
          <w:vertAlign w:val="superscript"/>
        </w:rPr>
        <w:t>-1</w:t>
      </w:r>
      <w:r>
        <w:rPr>
          <w:rFonts w:ascii="Times New Roman" w:hAnsi="Times New Roman" w:cs="Times New Roman"/>
          <w:sz w:val="24"/>
          <w:szCs w:val="24"/>
        </w:rPr>
        <w:t>. Sendo que em todo o período de monitoramento, as concentrações estiv</w:t>
      </w:r>
      <w:r w:rsidR="00FB1061">
        <w:rPr>
          <w:rFonts w:ascii="Times New Roman" w:hAnsi="Times New Roman" w:cs="Times New Roman"/>
          <w:sz w:val="24"/>
          <w:szCs w:val="24"/>
        </w:rPr>
        <w:t>e</w:t>
      </w:r>
      <w:r>
        <w:rPr>
          <w:rFonts w:ascii="Times New Roman" w:hAnsi="Times New Roman" w:cs="Times New Roman"/>
          <w:sz w:val="24"/>
          <w:szCs w:val="24"/>
        </w:rPr>
        <w:t>ram acima do estabelecido pelo CONAMA 357</w:t>
      </w:r>
      <w:r w:rsidR="00C438CE">
        <w:rPr>
          <w:rFonts w:ascii="Times New Roman" w:hAnsi="Times New Roman" w:cs="Times New Roman"/>
          <w:sz w:val="24"/>
          <w:szCs w:val="24"/>
        </w:rPr>
        <w:t xml:space="preserve"> (BRA</w:t>
      </w:r>
      <w:r w:rsidR="00B62480">
        <w:rPr>
          <w:rFonts w:ascii="Times New Roman" w:hAnsi="Times New Roman" w:cs="Times New Roman"/>
          <w:sz w:val="24"/>
          <w:szCs w:val="24"/>
        </w:rPr>
        <w:t>SI</w:t>
      </w:r>
      <w:r w:rsidR="00C438CE">
        <w:rPr>
          <w:rFonts w:ascii="Times New Roman" w:hAnsi="Times New Roman" w:cs="Times New Roman"/>
          <w:sz w:val="24"/>
          <w:szCs w:val="24"/>
        </w:rPr>
        <w:t>L,</w:t>
      </w:r>
      <w:r w:rsidR="001D7D23">
        <w:rPr>
          <w:rFonts w:ascii="Times New Roman" w:hAnsi="Times New Roman" w:cs="Times New Roman"/>
          <w:sz w:val="24"/>
          <w:szCs w:val="24"/>
        </w:rPr>
        <w:t xml:space="preserve"> </w:t>
      </w:r>
      <w:r w:rsidR="00C438CE">
        <w:rPr>
          <w:rFonts w:ascii="Times New Roman" w:hAnsi="Times New Roman" w:cs="Times New Roman"/>
          <w:sz w:val="24"/>
          <w:szCs w:val="24"/>
        </w:rPr>
        <w:t>20</w:t>
      </w:r>
      <w:r>
        <w:rPr>
          <w:rFonts w:ascii="Times New Roman" w:hAnsi="Times New Roman" w:cs="Times New Roman"/>
          <w:sz w:val="24"/>
          <w:szCs w:val="24"/>
        </w:rPr>
        <w:t>05</w:t>
      </w:r>
      <w:r w:rsidR="00C438CE">
        <w:rPr>
          <w:rFonts w:ascii="Times New Roman" w:hAnsi="Times New Roman" w:cs="Times New Roman"/>
          <w:sz w:val="24"/>
          <w:szCs w:val="24"/>
        </w:rPr>
        <w:t>)</w:t>
      </w:r>
      <w:r>
        <w:rPr>
          <w:rFonts w:ascii="Times New Roman" w:hAnsi="Times New Roman" w:cs="Times New Roman"/>
          <w:sz w:val="24"/>
          <w:szCs w:val="24"/>
        </w:rPr>
        <w:t xml:space="preserve"> que é de 0,03</w:t>
      </w:r>
      <w:r w:rsidR="00097B6F">
        <w:rPr>
          <w:rFonts w:ascii="Times New Roman" w:hAnsi="Times New Roman" w:cs="Times New Roman"/>
          <w:sz w:val="24"/>
          <w:szCs w:val="24"/>
        </w:rPr>
        <w:t xml:space="preserve"> </w:t>
      </w:r>
      <w:proofErr w:type="gramStart"/>
      <w:r w:rsidRPr="00401B04">
        <w:rPr>
          <w:rFonts w:ascii="Times New Roman" w:hAnsi="Times New Roman" w:cs="Times New Roman"/>
          <w:sz w:val="24"/>
          <w:szCs w:val="24"/>
        </w:rPr>
        <w:t>mg.L</w:t>
      </w:r>
      <w:proofErr w:type="gramEnd"/>
      <w:r w:rsidRPr="00401B04">
        <w:rPr>
          <w:rFonts w:ascii="Times New Roman" w:hAnsi="Times New Roman" w:cs="Times New Roman"/>
          <w:sz w:val="24"/>
          <w:szCs w:val="24"/>
          <w:vertAlign w:val="superscript"/>
        </w:rPr>
        <w:t>-1</w:t>
      </w:r>
      <w:r w:rsidRPr="00401B04">
        <w:rPr>
          <w:rFonts w:ascii="Times New Roman" w:hAnsi="Times New Roman" w:cs="Times New Roman"/>
          <w:sz w:val="24"/>
          <w:szCs w:val="24"/>
        </w:rPr>
        <w:t>. Neste ponto as concentrações pouco varia</w:t>
      </w:r>
      <w:r w:rsidR="001D7D23">
        <w:rPr>
          <w:rFonts w:ascii="Times New Roman" w:hAnsi="Times New Roman" w:cs="Times New Roman"/>
          <w:sz w:val="24"/>
          <w:szCs w:val="24"/>
        </w:rPr>
        <w:t>ra</w:t>
      </w:r>
      <w:r w:rsidRPr="00401B04">
        <w:rPr>
          <w:rFonts w:ascii="Times New Roman" w:hAnsi="Times New Roman" w:cs="Times New Roman"/>
          <w:sz w:val="24"/>
          <w:szCs w:val="24"/>
        </w:rPr>
        <w:t xml:space="preserve">m entre as estações de chuva e seca. </w:t>
      </w:r>
      <w:r w:rsidR="00E523D9">
        <w:rPr>
          <w:rFonts w:ascii="Times New Roman" w:hAnsi="Times New Roman" w:cs="Times New Roman"/>
          <w:sz w:val="24"/>
          <w:szCs w:val="24"/>
        </w:rPr>
        <w:t xml:space="preserve">Machado et al. (2016) </w:t>
      </w:r>
      <w:r w:rsidR="009D2DA0">
        <w:rPr>
          <w:rFonts w:ascii="Times New Roman" w:hAnsi="Times New Roman" w:cs="Times New Roman"/>
          <w:sz w:val="24"/>
          <w:szCs w:val="24"/>
        </w:rPr>
        <w:t>em um estudo realizado na Guarapiranga também constat</w:t>
      </w:r>
      <w:r w:rsidR="001D7D23">
        <w:rPr>
          <w:rFonts w:ascii="Times New Roman" w:hAnsi="Times New Roman" w:cs="Times New Roman"/>
          <w:sz w:val="24"/>
          <w:szCs w:val="24"/>
        </w:rPr>
        <w:t>aram</w:t>
      </w:r>
      <w:r w:rsidR="009D2DA0">
        <w:rPr>
          <w:rFonts w:ascii="Times New Roman" w:hAnsi="Times New Roman" w:cs="Times New Roman"/>
          <w:sz w:val="24"/>
          <w:szCs w:val="24"/>
        </w:rPr>
        <w:t xml:space="preserve"> concentrações médias de fósforo de 0,057 e 0,17 </w:t>
      </w:r>
      <w:proofErr w:type="gramStart"/>
      <w:r w:rsidR="009D2DA0" w:rsidRPr="007731AA">
        <w:rPr>
          <w:rFonts w:ascii="Times New Roman" w:hAnsi="Times New Roman" w:cs="Times New Roman"/>
          <w:sz w:val="24"/>
          <w:szCs w:val="24"/>
        </w:rPr>
        <w:t>mg.L</w:t>
      </w:r>
      <w:proofErr w:type="gramEnd"/>
      <w:r w:rsidR="009D2DA0" w:rsidRPr="007731AA">
        <w:rPr>
          <w:rFonts w:ascii="Times New Roman" w:hAnsi="Times New Roman" w:cs="Times New Roman"/>
          <w:sz w:val="24"/>
          <w:szCs w:val="24"/>
          <w:vertAlign w:val="superscript"/>
        </w:rPr>
        <w:t>-1</w:t>
      </w:r>
      <w:r w:rsidR="009D2DA0">
        <w:rPr>
          <w:rFonts w:ascii="Times New Roman" w:hAnsi="Times New Roman" w:cs="Times New Roman"/>
          <w:sz w:val="24"/>
          <w:szCs w:val="24"/>
        </w:rPr>
        <w:t xml:space="preserve"> nos períodos chuvoso e seco, respectivamente. </w:t>
      </w:r>
      <w:r w:rsidR="00FB1061">
        <w:rPr>
          <w:rFonts w:ascii="Times New Roman" w:hAnsi="Times New Roman" w:cs="Times New Roman"/>
          <w:sz w:val="24"/>
          <w:szCs w:val="24"/>
        </w:rPr>
        <w:t xml:space="preserve">E indicou que </w:t>
      </w:r>
      <w:r w:rsidR="00C438CE">
        <w:rPr>
          <w:rFonts w:ascii="Times New Roman" w:hAnsi="Times New Roman" w:cs="Times New Roman"/>
          <w:sz w:val="24"/>
          <w:szCs w:val="24"/>
        </w:rPr>
        <w:t xml:space="preserve">essas concentrações </w:t>
      </w:r>
      <w:r w:rsidR="009D2DA0">
        <w:rPr>
          <w:rFonts w:ascii="Times New Roman" w:hAnsi="Times New Roman" w:cs="Times New Roman"/>
          <w:sz w:val="24"/>
          <w:szCs w:val="24"/>
        </w:rPr>
        <w:t xml:space="preserve">ocorreram </w:t>
      </w:r>
      <w:r w:rsidR="00FB1061">
        <w:rPr>
          <w:rFonts w:ascii="Times New Roman" w:hAnsi="Times New Roman" w:cs="Times New Roman"/>
          <w:sz w:val="24"/>
          <w:szCs w:val="24"/>
        </w:rPr>
        <w:t xml:space="preserve">devido a área da várzea do </w:t>
      </w:r>
      <w:r w:rsidR="009D2DA0">
        <w:rPr>
          <w:rFonts w:ascii="Times New Roman" w:hAnsi="Times New Roman" w:cs="Times New Roman"/>
          <w:sz w:val="24"/>
          <w:szCs w:val="24"/>
        </w:rPr>
        <w:t xml:space="preserve">tributário </w:t>
      </w:r>
      <w:r w:rsidR="00FB1061">
        <w:rPr>
          <w:rFonts w:ascii="Times New Roman" w:hAnsi="Times New Roman" w:cs="Times New Roman"/>
          <w:sz w:val="24"/>
          <w:szCs w:val="24"/>
        </w:rPr>
        <w:t xml:space="preserve">Parelheiros apresentar-se </w:t>
      </w:r>
      <w:r w:rsidR="009D2DA0">
        <w:rPr>
          <w:rFonts w:ascii="Times New Roman" w:hAnsi="Times New Roman" w:cs="Times New Roman"/>
          <w:sz w:val="24"/>
          <w:szCs w:val="24"/>
        </w:rPr>
        <w:t xml:space="preserve">com </w:t>
      </w:r>
      <w:r w:rsidR="00FB1061">
        <w:rPr>
          <w:rFonts w:ascii="Times New Roman" w:hAnsi="Times New Roman" w:cs="Times New Roman"/>
          <w:sz w:val="24"/>
          <w:szCs w:val="24"/>
        </w:rPr>
        <w:t xml:space="preserve">núcleos urbanos </w:t>
      </w:r>
      <w:r w:rsidR="00C438CE">
        <w:rPr>
          <w:rFonts w:ascii="Times New Roman" w:hAnsi="Times New Roman" w:cs="Times New Roman"/>
          <w:sz w:val="24"/>
          <w:szCs w:val="24"/>
        </w:rPr>
        <w:t>sem</w:t>
      </w:r>
      <w:r w:rsidR="00FB1061">
        <w:rPr>
          <w:rFonts w:ascii="Times New Roman" w:hAnsi="Times New Roman" w:cs="Times New Roman"/>
          <w:sz w:val="24"/>
          <w:szCs w:val="24"/>
        </w:rPr>
        <w:t xml:space="preserve"> rede coletora de esgoto doméstic</w:t>
      </w:r>
      <w:r w:rsidR="003413A7">
        <w:rPr>
          <w:rFonts w:ascii="Times New Roman" w:hAnsi="Times New Roman" w:cs="Times New Roman"/>
          <w:sz w:val="24"/>
          <w:szCs w:val="24"/>
        </w:rPr>
        <w:t xml:space="preserve">o. Concomitantemente, existe também a influência da transposição de água braço </w:t>
      </w:r>
      <w:proofErr w:type="spellStart"/>
      <w:r w:rsidR="003413A7">
        <w:rPr>
          <w:rFonts w:ascii="Times New Roman" w:hAnsi="Times New Roman" w:cs="Times New Roman"/>
          <w:sz w:val="24"/>
          <w:szCs w:val="24"/>
        </w:rPr>
        <w:t>Taquacetuba</w:t>
      </w:r>
      <w:proofErr w:type="spellEnd"/>
      <w:r w:rsidR="003413A7">
        <w:rPr>
          <w:rFonts w:ascii="Times New Roman" w:hAnsi="Times New Roman" w:cs="Times New Roman"/>
          <w:sz w:val="24"/>
          <w:szCs w:val="24"/>
        </w:rPr>
        <w:t xml:space="preserve"> da Billings para a Guarapiranga principalmente no período seco. </w:t>
      </w:r>
      <w:r w:rsidR="00C10747">
        <w:rPr>
          <w:rFonts w:ascii="Times New Roman" w:hAnsi="Times New Roman" w:cs="Times New Roman"/>
          <w:sz w:val="24"/>
          <w:szCs w:val="24"/>
        </w:rPr>
        <w:t xml:space="preserve">A Figura </w:t>
      </w:r>
      <w:r w:rsidR="00336208">
        <w:rPr>
          <w:rFonts w:ascii="Times New Roman" w:hAnsi="Times New Roman" w:cs="Times New Roman"/>
          <w:sz w:val="24"/>
          <w:szCs w:val="24"/>
        </w:rPr>
        <w:t>6</w:t>
      </w:r>
      <w:r w:rsidR="00C10747">
        <w:rPr>
          <w:rFonts w:ascii="Times New Roman" w:hAnsi="Times New Roman" w:cs="Times New Roman"/>
          <w:sz w:val="24"/>
          <w:szCs w:val="24"/>
        </w:rPr>
        <w:t>, apresenta as mensurações de fósforos para os pontos estudados frente a concentração estabelecida pela norma.</w:t>
      </w:r>
    </w:p>
    <w:p w14:paraId="7800C147" w14:textId="77777777" w:rsidR="00C10747" w:rsidRDefault="00C10747" w:rsidP="006C1831">
      <w:pPr>
        <w:spacing w:after="0" w:line="360" w:lineRule="auto"/>
        <w:ind w:firstLine="709"/>
        <w:jc w:val="both"/>
        <w:rPr>
          <w:rFonts w:ascii="Times New Roman" w:hAnsi="Times New Roman" w:cs="Times New Roman"/>
          <w:sz w:val="24"/>
          <w:szCs w:val="24"/>
        </w:rPr>
      </w:pPr>
    </w:p>
    <w:p w14:paraId="5003C471" w14:textId="25C846B9" w:rsidR="00C10747" w:rsidRPr="00CF4689" w:rsidRDefault="00C10747" w:rsidP="00884988">
      <w:pPr>
        <w:spacing w:after="0" w:line="240" w:lineRule="auto"/>
        <w:rPr>
          <w:rFonts w:ascii="Times New Roman" w:hAnsi="Times New Roman" w:cs="Times New Roman"/>
        </w:rPr>
      </w:pPr>
      <w:r w:rsidRPr="002C1D7B">
        <w:rPr>
          <w:rFonts w:ascii="Times New Roman" w:hAnsi="Times New Roman" w:cs="Times New Roman"/>
          <w:bCs/>
        </w:rPr>
        <w:t xml:space="preserve">Figura </w:t>
      </w:r>
      <w:r w:rsidR="00336208" w:rsidRPr="002C1D7B">
        <w:rPr>
          <w:rFonts w:ascii="Times New Roman" w:hAnsi="Times New Roman" w:cs="Times New Roman"/>
          <w:bCs/>
        </w:rPr>
        <w:t>6</w:t>
      </w:r>
      <w:r w:rsidRPr="002C1D7B">
        <w:rPr>
          <w:rFonts w:ascii="Times New Roman" w:hAnsi="Times New Roman" w:cs="Times New Roman"/>
          <w:bCs/>
        </w:rPr>
        <w:t>.</w:t>
      </w:r>
      <w:r w:rsidR="00336208" w:rsidRPr="00CF4689">
        <w:rPr>
          <w:rFonts w:ascii="Times New Roman" w:hAnsi="Times New Roman" w:cs="Times New Roman"/>
        </w:rPr>
        <w:t xml:space="preserve"> Gráfico contendo as mensurações das concentrações de fósforos</w:t>
      </w:r>
      <w:r w:rsidR="00E11AB5" w:rsidRPr="00CF4689">
        <w:rPr>
          <w:rFonts w:ascii="Times New Roman" w:hAnsi="Times New Roman" w:cs="Times New Roman"/>
        </w:rPr>
        <w:t xml:space="preserve"> </w:t>
      </w:r>
      <w:r w:rsidR="00336208" w:rsidRPr="00CF4689">
        <w:rPr>
          <w:rFonts w:ascii="Times New Roman" w:hAnsi="Times New Roman" w:cs="Times New Roman"/>
        </w:rPr>
        <w:t>nos pontos analisados diante do valor mínimo do CONAMA 357/</w:t>
      </w:r>
      <w:r w:rsidR="00A03D48">
        <w:rPr>
          <w:rFonts w:ascii="Times New Roman" w:hAnsi="Times New Roman" w:cs="Times New Roman"/>
        </w:rPr>
        <w:t>20</w:t>
      </w:r>
      <w:r w:rsidR="00336208" w:rsidRPr="00CF4689">
        <w:rPr>
          <w:rFonts w:ascii="Times New Roman" w:hAnsi="Times New Roman" w:cs="Times New Roman"/>
        </w:rPr>
        <w:t xml:space="preserve">05, que é de 5 </w:t>
      </w:r>
      <w:proofErr w:type="gramStart"/>
      <w:r w:rsidR="00336208" w:rsidRPr="00CF4689">
        <w:rPr>
          <w:rFonts w:ascii="Times New Roman" w:hAnsi="Times New Roman" w:cs="Times New Roman"/>
        </w:rPr>
        <w:t>mg.L</w:t>
      </w:r>
      <w:proofErr w:type="gramEnd"/>
      <w:r w:rsidR="00336208" w:rsidRPr="00CF4689">
        <w:rPr>
          <w:rFonts w:ascii="Times New Roman" w:hAnsi="Times New Roman" w:cs="Times New Roman"/>
          <w:vertAlign w:val="superscript"/>
        </w:rPr>
        <w:t>-1</w:t>
      </w:r>
      <w:r w:rsidR="00336208" w:rsidRPr="00CF4689">
        <w:rPr>
          <w:rFonts w:ascii="Times New Roman" w:hAnsi="Times New Roman" w:cs="Times New Roman"/>
        </w:rPr>
        <w:t>.</w:t>
      </w:r>
    </w:p>
    <w:p w14:paraId="3B94026F" w14:textId="5D2FB888" w:rsidR="00FE7B94" w:rsidRPr="00DE4239" w:rsidRDefault="00E64A3E" w:rsidP="007346D2">
      <w:pPr>
        <w:spacing w:after="0" w:line="240" w:lineRule="auto"/>
        <w:rPr>
          <w:rFonts w:ascii="Times New Roman" w:hAnsi="Times New Roman" w:cs="Times New Roman"/>
          <w:sz w:val="24"/>
          <w:szCs w:val="24"/>
        </w:rPr>
      </w:pPr>
      <w:r>
        <w:rPr>
          <w:noProof/>
        </w:rPr>
        <w:drawing>
          <wp:inline distT="0" distB="0" distL="0" distR="0" wp14:anchorId="0AC73172" wp14:editId="27A90F38">
            <wp:extent cx="4572000" cy="2743200"/>
            <wp:effectExtent l="0" t="0" r="0" b="0"/>
            <wp:docPr id="12" name="Gráfico 12">
              <a:extLst xmlns:a="http://schemas.openxmlformats.org/drawingml/2006/main">
                <a:ext uri="{FF2B5EF4-FFF2-40B4-BE49-F238E27FC236}">
                  <a16:creationId xmlns:a16="http://schemas.microsoft.com/office/drawing/2014/main" id="{F07121DC-628C-445C-AF75-C45678D012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EAE6455" w14:textId="3D8D6162" w:rsidR="00D906C5" w:rsidRDefault="00D906C5" w:rsidP="007346D2">
      <w:pPr>
        <w:spacing w:after="0" w:line="240" w:lineRule="auto"/>
        <w:rPr>
          <w:rFonts w:ascii="Times New Roman" w:hAnsi="Times New Roman" w:cs="Times New Roman"/>
          <w:sz w:val="20"/>
          <w:szCs w:val="20"/>
        </w:rPr>
      </w:pPr>
      <w:r w:rsidRPr="00EF1D8D">
        <w:rPr>
          <w:rFonts w:ascii="Times New Roman" w:hAnsi="Times New Roman" w:cs="Times New Roman"/>
          <w:sz w:val="20"/>
          <w:szCs w:val="20"/>
        </w:rPr>
        <w:t xml:space="preserve">Fonte: </w:t>
      </w:r>
      <w:r w:rsidR="006F178A">
        <w:rPr>
          <w:rFonts w:ascii="Times New Roman" w:hAnsi="Times New Roman" w:cs="Times New Roman"/>
          <w:sz w:val="20"/>
          <w:szCs w:val="20"/>
        </w:rPr>
        <w:t>Adaptado da</w:t>
      </w:r>
      <w:r w:rsidRPr="00EF1D8D">
        <w:rPr>
          <w:rFonts w:ascii="Times New Roman" w:hAnsi="Times New Roman" w:cs="Times New Roman"/>
          <w:sz w:val="20"/>
          <w:szCs w:val="20"/>
        </w:rPr>
        <w:t xml:space="preserve"> SABESP</w:t>
      </w:r>
      <w:r>
        <w:rPr>
          <w:rFonts w:ascii="Times New Roman" w:hAnsi="Times New Roman" w:cs="Times New Roman"/>
          <w:sz w:val="20"/>
          <w:szCs w:val="20"/>
        </w:rPr>
        <w:t xml:space="preserve"> (2018) e limite do CONAMA 357.</w:t>
      </w:r>
    </w:p>
    <w:p w14:paraId="382E3EEE" w14:textId="77777777" w:rsidR="00DE4239" w:rsidRDefault="00DE4239" w:rsidP="000370CC">
      <w:pPr>
        <w:jc w:val="both"/>
        <w:rPr>
          <w:rFonts w:ascii="Times New Roman" w:hAnsi="Times New Roman" w:cs="Times New Roman"/>
          <w:sz w:val="24"/>
          <w:szCs w:val="24"/>
        </w:rPr>
      </w:pPr>
    </w:p>
    <w:p w14:paraId="61310BCC" w14:textId="22A2D183" w:rsidR="000370CC" w:rsidRDefault="000370CC"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Oxigênio Dissolvido (OD) é um dos parâmetros mais importantes quando relacionado com a qualidade da água, pois é fonte de sobrevivência para os organismos aquáticos. Quando em baixas concentrações atua como indicador de contaminação. </w:t>
      </w:r>
      <w:r w:rsidR="00263315">
        <w:rPr>
          <w:rFonts w:ascii="Times New Roman" w:hAnsi="Times New Roman" w:cs="Times New Roman"/>
          <w:sz w:val="24"/>
          <w:szCs w:val="24"/>
        </w:rPr>
        <w:t>Quando essa</w:t>
      </w:r>
      <w:r>
        <w:rPr>
          <w:rFonts w:ascii="Times New Roman" w:hAnsi="Times New Roman" w:cs="Times New Roman"/>
          <w:sz w:val="24"/>
          <w:szCs w:val="24"/>
        </w:rPr>
        <w:t xml:space="preserve"> baixa concentração de oxigênio</w:t>
      </w:r>
      <w:r w:rsidR="00263315">
        <w:rPr>
          <w:rFonts w:ascii="Times New Roman" w:hAnsi="Times New Roman" w:cs="Times New Roman"/>
          <w:sz w:val="24"/>
          <w:szCs w:val="24"/>
        </w:rPr>
        <w:t xml:space="preserve"> predomina, </w:t>
      </w:r>
      <w:r>
        <w:rPr>
          <w:rFonts w:ascii="Times New Roman" w:hAnsi="Times New Roman" w:cs="Times New Roman"/>
          <w:sz w:val="24"/>
          <w:szCs w:val="24"/>
        </w:rPr>
        <w:t>maiores são as concentrações de matéria orgânica</w:t>
      </w:r>
      <w:r w:rsidR="00336208">
        <w:rPr>
          <w:rFonts w:ascii="Times New Roman" w:hAnsi="Times New Roman" w:cs="Times New Roman"/>
          <w:sz w:val="24"/>
          <w:szCs w:val="24"/>
        </w:rPr>
        <w:t xml:space="preserve"> (CETESB, 2018)</w:t>
      </w:r>
      <w:r>
        <w:rPr>
          <w:rFonts w:ascii="Times New Roman" w:hAnsi="Times New Roman" w:cs="Times New Roman"/>
          <w:sz w:val="24"/>
          <w:szCs w:val="24"/>
        </w:rPr>
        <w:t>.</w:t>
      </w:r>
    </w:p>
    <w:p w14:paraId="319E7B0F" w14:textId="6EC54202" w:rsidR="00E11AB5" w:rsidRDefault="000370CC"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resolução CONAMA 357</w:t>
      </w:r>
      <w:r w:rsidR="00263315">
        <w:rPr>
          <w:rFonts w:ascii="Times New Roman" w:hAnsi="Times New Roman" w:cs="Times New Roman"/>
          <w:sz w:val="24"/>
          <w:szCs w:val="24"/>
        </w:rPr>
        <w:t xml:space="preserve"> (BRASIL, 20</w:t>
      </w:r>
      <w:r>
        <w:rPr>
          <w:rFonts w:ascii="Times New Roman" w:hAnsi="Times New Roman" w:cs="Times New Roman"/>
          <w:sz w:val="24"/>
          <w:szCs w:val="24"/>
        </w:rPr>
        <w:t>05</w:t>
      </w:r>
      <w:r w:rsidR="00263315">
        <w:rPr>
          <w:rFonts w:ascii="Times New Roman" w:hAnsi="Times New Roman" w:cs="Times New Roman"/>
          <w:sz w:val="24"/>
          <w:szCs w:val="24"/>
        </w:rPr>
        <w:t>)</w:t>
      </w:r>
      <w:r>
        <w:rPr>
          <w:rFonts w:ascii="Times New Roman" w:hAnsi="Times New Roman" w:cs="Times New Roman"/>
          <w:sz w:val="24"/>
          <w:szCs w:val="24"/>
        </w:rPr>
        <w:t xml:space="preserve"> estabelece valor mínimo de 5 </w:t>
      </w:r>
      <w:proofErr w:type="gramStart"/>
      <w:r w:rsidRPr="007731AA">
        <w:rPr>
          <w:rFonts w:ascii="Times New Roman" w:hAnsi="Times New Roman" w:cs="Times New Roman"/>
          <w:sz w:val="24"/>
          <w:szCs w:val="24"/>
        </w:rPr>
        <w:t>mg.L</w:t>
      </w:r>
      <w:proofErr w:type="gramEnd"/>
      <w:r w:rsidRPr="007731AA">
        <w:rPr>
          <w:rFonts w:ascii="Times New Roman" w:hAnsi="Times New Roman" w:cs="Times New Roman"/>
          <w:sz w:val="24"/>
          <w:szCs w:val="24"/>
          <w:vertAlign w:val="superscript"/>
        </w:rPr>
        <w:t>-1</w:t>
      </w:r>
      <w:r>
        <w:rPr>
          <w:rFonts w:ascii="Times New Roman" w:hAnsi="Times New Roman" w:cs="Times New Roman"/>
          <w:sz w:val="24"/>
          <w:szCs w:val="24"/>
        </w:rPr>
        <w:t xml:space="preserve"> de </w:t>
      </w:r>
      <w:r w:rsidR="00263315">
        <w:rPr>
          <w:rFonts w:ascii="Times New Roman" w:hAnsi="Times New Roman" w:cs="Times New Roman"/>
          <w:sz w:val="24"/>
          <w:szCs w:val="24"/>
        </w:rPr>
        <w:t>o</w:t>
      </w:r>
      <w:r>
        <w:rPr>
          <w:rFonts w:ascii="Times New Roman" w:hAnsi="Times New Roman" w:cs="Times New Roman"/>
          <w:sz w:val="24"/>
          <w:szCs w:val="24"/>
        </w:rPr>
        <w:t>xigênio</w:t>
      </w:r>
      <w:r w:rsidR="00FB1061">
        <w:rPr>
          <w:rFonts w:ascii="Times New Roman" w:hAnsi="Times New Roman" w:cs="Times New Roman"/>
          <w:sz w:val="24"/>
          <w:szCs w:val="24"/>
        </w:rPr>
        <w:t xml:space="preserve"> para corpo de água doce classe </w:t>
      </w:r>
      <w:r w:rsidR="00AD67DE">
        <w:rPr>
          <w:rFonts w:ascii="Times New Roman" w:hAnsi="Times New Roman" w:cs="Times New Roman"/>
          <w:sz w:val="24"/>
          <w:szCs w:val="24"/>
        </w:rPr>
        <w:t>2</w:t>
      </w:r>
      <w:r>
        <w:rPr>
          <w:rFonts w:ascii="Times New Roman" w:hAnsi="Times New Roman" w:cs="Times New Roman"/>
          <w:sz w:val="24"/>
          <w:szCs w:val="24"/>
        </w:rPr>
        <w:t xml:space="preserve">. Quando analisado as concentrações de OD, no ponto BL 105, este apresentou variação de </w:t>
      </w:r>
      <w:r w:rsidR="00D80C27">
        <w:rPr>
          <w:rFonts w:ascii="Times New Roman" w:hAnsi="Times New Roman" w:cs="Times New Roman"/>
          <w:sz w:val="24"/>
          <w:szCs w:val="24"/>
        </w:rPr>
        <w:t xml:space="preserve">5,90 a 10,1 </w:t>
      </w:r>
      <w:proofErr w:type="gramStart"/>
      <w:r w:rsidR="00D80C27" w:rsidRPr="007731AA">
        <w:rPr>
          <w:rFonts w:ascii="Times New Roman" w:hAnsi="Times New Roman" w:cs="Times New Roman"/>
          <w:sz w:val="24"/>
          <w:szCs w:val="24"/>
        </w:rPr>
        <w:t>mg.L</w:t>
      </w:r>
      <w:proofErr w:type="gramEnd"/>
      <w:r w:rsidR="00D80C27" w:rsidRPr="007731AA">
        <w:rPr>
          <w:rFonts w:ascii="Times New Roman" w:hAnsi="Times New Roman" w:cs="Times New Roman"/>
          <w:sz w:val="24"/>
          <w:szCs w:val="24"/>
          <w:vertAlign w:val="superscript"/>
        </w:rPr>
        <w:t>-1</w:t>
      </w:r>
      <w:r w:rsidR="00263315">
        <w:rPr>
          <w:rFonts w:ascii="Times New Roman" w:hAnsi="Times New Roman" w:cs="Times New Roman"/>
          <w:sz w:val="24"/>
          <w:szCs w:val="24"/>
          <w:vertAlign w:val="superscript"/>
        </w:rPr>
        <w:t xml:space="preserve"> </w:t>
      </w:r>
      <w:r w:rsidR="00D80C27">
        <w:rPr>
          <w:rFonts w:ascii="Times New Roman" w:hAnsi="Times New Roman" w:cs="Times New Roman"/>
          <w:sz w:val="24"/>
          <w:szCs w:val="24"/>
        </w:rPr>
        <w:t>e média de 8,34 ±1,37</w:t>
      </w:r>
      <w:r w:rsidR="00D80C27" w:rsidRPr="007731AA">
        <w:rPr>
          <w:rFonts w:ascii="Times New Roman" w:hAnsi="Times New Roman" w:cs="Times New Roman"/>
          <w:sz w:val="24"/>
          <w:szCs w:val="24"/>
        </w:rPr>
        <w:t>mg.L</w:t>
      </w:r>
      <w:r w:rsidR="00D80C27" w:rsidRPr="007731AA">
        <w:rPr>
          <w:rFonts w:ascii="Times New Roman" w:hAnsi="Times New Roman" w:cs="Times New Roman"/>
          <w:sz w:val="24"/>
          <w:szCs w:val="24"/>
          <w:vertAlign w:val="superscript"/>
        </w:rPr>
        <w:t>-1</w:t>
      </w:r>
      <w:r w:rsidR="00D80C27">
        <w:rPr>
          <w:rFonts w:ascii="Times New Roman" w:hAnsi="Times New Roman" w:cs="Times New Roman"/>
          <w:sz w:val="24"/>
          <w:szCs w:val="24"/>
        </w:rPr>
        <w:t>. Além disso</w:t>
      </w:r>
      <w:r w:rsidR="00263315">
        <w:rPr>
          <w:rFonts w:ascii="Times New Roman" w:hAnsi="Times New Roman" w:cs="Times New Roman"/>
          <w:sz w:val="24"/>
          <w:szCs w:val="24"/>
        </w:rPr>
        <w:t>,</w:t>
      </w:r>
      <w:r w:rsidR="00D80C27">
        <w:rPr>
          <w:rFonts w:ascii="Times New Roman" w:hAnsi="Times New Roman" w:cs="Times New Roman"/>
          <w:sz w:val="24"/>
          <w:szCs w:val="24"/>
        </w:rPr>
        <w:t xml:space="preserve"> não foi verificado nenhum valor abaixo do estabelecido durante o período de </w:t>
      </w:r>
      <w:r w:rsidR="00D80C27">
        <w:rPr>
          <w:rFonts w:ascii="Times New Roman" w:hAnsi="Times New Roman" w:cs="Times New Roman"/>
          <w:sz w:val="24"/>
          <w:szCs w:val="24"/>
        </w:rPr>
        <w:lastRenderedPageBreak/>
        <w:t>monitoramento. No entanto, quando analisado as mensurações para o ponto GU 101, foi verificado que nos meses de jan</w:t>
      </w:r>
      <w:r w:rsidR="00336208">
        <w:rPr>
          <w:rFonts w:ascii="Times New Roman" w:hAnsi="Times New Roman" w:cs="Times New Roman"/>
          <w:sz w:val="24"/>
          <w:szCs w:val="24"/>
        </w:rPr>
        <w:t>eiro</w:t>
      </w:r>
      <w:r w:rsidR="00D80C27">
        <w:rPr>
          <w:rFonts w:ascii="Times New Roman" w:hAnsi="Times New Roman" w:cs="Times New Roman"/>
          <w:sz w:val="24"/>
          <w:szCs w:val="24"/>
        </w:rPr>
        <w:t xml:space="preserve"> e fev</w:t>
      </w:r>
      <w:r w:rsidR="00336208">
        <w:rPr>
          <w:rFonts w:ascii="Times New Roman" w:hAnsi="Times New Roman" w:cs="Times New Roman"/>
          <w:sz w:val="24"/>
          <w:szCs w:val="24"/>
        </w:rPr>
        <w:t>ereiro</w:t>
      </w:r>
      <w:r w:rsidR="00263315">
        <w:rPr>
          <w:rFonts w:ascii="Times New Roman" w:hAnsi="Times New Roman" w:cs="Times New Roman"/>
          <w:sz w:val="24"/>
          <w:szCs w:val="24"/>
        </w:rPr>
        <w:t xml:space="preserve"> de 20</w:t>
      </w:r>
      <w:r w:rsidR="00D80C27">
        <w:rPr>
          <w:rFonts w:ascii="Times New Roman" w:hAnsi="Times New Roman" w:cs="Times New Roman"/>
          <w:sz w:val="24"/>
          <w:szCs w:val="24"/>
        </w:rPr>
        <w:t xml:space="preserve">18 (período chuvoso) concentrações de 3,1 e 4,8 </w:t>
      </w:r>
      <w:proofErr w:type="gramStart"/>
      <w:r w:rsidR="00D80C27" w:rsidRPr="007731AA">
        <w:rPr>
          <w:rFonts w:ascii="Times New Roman" w:hAnsi="Times New Roman" w:cs="Times New Roman"/>
          <w:sz w:val="24"/>
          <w:szCs w:val="24"/>
        </w:rPr>
        <w:t>mg.L</w:t>
      </w:r>
      <w:proofErr w:type="gramEnd"/>
      <w:r w:rsidR="00D80C27" w:rsidRPr="00617A5A">
        <w:rPr>
          <w:rFonts w:ascii="Times New Roman" w:hAnsi="Times New Roman" w:cs="Times New Roman"/>
          <w:sz w:val="24"/>
          <w:szCs w:val="24"/>
          <w:vertAlign w:val="superscript"/>
        </w:rPr>
        <w:t>-1</w:t>
      </w:r>
      <w:r w:rsidR="00263315">
        <w:rPr>
          <w:rFonts w:ascii="Times New Roman" w:hAnsi="Times New Roman" w:cs="Times New Roman"/>
          <w:sz w:val="24"/>
          <w:szCs w:val="24"/>
        </w:rPr>
        <w:t>,</w:t>
      </w:r>
      <w:r w:rsidR="00263315" w:rsidRPr="00263315">
        <w:rPr>
          <w:rFonts w:ascii="Times New Roman" w:hAnsi="Times New Roman" w:cs="Times New Roman"/>
          <w:sz w:val="24"/>
          <w:szCs w:val="24"/>
        </w:rPr>
        <w:t xml:space="preserve"> </w:t>
      </w:r>
      <w:r w:rsidR="00263315">
        <w:rPr>
          <w:rFonts w:ascii="Times New Roman" w:hAnsi="Times New Roman" w:cs="Times New Roman"/>
          <w:sz w:val="24"/>
          <w:szCs w:val="24"/>
        </w:rPr>
        <w:t>respectivamente,</w:t>
      </w:r>
      <w:r w:rsidR="00263315" w:rsidRPr="00263315">
        <w:rPr>
          <w:rFonts w:ascii="Times New Roman" w:hAnsi="Times New Roman" w:cs="Times New Roman"/>
          <w:sz w:val="24"/>
          <w:szCs w:val="24"/>
        </w:rPr>
        <w:t xml:space="preserve"> </w:t>
      </w:r>
      <w:r w:rsidR="00FB1061" w:rsidRPr="00263315">
        <w:rPr>
          <w:rFonts w:ascii="Times New Roman" w:hAnsi="Times New Roman" w:cs="Times New Roman"/>
          <w:sz w:val="24"/>
          <w:szCs w:val="24"/>
        </w:rPr>
        <w:t>foram</w:t>
      </w:r>
      <w:r w:rsidR="00FB1061">
        <w:rPr>
          <w:rFonts w:ascii="Times New Roman" w:hAnsi="Times New Roman" w:cs="Times New Roman"/>
          <w:sz w:val="24"/>
          <w:szCs w:val="24"/>
        </w:rPr>
        <w:t xml:space="preserve"> </w:t>
      </w:r>
      <w:r w:rsidR="00263315">
        <w:rPr>
          <w:rFonts w:ascii="Times New Roman" w:hAnsi="Times New Roman" w:cs="Times New Roman"/>
          <w:sz w:val="24"/>
          <w:szCs w:val="24"/>
        </w:rPr>
        <w:t>identificadas</w:t>
      </w:r>
      <w:r w:rsidR="00D80C27">
        <w:rPr>
          <w:rFonts w:ascii="Times New Roman" w:hAnsi="Times New Roman" w:cs="Times New Roman"/>
          <w:sz w:val="24"/>
          <w:szCs w:val="24"/>
        </w:rPr>
        <w:t xml:space="preserve">. Estando </w:t>
      </w:r>
      <w:r w:rsidR="00FB1061">
        <w:rPr>
          <w:rFonts w:ascii="Times New Roman" w:hAnsi="Times New Roman" w:cs="Times New Roman"/>
          <w:sz w:val="24"/>
          <w:szCs w:val="24"/>
        </w:rPr>
        <w:t xml:space="preserve">assim, </w:t>
      </w:r>
      <w:r w:rsidR="00D80C27">
        <w:rPr>
          <w:rFonts w:ascii="Times New Roman" w:hAnsi="Times New Roman" w:cs="Times New Roman"/>
          <w:sz w:val="24"/>
          <w:szCs w:val="24"/>
        </w:rPr>
        <w:t xml:space="preserve">em desacordo com a norma vigente. </w:t>
      </w:r>
    </w:p>
    <w:p w14:paraId="27E3C225" w14:textId="3AB10764" w:rsidR="000370CC" w:rsidRDefault="00FB1061" w:rsidP="00C654E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 fato desses meses apresentarem concentrações abaixo do estabelecido para este ponto</w:t>
      </w:r>
      <w:r w:rsidR="00E11AB5">
        <w:rPr>
          <w:rFonts w:ascii="Times New Roman" w:hAnsi="Times New Roman" w:cs="Times New Roman"/>
          <w:sz w:val="24"/>
          <w:szCs w:val="24"/>
        </w:rPr>
        <w:t>,</w:t>
      </w:r>
      <w:r>
        <w:rPr>
          <w:rFonts w:ascii="Times New Roman" w:hAnsi="Times New Roman" w:cs="Times New Roman"/>
          <w:sz w:val="24"/>
          <w:szCs w:val="24"/>
        </w:rPr>
        <w:t xml:space="preserve"> pode estar relacionado com as concentrações de fósforos presentes no mesmo, pode</w:t>
      </w:r>
      <w:r w:rsidR="00E11AB5">
        <w:rPr>
          <w:rFonts w:ascii="Times New Roman" w:hAnsi="Times New Roman" w:cs="Times New Roman"/>
          <w:sz w:val="24"/>
          <w:szCs w:val="24"/>
        </w:rPr>
        <w:t>ndo</w:t>
      </w:r>
      <w:r>
        <w:rPr>
          <w:rFonts w:ascii="Times New Roman" w:hAnsi="Times New Roman" w:cs="Times New Roman"/>
          <w:sz w:val="24"/>
          <w:szCs w:val="24"/>
        </w:rPr>
        <w:t xml:space="preserve"> ter ocasionado maior proliferação de algas gerando maior consumo do oxigênio disponível. </w:t>
      </w:r>
      <w:r w:rsidR="00FE7B94">
        <w:rPr>
          <w:rFonts w:ascii="Times New Roman" w:hAnsi="Times New Roman" w:cs="Times New Roman"/>
          <w:sz w:val="24"/>
          <w:szCs w:val="24"/>
        </w:rPr>
        <w:t>Vale ressaltar que não houve mensuração de OD no mês de abril</w:t>
      </w:r>
      <w:r w:rsidR="001C04F3">
        <w:rPr>
          <w:rFonts w:ascii="Times New Roman" w:hAnsi="Times New Roman" w:cs="Times New Roman"/>
          <w:sz w:val="24"/>
          <w:szCs w:val="24"/>
        </w:rPr>
        <w:t xml:space="preserve"> de</w:t>
      </w:r>
      <w:r w:rsidR="00FE7B94">
        <w:rPr>
          <w:rFonts w:ascii="Times New Roman" w:hAnsi="Times New Roman" w:cs="Times New Roman"/>
          <w:sz w:val="24"/>
          <w:szCs w:val="24"/>
        </w:rPr>
        <w:t>2018.</w:t>
      </w:r>
    </w:p>
    <w:p w14:paraId="679BDB28" w14:textId="77777777" w:rsidR="00FE7B94" w:rsidRDefault="00FE7B94" w:rsidP="00C654E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w:t>
      </w:r>
      <w:r w:rsidRPr="00E11AB5">
        <w:rPr>
          <w:rFonts w:ascii="Times New Roman" w:hAnsi="Times New Roman" w:cs="Times New Roman"/>
          <w:sz w:val="24"/>
          <w:szCs w:val="24"/>
        </w:rPr>
        <w:t xml:space="preserve">Figura </w:t>
      </w:r>
      <w:r w:rsidR="00E11AB5" w:rsidRPr="00E11AB5">
        <w:rPr>
          <w:rFonts w:ascii="Times New Roman" w:hAnsi="Times New Roman" w:cs="Times New Roman"/>
          <w:sz w:val="24"/>
          <w:szCs w:val="24"/>
        </w:rPr>
        <w:t>7</w:t>
      </w:r>
      <w:r w:rsidRPr="00E11AB5">
        <w:rPr>
          <w:rFonts w:ascii="Times New Roman" w:hAnsi="Times New Roman" w:cs="Times New Roman"/>
          <w:sz w:val="24"/>
          <w:szCs w:val="24"/>
        </w:rPr>
        <w:t>, apresenta as concentrações de OD nos dois pontos, em todo o período de estudo.</w:t>
      </w:r>
    </w:p>
    <w:p w14:paraId="613385F0" w14:textId="77777777" w:rsidR="00C654E9" w:rsidRDefault="00C654E9" w:rsidP="00C654E9">
      <w:pPr>
        <w:spacing w:after="0" w:line="360" w:lineRule="auto"/>
        <w:jc w:val="both"/>
        <w:rPr>
          <w:rFonts w:ascii="Times New Roman" w:hAnsi="Times New Roman" w:cs="Times New Roman"/>
        </w:rPr>
      </w:pPr>
    </w:p>
    <w:p w14:paraId="10A6446C" w14:textId="10AF678D" w:rsidR="00A06B87" w:rsidRPr="00CF4689" w:rsidRDefault="00A06B87" w:rsidP="001A3314">
      <w:pPr>
        <w:spacing w:after="0" w:line="240" w:lineRule="auto"/>
        <w:rPr>
          <w:rFonts w:ascii="Times New Roman" w:hAnsi="Times New Roman" w:cs="Times New Roman"/>
        </w:rPr>
      </w:pPr>
      <w:r w:rsidRPr="002C1D7B">
        <w:rPr>
          <w:rFonts w:ascii="Times New Roman" w:hAnsi="Times New Roman" w:cs="Times New Roman"/>
          <w:bCs/>
        </w:rPr>
        <w:t xml:space="preserve">Figura </w:t>
      </w:r>
      <w:r w:rsidR="00E11AB5" w:rsidRPr="002C1D7B">
        <w:rPr>
          <w:rFonts w:ascii="Times New Roman" w:hAnsi="Times New Roman" w:cs="Times New Roman"/>
          <w:bCs/>
        </w:rPr>
        <w:t>7</w:t>
      </w:r>
      <w:r w:rsidRPr="002C1D7B">
        <w:rPr>
          <w:rFonts w:ascii="Times New Roman" w:hAnsi="Times New Roman" w:cs="Times New Roman"/>
          <w:bCs/>
        </w:rPr>
        <w:t>.</w:t>
      </w:r>
      <w:r w:rsidR="00E11AB5" w:rsidRPr="00CF4689">
        <w:rPr>
          <w:rFonts w:ascii="Times New Roman" w:hAnsi="Times New Roman" w:cs="Times New Roman"/>
        </w:rPr>
        <w:t xml:space="preserve"> Gráfico contendo os valores de OD mensurados para os pontos analisados, frente ao limite mínimo do CONAMA 357/</w:t>
      </w:r>
      <w:r w:rsidR="001C04F3">
        <w:rPr>
          <w:rFonts w:ascii="Times New Roman" w:hAnsi="Times New Roman" w:cs="Times New Roman"/>
        </w:rPr>
        <w:t>20</w:t>
      </w:r>
      <w:r w:rsidR="00E11AB5" w:rsidRPr="00CF4689">
        <w:rPr>
          <w:rFonts w:ascii="Times New Roman" w:hAnsi="Times New Roman" w:cs="Times New Roman"/>
        </w:rPr>
        <w:t xml:space="preserve">05, que é de 5 </w:t>
      </w:r>
      <w:proofErr w:type="gramStart"/>
      <w:r w:rsidR="00E11AB5" w:rsidRPr="00CF4689">
        <w:rPr>
          <w:rFonts w:ascii="Times New Roman" w:hAnsi="Times New Roman" w:cs="Times New Roman"/>
        </w:rPr>
        <w:t>mg.L</w:t>
      </w:r>
      <w:proofErr w:type="gramEnd"/>
      <w:r w:rsidR="00E11AB5" w:rsidRPr="00CF4689">
        <w:rPr>
          <w:rFonts w:ascii="Times New Roman" w:hAnsi="Times New Roman" w:cs="Times New Roman"/>
          <w:vertAlign w:val="superscript"/>
        </w:rPr>
        <w:t>-1</w:t>
      </w:r>
      <w:r w:rsidR="00E11AB5" w:rsidRPr="00CF4689">
        <w:rPr>
          <w:rFonts w:ascii="Times New Roman" w:hAnsi="Times New Roman" w:cs="Times New Roman"/>
        </w:rPr>
        <w:t>.</w:t>
      </w:r>
    </w:p>
    <w:p w14:paraId="559B9CDA" w14:textId="6B4CE87C" w:rsidR="00FE7B94" w:rsidRDefault="001A3314" w:rsidP="007346D2">
      <w:pPr>
        <w:spacing w:after="0" w:line="240" w:lineRule="auto"/>
        <w:rPr>
          <w:rFonts w:ascii="Times New Roman" w:hAnsi="Times New Roman" w:cs="Times New Roman"/>
          <w:sz w:val="24"/>
          <w:szCs w:val="24"/>
        </w:rPr>
      </w:pPr>
      <w:r>
        <w:rPr>
          <w:noProof/>
        </w:rPr>
        <w:drawing>
          <wp:inline distT="0" distB="0" distL="0" distR="0" wp14:anchorId="77760909" wp14:editId="1BB9B0E3">
            <wp:extent cx="4572000" cy="2743200"/>
            <wp:effectExtent l="0" t="0" r="0" b="0"/>
            <wp:docPr id="6" name="Gráfico 6">
              <a:extLst xmlns:a="http://schemas.openxmlformats.org/drawingml/2006/main">
                <a:ext uri="{FF2B5EF4-FFF2-40B4-BE49-F238E27FC236}">
                  <a16:creationId xmlns:a16="http://schemas.microsoft.com/office/drawing/2014/main" id="{025EFC62-E21A-4D9F-9769-4DA99B82CE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E36B97" w14:textId="7131FAE1" w:rsidR="00D906C5" w:rsidRDefault="00D906C5" w:rsidP="007346D2">
      <w:pPr>
        <w:spacing w:after="0" w:line="240" w:lineRule="auto"/>
        <w:rPr>
          <w:rFonts w:ascii="Times New Roman" w:hAnsi="Times New Roman" w:cs="Times New Roman"/>
          <w:sz w:val="20"/>
          <w:szCs w:val="20"/>
        </w:rPr>
      </w:pPr>
      <w:r w:rsidRPr="00EF1D8D">
        <w:rPr>
          <w:rFonts w:ascii="Times New Roman" w:hAnsi="Times New Roman" w:cs="Times New Roman"/>
          <w:sz w:val="20"/>
          <w:szCs w:val="20"/>
        </w:rPr>
        <w:t xml:space="preserve">Fonte: </w:t>
      </w:r>
      <w:r w:rsidR="00AD67DE">
        <w:rPr>
          <w:rFonts w:ascii="Times New Roman" w:hAnsi="Times New Roman" w:cs="Times New Roman"/>
          <w:sz w:val="20"/>
          <w:szCs w:val="20"/>
        </w:rPr>
        <w:t xml:space="preserve">Adaptado </w:t>
      </w:r>
      <w:r w:rsidRPr="00EF1D8D">
        <w:rPr>
          <w:rFonts w:ascii="Times New Roman" w:hAnsi="Times New Roman" w:cs="Times New Roman"/>
          <w:sz w:val="20"/>
          <w:szCs w:val="20"/>
        </w:rPr>
        <w:t>da SABESP</w:t>
      </w:r>
      <w:r>
        <w:rPr>
          <w:rFonts w:ascii="Times New Roman" w:hAnsi="Times New Roman" w:cs="Times New Roman"/>
          <w:sz w:val="20"/>
          <w:szCs w:val="20"/>
        </w:rPr>
        <w:t xml:space="preserve"> (2018) e limite do CONAMA 357.</w:t>
      </w:r>
    </w:p>
    <w:p w14:paraId="4DDD4B2F" w14:textId="77777777" w:rsidR="00AC2E0C" w:rsidRDefault="00AC2E0C" w:rsidP="00FE7B94">
      <w:pPr>
        <w:jc w:val="center"/>
        <w:rPr>
          <w:rFonts w:ascii="Times New Roman" w:hAnsi="Times New Roman" w:cs="Times New Roman"/>
          <w:sz w:val="24"/>
          <w:szCs w:val="24"/>
        </w:rPr>
      </w:pPr>
    </w:p>
    <w:p w14:paraId="5E690DC8" w14:textId="152E8507" w:rsidR="00C10747" w:rsidRDefault="00C10747"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As Cianobactérias </w:t>
      </w:r>
      <w:r w:rsidR="00E75720">
        <w:rPr>
          <w:rFonts w:ascii="Times New Roman" w:hAnsi="Times New Roman" w:cs="Times New Roman"/>
          <w:sz w:val="24"/>
          <w:szCs w:val="24"/>
        </w:rPr>
        <w:t xml:space="preserve">são organismos </w:t>
      </w:r>
      <w:proofErr w:type="spellStart"/>
      <w:r w:rsidR="00E75720">
        <w:rPr>
          <w:rFonts w:ascii="Times New Roman" w:hAnsi="Times New Roman" w:cs="Times New Roman"/>
          <w:sz w:val="24"/>
          <w:szCs w:val="24"/>
        </w:rPr>
        <w:t>fitoplanctônicos</w:t>
      </w:r>
      <w:proofErr w:type="spellEnd"/>
      <w:r w:rsidR="00E75720">
        <w:rPr>
          <w:rFonts w:ascii="Times New Roman" w:hAnsi="Times New Roman" w:cs="Times New Roman"/>
          <w:sz w:val="24"/>
          <w:szCs w:val="24"/>
        </w:rPr>
        <w:t xml:space="preserve">, que podem trazer </w:t>
      </w:r>
      <w:r w:rsidR="001A0935">
        <w:rPr>
          <w:rFonts w:ascii="Times New Roman" w:hAnsi="Times New Roman" w:cs="Times New Roman"/>
          <w:sz w:val="24"/>
          <w:szCs w:val="24"/>
        </w:rPr>
        <w:t>sérios problemas ambientais e de saúde pública (BELÓ; MATHIAS; GONTARSKI, 201</w:t>
      </w:r>
      <w:r w:rsidR="005335E8">
        <w:rPr>
          <w:rFonts w:ascii="Times New Roman" w:hAnsi="Times New Roman" w:cs="Times New Roman"/>
          <w:sz w:val="24"/>
          <w:szCs w:val="24"/>
        </w:rPr>
        <w:t>8</w:t>
      </w:r>
      <w:r w:rsidR="001A0935">
        <w:rPr>
          <w:rFonts w:ascii="Times New Roman" w:hAnsi="Times New Roman" w:cs="Times New Roman"/>
          <w:sz w:val="24"/>
          <w:szCs w:val="24"/>
        </w:rPr>
        <w:t>)</w:t>
      </w:r>
      <w:r w:rsidR="00E75720">
        <w:rPr>
          <w:rFonts w:ascii="Times New Roman" w:hAnsi="Times New Roman" w:cs="Times New Roman"/>
          <w:sz w:val="24"/>
          <w:szCs w:val="24"/>
        </w:rPr>
        <w:t xml:space="preserve">. Estes ocorrem geralmente em lagos e represas </w:t>
      </w:r>
      <w:r w:rsidR="00E11AB5">
        <w:rPr>
          <w:rFonts w:ascii="Times New Roman" w:hAnsi="Times New Roman" w:cs="Times New Roman"/>
          <w:sz w:val="24"/>
          <w:szCs w:val="24"/>
        </w:rPr>
        <w:t>que</w:t>
      </w:r>
      <w:r w:rsidR="00E75720">
        <w:rPr>
          <w:rFonts w:ascii="Times New Roman" w:hAnsi="Times New Roman" w:cs="Times New Roman"/>
          <w:sz w:val="24"/>
          <w:szCs w:val="24"/>
        </w:rPr>
        <w:t xml:space="preserve"> apresentam poucos movimentos em suas águas, </w:t>
      </w:r>
      <w:r w:rsidR="00E11AB5">
        <w:rPr>
          <w:rFonts w:ascii="Times New Roman" w:hAnsi="Times New Roman" w:cs="Times New Roman"/>
          <w:sz w:val="24"/>
          <w:szCs w:val="24"/>
        </w:rPr>
        <w:t>caracterizando-os</w:t>
      </w:r>
      <w:r w:rsidR="00E75720">
        <w:rPr>
          <w:rFonts w:ascii="Times New Roman" w:hAnsi="Times New Roman" w:cs="Times New Roman"/>
          <w:sz w:val="24"/>
          <w:szCs w:val="24"/>
        </w:rPr>
        <w:t xml:space="preserve"> como ambientes </w:t>
      </w:r>
      <w:proofErr w:type="spellStart"/>
      <w:r w:rsidR="00E75720">
        <w:rPr>
          <w:rFonts w:ascii="Times New Roman" w:hAnsi="Times New Roman" w:cs="Times New Roman"/>
          <w:sz w:val="24"/>
          <w:szCs w:val="24"/>
        </w:rPr>
        <w:t>lênticos</w:t>
      </w:r>
      <w:proofErr w:type="spellEnd"/>
      <w:r w:rsidR="00EC5B3C">
        <w:rPr>
          <w:rFonts w:ascii="Times New Roman" w:hAnsi="Times New Roman" w:cs="Times New Roman"/>
          <w:sz w:val="24"/>
          <w:szCs w:val="24"/>
        </w:rPr>
        <w:t xml:space="preserve"> (</w:t>
      </w:r>
      <w:r w:rsidR="001A0935">
        <w:rPr>
          <w:rFonts w:ascii="Times New Roman" w:hAnsi="Times New Roman" w:cs="Times New Roman"/>
          <w:sz w:val="24"/>
          <w:szCs w:val="24"/>
        </w:rPr>
        <w:t>SON; CHO; LEE, 2018)</w:t>
      </w:r>
      <w:r w:rsidR="00E75720">
        <w:rPr>
          <w:rFonts w:ascii="Times New Roman" w:hAnsi="Times New Roman" w:cs="Times New Roman"/>
          <w:sz w:val="24"/>
          <w:szCs w:val="24"/>
        </w:rPr>
        <w:t xml:space="preserve">. O aumento da presença das cianobactérias em um meio aquático </w:t>
      </w:r>
      <w:r w:rsidR="003413A7">
        <w:rPr>
          <w:rFonts w:ascii="Times New Roman" w:hAnsi="Times New Roman" w:cs="Times New Roman"/>
          <w:sz w:val="24"/>
          <w:szCs w:val="24"/>
        </w:rPr>
        <w:t>está</w:t>
      </w:r>
      <w:r w:rsidR="00E75720">
        <w:rPr>
          <w:rFonts w:ascii="Times New Roman" w:hAnsi="Times New Roman" w:cs="Times New Roman"/>
          <w:sz w:val="24"/>
          <w:szCs w:val="24"/>
        </w:rPr>
        <w:t xml:space="preserve"> diretamente ligad</w:t>
      </w:r>
      <w:r w:rsidR="008431DA">
        <w:rPr>
          <w:rFonts w:ascii="Times New Roman" w:hAnsi="Times New Roman" w:cs="Times New Roman"/>
          <w:sz w:val="24"/>
          <w:szCs w:val="24"/>
        </w:rPr>
        <w:t>o</w:t>
      </w:r>
      <w:r w:rsidR="00E75720">
        <w:rPr>
          <w:rFonts w:ascii="Times New Roman" w:hAnsi="Times New Roman" w:cs="Times New Roman"/>
          <w:sz w:val="24"/>
          <w:szCs w:val="24"/>
        </w:rPr>
        <w:t xml:space="preserve"> com a concentração de fósforo</w:t>
      </w:r>
      <w:r w:rsidR="00E11AB5">
        <w:rPr>
          <w:rFonts w:ascii="Times New Roman" w:hAnsi="Times New Roman" w:cs="Times New Roman"/>
          <w:sz w:val="24"/>
          <w:szCs w:val="24"/>
        </w:rPr>
        <w:t xml:space="preserve"> presente</w:t>
      </w:r>
      <w:r w:rsidR="00EC5B3C">
        <w:rPr>
          <w:rFonts w:ascii="Times New Roman" w:hAnsi="Times New Roman" w:cs="Times New Roman"/>
          <w:sz w:val="24"/>
          <w:szCs w:val="24"/>
        </w:rPr>
        <w:t xml:space="preserve"> (MACHADO et al., 2016)</w:t>
      </w:r>
      <w:r w:rsidR="009943D0">
        <w:rPr>
          <w:rFonts w:ascii="Times New Roman" w:hAnsi="Times New Roman" w:cs="Times New Roman"/>
          <w:sz w:val="24"/>
          <w:szCs w:val="24"/>
        </w:rPr>
        <w:t>.</w:t>
      </w:r>
    </w:p>
    <w:p w14:paraId="7F428F8A" w14:textId="2D76F361" w:rsidR="004F39BE" w:rsidRPr="009943D0" w:rsidRDefault="009943D0"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As concentrações de cianobactérias quantificada para o ponto BL 105 variaram entre 67x10</w:t>
      </w:r>
      <w:r>
        <w:rPr>
          <w:rFonts w:ascii="Times New Roman" w:hAnsi="Times New Roman" w:cs="Times New Roman"/>
          <w:sz w:val="24"/>
          <w:szCs w:val="24"/>
          <w:vertAlign w:val="superscript"/>
        </w:rPr>
        <w:t xml:space="preserve">5 </w:t>
      </w:r>
      <w:r>
        <w:rPr>
          <w:rFonts w:ascii="Times New Roman" w:hAnsi="Times New Roman" w:cs="Times New Roman"/>
          <w:sz w:val="24"/>
          <w:szCs w:val="24"/>
        </w:rPr>
        <w:t>a 267x10</w:t>
      </w:r>
      <w:r>
        <w:rPr>
          <w:rFonts w:ascii="Times New Roman" w:hAnsi="Times New Roman" w:cs="Times New Roman"/>
          <w:sz w:val="24"/>
          <w:szCs w:val="24"/>
          <w:vertAlign w:val="superscript"/>
        </w:rPr>
        <w:t xml:space="preserve">5 </w:t>
      </w:r>
      <w:proofErr w:type="gramStart"/>
      <w:r>
        <w:rPr>
          <w:rFonts w:ascii="Times New Roman" w:hAnsi="Times New Roman" w:cs="Times New Roman"/>
          <w:sz w:val="24"/>
          <w:szCs w:val="24"/>
        </w:rPr>
        <w:t>cél.mL</w:t>
      </w:r>
      <w:proofErr w:type="gramEnd"/>
      <w:r w:rsidRPr="009943D0">
        <w:rPr>
          <w:rFonts w:ascii="Times New Roman" w:hAnsi="Times New Roman" w:cs="Times New Roman"/>
          <w:sz w:val="24"/>
          <w:szCs w:val="24"/>
          <w:vertAlign w:val="superscript"/>
        </w:rPr>
        <w:t>-1</w:t>
      </w:r>
      <w:r>
        <w:rPr>
          <w:rFonts w:ascii="Times New Roman" w:hAnsi="Times New Roman" w:cs="Times New Roman"/>
          <w:sz w:val="24"/>
          <w:szCs w:val="24"/>
        </w:rPr>
        <w:t xml:space="preserve"> com média de 159x10</w:t>
      </w:r>
      <w:r>
        <w:rPr>
          <w:rFonts w:ascii="Times New Roman" w:hAnsi="Times New Roman" w:cs="Times New Roman"/>
          <w:sz w:val="24"/>
          <w:szCs w:val="24"/>
          <w:vertAlign w:val="superscript"/>
        </w:rPr>
        <w:t>5</w:t>
      </w:r>
      <w:r>
        <w:rPr>
          <w:rFonts w:ascii="Times New Roman" w:hAnsi="Times New Roman" w:cs="Times New Roman"/>
          <w:sz w:val="24"/>
          <w:szCs w:val="24"/>
        </w:rPr>
        <w:t>±69x10</w:t>
      </w:r>
      <w:r>
        <w:rPr>
          <w:rFonts w:ascii="Times New Roman" w:hAnsi="Times New Roman" w:cs="Times New Roman"/>
          <w:sz w:val="24"/>
          <w:szCs w:val="24"/>
          <w:vertAlign w:val="superscript"/>
        </w:rPr>
        <w:t>5</w:t>
      </w:r>
      <w:r>
        <w:rPr>
          <w:rFonts w:ascii="Times New Roman" w:hAnsi="Times New Roman" w:cs="Times New Roman"/>
          <w:sz w:val="24"/>
          <w:szCs w:val="24"/>
        </w:rPr>
        <w:t>cél.mL</w:t>
      </w:r>
      <w:r w:rsidRPr="009943D0">
        <w:rPr>
          <w:rFonts w:ascii="Times New Roman" w:hAnsi="Times New Roman" w:cs="Times New Roman"/>
          <w:sz w:val="24"/>
          <w:szCs w:val="24"/>
          <w:vertAlign w:val="superscript"/>
        </w:rPr>
        <w:t>-1</w:t>
      </w:r>
      <w:r>
        <w:rPr>
          <w:rFonts w:ascii="Times New Roman" w:hAnsi="Times New Roman" w:cs="Times New Roman"/>
          <w:sz w:val="24"/>
          <w:szCs w:val="24"/>
        </w:rPr>
        <w:t>. Em todos os meses de an</w:t>
      </w:r>
      <w:r w:rsidR="00E11AB5">
        <w:rPr>
          <w:rFonts w:ascii="Times New Roman" w:hAnsi="Times New Roman" w:cs="Times New Roman"/>
          <w:sz w:val="24"/>
          <w:szCs w:val="24"/>
        </w:rPr>
        <w:t>á</w:t>
      </w:r>
      <w:r>
        <w:rPr>
          <w:rFonts w:ascii="Times New Roman" w:hAnsi="Times New Roman" w:cs="Times New Roman"/>
          <w:sz w:val="24"/>
          <w:szCs w:val="24"/>
        </w:rPr>
        <w:t>lises foi verificado concentrações de cianobactérias acima do estabelecido pelo CONAMA 357</w:t>
      </w:r>
      <w:r w:rsidR="00A35D0B">
        <w:rPr>
          <w:rFonts w:ascii="Times New Roman" w:hAnsi="Times New Roman" w:cs="Times New Roman"/>
          <w:sz w:val="24"/>
          <w:szCs w:val="24"/>
        </w:rPr>
        <w:t xml:space="preserve"> (BRASIL, 20</w:t>
      </w:r>
      <w:r>
        <w:rPr>
          <w:rFonts w:ascii="Times New Roman" w:hAnsi="Times New Roman" w:cs="Times New Roman"/>
          <w:sz w:val="24"/>
          <w:szCs w:val="24"/>
        </w:rPr>
        <w:t>05</w:t>
      </w:r>
      <w:r w:rsidR="00A35D0B">
        <w:rPr>
          <w:rFonts w:ascii="Times New Roman" w:hAnsi="Times New Roman" w:cs="Times New Roman"/>
          <w:sz w:val="24"/>
          <w:szCs w:val="24"/>
        </w:rPr>
        <w:t>)</w:t>
      </w:r>
      <w:r>
        <w:rPr>
          <w:rFonts w:ascii="Times New Roman" w:hAnsi="Times New Roman" w:cs="Times New Roman"/>
          <w:sz w:val="24"/>
          <w:szCs w:val="24"/>
        </w:rPr>
        <w:t xml:space="preserve"> que é de 50x10</w:t>
      </w:r>
      <w:r>
        <w:rPr>
          <w:rFonts w:ascii="Times New Roman" w:hAnsi="Times New Roman" w:cs="Times New Roman"/>
          <w:sz w:val="24"/>
          <w:szCs w:val="24"/>
          <w:vertAlign w:val="superscript"/>
        </w:rPr>
        <w:t>5</w:t>
      </w:r>
      <w:r>
        <w:rPr>
          <w:rFonts w:ascii="Times New Roman" w:hAnsi="Times New Roman" w:cs="Times New Roman"/>
          <w:sz w:val="24"/>
          <w:szCs w:val="24"/>
        </w:rPr>
        <w:t>cél.mL</w:t>
      </w:r>
      <w:r w:rsidRPr="009943D0">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4F39BE">
        <w:rPr>
          <w:rFonts w:ascii="Times New Roman" w:hAnsi="Times New Roman" w:cs="Times New Roman"/>
          <w:sz w:val="24"/>
          <w:szCs w:val="24"/>
        </w:rPr>
        <w:t xml:space="preserve">Essa alta proliferação das cianobactérias está </w:t>
      </w:r>
      <w:r w:rsidR="004F39BE">
        <w:rPr>
          <w:rFonts w:ascii="Times New Roman" w:hAnsi="Times New Roman" w:cs="Times New Roman"/>
          <w:sz w:val="24"/>
          <w:szCs w:val="24"/>
        </w:rPr>
        <w:lastRenderedPageBreak/>
        <w:t>relacionada com as altas concentrações de fósforo identificados neste ponto. A represa Billings serve como corpo receptor de águas provenientes de rios como o Pinheiros e o Tietê, sendo esses altamente poluídos pelo despejo irregular de efluentes domésticos e industriais da cidade de São Paulo</w:t>
      </w:r>
      <w:r w:rsidR="00526A16">
        <w:rPr>
          <w:rFonts w:ascii="Times New Roman" w:hAnsi="Times New Roman" w:cs="Times New Roman"/>
          <w:sz w:val="24"/>
          <w:szCs w:val="24"/>
        </w:rPr>
        <w:t xml:space="preserve"> (</w:t>
      </w:r>
      <w:r w:rsidR="003B3FC8">
        <w:rPr>
          <w:rFonts w:ascii="Times New Roman" w:hAnsi="Times New Roman" w:cs="Times New Roman"/>
          <w:sz w:val="24"/>
          <w:szCs w:val="24"/>
        </w:rPr>
        <w:t>GARGIULO et al., 2016</w:t>
      </w:r>
      <w:r w:rsidR="00526A16">
        <w:rPr>
          <w:rFonts w:ascii="Times New Roman" w:hAnsi="Times New Roman" w:cs="Times New Roman"/>
          <w:sz w:val="24"/>
          <w:szCs w:val="24"/>
        </w:rPr>
        <w:t>)</w:t>
      </w:r>
      <w:r w:rsidR="004F39BE">
        <w:rPr>
          <w:rFonts w:ascii="Times New Roman" w:hAnsi="Times New Roman" w:cs="Times New Roman"/>
          <w:sz w:val="24"/>
          <w:szCs w:val="24"/>
        </w:rPr>
        <w:t>.</w:t>
      </w:r>
      <w:r w:rsidR="00526A16">
        <w:rPr>
          <w:rFonts w:ascii="Times New Roman" w:hAnsi="Times New Roman" w:cs="Times New Roman"/>
          <w:sz w:val="24"/>
          <w:szCs w:val="24"/>
        </w:rPr>
        <w:t xml:space="preserve"> Além desses fatores, os baixos níveis de turbidez e de cor aparente colaboraram </w:t>
      </w:r>
      <w:r w:rsidR="00765AE3">
        <w:rPr>
          <w:rFonts w:ascii="Times New Roman" w:hAnsi="Times New Roman" w:cs="Times New Roman"/>
          <w:sz w:val="24"/>
          <w:szCs w:val="24"/>
        </w:rPr>
        <w:t>com a proliferação das cianobactérias, visto que necessitam de energia luminosa para realizar fotossíntese (POMPÊO et al., 2017).</w:t>
      </w:r>
    </w:p>
    <w:p w14:paraId="378991D3" w14:textId="5A0E24D0" w:rsidR="009943D0" w:rsidRDefault="004F39BE"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Quando analisado as concentrações de cianobactérias no ponto GU 101, que recebe as águas provenientes do ponto BL 105, as concentrações de cianobactérias variam entre 8x10</w:t>
      </w:r>
      <w:r w:rsidRPr="004F39BE">
        <w:rPr>
          <w:rFonts w:ascii="Times New Roman" w:hAnsi="Times New Roman" w:cs="Times New Roman"/>
          <w:sz w:val="24"/>
          <w:szCs w:val="24"/>
          <w:vertAlign w:val="superscript"/>
        </w:rPr>
        <w:t>5</w:t>
      </w:r>
      <w:r>
        <w:rPr>
          <w:rFonts w:ascii="Times New Roman" w:hAnsi="Times New Roman" w:cs="Times New Roman"/>
          <w:sz w:val="24"/>
          <w:szCs w:val="24"/>
        </w:rPr>
        <w:t xml:space="preserve"> a 123x10</w:t>
      </w:r>
      <w:r w:rsidRPr="004F39BE">
        <w:rPr>
          <w:rFonts w:ascii="Times New Roman" w:hAnsi="Times New Roman" w:cs="Times New Roman"/>
          <w:sz w:val="24"/>
          <w:szCs w:val="24"/>
          <w:vertAlign w:val="superscript"/>
        </w:rPr>
        <w:t>5</w:t>
      </w:r>
      <w:r>
        <w:rPr>
          <w:rFonts w:ascii="Times New Roman" w:hAnsi="Times New Roman" w:cs="Times New Roman"/>
          <w:sz w:val="24"/>
          <w:szCs w:val="24"/>
        </w:rPr>
        <w:t>cél.mL</w:t>
      </w:r>
      <w:r w:rsidRPr="009943D0">
        <w:rPr>
          <w:rFonts w:ascii="Times New Roman" w:hAnsi="Times New Roman" w:cs="Times New Roman"/>
          <w:sz w:val="24"/>
          <w:szCs w:val="24"/>
          <w:vertAlign w:val="superscript"/>
        </w:rPr>
        <w:t>-1</w:t>
      </w:r>
      <w:r>
        <w:rPr>
          <w:rFonts w:ascii="Times New Roman" w:hAnsi="Times New Roman" w:cs="Times New Roman"/>
          <w:sz w:val="24"/>
          <w:szCs w:val="24"/>
        </w:rPr>
        <w:t xml:space="preserve"> com média 29x10</w:t>
      </w:r>
      <w:r w:rsidRPr="004F39BE">
        <w:rPr>
          <w:rFonts w:ascii="Times New Roman" w:hAnsi="Times New Roman" w:cs="Times New Roman"/>
          <w:sz w:val="24"/>
          <w:szCs w:val="24"/>
          <w:vertAlign w:val="superscript"/>
        </w:rPr>
        <w:t>5</w:t>
      </w:r>
      <w:r>
        <w:rPr>
          <w:rFonts w:ascii="Times New Roman" w:hAnsi="Times New Roman" w:cs="Times New Roman"/>
          <w:sz w:val="24"/>
          <w:szCs w:val="24"/>
        </w:rPr>
        <w:t xml:space="preserve"> ± 32x10</w:t>
      </w:r>
      <w:r w:rsidRPr="004F39BE">
        <w:rPr>
          <w:rFonts w:ascii="Times New Roman" w:hAnsi="Times New Roman" w:cs="Times New Roman"/>
          <w:sz w:val="24"/>
          <w:szCs w:val="24"/>
          <w:vertAlign w:val="superscript"/>
        </w:rPr>
        <w:t>5</w:t>
      </w:r>
      <w:r>
        <w:rPr>
          <w:rFonts w:ascii="Times New Roman" w:hAnsi="Times New Roman" w:cs="Times New Roman"/>
          <w:sz w:val="24"/>
          <w:szCs w:val="24"/>
        </w:rPr>
        <w:t>cél.mL</w:t>
      </w:r>
      <w:r w:rsidRPr="009943D0">
        <w:rPr>
          <w:rFonts w:ascii="Times New Roman" w:hAnsi="Times New Roman" w:cs="Times New Roman"/>
          <w:sz w:val="24"/>
          <w:szCs w:val="24"/>
          <w:vertAlign w:val="superscript"/>
        </w:rPr>
        <w:t>-1</w:t>
      </w:r>
      <w:r>
        <w:rPr>
          <w:rFonts w:ascii="Times New Roman" w:hAnsi="Times New Roman" w:cs="Times New Roman"/>
          <w:sz w:val="24"/>
          <w:szCs w:val="24"/>
        </w:rPr>
        <w:t xml:space="preserve">. Neste ponto apenas </w:t>
      </w:r>
      <w:r w:rsidR="00731293">
        <w:rPr>
          <w:rFonts w:ascii="Times New Roman" w:hAnsi="Times New Roman" w:cs="Times New Roman"/>
          <w:sz w:val="24"/>
          <w:szCs w:val="24"/>
        </w:rPr>
        <w:t xml:space="preserve">no mês de </w:t>
      </w:r>
      <w:r>
        <w:rPr>
          <w:rFonts w:ascii="Times New Roman" w:hAnsi="Times New Roman" w:cs="Times New Roman"/>
          <w:sz w:val="24"/>
          <w:szCs w:val="24"/>
        </w:rPr>
        <w:t>junho</w:t>
      </w:r>
      <w:r w:rsidR="00A35D0B">
        <w:rPr>
          <w:rFonts w:ascii="Times New Roman" w:hAnsi="Times New Roman" w:cs="Times New Roman"/>
          <w:sz w:val="24"/>
          <w:szCs w:val="24"/>
        </w:rPr>
        <w:t xml:space="preserve"> de</w:t>
      </w:r>
      <w:r w:rsidR="00617A5A">
        <w:rPr>
          <w:rFonts w:ascii="Times New Roman" w:hAnsi="Times New Roman" w:cs="Times New Roman"/>
          <w:sz w:val="24"/>
          <w:szCs w:val="24"/>
        </w:rPr>
        <w:t xml:space="preserve"> </w:t>
      </w:r>
      <w:r w:rsidR="00A35D0B">
        <w:rPr>
          <w:rFonts w:ascii="Times New Roman" w:hAnsi="Times New Roman" w:cs="Times New Roman"/>
          <w:sz w:val="24"/>
          <w:szCs w:val="24"/>
        </w:rPr>
        <w:t>20</w:t>
      </w:r>
      <w:r>
        <w:rPr>
          <w:rFonts w:ascii="Times New Roman" w:hAnsi="Times New Roman" w:cs="Times New Roman"/>
          <w:sz w:val="24"/>
          <w:szCs w:val="24"/>
        </w:rPr>
        <w:t xml:space="preserve">18 (seco) </w:t>
      </w:r>
      <w:r w:rsidR="00731293">
        <w:rPr>
          <w:rFonts w:ascii="Times New Roman" w:hAnsi="Times New Roman" w:cs="Times New Roman"/>
          <w:sz w:val="24"/>
          <w:szCs w:val="24"/>
        </w:rPr>
        <w:t>apresentou-se</w:t>
      </w:r>
      <w:r>
        <w:rPr>
          <w:rFonts w:ascii="Times New Roman" w:hAnsi="Times New Roman" w:cs="Times New Roman"/>
          <w:sz w:val="24"/>
          <w:szCs w:val="24"/>
        </w:rPr>
        <w:t xml:space="preserve"> acima do estabelecido pela norma vigente. </w:t>
      </w:r>
      <w:r w:rsidR="001829C7">
        <w:rPr>
          <w:rFonts w:ascii="Times New Roman" w:hAnsi="Times New Roman" w:cs="Times New Roman"/>
          <w:sz w:val="24"/>
          <w:szCs w:val="24"/>
        </w:rPr>
        <w:t>A</w:t>
      </w:r>
      <w:r w:rsidR="00A35D0B">
        <w:rPr>
          <w:rFonts w:ascii="Times New Roman" w:hAnsi="Times New Roman" w:cs="Times New Roman"/>
          <w:sz w:val="24"/>
          <w:szCs w:val="24"/>
        </w:rPr>
        <w:t xml:space="preserve"> </w:t>
      </w:r>
      <w:r w:rsidR="001829C7">
        <w:rPr>
          <w:rFonts w:ascii="Times New Roman" w:hAnsi="Times New Roman" w:cs="Times New Roman"/>
          <w:sz w:val="24"/>
          <w:szCs w:val="24"/>
        </w:rPr>
        <w:t>redução da concentração de cianobactérias no ponto GU 101 pode estar relacionad</w:t>
      </w:r>
      <w:r w:rsidR="00BD18FD">
        <w:rPr>
          <w:rFonts w:ascii="Times New Roman" w:hAnsi="Times New Roman" w:cs="Times New Roman"/>
          <w:sz w:val="24"/>
          <w:szCs w:val="24"/>
        </w:rPr>
        <w:t>a</w:t>
      </w:r>
      <w:r w:rsidR="001829C7">
        <w:rPr>
          <w:rFonts w:ascii="Times New Roman" w:hAnsi="Times New Roman" w:cs="Times New Roman"/>
          <w:sz w:val="24"/>
          <w:szCs w:val="24"/>
        </w:rPr>
        <w:t xml:space="preserve"> com as macrófitas presentes na várzea do </w:t>
      </w:r>
      <w:r w:rsidR="00526A16">
        <w:rPr>
          <w:rFonts w:ascii="Times New Roman" w:hAnsi="Times New Roman" w:cs="Times New Roman"/>
          <w:sz w:val="24"/>
          <w:szCs w:val="24"/>
        </w:rPr>
        <w:t xml:space="preserve">tributário </w:t>
      </w:r>
      <w:r w:rsidR="001829C7">
        <w:rPr>
          <w:rFonts w:ascii="Times New Roman" w:hAnsi="Times New Roman" w:cs="Times New Roman"/>
          <w:sz w:val="24"/>
          <w:szCs w:val="24"/>
        </w:rPr>
        <w:t xml:space="preserve">Parelheiros. As macrófitas </w:t>
      </w:r>
      <w:r w:rsidR="00C8374C">
        <w:rPr>
          <w:rFonts w:ascii="Times New Roman" w:hAnsi="Times New Roman" w:cs="Times New Roman"/>
          <w:sz w:val="24"/>
          <w:szCs w:val="24"/>
        </w:rPr>
        <w:t>removem os nutrientes através da assimilação direta, reduzindo a contração do fósforo e consequentemente das cianobactérias.</w:t>
      </w:r>
    </w:p>
    <w:p w14:paraId="33AC2CB0" w14:textId="77777777" w:rsidR="00C8374C" w:rsidRDefault="00C8374C" w:rsidP="006C1831">
      <w:pPr>
        <w:spacing w:after="0" w:line="360" w:lineRule="auto"/>
        <w:ind w:firstLine="709"/>
        <w:jc w:val="both"/>
        <w:rPr>
          <w:rFonts w:ascii="Times New Roman" w:hAnsi="Times New Roman" w:cs="Times New Roman"/>
          <w:sz w:val="24"/>
          <w:szCs w:val="24"/>
        </w:rPr>
      </w:pPr>
      <w:r w:rsidRPr="00E11AB5">
        <w:rPr>
          <w:rFonts w:ascii="Times New Roman" w:hAnsi="Times New Roman" w:cs="Times New Roman"/>
          <w:sz w:val="24"/>
          <w:szCs w:val="24"/>
        </w:rPr>
        <w:t xml:space="preserve">A Figura </w:t>
      </w:r>
      <w:r w:rsidR="00E11AB5" w:rsidRPr="00E11AB5">
        <w:rPr>
          <w:rFonts w:ascii="Times New Roman" w:hAnsi="Times New Roman" w:cs="Times New Roman"/>
          <w:sz w:val="24"/>
          <w:szCs w:val="24"/>
        </w:rPr>
        <w:t>8</w:t>
      </w:r>
      <w:r w:rsidRPr="00E11AB5">
        <w:rPr>
          <w:rFonts w:ascii="Times New Roman" w:hAnsi="Times New Roman" w:cs="Times New Roman"/>
          <w:sz w:val="24"/>
          <w:szCs w:val="24"/>
        </w:rPr>
        <w:t>, apresenta a comparação entre as concentrações de cianobactérias entre os pontos analisados.</w:t>
      </w:r>
    </w:p>
    <w:p w14:paraId="6F3B1807" w14:textId="77777777" w:rsidR="00CF4689" w:rsidRPr="00E11AB5" w:rsidRDefault="00CF4689" w:rsidP="006C1831">
      <w:pPr>
        <w:spacing w:after="0" w:line="360" w:lineRule="auto"/>
        <w:ind w:firstLine="709"/>
        <w:jc w:val="both"/>
        <w:rPr>
          <w:rFonts w:ascii="Times New Roman" w:hAnsi="Times New Roman" w:cs="Times New Roman"/>
          <w:sz w:val="24"/>
          <w:szCs w:val="24"/>
        </w:rPr>
      </w:pPr>
    </w:p>
    <w:p w14:paraId="4915B84F" w14:textId="5500F8CE" w:rsidR="001829C7" w:rsidRPr="00CF4689" w:rsidRDefault="001829C7" w:rsidP="00884988">
      <w:pPr>
        <w:rPr>
          <w:rFonts w:ascii="Times New Roman" w:hAnsi="Times New Roman" w:cs="Times New Roman"/>
        </w:rPr>
      </w:pPr>
      <w:r w:rsidRPr="002C1D7B">
        <w:rPr>
          <w:rFonts w:ascii="Times New Roman" w:hAnsi="Times New Roman" w:cs="Times New Roman"/>
          <w:bCs/>
        </w:rPr>
        <w:t xml:space="preserve">Figura </w:t>
      </w:r>
      <w:r w:rsidR="00E11AB5" w:rsidRPr="002C1D7B">
        <w:rPr>
          <w:rFonts w:ascii="Times New Roman" w:hAnsi="Times New Roman" w:cs="Times New Roman"/>
          <w:bCs/>
        </w:rPr>
        <w:t>8</w:t>
      </w:r>
      <w:r w:rsidRPr="002C1D7B">
        <w:rPr>
          <w:rFonts w:ascii="Times New Roman" w:hAnsi="Times New Roman" w:cs="Times New Roman"/>
          <w:bCs/>
        </w:rPr>
        <w:t>.</w:t>
      </w:r>
      <w:r w:rsidRPr="00CF4689">
        <w:rPr>
          <w:rFonts w:ascii="Times New Roman" w:hAnsi="Times New Roman" w:cs="Times New Roman"/>
        </w:rPr>
        <w:t xml:space="preserve"> </w:t>
      </w:r>
      <w:r w:rsidR="00E11AB5" w:rsidRPr="00CF4689">
        <w:rPr>
          <w:rFonts w:ascii="Times New Roman" w:hAnsi="Times New Roman" w:cs="Times New Roman"/>
        </w:rPr>
        <w:t>Gráfico apresentando as concentrações de cianobactérias</w:t>
      </w:r>
      <w:r w:rsidR="00884988">
        <w:rPr>
          <w:rFonts w:ascii="Times New Roman" w:hAnsi="Times New Roman" w:cs="Times New Roman"/>
        </w:rPr>
        <w:t>.</w:t>
      </w:r>
    </w:p>
    <w:p w14:paraId="614C7A9A" w14:textId="3E3FF609" w:rsidR="001829C7" w:rsidRPr="009943D0" w:rsidRDefault="001A3314" w:rsidP="007346D2">
      <w:pPr>
        <w:spacing w:after="0" w:line="240" w:lineRule="auto"/>
        <w:rPr>
          <w:rFonts w:ascii="Times New Roman" w:hAnsi="Times New Roman" w:cs="Times New Roman"/>
          <w:sz w:val="24"/>
          <w:szCs w:val="24"/>
        </w:rPr>
      </w:pPr>
      <w:r>
        <w:rPr>
          <w:noProof/>
        </w:rPr>
        <w:drawing>
          <wp:inline distT="0" distB="0" distL="0" distR="0" wp14:anchorId="36CE8C3D" wp14:editId="2FF87657">
            <wp:extent cx="5018366" cy="2981551"/>
            <wp:effectExtent l="0" t="0" r="11430" b="9525"/>
            <wp:docPr id="7" name="Gráfico 7">
              <a:extLst xmlns:a="http://schemas.openxmlformats.org/drawingml/2006/main">
                <a:ext uri="{FF2B5EF4-FFF2-40B4-BE49-F238E27FC236}">
                  <a16:creationId xmlns:a16="http://schemas.microsoft.com/office/drawing/2014/main" id="{237AA9EC-8BF5-4FF1-9A52-CE765096A7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4A3228" w14:textId="587C8E74" w:rsidR="00D906C5" w:rsidRDefault="00D906C5" w:rsidP="007346D2">
      <w:pPr>
        <w:spacing w:after="0" w:line="240" w:lineRule="auto"/>
        <w:rPr>
          <w:rFonts w:ascii="Times New Roman" w:hAnsi="Times New Roman" w:cs="Times New Roman"/>
          <w:sz w:val="20"/>
          <w:szCs w:val="20"/>
        </w:rPr>
      </w:pPr>
      <w:r w:rsidRPr="00EF1D8D">
        <w:rPr>
          <w:rFonts w:ascii="Times New Roman" w:hAnsi="Times New Roman" w:cs="Times New Roman"/>
          <w:sz w:val="20"/>
          <w:szCs w:val="20"/>
        </w:rPr>
        <w:t xml:space="preserve">Fonte: </w:t>
      </w:r>
      <w:r w:rsidR="00BD18FD">
        <w:rPr>
          <w:rFonts w:ascii="Times New Roman" w:hAnsi="Times New Roman" w:cs="Times New Roman"/>
          <w:sz w:val="20"/>
          <w:szCs w:val="20"/>
        </w:rPr>
        <w:t xml:space="preserve">Adaptado </w:t>
      </w:r>
      <w:r w:rsidRPr="00EF1D8D">
        <w:rPr>
          <w:rFonts w:ascii="Times New Roman" w:hAnsi="Times New Roman" w:cs="Times New Roman"/>
          <w:sz w:val="20"/>
          <w:szCs w:val="20"/>
        </w:rPr>
        <w:t>da SABESP</w:t>
      </w:r>
      <w:r>
        <w:rPr>
          <w:rFonts w:ascii="Times New Roman" w:hAnsi="Times New Roman" w:cs="Times New Roman"/>
          <w:sz w:val="20"/>
          <w:szCs w:val="20"/>
        </w:rPr>
        <w:t xml:space="preserve"> (2018) e limite do CONAMA 357.</w:t>
      </w:r>
    </w:p>
    <w:p w14:paraId="2E78594B" w14:textId="40D83769" w:rsidR="006F1D3C" w:rsidRPr="00D80C27" w:rsidRDefault="006F1D3C" w:rsidP="006C1831">
      <w:pPr>
        <w:spacing w:after="0" w:line="360" w:lineRule="auto"/>
        <w:ind w:firstLine="709"/>
        <w:jc w:val="both"/>
        <w:rPr>
          <w:rFonts w:ascii="Times New Roman" w:hAnsi="Times New Roman" w:cs="Times New Roman"/>
          <w:sz w:val="24"/>
          <w:szCs w:val="24"/>
        </w:rPr>
      </w:pPr>
    </w:p>
    <w:p w14:paraId="2D86B390" w14:textId="34B21238" w:rsidR="00EC6E22" w:rsidRPr="00EC6E22" w:rsidRDefault="00D656BB" w:rsidP="006C183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CONSIDERAÇÕES FINAIS</w:t>
      </w:r>
    </w:p>
    <w:p w14:paraId="23A37095" w14:textId="7A9514A5" w:rsidR="00EC6E22" w:rsidRDefault="00DC1700" w:rsidP="006C183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Diante </w:t>
      </w:r>
      <w:r w:rsidR="00A35D0B">
        <w:rPr>
          <w:rFonts w:ascii="Times New Roman" w:hAnsi="Times New Roman" w:cs="Times New Roman"/>
          <w:sz w:val="24"/>
          <w:szCs w:val="24"/>
        </w:rPr>
        <w:t xml:space="preserve">das </w:t>
      </w:r>
      <w:r>
        <w:rPr>
          <w:rFonts w:ascii="Times New Roman" w:hAnsi="Times New Roman" w:cs="Times New Roman"/>
          <w:sz w:val="24"/>
          <w:szCs w:val="24"/>
        </w:rPr>
        <w:t>an</w:t>
      </w:r>
      <w:r w:rsidR="00B6781A">
        <w:rPr>
          <w:rFonts w:ascii="Times New Roman" w:hAnsi="Times New Roman" w:cs="Times New Roman"/>
          <w:sz w:val="24"/>
          <w:szCs w:val="24"/>
        </w:rPr>
        <w:t>á</w:t>
      </w:r>
      <w:r>
        <w:rPr>
          <w:rFonts w:ascii="Times New Roman" w:hAnsi="Times New Roman" w:cs="Times New Roman"/>
          <w:sz w:val="24"/>
          <w:szCs w:val="24"/>
        </w:rPr>
        <w:t>li</w:t>
      </w:r>
      <w:r w:rsidR="00B6781A">
        <w:rPr>
          <w:rFonts w:ascii="Times New Roman" w:hAnsi="Times New Roman" w:cs="Times New Roman"/>
          <w:sz w:val="24"/>
          <w:szCs w:val="24"/>
        </w:rPr>
        <w:t xml:space="preserve">ses das águas transferidas pelo Sistema Produtor </w:t>
      </w:r>
      <w:proofErr w:type="spellStart"/>
      <w:r w:rsidR="00B6781A">
        <w:rPr>
          <w:rFonts w:ascii="Times New Roman" w:hAnsi="Times New Roman" w:cs="Times New Roman"/>
          <w:sz w:val="24"/>
          <w:szCs w:val="24"/>
        </w:rPr>
        <w:t>Taquacetuba</w:t>
      </w:r>
      <w:proofErr w:type="spellEnd"/>
      <w:r w:rsidR="00B6781A">
        <w:rPr>
          <w:rFonts w:ascii="Times New Roman" w:hAnsi="Times New Roman" w:cs="Times New Roman"/>
          <w:sz w:val="24"/>
          <w:szCs w:val="24"/>
        </w:rPr>
        <w:t xml:space="preserve"> – Guarapiranga </w:t>
      </w:r>
      <w:r>
        <w:rPr>
          <w:rFonts w:ascii="Times New Roman" w:hAnsi="Times New Roman" w:cs="Times New Roman"/>
          <w:sz w:val="24"/>
          <w:szCs w:val="24"/>
        </w:rPr>
        <w:t>por meio dos parâmetros de qualidade de água</w:t>
      </w:r>
      <w:r w:rsidR="00E623BB">
        <w:rPr>
          <w:rFonts w:ascii="Times New Roman" w:hAnsi="Times New Roman" w:cs="Times New Roman"/>
          <w:sz w:val="24"/>
          <w:szCs w:val="24"/>
        </w:rPr>
        <w:t>,</w:t>
      </w:r>
      <w:r w:rsidR="00A35D0B">
        <w:rPr>
          <w:rFonts w:ascii="Times New Roman" w:hAnsi="Times New Roman" w:cs="Times New Roman"/>
          <w:sz w:val="24"/>
          <w:szCs w:val="24"/>
        </w:rPr>
        <w:t xml:space="preserve"> c</w:t>
      </w:r>
      <w:r w:rsidR="00B6781A">
        <w:rPr>
          <w:rFonts w:ascii="Times New Roman" w:hAnsi="Times New Roman" w:cs="Times New Roman"/>
          <w:sz w:val="24"/>
          <w:szCs w:val="24"/>
        </w:rPr>
        <w:t xml:space="preserve">onclui-se que os </w:t>
      </w:r>
      <w:r w:rsidR="00BA3DDB">
        <w:rPr>
          <w:rFonts w:ascii="Times New Roman" w:hAnsi="Times New Roman" w:cs="Times New Roman"/>
          <w:sz w:val="24"/>
          <w:szCs w:val="24"/>
        </w:rPr>
        <w:t xml:space="preserve">parâmetros de: cor aparente, pH, turbidez, </w:t>
      </w:r>
      <w:r w:rsidR="00BA3DDB" w:rsidRPr="00BA3DDB">
        <w:rPr>
          <w:rFonts w:ascii="Times New Roman" w:hAnsi="Times New Roman" w:cs="Times New Roman"/>
          <w:i/>
          <w:sz w:val="24"/>
          <w:szCs w:val="24"/>
        </w:rPr>
        <w:t xml:space="preserve">Escherichia </w:t>
      </w:r>
      <w:r w:rsidR="00BA3DDB">
        <w:rPr>
          <w:rFonts w:ascii="Times New Roman" w:hAnsi="Times New Roman" w:cs="Times New Roman"/>
          <w:i/>
          <w:sz w:val="24"/>
          <w:szCs w:val="24"/>
        </w:rPr>
        <w:t>c</w:t>
      </w:r>
      <w:r w:rsidR="00BA3DDB" w:rsidRPr="00BA3DDB">
        <w:rPr>
          <w:rFonts w:ascii="Times New Roman" w:hAnsi="Times New Roman" w:cs="Times New Roman"/>
          <w:i/>
          <w:sz w:val="24"/>
          <w:szCs w:val="24"/>
        </w:rPr>
        <w:t>oli</w:t>
      </w:r>
      <w:r w:rsidR="00BA3DDB">
        <w:rPr>
          <w:rFonts w:ascii="Times New Roman" w:hAnsi="Times New Roman" w:cs="Times New Roman"/>
          <w:i/>
          <w:sz w:val="24"/>
          <w:szCs w:val="24"/>
        </w:rPr>
        <w:t xml:space="preserve">, </w:t>
      </w:r>
      <w:r w:rsidR="00BA3DDB">
        <w:rPr>
          <w:rFonts w:ascii="Times New Roman" w:hAnsi="Times New Roman" w:cs="Times New Roman"/>
          <w:sz w:val="24"/>
          <w:szCs w:val="24"/>
        </w:rPr>
        <w:t xml:space="preserve">nitrogênio amoniacal, nitrato e nitrito, </w:t>
      </w:r>
      <w:r w:rsidR="00BA3DDB">
        <w:rPr>
          <w:rFonts w:ascii="Times New Roman" w:hAnsi="Times New Roman" w:cs="Times New Roman"/>
          <w:sz w:val="24"/>
          <w:szCs w:val="24"/>
        </w:rPr>
        <w:lastRenderedPageBreak/>
        <w:t xml:space="preserve">apresentaram-se em concentrações abaixo do estabelecido pela norma vigente. Já os </w:t>
      </w:r>
      <w:r w:rsidR="00A35D0B">
        <w:rPr>
          <w:rFonts w:ascii="Times New Roman" w:hAnsi="Times New Roman" w:cs="Times New Roman"/>
          <w:sz w:val="24"/>
          <w:szCs w:val="24"/>
        </w:rPr>
        <w:t xml:space="preserve">significativos </w:t>
      </w:r>
      <w:r w:rsidR="00B6781A">
        <w:rPr>
          <w:rFonts w:ascii="Times New Roman" w:hAnsi="Times New Roman" w:cs="Times New Roman"/>
          <w:sz w:val="24"/>
          <w:szCs w:val="24"/>
        </w:rPr>
        <w:t xml:space="preserve">valores de fósforos mensurados indicam que as águas estão em estado </w:t>
      </w:r>
      <w:proofErr w:type="spellStart"/>
      <w:r w:rsidR="00B6781A">
        <w:rPr>
          <w:rFonts w:ascii="Times New Roman" w:hAnsi="Times New Roman" w:cs="Times New Roman"/>
          <w:sz w:val="24"/>
          <w:szCs w:val="24"/>
        </w:rPr>
        <w:t>eutr</w:t>
      </w:r>
      <w:r w:rsidR="000C1F41">
        <w:rPr>
          <w:rFonts w:ascii="Times New Roman" w:hAnsi="Times New Roman" w:cs="Times New Roman"/>
          <w:sz w:val="24"/>
          <w:szCs w:val="24"/>
        </w:rPr>
        <w:t>ó</w:t>
      </w:r>
      <w:r w:rsidR="00B6781A">
        <w:rPr>
          <w:rFonts w:ascii="Times New Roman" w:hAnsi="Times New Roman" w:cs="Times New Roman"/>
          <w:sz w:val="24"/>
          <w:szCs w:val="24"/>
        </w:rPr>
        <w:t>fico</w:t>
      </w:r>
      <w:proofErr w:type="spellEnd"/>
      <w:r w:rsidR="00E623BB">
        <w:rPr>
          <w:rFonts w:ascii="Times New Roman" w:hAnsi="Times New Roman" w:cs="Times New Roman"/>
          <w:sz w:val="24"/>
          <w:szCs w:val="24"/>
        </w:rPr>
        <w:t>, e</w:t>
      </w:r>
      <w:r w:rsidR="00B6781A">
        <w:rPr>
          <w:rFonts w:ascii="Times New Roman" w:hAnsi="Times New Roman" w:cs="Times New Roman"/>
          <w:sz w:val="24"/>
          <w:szCs w:val="24"/>
        </w:rPr>
        <w:t xml:space="preserve"> consequentemente</w:t>
      </w:r>
      <w:r w:rsidR="00BA3DDB">
        <w:rPr>
          <w:rFonts w:ascii="Times New Roman" w:hAnsi="Times New Roman" w:cs="Times New Roman"/>
          <w:sz w:val="24"/>
          <w:szCs w:val="24"/>
        </w:rPr>
        <w:t>,</w:t>
      </w:r>
      <w:r w:rsidR="00B6781A">
        <w:rPr>
          <w:rFonts w:ascii="Times New Roman" w:hAnsi="Times New Roman" w:cs="Times New Roman"/>
          <w:sz w:val="24"/>
          <w:szCs w:val="24"/>
        </w:rPr>
        <w:t xml:space="preserve"> responsável pela grande concentração de cianobactérias. Sendo assim, é necessário que medidas de controle e gestão nas duas represas sejam realizadas</w:t>
      </w:r>
      <w:r w:rsidR="000C1F41">
        <w:rPr>
          <w:rFonts w:ascii="Times New Roman" w:hAnsi="Times New Roman" w:cs="Times New Roman"/>
          <w:sz w:val="24"/>
          <w:szCs w:val="24"/>
        </w:rPr>
        <w:t>, para evitar que problemas sejam causad</w:t>
      </w:r>
      <w:r w:rsidR="00BA3DDB">
        <w:rPr>
          <w:rFonts w:ascii="Times New Roman" w:hAnsi="Times New Roman" w:cs="Times New Roman"/>
          <w:sz w:val="24"/>
          <w:szCs w:val="24"/>
        </w:rPr>
        <w:t>o</w:t>
      </w:r>
      <w:r w:rsidR="000C1F41">
        <w:rPr>
          <w:rFonts w:ascii="Times New Roman" w:hAnsi="Times New Roman" w:cs="Times New Roman"/>
          <w:sz w:val="24"/>
          <w:szCs w:val="24"/>
        </w:rPr>
        <w:t xml:space="preserve">s </w:t>
      </w:r>
      <w:r w:rsidR="00E140F2">
        <w:rPr>
          <w:rFonts w:ascii="Times New Roman" w:hAnsi="Times New Roman" w:cs="Times New Roman"/>
          <w:sz w:val="24"/>
          <w:szCs w:val="24"/>
        </w:rPr>
        <w:t>à</w:t>
      </w:r>
      <w:r w:rsidR="000C1F41">
        <w:rPr>
          <w:rFonts w:ascii="Times New Roman" w:hAnsi="Times New Roman" w:cs="Times New Roman"/>
          <w:sz w:val="24"/>
          <w:szCs w:val="24"/>
        </w:rPr>
        <w:t xml:space="preserve"> saúde da população</w:t>
      </w:r>
      <w:r w:rsidR="00BA3DDB">
        <w:rPr>
          <w:rFonts w:ascii="Times New Roman" w:hAnsi="Times New Roman" w:cs="Times New Roman"/>
          <w:sz w:val="24"/>
          <w:szCs w:val="24"/>
        </w:rPr>
        <w:t>,</w:t>
      </w:r>
      <w:r w:rsidR="000C1F41">
        <w:rPr>
          <w:rFonts w:ascii="Times New Roman" w:hAnsi="Times New Roman" w:cs="Times New Roman"/>
          <w:sz w:val="24"/>
          <w:szCs w:val="24"/>
        </w:rPr>
        <w:t xml:space="preserve"> </w:t>
      </w:r>
      <w:r w:rsidR="00BA3DDB">
        <w:rPr>
          <w:rFonts w:ascii="Times New Roman" w:hAnsi="Times New Roman" w:cs="Times New Roman"/>
          <w:sz w:val="24"/>
          <w:szCs w:val="24"/>
        </w:rPr>
        <w:t xml:space="preserve">tendo em vista, </w:t>
      </w:r>
      <w:r w:rsidR="000C1F41">
        <w:rPr>
          <w:rFonts w:ascii="Times New Roman" w:hAnsi="Times New Roman" w:cs="Times New Roman"/>
          <w:sz w:val="24"/>
          <w:szCs w:val="24"/>
        </w:rPr>
        <w:t>que as cianobactérias apresentam toxinas que são de difícil remoção</w:t>
      </w:r>
      <w:r w:rsidR="001745F9">
        <w:rPr>
          <w:rFonts w:ascii="Times New Roman" w:hAnsi="Times New Roman" w:cs="Times New Roman"/>
          <w:sz w:val="24"/>
          <w:szCs w:val="24"/>
        </w:rPr>
        <w:t>. Outro fator que se deve levar em consideração são os lançamentos de efluentes domésticos aportados de forma irregular nas represas que acabam por ocasionar toda essa problemática.</w:t>
      </w:r>
    </w:p>
    <w:p w14:paraId="5022D2BA" w14:textId="77777777" w:rsidR="001745F9" w:rsidRDefault="001745F9" w:rsidP="006C1831">
      <w:pPr>
        <w:spacing w:after="0" w:line="360" w:lineRule="auto"/>
        <w:ind w:firstLine="709"/>
        <w:jc w:val="both"/>
        <w:rPr>
          <w:rFonts w:ascii="Times New Roman" w:hAnsi="Times New Roman" w:cs="Times New Roman"/>
          <w:b/>
          <w:sz w:val="24"/>
          <w:szCs w:val="24"/>
        </w:rPr>
      </w:pPr>
    </w:p>
    <w:p w14:paraId="62FB182A" w14:textId="2E71BC6C" w:rsidR="00EC6E22" w:rsidRDefault="00EC6E22" w:rsidP="00EC6E22">
      <w:pPr>
        <w:jc w:val="both"/>
        <w:rPr>
          <w:rFonts w:ascii="Times New Roman" w:hAnsi="Times New Roman" w:cs="Times New Roman"/>
          <w:b/>
          <w:sz w:val="24"/>
          <w:szCs w:val="24"/>
        </w:rPr>
      </w:pPr>
      <w:r w:rsidRPr="00EC6E22">
        <w:rPr>
          <w:rFonts w:ascii="Times New Roman" w:hAnsi="Times New Roman" w:cs="Times New Roman"/>
          <w:b/>
          <w:sz w:val="24"/>
          <w:szCs w:val="24"/>
        </w:rPr>
        <w:t>REFER</w:t>
      </w:r>
      <w:r w:rsidR="00D656BB">
        <w:rPr>
          <w:rFonts w:ascii="Times New Roman" w:hAnsi="Times New Roman" w:cs="Times New Roman"/>
          <w:b/>
          <w:sz w:val="24"/>
          <w:szCs w:val="24"/>
        </w:rPr>
        <w:t>ÊNCIAS</w:t>
      </w:r>
    </w:p>
    <w:p w14:paraId="134A5FA3" w14:textId="1B3A702C" w:rsidR="00401B04" w:rsidRPr="00201060" w:rsidRDefault="00401B04"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 xml:space="preserve">AGUDO, E. G.; </w:t>
      </w:r>
      <w:r w:rsidRPr="002C1D7B">
        <w:rPr>
          <w:rFonts w:ascii="Times New Roman" w:hAnsi="Times New Roman" w:cs="Times New Roman"/>
          <w:b/>
          <w:bCs/>
          <w:sz w:val="24"/>
          <w:szCs w:val="24"/>
        </w:rPr>
        <w:t>Fundamentos Químicos de Saneame</w:t>
      </w:r>
      <w:r w:rsidR="00074761" w:rsidRPr="002C1D7B">
        <w:rPr>
          <w:rFonts w:ascii="Times New Roman" w:hAnsi="Times New Roman" w:cs="Times New Roman"/>
          <w:b/>
          <w:bCs/>
          <w:sz w:val="24"/>
          <w:szCs w:val="24"/>
        </w:rPr>
        <w:t>n</w:t>
      </w:r>
      <w:r w:rsidRPr="002C1D7B">
        <w:rPr>
          <w:rFonts w:ascii="Times New Roman" w:hAnsi="Times New Roman" w:cs="Times New Roman"/>
          <w:b/>
          <w:bCs/>
          <w:sz w:val="24"/>
          <w:szCs w:val="24"/>
        </w:rPr>
        <w:t>to</w:t>
      </w:r>
      <w:r w:rsidRPr="00201060">
        <w:rPr>
          <w:rFonts w:ascii="Times New Roman" w:hAnsi="Times New Roman" w:cs="Times New Roman"/>
          <w:sz w:val="24"/>
          <w:szCs w:val="24"/>
        </w:rPr>
        <w:t>. Curso de Pós-Graduação em Saneamento Ambiental, Universidade Mackenzie, 1990.</w:t>
      </w:r>
    </w:p>
    <w:p w14:paraId="0AA4B898" w14:textId="6C4A5624" w:rsidR="001A0935" w:rsidRPr="00201060" w:rsidRDefault="001A0935" w:rsidP="002C1D7B">
      <w:pPr>
        <w:spacing w:after="0" w:line="360" w:lineRule="auto"/>
        <w:jc w:val="both"/>
        <w:rPr>
          <w:rFonts w:ascii="Times New Roman" w:hAnsi="Times New Roman" w:cs="Times New Roman"/>
          <w:sz w:val="24"/>
          <w:szCs w:val="24"/>
        </w:rPr>
      </w:pPr>
    </w:p>
    <w:p w14:paraId="7AD78262" w14:textId="5ED71376" w:rsidR="001A0935" w:rsidRPr="00201060" w:rsidRDefault="001A0935" w:rsidP="002C1D7B">
      <w:pPr>
        <w:spacing w:after="0" w:line="360" w:lineRule="auto"/>
        <w:jc w:val="both"/>
        <w:rPr>
          <w:rFonts w:ascii="Times New Roman" w:hAnsi="Times New Roman" w:cs="Times New Roman"/>
          <w:sz w:val="24"/>
          <w:szCs w:val="24"/>
        </w:rPr>
      </w:pPr>
      <w:r w:rsidRPr="008A4515">
        <w:rPr>
          <w:rFonts w:ascii="Times New Roman" w:hAnsi="Times New Roman" w:cs="Times New Roman"/>
          <w:sz w:val="24"/>
          <w:szCs w:val="24"/>
          <w:lang w:val="en-US"/>
        </w:rPr>
        <w:t>BELÓ, A</w:t>
      </w:r>
      <w:r w:rsidR="005335E8"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MATHIAS, A</w:t>
      </w:r>
      <w:r w:rsidR="000E209F"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L</w:t>
      </w:r>
      <w:r w:rsidR="000E209F" w:rsidRPr="008A4515">
        <w:rPr>
          <w:rFonts w:ascii="Times New Roman" w:hAnsi="Times New Roman" w:cs="Times New Roman"/>
          <w:sz w:val="24"/>
          <w:szCs w:val="24"/>
          <w:lang w:val="en-US"/>
        </w:rPr>
        <w:t>.</w:t>
      </w:r>
      <w:r w:rsidR="005335E8"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GONTARSKI, C</w:t>
      </w:r>
      <w:r w:rsidR="000E209F"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A</w:t>
      </w:r>
      <w:r w:rsidR="000E209F"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U</w:t>
      </w:r>
      <w:r w:rsidR="002B070E"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w:t>
      </w:r>
      <w:r w:rsidRPr="008A4515">
        <w:rPr>
          <w:rFonts w:ascii="Times New Roman" w:hAnsi="Times New Roman" w:cs="Times New Roman"/>
          <w:b/>
          <w:bCs/>
          <w:sz w:val="24"/>
          <w:szCs w:val="24"/>
          <w:lang w:val="en-US"/>
        </w:rPr>
        <w:t xml:space="preserve">Comparison of the physical, chemical and biological parameter magnitudes and </w:t>
      </w:r>
      <w:proofErr w:type="spellStart"/>
      <w:r w:rsidRPr="008A4515">
        <w:rPr>
          <w:rFonts w:ascii="Times New Roman" w:hAnsi="Times New Roman" w:cs="Times New Roman"/>
          <w:b/>
          <w:bCs/>
          <w:sz w:val="24"/>
          <w:szCs w:val="24"/>
          <w:lang w:val="en-US"/>
        </w:rPr>
        <w:t>cyanobacteral</w:t>
      </w:r>
      <w:proofErr w:type="spellEnd"/>
      <w:r w:rsidRPr="008A4515">
        <w:rPr>
          <w:rFonts w:ascii="Times New Roman" w:hAnsi="Times New Roman" w:cs="Times New Roman"/>
          <w:b/>
          <w:bCs/>
          <w:sz w:val="24"/>
          <w:szCs w:val="24"/>
          <w:lang w:val="en-US"/>
        </w:rPr>
        <w:t xml:space="preserve"> bloom in the </w:t>
      </w:r>
      <w:proofErr w:type="spellStart"/>
      <w:r w:rsidRPr="008A4515">
        <w:rPr>
          <w:rFonts w:ascii="Times New Roman" w:hAnsi="Times New Roman" w:cs="Times New Roman"/>
          <w:b/>
          <w:bCs/>
          <w:sz w:val="24"/>
          <w:szCs w:val="24"/>
          <w:lang w:val="en-US"/>
        </w:rPr>
        <w:t>Alagados</w:t>
      </w:r>
      <w:proofErr w:type="spellEnd"/>
      <w:r w:rsidRPr="008A4515">
        <w:rPr>
          <w:rFonts w:ascii="Times New Roman" w:hAnsi="Times New Roman" w:cs="Times New Roman"/>
          <w:b/>
          <w:bCs/>
          <w:sz w:val="24"/>
          <w:szCs w:val="24"/>
          <w:lang w:val="en-US"/>
        </w:rPr>
        <w:t xml:space="preserve"> reservoir of Ponta </w:t>
      </w:r>
      <w:proofErr w:type="spellStart"/>
      <w:r w:rsidRPr="008A4515">
        <w:rPr>
          <w:rFonts w:ascii="Times New Roman" w:hAnsi="Times New Roman" w:cs="Times New Roman"/>
          <w:b/>
          <w:bCs/>
          <w:sz w:val="24"/>
          <w:szCs w:val="24"/>
          <w:lang w:val="en-US"/>
        </w:rPr>
        <w:t>Grossa</w:t>
      </w:r>
      <w:proofErr w:type="spellEnd"/>
      <w:r w:rsidRPr="008A4515">
        <w:rPr>
          <w:rFonts w:ascii="Times New Roman" w:hAnsi="Times New Roman" w:cs="Times New Roman"/>
          <w:b/>
          <w:bCs/>
          <w:sz w:val="24"/>
          <w:szCs w:val="24"/>
          <w:lang w:val="en-US"/>
        </w:rPr>
        <w:t xml:space="preserve"> – PR.</w:t>
      </w:r>
      <w:r w:rsidRPr="008A4515">
        <w:rPr>
          <w:rFonts w:ascii="Times New Roman" w:hAnsi="Times New Roman" w:cs="Times New Roman"/>
          <w:sz w:val="24"/>
          <w:szCs w:val="24"/>
          <w:lang w:val="en-US"/>
        </w:rPr>
        <w:t xml:space="preserve"> </w:t>
      </w:r>
      <w:r w:rsidRPr="002C1D7B">
        <w:rPr>
          <w:rFonts w:ascii="Times New Roman" w:hAnsi="Times New Roman" w:cs="Times New Roman"/>
          <w:sz w:val="24"/>
          <w:szCs w:val="24"/>
        </w:rPr>
        <w:t>Rev</w:t>
      </w:r>
      <w:r w:rsidR="00201060">
        <w:rPr>
          <w:rFonts w:ascii="Times New Roman" w:hAnsi="Times New Roman" w:cs="Times New Roman"/>
          <w:sz w:val="24"/>
          <w:szCs w:val="24"/>
        </w:rPr>
        <w:t>ista</w:t>
      </w:r>
      <w:r w:rsidRPr="002C1D7B">
        <w:rPr>
          <w:rFonts w:ascii="Times New Roman" w:hAnsi="Times New Roman" w:cs="Times New Roman"/>
          <w:sz w:val="24"/>
          <w:szCs w:val="24"/>
        </w:rPr>
        <w:t>.</w:t>
      </w:r>
      <w:r w:rsidR="000E209F" w:rsidRPr="00201060">
        <w:rPr>
          <w:rFonts w:ascii="Times New Roman" w:hAnsi="Times New Roman" w:cs="Times New Roman"/>
          <w:sz w:val="24"/>
          <w:szCs w:val="24"/>
        </w:rPr>
        <w:t xml:space="preserve"> </w:t>
      </w:r>
      <w:r w:rsidRPr="002C1D7B">
        <w:rPr>
          <w:rFonts w:ascii="Times New Roman" w:hAnsi="Times New Roman" w:cs="Times New Roman"/>
          <w:sz w:val="24"/>
          <w:szCs w:val="24"/>
        </w:rPr>
        <w:t>Ambiente e Água</w:t>
      </w:r>
      <w:r w:rsidR="005335E8" w:rsidRPr="00201060">
        <w:rPr>
          <w:rFonts w:ascii="Times New Roman" w:hAnsi="Times New Roman" w:cs="Times New Roman"/>
          <w:sz w:val="24"/>
          <w:szCs w:val="24"/>
        </w:rPr>
        <w:t>, Taubaté, v.13, n.3, p. 2-12,</w:t>
      </w:r>
      <w:r w:rsidRPr="00201060">
        <w:rPr>
          <w:rFonts w:ascii="Times New Roman" w:hAnsi="Times New Roman" w:cs="Times New Roman"/>
          <w:sz w:val="24"/>
          <w:szCs w:val="24"/>
        </w:rPr>
        <w:t xml:space="preserve"> </w:t>
      </w:r>
      <w:proofErr w:type="spellStart"/>
      <w:r w:rsidR="005335E8" w:rsidRPr="00201060">
        <w:rPr>
          <w:rFonts w:ascii="Times New Roman" w:hAnsi="Times New Roman" w:cs="Times New Roman"/>
          <w:sz w:val="24"/>
          <w:szCs w:val="24"/>
        </w:rPr>
        <w:t>fev</w:t>
      </w:r>
      <w:proofErr w:type="spellEnd"/>
      <w:r w:rsidR="005335E8" w:rsidRPr="00201060">
        <w:rPr>
          <w:rFonts w:ascii="Times New Roman" w:hAnsi="Times New Roman" w:cs="Times New Roman"/>
          <w:sz w:val="24"/>
          <w:szCs w:val="24"/>
        </w:rPr>
        <w:t xml:space="preserve"> </w:t>
      </w:r>
      <w:r w:rsidR="00F20091" w:rsidRPr="00201060">
        <w:rPr>
          <w:rFonts w:ascii="Times New Roman" w:hAnsi="Times New Roman" w:cs="Times New Roman"/>
          <w:sz w:val="24"/>
          <w:szCs w:val="24"/>
        </w:rPr>
        <w:t>201</w:t>
      </w:r>
      <w:r w:rsidR="005335E8" w:rsidRPr="00201060">
        <w:rPr>
          <w:rFonts w:ascii="Times New Roman" w:hAnsi="Times New Roman" w:cs="Times New Roman"/>
          <w:sz w:val="24"/>
          <w:szCs w:val="24"/>
        </w:rPr>
        <w:t>8</w:t>
      </w:r>
      <w:r w:rsidRPr="00201060">
        <w:rPr>
          <w:rFonts w:ascii="Times New Roman" w:hAnsi="Times New Roman" w:cs="Times New Roman"/>
          <w:sz w:val="24"/>
          <w:szCs w:val="24"/>
        </w:rPr>
        <w:t>.</w:t>
      </w:r>
    </w:p>
    <w:p w14:paraId="27439E4C" w14:textId="77777777" w:rsidR="00401B04" w:rsidRPr="00201060" w:rsidRDefault="00401B04" w:rsidP="002C1D7B">
      <w:pPr>
        <w:spacing w:after="0" w:line="360" w:lineRule="auto"/>
        <w:jc w:val="both"/>
        <w:rPr>
          <w:rFonts w:ascii="Times New Roman" w:hAnsi="Times New Roman" w:cs="Times New Roman"/>
          <w:sz w:val="24"/>
          <w:szCs w:val="24"/>
        </w:rPr>
      </w:pPr>
    </w:p>
    <w:p w14:paraId="681C9848" w14:textId="7C1276C7" w:rsidR="005F1D1B" w:rsidRPr="00201060" w:rsidRDefault="005F1D1B"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BRASIL</w:t>
      </w:r>
      <w:r w:rsidR="003D5657" w:rsidRPr="00201060">
        <w:rPr>
          <w:rFonts w:ascii="Times New Roman" w:hAnsi="Times New Roman" w:cs="Times New Roman"/>
          <w:sz w:val="24"/>
          <w:szCs w:val="24"/>
        </w:rPr>
        <w:t>.</w:t>
      </w:r>
      <w:r w:rsidRPr="00201060">
        <w:rPr>
          <w:rFonts w:ascii="Times New Roman" w:hAnsi="Times New Roman" w:cs="Times New Roman"/>
          <w:sz w:val="24"/>
          <w:szCs w:val="24"/>
        </w:rPr>
        <w:t xml:space="preserve"> Conselho Nacional do Meio Ambiente – CONAMA, Resolução n. 357, de 17 de março de 200</w:t>
      </w:r>
      <w:r w:rsidR="003D5657" w:rsidRPr="00201060">
        <w:rPr>
          <w:rFonts w:ascii="Times New Roman" w:hAnsi="Times New Roman" w:cs="Times New Roman"/>
          <w:sz w:val="24"/>
          <w:szCs w:val="24"/>
        </w:rPr>
        <w:t>5</w:t>
      </w:r>
      <w:r w:rsidRPr="00201060">
        <w:rPr>
          <w:rFonts w:ascii="Times New Roman" w:hAnsi="Times New Roman" w:cs="Times New Roman"/>
          <w:sz w:val="24"/>
          <w:szCs w:val="24"/>
        </w:rPr>
        <w:t xml:space="preserve">. </w:t>
      </w:r>
      <w:r w:rsidR="003D5657" w:rsidRPr="002C1D7B">
        <w:rPr>
          <w:rFonts w:ascii="Times New Roman" w:hAnsi="Times New Roman" w:cs="Times New Roman"/>
          <w:b/>
          <w:bCs/>
          <w:sz w:val="24"/>
          <w:szCs w:val="24"/>
        </w:rPr>
        <w:t>Dispõe sobre a classificação dos corpos de água e diretrizes ambientais para o seu enquadramento, bem como estabelece as condiç</w:t>
      </w:r>
      <w:r w:rsidR="004723C9" w:rsidRPr="002C1D7B">
        <w:rPr>
          <w:rFonts w:ascii="Times New Roman" w:hAnsi="Times New Roman" w:cs="Times New Roman"/>
          <w:b/>
          <w:bCs/>
          <w:sz w:val="24"/>
          <w:szCs w:val="24"/>
        </w:rPr>
        <w:t>õ</w:t>
      </w:r>
      <w:r w:rsidR="003D5657" w:rsidRPr="002C1D7B">
        <w:rPr>
          <w:rFonts w:ascii="Times New Roman" w:hAnsi="Times New Roman" w:cs="Times New Roman"/>
          <w:b/>
          <w:bCs/>
          <w:sz w:val="24"/>
          <w:szCs w:val="24"/>
        </w:rPr>
        <w:t>es e padrões de lançamentos de efluentes, e dá outras providências.</w:t>
      </w:r>
      <w:r w:rsidR="003D5657" w:rsidRPr="002C1D7B">
        <w:rPr>
          <w:rFonts w:ascii="Times New Roman" w:hAnsi="Times New Roman" w:cs="Times New Roman"/>
          <w:sz w:val="24"/>
          <w:szCs w:val="24"/>
        </w:rPr>
        <w:t xml:space="preserve"> </w:t>
      </w:r>
      <w:r w:rsidRPr="002C1D7B">
        <w:rPr>
          <w:rFonts w:ascii="Times New Roman" w:hAnsi="Times New Roman" w:cs="Times New Roman"/>
          <w:sz w:val="24"/>
          <w:szCs w:val="24"/>
        </w:rPr>
        <w:t>Diário Oficial da União</w:t>
      </w:r>
      <w:r w:rsidRPr="00201060">
        <w:rPr>
          <w:rFonts w:ascii="Times New Roman" w:hAnsi="Times New Roman" w:cs="Times New Roman"/>
          <w:sz w:val="24"/>
          <w:szCs w:val="24"/>
        </w:rPr>
        <w:t>, Brasília. 2005.</w:t>
      </w:r>
    </w:p>
    <w:p w14:paraId="3503299F" w14:textId="55608F3A" w:rsidR="00850386" w:rsidRPr="00201060" w:rsidRDefault="00850386" w:rsidP="002C1D7B">
      <w:pPr>
        <w:spacing w:after="0" w:line="360" w:lineRule="auto"/>
        <w:jc w:val="both"/>
        <w:rPr>
          <w:rFonts w:ascii="Times New Roman" w:hAnsi="Times New Roman" w:cs="Times New Roman"/>
          <w:sz w:val="24"/>
          <w:szCs w:val="24"/>
        </w:rPr>
      </w:pPr>
    </w:p>
    <w:p w14:paraId="7463956F" w14:textId="3C0B3B2A" w:rsidR="00850386" w:rsidRPr="008A4515" w:rsidRDefault="00850386" w:rsidP="002C1D7B">
      <w:pPr>
        <w:spacing w:after="0" w:line="360" w:lineRule="auto"/>
        <w:jc w:val="both"/>
        <w:rPr>
          <w:rFonts w:ascii="Times New Roman" w:hAnsi="Times New Roman" w:cs="Times New Roman"/>
          <w:sz w:val="24"/>
          <w:szCs w:val="24"/>
          <w:lang w:val="en-US"/>
        </w:rPr>
      </w:pPr>
      <w:r w:rsidRPr="00201060">
        <w:rPr>
          <w:rFonts w:ascii="Times New Roman" w:hAnsi="Times New Roman" w:cs="Times New Roman"/>
          <w:sz w:val="24"/>
          <w:szCs w:val="24"/>
        </w:rPr>
        <w:t>BRITO, F</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M</w:t>
      </w:r>
      <w:r w:rsidR="005335E8" w:rsidRPr="00201060">
        <w:rPr>
          <w:rFonts w:ascii="Times New Roman" w:hAnsi="Times New Roman" w:cs="Times New Roman"/>
          <w:sz w:val="24"/>
          <w:szCs w:val="24"/>
        </w:rPr>
        <w:t xml:space="preserve">. </w:t>
      </w:r>
      <w:r w:rsidR="00F20091" w:rsidRPr="00201060">
        <w:rPr>
          <w:rFonts w:ascii="Times New Roman" w:hAnsi="Times New Roman" w:cs="Times New Roman"/>
          <w:sz w:val="24"/>
          <w:szCs w:val="24"/>
        </w:rPr>
        <w:t>de</w:t>
      </w:r>
      <w:r w:rsidR="002B070E" w:rsidRPr="00201060">
        <w:rPr>
          <w:rFonts w:ascii="Times New Roman" w:hAnsi="Times New Roman" w:cs="Times New Roman"/>
          <w:sz w:val="24"/>
          <w:szCs w:val="24"/>
        </w:rPr>
        <w:t>;</w:t>
      </w:r>
      <w:r w:rsidRPr="00201060">
        <w:rPr>
          <w:rFonts w:ascii="Times New Roman" w:hAnsi="Times New Roman" w:cs="Times New Roman"/>
          <w:sz w:val="24"/>
          <w:szCs w:val="24"/>
        </w:rPr>
        <w:t xml:space="preserve"> MIRAGLIA, S</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G</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E</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K</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SEMENSATTO, D. </w:t>
      </w:r>
      <w:proofErr w:type="spellStart"/>
      <w:r w:rsidRPr="002C1D7B">
        <w:rPr>
          <w:rFonts w:ascii="Times New Roman" w:hAnsi="Times New Roman" w:cs="Times New Roman"/>
          <w:b/>
          <w:bCs/>
          <w:sz w:val="24"/>
          <w:szCs w:val="24"/>
        </w:rPr>
        <w:t>Ecosystem</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services</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of</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the</w:t>
      </w:r>
      <w:proofErr w:type="spellEnd"/>
      <w:r w:rsidRPr="002C1D7B">
        <w:rPr>
          <w:rFonts w:ascii="Times New Roman" w:hAnsi="Times New Roman" w:cs="Times New Roman"/>
          <w:b/>
          <w:bCs/>
          <w:sz w:val="24"/>
          <w:szCs w:val="24"/>
        </w:rPr>
        <w:t xml:space="preserve"> Guarapiranga </w:t>
      </w:r>
      <w:proofErr w:type="spellStart"/>
      <w:r w:rsidRPr="002C1D7B">
        <w:rPr>
          <w:rFonts w:ascii="Times New Roman" w:hAnsi="Times New Roman" w:cs="Times New Roman"/>
          <w:b/>
          <w:bCs/>
          <w:sz w:val="24"/>
          <w:szCs w:val="24"/>
        </w:rPr>
        <w:t>Reservoir</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watershed</w:t>
      </w:r>
      <w:proofErr w:type="spellEnd"/>
      <w:r w:rsidRPr="002C1D7B">
        <w:rPr>
          <w:rFonts w:ascii="Times New Roman" w:hAnsi="Times New Roman" w:cs="Times New Roman"/>
          <w:b/>
          <w:bCs/>
          <w:sz w:val="24"/>
          <w:szCs w:val="24"/>
        </w:rPr>
        <w:t xml:space="preserve"> (São Paulo, </w:t>
      </w:r>
      <w:proofErr w:type="spellStart"/>
      <w:r w:rsidRPr="002C1D7B">
        <w:rPr>
          <w:rFonts w:ascii="Times New Roman" w:hAnsi="Times New Roman" w:cs="Times New Roman"/>
          <w:b/>
          <w:bCs/>
          <w:sz w:val="24"/>
          <w:szCs w:val="24"/>
        </w:rPr>
        <w:t>Brazil</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value</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of</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water</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supply</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and</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implications</w:t>
      </w:r>
      <w:proofErr w:type="spellEnd"/>
      <w:r w:rsidRPr="002C1D7B">
        <w:rPr>
          <w:rFonts w:ascii="Times New Roman" w:hAnsi="Times New Roman" w:cs="Times New Roman"/>
          <w:b/>
          <w:bCs/>
          <w:sz w:val="24"/>
          <w:szCs w:val="24"/>
        </w:rPr>
        <w:t xml:space="preserve"> for </w:t>
      </w:r>
      <w:proofErr w:type="spellStart"/>
      <w:r w:rsidRPr="002C1D7B">
        <w:rPr>
          <w:rFonts w:ascii="Times New Roman" w:hAnsi="Times New Roman" w:cs="Times New Roman"/>
          <w:b/>
          <w:bCs/>
          <w:sz w:val="24"/>
          <w:szCs w:val="24"/>
        </w:rPr>
        <w:t>managent</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strategies</w:t>
      </w:r>
      <w:proofErr w:type="spellEnd"/>
      <w:r w:rsidRPr="002C1D7B">
        <w:rPr>
          <w:rFonts w:ascii="Times New Roman" w:hAnsi="Times New Roman" w:cs="Times New Roman"/>
          <w:b/>
          <w:bCs/>
          <w:sz w:val="24"/>
          <w:szCs w:val="24"/>
        </w:rPr>
        <w:t xml:space="preserve">. </w:t>
      </w:r>
      <w:r w:rsidRPr="008A4515">
        <w:rPr>
          <w:rFonts w:ascii="Times New Roman" w:hAnsi="Times New Roman" w:cs="Times New Roman"/>
          <w:sz w:val="24"/>
          <w:szCs w:val="24"/>
          <w:lang w:val="en-US"/>
        </w:rPr>
        <w:t>International Journal of Urban Sustainable Development,</w:t>
      </w:r>
      <w:r w:rsidR="002B070E" w:rsidRPr="008A4515">
        <w:rPr>
          <w:rFonts w:ascii="Times New Roman" w:hAnsi="Times New Roman" w:cs="Times New Roman"/>
          <w:sz w:val="24"/>
          <w:szCs w:val="24"/>
          <w:lang w:val="en-US"/>
        </w:rPr>
        <w:t xml:space="preserve"> </w:t>
      </w:r>
      <w:r w:rsidR="005335E8" w:rsidRPr="008A4515">
        <w:rPr>
          <w:rFonts w:ascii="Times New Roman" w:hAnsi="Times New Roman" w:cs="Times New Roman"/>
          <w:sz w:val="24"/>
          <w:szCs w:val="24"/>
          <w:lang w:val="en-US"/>
        </w:rPr>
        <w:t xml:space="preserve">v.10, n.1, p. 49-59, </w:t>
      </w:r>
      <w:proofErr w:type="spellStart"/>
      <w:r w:rsidR="005335E8" w:rsidRPr="008A4515">
        <w:rPr>
          <w:rFonts w:ascii="Times New Roman" w:hAnsi="Times New Roman" w:cs="Times New Roman"/>
          <w:sz w:val="24"/>
          <w:szCs w:val="24"/>
          <w:lang w:val="en-US"/>
        </w:rPr>
        <w:t>fev</w:t>
      </w:r>
      <w:proofErr w:type="spellEnd"/>
      <w:r w:rsidR="005335E8" w:rsidRPr="008A4515">
        <w:rPr>
          <w:rFonts w:ascii="Times New Roman" w:hAnsi="Times New Roman" w:cs="Times New Roman"/>
          <w:sz w:val="24"/>
          <w:szCs w:val="24"/>
          <w:lang w:val="en-US"/>
        </w:rPr>
        <w:t xml:space="preserve"> </w:t>
      </w:r>
      <w:r w:rsidR="002B070E" w:rsidRPr="008A4515">
        <w:rPr>
          <w:rFonts w:ascii="Times New Roman" w:hAnsi="Times New Roman" w:cs="Times New Roman"/>
          <w:sz w:val="24"/>
          <w:szCs w:val="24"/>
          <w:lang w:val="en-US"/>
        </w:rPr>
        <w:t>2018</w:t>
      </w:r>
      <w:r w:rsidR="005335E8" w:rsidRPr="008A4515">
        <w:rPr>
          <w:rFonts w:ascii="Times New Roman" w:hAnsi="Times New Roman" w:cs="Times New Roman"/>
          <w:sz w:val="24"/>
          <w:szCs w:val="24"/>
          <w:lang w:val="en-US"/>
        </w:rPr>
        <w:t>.</w:t>
      </w:r>
    </w:p>
    <w:p w14:paraId="2C0AF7B8" w14:textId="77777777" w:rsidR="005F1D1B" w:rsidRPr="008A4515" w:rsidRDefault="005F1D1B" w:rsidP="002C1D7B">
      <w:pPr>
        <w:spacing w:after="0" w:line="360" w:lineRule="auto"/>
        <w:jc w:val="both"/>
        <w:rPr>
          <w:rFonts w:ascii="Times New Roman" w:hAnsi="Times New Roman" w:cs="Times New Roman"/>
          <w:sz w:val="24"/>
          <w:szCs w:val="24"/>
          <w:lang w:val="en-US"/>
        </w:rPr>
      </w:pPr>
    </w:p>
    <w:p w14:paraId="3BCE2775" w14:textId="55B170BD" w:rsidR="005F1D1B" w:rsidRPr="00201060" w:rsidRDefault="00E72457"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 xml:space="preserve">COMPANHIA AMBIENTAL DO ESTADO DE SÃO PAULO – CETESB. </w:t>
      </w:r>
      <w:r w:rsidRPr="002C1D7B">
        <w:rPr>
          <w:rFonts w:ascii="Times New Roman" w:hAnsi="Times New Roman" w:cs="Times New Roman"/>
          <w:b/>
          <w:bCs/>
          <w:sz w:val="24"/>
          <w:szCs w:val="24"/>
        </w:rPr>
        <w:t>Qualidade das águas superficiais no Estado de São Paulo 2013.</w:t>
      </w:r>
      <w:r w:rsidRPr="00201060">
        <w:rPr>
          <w:rFonts w:ascii="Times New Roman" w:hAnsi="Times New Roman" w:cs="Times New Roman"/>
          <w:sz w:val="24"/>
          <w:szCs w:val="24"/>
        </w:rPr>
        <w:t xml:space="preserve"> São Paulo. Governo do Estado de São Paulo, Secretária do Meio Ambiente, 2018.</w:t>
      </w:r>
    </w:p>
    <w:p w14:paraId="6ECC96A2" w14:textId="77777777" w:rsidR="00401B04" w:rsidRPr="00201060" w:rsidRDefault="00401B04" w:rsidP="002C1D7B">
      <w:pPr>
        <w:spacing w:after="0" w:line="360" w:lineRule="auto"/>
        <w:jc w:val="both"/>
        <w:rPr>
          <w:rFonts w:ascii="Times New Roman" w:hAnsi="Times New Roman" w:cs="Times New Roman"/>
          <w:sz w:val="24"/>
          <w:szCs w:val="24"/>
        </w:rPr>
      </w:pPr>
    </w:p>
    <w:p w14:paraId="39BBAA9B" w14:textId="56522C81" w:rsidR="00401B04" w:rsidRPr="00201060" w:rsidRDefault="00E72457"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 xml:space="preserve">COMPANHIA AMBIENTAL DO ESTADO DE SÃO PAULO - </w:t>
      </w:r>
      <w:r w:rsidR="00401B04" w:rsidRPr="00201060">
        <w:rPr>
          <w:rFonts w:ascii="Times New Roman" w:hAnsi="Times New Roman" w:cs="Times New Roman"/>
          <w:sz w:val="24"/>
          <w:szCs w:val="24"/>
        </w:rPr>
        <w:t xml:space="preserve">CETESB. </w:t>
      </w:r>
      <w:r w:rsidR="00401B04" w:rsidRPr="002C1D7B">
        <w:rPr>
          <w:rFonts w:ascii="Times New Roman" w:hAnsi="Times New Roman" w:cs="Times New Roman"/>
          <w:b/>
          <w:bCs/>
          <w:sz w:val="24"/>
          <w:szCs w:val="24"/>
        </w:rPr>
        <w:t>Significado Ambiental e Sanitário das Variáveis de Qualidade</w:t>
      </w:r>
      <w:r w:rsidR="00401B04" w:rsidRPr="002C1D7B">
        <w:rPr>
          <w:rFonts w:ascii="Times New Roman" w:hAnsi="Times New Roman" w:cs="Times New Roman"/>
          <w:sz w:val="24"/>
          <w:szCs w:val="24"/>
        </w:rPr>
        <w:t>.</w:t>
      </w:r>
      <w:r w:rsidR="00401B04" w:rsidRPr="00201060">
        <w:rPr>
          <w:rFonts w:ascii="Times New Roman" w:hAnsi="Times New Roman" w:cs="Times New Roman"/>
          <w:sz w:val="24"/>
          <w:szCs w:val="24"/>
        </w:rPr>
        <w:t xml:space="preserve"> São Paulo. Governo do Estado de São Paulo, Secretária do Meio Ambiente, 2018</w:t>
      </w:r>
    </w:p>
    <w:p w14:paraId="6F8CC98F" w14:textId="77777777" w:rsidR="005F1D1B" w:rsidRPr="00201060" w:rsidRDefault="005F1D1B" w:rsidP="002C1D7B">
      <w:pPr>
        <w:spacing w:after="0" w:line="360" w:lineRule="auto"/>
        <w:jc w:val="both"/>
        <w:rPr>
          <w:rFonts w:ascii="Times New Roman" w:hAnsi="Times New Roman" w:cs="Times New Roman"/>
          <w:sz w:val="24"/>
          <w:szCs w:val="24"/>
        </w:rPr>
      </w:pPr>
    </w:p>
    <w:p w14:paraId="071D5735" w14:textId="601F16EC" w:rsidR="008079A7" w:rsidRPr="00201060" w:rsidRDefault="008079A7"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DALMAS, F</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B</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VARGAS, R</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R</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SAAD, A</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R</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ANDRADE, R</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M</w:t>
      </w:r>
      <w:r w:rsidR="005335E8" w:rsidRPr="00201060">
        <w:rPr>
          <w:rFonts w:ascii="Times New Roman" w:hAnsi="Times New Roman" w:cs="Times New Roman"/>
          <w:sz w:val="24"/>
          <w:szCs w:val="24"/>
        </w:rPr>
        <w:t xml:space="preserve">. </w:t>
      </w:r>
      <w:r w:rsidR="002B070E" w:rsidRPr="00201060">
        <w:rPr>
          <w:rFonts w:ascii="Times New Roman" w:hAnsi="Times New Roman" w:cs="Times New Roman"/>
          <w:sz w:val="24"/>
          <w:szCs w:val="24"/>
        </w:rPr>
        <w:t>de</w:t>
      </w:r>
      <w:r w:rsidRPr="00201060">
        <w:rPr>
          <w:rFonts w:ascii="Times New Roman" w:hAnsi="Times New Roman" w:cs="Times New Roman"/>
          <w:sz w:val="24"/>
          <w:szCs w:val="24"/>
        </w:rPr>
        <w:t>; ANDRADE, J</w:t>
      </w:r>
      <w:r w:rsidR="005335E8" w:rsidRPr="00201060">
        <w:rPr>
          <w:rFonts w:ascii="Times New Roman" w:hAnsi="Times New Roman" w:cs="Times New Roman"/>
          <w:sz w:val="24"/>
          <w:szCs w:val="24"/>
        </w:rPr>
        <w:t>.</w:t>
      </w:r>
      <w:r w:rsidR="002B070E" w:rsidRPr="00201060">
        <w:rPr>
          <w:rFonts w:ascii="Times New Roman" w:hAnsi="Times New Roman" w:cs="Times New Roman"/>
          <w:sz w:val="24"/>
          <w:szCs w:val="24"/>
        </w:rPr>
        <w:t xml:space="preserve"> A</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de; ARRUDA, R</w:t>
      </w:r>
      <w:r w:rsidR="005335E8" w:rsidRPr="00201060">
        <w:rPr>
          <w:rFonts w:ascii="Times New Roman" w:hAnsi="Times New Roman" w:cs="Times New Roman"/>
          <w:sz w:val="24"/>
          <w:szCs w:val="24"/>
        </w:rPr>
        <w:t xml:space="preserve">. </w:t>
      </w:r>
      <w:r w:rsidR="002B070E" w:rsidRPr="00201060">
        <w:rPr>
          <w:rFonts w:ascii="Times New Roman" w:hAnsi="Times New Roman" w:cs="Times New Roman"/>
          <w:sz w:val="24"/>
          <w:szCs w:val="24"/>
        </w:rPr>
        <w:t>de O</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M</w:t>
      </w:r>
      <w:r w:rsidR="005335E8" w:rsidRPr="00201060">
        <w:rPr>
          <w:rFonts w:ascii="Times New Roman" w:hAnsi="Times New Roman" w:cs="Times New Roman"/>
          <w:sz w:val="24"/>
          <w:szCs w:val="24"/>
        </w:rPr>
        <w:t>.</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Reflexos do uso e ocupação do solo na qualidade da água do rio Embu-Guaçu, Região Metropolitana de São Paulo</w:t>
      </w:r>
      <w:r w:rsidRPr="002C1D7B">
        <w:rPr>
          <w:rFonts w:ascii="Times New Roman" w:hAnsi="Times New Roman" w:cs="Times New Roman"/>
          <w:sz w:val="24"/>
          <w:szCs w:val="24"/>
        </w:rPr>
        <w:t>.</w:t>
      </w:r>
      <w:r w:rsidRPr="00201060">
        <w:rPr>
          <w:rFonts w:ascii="Times New Roman" w:hAnsi="Times New Roman" w:cs="Times New Roman"/>
          <w:sz w:val="24"/>
          <w:szCs w:val="24"/>
        </w:rPr>
        <w:t xml:space="preserve"> </w:t>
      </w:r>
      <w:r w:rsidRPr="002C1D7B">
        <w:rPr>
          <w:rFonts w:ascii="Times New Roman" w:hAnsi="Times New Roman" w:cs="Times New Roman"/>
          <w:sz w:val="24"/>
          <w:szCs w:val="24"/>
        </w:rPr>
        <w:t>Rev</w:t>
      </w:r>
      <w:r w:rsidR="00201060">
        <w:rPr>
          <w:rFonts w:ascii="Times New Roman" w:hAnsi="Times New Roman" w:cs="Times New Roman"/>
          <w:sz w:val="24"/>
          <w:szCs w:val="24"/>
        </w:rPr>
        <w:t>ista</w:t>
      </w:r>
      <w:r w:rsidRPr="002C1D7B">
        <w:rPr>
          <w:rFonts w:ascii="Times New Roman" w:hAnsi="Times New Roman" w:cs="Times New Roman"/>
          <w:sz w:val="24"/>
          <w:szCs w:val="24"/>
        </w:rPr>
        <w:t>. Geociências</w:t>
      </w:r>
      <w:r w:rsidRPr="00201060">
        <w:rPr>
          <w:rFonts w:ascii="Times New Roman" w:hAnsi="Times New Roman" w:cs="Times New Roman"/>
          <w:sz w:val="24"/>
          <w:szCs w:val="24"/>
        </w:rPr>
        <w:t xml:space="preserve">, </w:t>
      </w:r>
      <w:r w:rsidR="004F2552" w:rsidRPr="00201060">
        <w:rPr>
          <w:rFonts w:ascii="Times New Roman" w:hAnsi="Times New Roman" w:cs="Times New Roman"/>
          <w:sz w:val="24"/>
          <w:szCs w:val="24"/>
        </w:rPr>
        <w:t>São Paulo,</w:t>
      </w:r>
      <w:r w:rsidRPr="00201060">
        <w:rPr>
          <w:rFonts w:ascii="Times New Roman" w:hAnsi="Times New Roman" w:cs="Times New Roman"/>
          <w:sz w:val="24"/>
          <w:szCs w:val="24"/>
        </w:rPr>
        <w:t xml:space="preserve"> v.</w:t>
      </w:r>
      <w:r w:rsidR="004F2552" w:rsidRPr="00201060">
        <w:rPr>
          <w:rFonts w:ascii="Times New Roman" w:hAnsi="Times New Roman" w:cs="Times New Roman"/>
          <w:sz w:val="24"/>
          <w:szCs w:val="24"/>
        </w:rPr>
        <w:t xml:space="preserve"> </w:t>
      </w:r>
      <w:r w:rsidRPr="00201060">
        <w:rPr>
          <w:rFonts w:ascii="Times New Roman" w:hAnsi="Times New Roman" w:cs="Times New Roman"/>
          <w:sz w:val="24"/>
          <w:szCs w:val="24"/>
        </w:rPr>
        <w:t>34, n. 1, p. 130-144</w:t>
      </w:r>
      <w:r w:rsidR="005335E8" w:rsidRPr="00201060">
        <w:rPr>
          <w:rFonts w:ascii="Times New Roman" w:hAnsi="Times New Roman" w:cs="Times New Roman"/>
          <w:sz w:val="24"/>
          <w:szCs w:val="24"/>
        </w:rPr>
        <w:t>, 2015.</w:t>
      </w:r>
    </w:p>
    <w:p w14:paraId="09C17663" w14:textId="5DE757EE" w:rsidR="00423E2B" w:rsidRPr="00201060" w:rsidRDefault="00423E2B" w:rsidP="002C1D7B">
      <w:pPr>
        <w:spacing w:after="0" w:line="360" w:lineRule="auto"/>
        <w:jc w:val="both"/>
        <w:rPr>
          <w:rFonts w:ascii="Times New Roman" w:hAnsi="Times New Roman" w:cs="Times New Roman"/>
          <w:sz w:val="24"/>
          <w:szCs w:val="24"/>
        </w:rPr>
      </w:pPr>
    </w:p>
    <w:p w14:paraId="0F25267F" w14:textId="6C4590FF" w:rsidR="00423E2B" w:rsidRPr="00201060" w:rsidRDefault="00423E2B"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 xml:space="preserve">DEPARTAMENTO DE ÁGUAS E ENERGIA ELÉTRICA DO ESTADO DE SÃO PAULO -DAEE. </w:t>
      </w:r>
      <w:r w:rsidRPr="002C1D7B">
        <w:rPr>
          <w:rFonts w:ascii="Times New Roman" w:hAnsi="Times New Roman" w:cs="Times New Roman"/>
          <w:b/>
          <w:bCs/>
          <w:sz w:val="24"/>
          <w:szCs w:val="24"/>
        </w:rPr>
        <w:t>Portal do departamento de águas e energia elétrica</w:t>
      </w:r>
      <w:r w:rsidRPr="00201060">
        <w:rPr>
          <w:rFonts w:ascii="Times New Roman" w:hAnsi="Times New Roman" w:cs="Times New Roman"/>
          <w:sz w:val="24"/>
          <w:szCs w:val="24"/>
        </w:rPr>
        <w:t xml:space="preserve">. Disponível em: &lt; </w:t>
      </w:r>
      <w:hyperlink r:id="rId16" w:history="1">
        <w:r w:rsidRPr="00201060">
          <w:rPr>
            <w:rFonts w:ascii="Times New Roman" w:hAnsi="Times New Roman" w:cs="Times New Roman"/>
            <w:sz w:val="24"/>
            <w:szCs w:val="24"/>
          </w:rPr>
          <w:t>http://www.daee.sp.gov.br/</w:t>
        </w:r>
      </w:hyperlink>
      <w:r w:rsidRPr="00201060">
        <w:rPr>
          <w:rFonts w:ascii="Times New Roman" w:hAnsi="Times New Roman" w:cs="Times New Roman"/>
          <w:sz w:val="24"/>
          <w:szCs w:val="24"/>
        </w:rPr>
        <w:t>&gt; acesso em: 08 mai. 2019.</w:t>
      </w:r>
    </w:p>
    <w:p w14:paraId="7D334862" w14:textId="336CD5EF" w:rsidR="00EE4153" w:rsidRPr="00201060" w:rsidRDefault="00EE4153" w:rsidP="002C1D7B">
      <w:pPr>
        <w:spacing w:after="0" w:line="360" w:lineRule="auto"/>
        <w:jc w:val="both"/>
        <w:rPr>
          <w:rFonts w:ascii="Times New Roman" w:hAnsi="Times New Roman" w:cs="Times New Roman"/>
          <w:sz w:val="24"/>
          <w:szCs w:val="24"/>
        </w:rPr>
      </w:pPr>
    </w:p>
    <w:p w14:paraId="7157EEE3" w14:textId="5C7D4C16" w:rsidR="00EE4153" w:rsidRPr="008A4515" w:rsidRDefault="00EE4153" w:rsidP="002C1D7B">
      <w:pPr>
        <w:spacing w:after="0" w:line="360" w:lineRule="auto"/>
        <w:jc w:val="both"/>
        <w:rPr>
          <w:rFonts w:ascii="Times New Roman" w:hAnsi="Times New Roman" w:cs="Times New Roman"/>
          <w:sz w:val="24"/>
          <w:szCs w:val="24"/>
          <w:lang w:val="en-US"/>
        </w:rPr>
      </w:pPr>
      <w:r w:rsidRPr="008A4515">
        <w:rPr>
          <w:rFonts w:ascii="Times New Roman" w:hAnsi="Times New Roman" w:cs="Times New Roman"/>
          <w:sz w:val="24"/>
          <w:szCs w:val="24"/>
          <w:lang w:val="en-US"/>
        </w:rPr>
        <w:t>FAUSTINO, S</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 xml:space="preserve"> </w:t>
      </w:r>
      <w:r w:rsidRPr="008A4515">
        <w:rPr>
          <w:rFonts w:ascii="Times New Roman" w:hAnsi="Times New Roman" w:cs="Times New Roman"/>
          <w:sz w:val="24"/>
          <w:szCs w:val="24"/>
          <w:lang w:val="en-US"/>
        </w:rPr>
        <w:t>B</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FONTANA, L</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BARTOZEK, E</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 xml:space="preserve"> </w:t>
      </w:r>
      <w:r w:rsidRPr="008A4515">
        <w:rPr>
          <w:rFonts w:ascii="Times New Roman" w:hAnsi="Times New Roman" w:cs="Times New Roman"/>
          <w:sz w:val="24"/>
          <w:szCs w:val="24"/>
          <w:lang w:val="en-US"/>
        </w:rPr>
        <w:t>C</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 xml:space="preserve"> </w:t>
      </w:r>
      <w:r w:rsidRPr="008A4515">
        <w:rPr>
          <w:rFonts w:ascii="Times New Roman" w:hAnsi="Times New Roman" w:cs="Times New Roman"/>
          <w:sz w:val="24"/>
          <w:szCs w:val="24"/>
          <w:lang w:val="en-US"/>
        </w:rPr>
        <w:t>R</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BICUDO, C</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 xml:space="preserve"> </w:t>
      </w:r>
      <w:r w:rsidRPr="008A4515">
        <w:rPr>
          <w:rFonts w:ascii="Times New Roman" w:hAnsi="Times New Roman" w:cs="Times New Roman"/>
          <w:sz w:val="24"/>
          <w:szCs w:val="24"/>
          <w:lang w:val="en-US"/>
        </w:rPr>
        <w:t>E</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 xml:space="preserve"> de </w:t>
      </w:r>
      <w:r w:rsidRPr="008A4515">
        <w:rPr>
          <w:rFonts w:ascii="Times New Roman" w:hAnsi="Times New Roman" w:cs="Times New Roman"/>
          <w:sz w:val="24"/>
          <w:szCs w:val="24"/>
          <w:lang w:val="en-US"/>
        </w:rPr>
        <w:t>M</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BICUDO, D</w:t>
      </w:r>
      <w:r w:rsidR="004F2552" w:rsidRPr="008A4515">
        <w:rPr>
          <w:rFonts w:ascii="Times New Roman" w:hAnsi="Times New Roman" w:cs="Times New Roman"/>
          <w:sz w:val="24"/>
          <w:szCs w:val="24"/>
          <w:lang w:val="en-US"/>
        </w:rPr>
        <w:t>.</w:t>
      </w:r>
      <w:r w:rsidR="002B070E" w:rsidRPr="008A4515">
        <w:rPr>
          <w:rFonts w:ascii="Times New Roman" w:hAnsi="Times New Roman" w:cs="Times New Roman"/>
          <w:sz w:val="24"/>
          <w:szCs w:val="24"/>
          <w:lang w:val="en-US"/>
        </w:rPr>
        <w:t xml:space="preserve"> de </w:t>
      </w:r>
      <w:r w:rsidRPr="008A4515">
        <w:rPr>
          <w:rFonts w:ascii="Times New Roman" w:hAnsi="Times New Roman" w:cs="Times New Roman"/>
          <w:sz w:val="24"/>
          <w:szCs w:val="24"/>
          <w:lang w:val="en-US"/>
        </w:rPr>
        <w:t>C</w:t>
      </w:r>
      <w:r w:rsidR="002B070E"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w:t>
      </w:r>
      <w:r w:rsidRPr="008A4515">
        <w:rPr>
          <w:rFonts w:ascii="Times New Roman" w:hAnsi="Times New Roman" w:cs="Times New Roman"/>
          <w:b/>
          <w:bCs/>
          <w:sz w:val="24"/>
          <w:szCs w:val="24"/>
          <w:lang w:val="en-US"/>
        </w:rPr>
        <w:t xml:space="preserve">Composition and distribution of </w:t>
      </w:r>
      <w:proofErr w:type="spellStart"/>
      <w:r w:rsidRPr="008A4515">
        <w:rPr>
          <w:rFonts w:ascii="Times New Roman" w:hAnsi="Times New Roman" w:cs="Times New Roman"/>
          <w:b/>
          <w:bCs/>
          <w:sz w:val="24"/>
          <w:szCs w:val="24"/>
          <w:lang w:val="en-US"/>
        </w:rPr>
        <w:t>diantom</w:t>
      </w:r>
      <w:proofErr w:type="spellEnd"/>
      <w:r w:rsidRPr="008A4515">
        <w:rPr>
          <w:rFonts w:ascii="Times New Roman" w:hAnsi="Times New Roman" w:cs="Times New Roman"/>
          <w:b/>
          <w:bCs/>
          <w:sz w:val="24"/>
          <w:szCs w:val="24"/>
          <w:lang w:val="en-US"/>
        </w:rPr>
        <w:t xml:space="preserve"> assemblages from core and surface </w:t>
      </w:r>
      <w:proofErr w:type="spellStart"/>
      <w:r w:rsidRPr="008A4515">
        <w:rPr>
          <w:rFonts w:ascii="Times New Roman" w:hAnsi="Times New Roman" w:cs="Times New Roman"/>
          <w:b/>
          <w:bCs/>
          <w:sz w:val="24"/>
          <w:szCs w:val="24"/>
          <w:lang w:val="en-US"/>
        </w:rPr>
        <w:t>sedimentes</w:t>
      </w:r>
      <w:proofErr w:type="spellEnd"/>
      <w:r w:rsidRPr="008A4515">
        <w:rPr>
          <w:rFonts w:ascii="Times New Roman" w:hAnsi="Times New Roman" w:cs="Times New Roman"/>
          <w:b/>
          <w:bCs/>
          <w:sz w:val="24"/>
          <w:szCs w:val="24"/>
          <w:lang w:val="en-US"/>
        </w:rPr>
        <w:t xml:space="preserve"> of a water supply reservoir in Southeastern Brazil. </w:t>
      </w:r>
      <w:r w:rsidRPr="008A4515">
        <w:rPr>
          <w:rFonts w:ascii="Times New Roman" w:hAnsi="Times New Roman" w:cs="Times New Roman"/>
          <w:sz w:val="24"/>
          <w:szCs w:val="24"/>
          <w:lang w:val="en-US"/>
        </w:rPr>
        <w:t xml:space="preserve">Biota </w:t>
      </w:r>
      <w:proofErr w:type="spellStart"/>
      <w:r w:rsidRPr="008A4515">
        <w:rPr>
          <w:rFonts w:ascii="Times New Roman" w:hAnsi="Times New Roman" w:cs="Times New Roman"/>
          <w:sz w:val="24"/>
          <w:szCs w:val="24"/>
          <w:lang w:val="en-US"/>
        </w:rPr>
        <w:t>Neotropica</w:t>
      </w:r>
      <w:proofErr w:type="spellEnd"/>
      <w:r w:rsidR="004F2552" w:rsidRPr="008A4515">
        <w:rPr>
          <w:rFonts w:ascii="Times New Roman" w:hAnsi="Times New Roman" w:cs="Times New Roman"/>
          <w:sz w:val="24"/>
          <w:szCs w:val="24"/>
          <w:lang w:val="en-US"/>
        </w:rPr>
        <w:t xml:space="preserve">, </w:t>
      </w:r>
      <w:proofErr w:type="gramStart"/>
      <w:r w:rsidR="004F2552" w:rsidRPr="008A4515">
        <w:rPr>
          <w:rFonts w:ascii="Times New Roman" w:hAnsi="Times New Roman" w:cs="Times New Roman"/>
          <w:sz w:val="24"/>
          <w:szCs w:val="24"/>
          <w:lang w:val="en-US"/>
        </w:rPr>
        <w:t xml:space="preserve">Campinas, </w:t>
      </w:r>
      <w:r w:rsidRPr="008A4515">
        <w:rPr>
          <w:rFonts w:ascii="Times New Roman" w:hAnsi="Times New Roman" w:cs="Times New Roman"/>
          <w:sz w:val="24"/>
          <w:szCs w:val="24"/>
          <w:lang w:val="en-US"/>
        </w:rPr>
        <w:t xml:space="preserve"> v.</w:t>
      </w:r>
      <w:proofErr w:type="gramEnd"/>
      <w:r w:rsidRPr="008A4515">
        <w:rPr>
          <w:rFonts w:ascii="Times New Roman" w:hAnsi="Times New Roman" w:cs="Times New Roman"/>
          <w:sz w:val="24"/>
          <w:szCs w:val="24"/>
          <w:lang w:val="en-US"/>
        </w:rPr>
        <w:t xml:space="preserve"> 16, n.2, p. 2-23</w:t>
      </w:r>
      <w:r w:rsidR="004F2552" w:rsidRPr="008A4515">
        <w:rPr>
          <w:rFonts w:ascii="Times New Roman" w:hAnsi="Times New Roman" w:cs="Times New Roman"/>
          <w:sz w:val="24"/>
          <w:szCs w:val="24"/>
          <w:lang w:val="en-US"/>
        </w:rPr>
        <w:t>, 2016.</w:t>
      </w:r>
    </w:p>
    <w:p w14:paraId="0BA7413B" w14:textId="77777777" w:rsidR="00FA147F" w:rsidRPr="008A4515" w:rsidRDefault="00FA147F" w:rsidP="002C1D7B">
      <w:pPr>
        <w:spacing w:after="0" w:line="360" w:lineRule="auto"/>
        <w:jc w:val="both"/>
        <w:rPr>
          <w:rFonts w:ascii="Times New Roman" w:hAnsi="Times New Roman" w:cs="Times New Roman"/>
          <w:sz w:val="24"/>
          <w:szCs w:val="24"/>
          <w:lang w:val="en-US"/>
        </w:rPr>
      </w:pPr>
    </w:p>
    <w:p w14:paraId="2A7E3805" w14:textId="0DD190A4" w:rsidR="00FA147F" w:rsidRPr="008A4515" w:rsidRDefault="00FA147F" w:rsidP="002C1D7B">
      <w:pPr>
        <w:spacing w:after="0" w:line="360" w:lineRule="auto"/>
        <w:jc w:val="both"/>
        <w:rPr>
          <w:rFonts w:ascii="Times New Roman" w:hAnsi="Times New Roman" w:cs="Times New Roman"/>
          <w:sz w:val="24"/>
          <w:szCs w:val="24"/>
          <w:lang w:val="en-US"/>
        </w:rPr>
      </w:pPr>
      <w:r w:rsidRPr="008A4515">
        <w:rPr>
          <w:rFonts w:ascii="Times New Roman" w:hAnsi="Times New Roman" w:cs="Times New Roman"/>
          <w:sz w:val="24"/>
          <w:szCs w:val="24"/>
          <w:lang w:val="en-US"/>
        </w:rPr>
        <w:t>FONTANA, L</w:t>
      </w:r>
      <w:r w:rsidR="004F2552"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ALBUQUERQUE, A</w:t>
      </w:r>
      <w:r w:rsidR="004F2552"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L</w:t>
      </w:r>
      <w:r w:rsidR="004F2552"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BRENNER, M</w:t>
      </w:r>
      <w:r w:rsidR="004F2552"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BONOTTO, D</w:t>
      </w:r>
      <w:r w:rsidR="004F2552"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SABARIS, </w:t>
      </w:r>
      <w:r w:rsidR="002B070E" w:rsidRPr="008A4515">
        <w:rPr>
          <w:rFonts w:ascii="Times New Roman" w:hAnsi="Times New Roman" w:cs="Times New Roman"/>
          <w:sz w:val="24"/>
          <w:szCs w:val="24"/>
          <w:lang w:val="en-US"/>
        </w:rPr>
        <w:t>T</w:t>
      </w:r>
      <w:r w:rsidR="004F2552" w:rsidRPr="008A4515">
        <w:rPr>
          <w:rFonts w:ascii="Times New Roman" w:hAnsi="Times New Roman" w:cs="Times New Roman"/>
          <w:sz w:val="24"/>
          <w:szCs w:val="24"/>
          <w:lang w:val="en-US"/>
        </w:rPr>
        <w:t>.</w:t>
      </w:r>
      <w:r w:rsidRPr="008A4515">
        <w:rPr>
          <w:rFonts w:ascii="Times New Roman" w:hAnsi="Times New Roman" w:cs="Times New Roman"/>
          <w:sz w:val="24"/>
          <w:szCs w:val="24"/>
          <w:lang w:val="en-US"/>
        </w:rPr>
        <w:t xml:space="preserve">; PIRES, M. A. F.; COTRIM, M. E. B.; BICUDO, D. </w:t>
      </w:r>
      <w:r w:rsidRPr="008A4515">
        <w:rPr>
          <w:rFonts w:ascii="Times New Roman" w:hAnsi="Times New Roman" w:cs="Times New Roman"/>
          <w:b/>
          <w:bCs/>
          <w:sz w:val="24"/>
          <w:szCs w:val="24"/>
          <w:lang w:val="en-US"/>
        </w:rPr>
        <w:t>The eutrophication</w:t>
      </w:r>
      <w:r w:rsidR="00850386" w:rsidRPr="008A4515">
        <w:rPr>
          <w:rFonts w:ascii="Times New Roman" w:hAnsi="Times New Roman" w:cs="Times New Roman"/>
          <w:b/>
          <w:bCs/>
          <w:sz w:val="24"/>
          <w:szCs w:val="24"/>
          <w:lang w:val="en-US"/>
        </w:rPr>
        <w:t xml:space="preserve"> </w:t>
      </w:r>
      <w:r w:rsidRPr="008A4515">
        <w:rPr>
          <w:rFonts w:ascii="Times New Roman" w:hAnsi="Times New Roman" w:cs="Times New Roman"/>
          <w:b/>
          <w:bCs/>
          <w:sz w:val="24"/>
          <w:szCs w:val="24"/>
          <w:lang w:val="en-US"/>
        </w:rPr>
        <w:t>history of tropical water</w:t>
      </w:r>
      <w:r w:rsidR="00850386" w:rsidRPr="008A4515">
        <w:rPr>
          <w:rFonts w:ascii="Times New Roman" w:hAnsi="Times New Roman" w:cs="Times New Roman"/>
          <w:b/>
          <w:bCs/>
          <w:sz w:val="24"/>
          <w:szCs w:val="24"/>
          <w:lang w:val="en-US"/>
        </w:rPr>
        <w:t xml:space="preserve"> </w:t>
      </w:r>
      <w:r w:rsidRPr="008A4515">
        <w:rPr>
          <w:rFonts w:ascii="Times New Roman" w:hAnsi="Times New Roman" w:cs="Times New Roman"/>
          <w:b/>
          <w:bCs/>
          <w:sz w:val="24"/>
          <w:szCs w:val="24"/>
          <w:lang w:val="en-US"/>
        </w:rPr>
        <w:t>supply</w:t>
      </w:r>
      <w:r w:rsidR="00850386" w:rsidRPr="008A4515">
        <w:rPr>
          <w:rFonts w:ascii="Times New Roman" w:hAnsi="Times New Roman" w:cs="Times New Roman"/>
          <w:b/>
          <w:bCs/>
          <w:sz w:val="24"/>
          <w:szCs w:val="24"/>
          <w:lang w:val="en-US"/>
        </w:rPr>
        <w:t xml:space="preserve"> </w:t>
      </w:r>
      <w:r w:rsidRPr="008A4515">
        <w:rPr>
          <w:rFonts w:ascii="Times New Roman" w:hAnsi="Times New Roman" w:cs="Times New Roman"/>
          <w:b/>
          <w:bCs/>
          <w:sz w:val="24"/>
          <w:szCs w:val="24"/>
          <w:lang w:val="en-US"/>
        </w:rPr>
        <w:t>reservoir in Brazil.</w:t>
      </w:r>
      <w:r w:rsidRPr="008A4515">
        <w:rPr>
          <w:rFonts w:ascii="Times New Roman" w:hAnsi="Times New Roman" w:cs="Times New Roman"/>
          <w:sz w:val="24"/>
          <w:szCs w:val="24"/>
          <w:lang w:val="en-US"/>
        </w:rPr>
        <w:t xml:space="preserve"> </w:t>
      </w:r>
      <w:r w:rsidR="00F90CB6" w:rsidRPr="008A4515">
        <w:rPr>
          <w:rFonts w:ascii="Times New Roman" w:hAnsi="Times New Roman" w:cs="Times New Roman"/>
          <w:sz w:val="24"/>
          <w:szCs w:val="24"/>
          <w:lang w:val="en-US"/>
        </w:rPr>
        <w:t>Journal</w:t>
      </w:r>
      <w:r w:rsidR="00850386" w:rsidRPr="008A4515">
        <w:rPr>
          <w:rFonts w:ascii="Times New Roman" w:hAnsi="Times New Roman" w:cs="Times New Roman"/>
          <w:sz w:val="24"/>
          <w:szCs w:val="24"/>
          <w:lang w:val="en-US"/>
        </w:rPr>
        <w:t xml:space="preserve"> </w:t>
      </w:r>
      <w:proofErr w:type="spellStart"/>
      <w:r w:rsidR="00F90CB6" w:rsidRPr="008A4515">
        <w:rPr>
          <w:rFonts w:ascii="Times New Roman" w:hAnsi="Times New Roman" w:cs="Times New Roman"/>
          <w:sz w:val="24"/>
          <w:szCs w:val="24"/>
          <w:lang w:val="en-US"/>
        </w:rPr>
        <w:t>Paleotimnol</w:t>
      </w:r>
      <w:proofErr w:type="spellEnd"/>
      <w:r w:rsidR="002B070E" w:rsidRPr="008A4515">
        <w:rPr>
          <w:rFonts w:ascii="Times New Roman" w:hAnsi="Times New Roman" w:cs="Times New Roman"/>
          <w:sz w:val="24"/>
          <w:szCs w:val="24"/>
          <w:lang w:val="en-US"/>
        </w:rPr>
        <w:t xml:space="preserve">, </w:t>
      </w:r>
      <w:r w:rsidR="00F90CB6" w:rsidRPr="008A4515">
        <w:rPr>
          <w:rFonts w:ascii="Times New Roman" w:hAnsi="Times New Roman" w:cs="Times New Roman"/>
          <w:sz w:val="24"/>
          <w:szCs w:val="24"/>
          <w:lang w:val="en-US"/>
        </w:rPr>
        <w:t>v.</w:t>
      </w:r>
      <w:r w:rsidR="004F2552" w:rsidRPr="008A4515">
        <w:rPr>
          <w:rFonts w:ascii="Times New Roman" w:hAnsi="Times New Roman" w:cs="Times New Roman"/>
          <w:sz w:val="24"/>
          <w:szCs w:val="24"/>
          <w:lang w:val="en-US"/>
        </w:rPr>
        <w:t xml:space="preserve"> </w:t>
      </w:r>
      <w:r w:rsidR="00F90CB6" w:rsidRPr="008A4515">
        <w:rPr>
          <w:rFonts w:ascii="Times New Roman" w:hAnsi="Times New Roman" w:cs="Times New Roman"/>
          <w:sz w:val="24"/>
          <w:szCs w:val="24"/>
          <w:lang w:val="en-US"/>
        </w:rPr>
        <w:t>51. p. 29-43.</w:t>
      </w:r>
      <w:r w:rsidR="004F2552" w:rsidRPr="008A4515">
        <w:rPr>
          <w:rFonts w:ascii="Times New Roman" w:hAnsi="Times New Roman" w:cs="Times New Roman"/>
          <w:sz w:val="24"/>
          <w:szCs w:val="24"/>
          <w:lang w:val="en-US"/>
        </w:rPr>
        <w:t xml:space="preserve"> Nov 2014.</w:t>
      </w:r>
    </w:p>
    <w:p w14:paraId="4737EB83" w14:textId="351D28E3" w:rsidR="00401B04" w:rsidRPr="008A4515" w:rsidRDefault="00401B04" w:rsidP="002C1D7B">
      <w:pPr>
        <w:spacing w:after="0" w:line="360" w:lineRule="auto"/>
        <w:jc w:val="both"/>
        <w:rPr>
          <w:rFonts w:ascii="Times New Roman" w:hAnsi="Times New Roman" w:cs="Times New Roman"/>
          <w:sz w:val="24"/>
          <w:szCs w:val="24"/>
          <w:lang w:val="en-US"/>
        </w:rPr>
      </w:pPr>
    </w:p>
    <w:p w14:paraId="3AB64EA1" w14:textId="73CF8D95" w:rsidR="00423016" w:rsidRPr="00201060" w:rsidRDefault="00423016" w:rsidP="002C1D7B">
      <w:pPr>
        <w:spacing w:after="0" w:line="360" w:lineRule="auto"/>
        <w:jc w:val="both"/>
        <w:rPr>
          <w:rFonts w:ascii="Times New Roman" w:hAnsi="Times New Roman" w:cs="Times New Roman"/>
          <w:sz w:val="24"/>
          <w:szCs w:val="24"/>
        </w:rPr>
      </w:pPr>
      <w:r w:rsidRPr="008A4515">
        <w:rPr>
          <w:rFonts w:ascii="Times New Roman" w:hAnsi="Times New Roman" w:cs="Times New Roman"/>
          <w:sz w:val="24"/>
          <w:szCs w:val="24"/>
          <w:lang w:val="en-US"/>
        </w:rPr>
        <w:t xml:space="preserve">GARGIULO, </w:t>
      </w:r>
      <w:r w:rsidR="004F2552" w:rsidRPr="008A4515">
        <w:rPr>
          <w:rFonts w:ascii="Times New Roman" w:hAnsi="Times New Roman" w:cs="Times New Roman"/>
          <w:sz w:val="24"/>
          <w:szCs w:val="24"/>
          <w:lang w:val="en-US"/>
        </w:rPr>
        <w:t>J. R. B. C.</w:t>
      </w:r>
      <w:r w:rsidRPr="008A4515">
        <w:rPr>
          <w:rFonts w:ascii="Times New Roman" w:hAnsi="Times New Roman" w:cs="Times New Roman"/>
          <w:sz w:val="24"/>
          <w:szCs w:val="24"/>
          <w:lang w:val="en-US"/>
        </w:rPr>
        <w:t xml:space="preserve">; MERCANTE, </w:t>
      </w:r>
      <w:r w:rsidR="004F2552" w:rsidRPr="008A4515">
        <w:rPr>
          <w:rFonts w:ascii="Times New Roman" w:hAnsi="Times New Roman" w:cs="Times New Roman"/>
          <w:sz w:val="24"/>
          <w:szCs w:val="24"/>
          <w:lang w:val="en-US"/>
        </w:rPr>
        <w:t>C. T. J.</w:t>
      </w:r>
      <w:r w:rsidRPr="008A4515">
        <w:rPr>
          <w:rFonts w:ascii="Times New Roman" w:hAnsi="Times New Roman" w:cs="Times New Roman"/>
          <w:sz w:val="24"/>
          <w:szCs w:val="24"/>
          <w:lang w:val="en-US"/>
        </w:rPr>
        <w:t xml:space="preserve">; BRANDIMARRE, </w:t>
      </w:r>
      <w:r w:rsidR="004F2552" w:rsidRPr="008A4515">
        <w:rPr>
          <w:rFonts w:ascii="Times New Roman" w:hAnsi="Times New Roman" w:cs="Times New Roman"/>
          <w:sz w:val="24"/>
          <w:szCs w:val="24"/>
          <w:lang w:val="en-US"/>
        </w:rPr>
        <w:t>A. L.</w:t>
      </w:r>
      <w:r w:rsidRPr="008A4515">
        <w:rPr>
          <w:rFonts w:ascii="Times New Roman" w:hAnsi="Times New Roman" w:cs="Times New Roman"/>
          <w:sz w:val="24"/>
          <w:szCs w:val="24"/>
          <w:lang w:val="en-US"/>
        </w:rPr>
        <w:t xml:space="preserve">; MENEZES, </w:t>
      </w:r>
      <w:r w:rsidR="004F2552" w:rsidRPr="008A4515">
        <w:rPr>
          <w:rFonts w:ascii="Times New Roman" w:hAnsi="Times New Roman" w:cs="Times New Roman"/>
          <w:sz w:val="24"/>
          <w:szCs w:val="24"/>
          <w:lang w:val="en-US"/>
        </w:rPr>
        <w:t xml:space="preserve">L. C. </w:t>
      </w:r>
      <w:r w:rsidR="0054320E" w:rsidRPr="008A4515">
        <w:rPr>
          <w:rFonts w:ascii="Times New Roman" w:hAnsi="Times New Roman" w:cs="Times New Roman"/>
          <w:sz w:val="24"/>
          <w:szCs w:val="24"/>
          <w:lang w:val="en-US"/>
        </w:rPr>
        <w:t>de</w:t>
      </w:r>
      <w:r w:rsidRPr="008A4515">
        <w:rPr>
          <w:rFonts w:ascii="Times New Roman" w:hAnsi="Times New Roman" w:cs="Times New Roman"/>
          <w:sz w:val="24"/>
          <w:szCs w:val="24"/>
          <w:lang w:val="en-US"/>
        </w:rPr>
        <w:t xml:space="preserve"> </w:t>
      </w:r>
      <w:r w:rsidR="004F2552" w:rsidRPr="008A4515">
        <w:rPr>
          <w:rFonts w:ascii="Times New Roman" w:hAnsi="Times New Roman" w:cs="Times New Roman"/>
          <w:sz w:val="24"/>
          <w:szCs w:val="24"/>
          <w:lang w:val="en-US"/>
        </w:rPr>
        <w:t>B.</w:t>
      </w:r>
      <w:r w:rsidRPr="008A4515">
        <w:rPr>
          <w:rFonts w:ascii="Times New Roman" w:hAnsi="Times New Roman" w:cs="Times New Roman"/>
          <w:sz w:val="24"/>
          <w:szCs w:val="24"/>
          <w:lang w:val="en-US"/>
        </w:rPr>
        <w:t xml:space="preserve"> </w:t>
      </w:r>
      <w:r w:rsidRPr="008A4515">
        <w:rPr>
          <w:rFonts w:ascii="Times New Roman" w:hAnsi="Times New Roman" w:cs="Times New Roman"/>
          <w:b/>
          <w:bCs/>
          <w:sz w:val="24"/>
          <w:szCs w:val="24"/>
          <w:lang w:val="en-US"/>
        </w:rPr>
        <w:t>Benthic macroinvertebrates as bioindicators of water quality in Billings Reservoir fishing sites (SP, Brazil).</w:t>
      </w:r>
      <w:r w:rsidRPr="008A4515">
        <w:rPr>
          <w:rFonts w:ascii="Times New Roman" w:hAnsi="Times New Roman" w:cs="Times New Roman"/>
          <w:sz w:val="24"/>
          <w:szCs w:val="24"/>
          <w:lang w:val="en-US"/>
        </w:rPr>
        <w:t xml:space="preserve"> </w:t>
      </w:r>
      <w:r w:rsidRPr="00201060">
        <w:rPr>
          <w:rFonts w:ascii="Times New Roman" w:hAnsi="Times New Roman" w:cs="Times New Roman"/>
          <w:sz w:val="24"/>
          <w:szCs w:val="24"/>
        </w:rPr>
        <w:t xml:space="preserve">Acta </w:t>
      </w:r>
      <w:proofErr w:type="spellStart"/>
      <w:r w:rsidRPr="00201060">
        <w:rPr>
          <w:rFonts w:ascii="Times New Roman" w:hAnsi="Times New Roman" w:cs="Times New Roman"/>
          <w:sz w:val="24"/>
          <w:szCs w:val="24"/>
        </w:rPr>
        <w:t>Limnologica</w:t>
      </w:r>
      <w:proofErr w:type="spellEnd"/>
      <w:r w:rsidRPr="00201060">
        <w:rPr>
          <w:rFonts w:ascii="Times New Roman" w:hAnsi="Times New Roman" w:cs="Times New Roman"/>
          <w:sz w:val="24"/>
          <w:szCs w:val="24"/>
        </w:rPr>
        <w:t xml:space="preserve"> </w:t>
      </w:r>
      <w:proofErr w:type="spellStart"/>
      <w:r w:rsidRPr="00201060">
        <w:rPr>
          <w:rFonts w:ascii="Times New Roman" w:hAnsi="Times New Roman" w:cs="Times New Roman"/>
          <w:sz w:val="24"/>
          <w:szCs w:val="24"/>
        </w:rPr>
        <w:t>Brasiliensia</w:t>
      </w:r>
      <w:proofErr w:type="spellEnd"/>
      <w:r w:rsidR="004F2552" w:rsidRPr="00201060">
        <w:rPr>
          <w:rFonts w:ascii="Times New Roman" w:hAnsi="Times New Roman" w:cs="Times New Roman"/>
          <w:sz w:val="24"/>
          <w:szCs w:val="24"/>
        </w:rPr>
        <w:t>, Rio Claro,</w:t>
      </w:r>
      <w:r w:rsidRPr="00201060">
        <w:rPr>
          <w:rFonts w:ascii="Times New Roman" w:hAnsi="Times New Roman" w:cs="Times New Roman"/>
          <w:sz w:val="24"/>
          <w:szCs w:val="24"/>
        </w:rPr>
        <w:t xml:space="preserve"> v. 28, n.17</w:t>
      </w:r>
      <w:r w:rsidR="0054320E" w:rsidRPr="00201060">
        <w:rPr>
          <w:rFonts w:ascii="Times New Roman" w:hAnsi="Times New Roman" w:cs="Times New Roman"/>
          <w:sz w:val="24"/>
          <w:szCs w:val="24"/>
        </w:rPr>
        <w:t>.</w:t>
      </w:r>
      <w:r w:rsidR="004F2552" w:rsidRPr="00201060">
        <w:rPr>
          <w:rFonts w:ascii="Times New Roman" w:hAnsi="Times New Roman" w:cs="Times New Roman"/>
          <w:sz w:val="24"/>
          <w:szCs w:val="24"/>
        </w:rPr>
        <w:t xml:space="preserve"> out 2016.</w:t>
      </w:r>
    </w:p>
    <w:p w14:paraId="53D9C0AA" w14:textId="77777777" w:rsidR="00423016" w:rsidRPr="00201060" w:rsidRDefault="00423016" w:rsidP="002C1D7B">
      <w:pPr>
        <w:spacing w:after="0" w:line="360" w:lineRule="auto"/>
        <w:jc w:val="both"/>
        <w:rPr>
          <w:rFonts w:ascii="Times New Roman" w:hAnsi="Times New Roman" w:cs="Times New Roman"/>
          <w:sz w:val="24"/>
          <w:szCs w:val="24"/>
        </w:rPr>
      </w:pPr>
    </w:p>
    <w:p w14:paraId="4752D64F" w14:textId="77777777" w:rsidR="00401B04" w:rsidRPr="00201060" w:rsidRDefault="00401B04"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 xml:space="preserve">GEOTEC. </w:t>
      </w:r>
      <w:r w:rsidRPr="002C1D7B">
        <w:rPr>
          <w:rFonts w:ascii="Times New Roman" w:hAnsi="Times New Roman" w:cs="Times New Roman"/>
          <w:b/>
          <w:bCs/>
          <w:sz w:val="24"/>
          <w:szCs w:val="24"/>
        </w:rPr>
        <w:t xml:space="preserve">Plano de Gerenciamento Integrado do Sistema Produtor </w:t>
      </w:r>
      <w:proofErr w:type="spellStart"/>
      <w:r w:rsidRPr="002C1D7B">
        <w:rPr>
          <w:rFonts w:ascii="Times New Roman" w:hAnsi="Times New Roman" w:cs="Times New Roman"/>
          <w:b/>
          <w:bCs/>
          <w:sz w:val="24"/>
          <w:szCs w:val="24"/>
        </w:rPr>
        <w:t>Taquacetuba</w:t>
      </w:r>
      <w:proofErr w:type="spellEnd"/>
      <w:r w:rsidRPr="002C1D7B">
        <w:rPr>
          <w:rFonts w:ascii="Times New Roman" w:hAnsi="Times New Roman" w:cs="Times New Roman"/>
          <w:b/>
          <w:bCs/>
          <w:sz w:val="24"/>
          <w:szCs w:val="24"/>
        </w:rPr>
        <w:t xml:space="preserve"> – Guarapiranga – Várzea de Parelheiros</w:t>
      </w:r>
      <w:r w:rsidRPr="002C1D7B">
        <w:rPr>
          <w:rFonts w:ascii="Times New Roman" w:hAnsi="Times New Roman" w:cs="Times New Roman"/>
          <w:sz w:val="24"/>
          <w:szCs w:val="24"/>
        </w:rPr>
        <w:t>.</w:t>
      </w:r>
      <w:r w:rsidRPr="00201060">
        <w:rPr>
          <w:rFonts w:ascii="Times New Roman" w:hAnsi="Times New Roman" w:cs="Times New Roman"/>
          <w:sz w:val="24"/>
          <w:szCs w:val="24"/>
        </w:rPr>
        <w:t xml:space="preserve"> Relatório 02. São Paulo. Janeiro. 2001.</w:t>
      </w:r>
    </w:p>
    <w:p w14:paraId="4FF466BF" w14:textId="77777777" w:rsidR="007A64BD" w:rsidRPr="00201060" w:rsidRDefault="007A64BD" w:rsidP="002C1D7B">
      <w:pPr>
        <w:spacing w:after="0" w:line="360" w:lineRule="auto"/>
        <w:jc w:val="both"/>
        <w:rPr>
          <w:rFonts w:ascii="Times New Roman" w:hAnsi="Times New Roman" w:cs="Times New Roman"/>
          <w:sz w:val="24"/>
          <w:szCs w:val="24"/>
        </w:rPr>
      </w:pPr>
    </w:p>
    <w:p w14:paraId="6E168341" w14:textId="4D7081F1" w:rsidR="007A64BD" w:rsidRPr="00201060" w:rsidRDefault="007A64BD"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GOMES</w:t>
      </w:r>
      <w:r w:rsidR="0054320E" w:rsidRPr="00201060">
        <w:rPr>
          <w:rFonts w:ascii="Times New Roman" w:hAnsi="Times New Roman" w:cs="Times New Roman"/>
          <w:sz w:val="24"/>
          <w:szCs w:val="24"/>
        </w:rPr>
        <w:t>-</w:t>
      </w:r>
      <w:r w:rsidRPr="00201060">
        <w:rPr>
          <w:rFonts w:ascii="Times New Roman" w:hAnsi="Times New Roman" w:cs="Times New Roman"/>
          <w:sz w:val="24"/>
          <w:szCs w:val="24"/>
        </w:rPr>
        <w:t xml:space="preserve">SILVA, </w:t>
      </w:r>
      <w:r w:rsidR="004F2552" w:rsidRPr="00201060">
        <w:rPr>
          <w:rFonts w:ascii="Times New Roman" w:hAnsi="Times New Roman" w:cs="Times New Roman"/>
          <w:sz w:val="24"/>
          <w:szCs w:val="24"/>
        </w:rPr>
        <w:t>P. A. J.</w:t>
      </w:r>
      <w:r w:rsidRPr="00201060">
        <w:rPr>
          <w:rFonts w:ascii="Times New Roman" w:hAnsi="Times New Roman" w:cs="Times New Roman"/>
          <w:sz w:val="24"/>
          <w:szCs w:val="24"/>
        </w:rPr>
        <w:t xml:space="preserve">; LIMA, </w:t>
      </w:r>
      <w:r w:rsidR="004F2552" w:rsidRPr="00201060">
        <w:rPr>
          <w:rFonts w:ascii="Times New Roman" w:hAnsi="Times New Roman" w:cs="Times New Roman"/>
          <w:sz w:val="24"/>
          <w:szCs w:val="24"/>
        </w:rPr>
        <w:t>S.</w:t>
      </w:r>
      <w:r w:rsidR="00201060">
        <w:rPr>
          <w:rFonts w:ascii="Times New Roman" w:hAnsi="Times New Roman" w:cs="Times New Roman"/>
          <w:sz w:val="24"/>
          <w:szCs w:val="24"/>
        </w:rPr>
        <w:t xml:space="preserve"> </w:t>
      </w:r>
      <w:r w:rsidR="004F2552" w:rsidRPr="00201060">
        <w:rPr>
          <w:rFonts w:ascii="Times New Roman" w:hAnsi="Times New Roman" w:cs="Times New Roman"/>
          <w:sz w:val="24"/>
          <w:szCs w:val="24"/>
        </w:rPr>
        <w:t>D.</w:t>
      </w:r>
      <w:r w:rsidRPr="00201060">
        <w:rPr>
          <w:rFonts w:ascii="Times New Roman" w:hAnsi="Times New Roman" w:cs="Times New Roman"/>
          <w:sz w:val="24"/>
          <w:szCs w:val="24"/>
        </w:rPr>
        <w:t xml:space="preserve">; FIGUEIREDO, </w:t>
      </w:r>
      <w:r w:rsidR="004F2552" w:rsidRPr="00201060">
        <w:rPr>
          <w:rFonts w:ascii="Times New Roman" w:hAnsi="Times New Roman" w:cs="Times New Roman"/>
          <w:sz w:val="24"/>
          <w:szCs w:val="24"/>
        </w:rPr>
        <w:t xml:space="preserve">D. M. </w:t>
      </w:r>
      <w:r w:rsidR="0054320E" w:rsidRPr="00201060">
        <w:rPr>
          <w:rFonts w:ascii="Times New Roman" w:hAnsi="Times New Roman" w:cs="Times New Roman"/>
          <w:sz w:val="24"/>
          <w:szCs w:val="24"/>
        </w:rPr>
        <w:t>de</w:t>
      </w:r>
      <w:r w:rsidRPr="00201060">
        <w:rPr>
          <w:rFonts w:ascii="Times New Roman" w:hAnsi="Times New Roman" w:cs="Times New Roman"/>
          <w:sz w:val="24"/>
          <w:szCs w:val="24"/>
        </w:rPr>
        <w:t xml:space="preserve">; MORAIS, </w:t>
      </w:r>
      <w:r w:rsidR="004F2552" w:rsidRPr="00201060">
        <w:rPr>
          <w:rFonts w:ascii="Times New Roman" w:hAnsi="Times New Roman" w:cs="Times New Roman"/>
          <w:sz w:val="24"/>
          <w:szCs w:val="24"/>
        </w:rPr>
        <w:t xml:space="preserve">E. B. </w:t>
      </w:r>
      <w:r w:rsidR="0054320E" w:rsidRPr="00201060">
        <w:rPr>
          <w:rFonts w:ascii="Times New Roman" w:hAnsi="Times New Roman" w:cs="Times New Roman"/>
          <w:sz w:val="24"/>
          <w:szCs w:val="24"/>
        </w:rPr>
        <w:t>de</w:t>
      </w:r>
      <w:r w:rsidRPr="00201060">
        <w:rPr>
          <w:rFonts w:ascii="Times New Roman" w:hAnsi="Times New Roman" w:cs="Times New Roman"/>
          <w:sz w:val="24"/>
          <w:szCs w:val="24"/>
        </w:rPr>
        <w:t xml:space="preserve">; DORES, </w:t>
      </w:r>
      <w:r w:rsidR="004F2552" w:rsidRPr="00201060">
        <w:rPr>
          <w:rFonts w:ascii="Times New Roman" w:hAnsi="Times New Roman" w:cs="Times New Roman"/>
          <w:sz w:val="24"/>
          <w:szCs w:val="24"/>
        </w:rPr>
        <w:t xml:space="preserve">E. F. G. </w:t>
      </w:r>
      <w:r w:rsidR="0054320E" w:rsidRPr="00201060">
        <w:rPr>
          <w:rFonts w:ascii="Times New Roman" w:hAnsi="Times New Roman" w:cs="Times New Roman"/>
          <w:sz w:val="24"/>
          <w:szCs w:val="24"/>
        </w:rPr>
        <w:t>de</w:t>
      </w:r>
      <w:r w:rsidRPr="00201060">
        <w:rPr>
          <w:rFonts w:ascii="Times New Roman" w:hAnsi="Times New Roman" w:cs="Times New Roman"/>
          <w:sz w:val="24"/>
          <w:szCs w:val="24"/>
        </w:rPr>
        <w:t xml:space="preserve"> </w:t>
      </w:r>
      <w:r w:rsidR="004F2552" w:rsidRPr="00201060">
        <w:rPr>
          <w:rFonts w:ascii="Times New Roman" w:hAnsi="Times New Roman" w:cs="Times New Roman"/>
          <w:sz w:val="24"/>
          <w:szCs w:val="24"/>
        </w:rPr>
        <w:t>C.</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Qualidade da água de uma microbacia com fins de abastecimento público, chapada dos Guimarães, MT</w:t>
      </w:r>
      <w:r w:rsidRPr="002C1D7B">
        <w:rPr>
          <w:rFonts w:ascii="Times New Roman" w:hAnsi="Times New Roman" w:cs="Times New Roman"/>
          <w:sz w:val="24"/>
          <w:szCs w:val="24"/>
        </w:rPr>
        <w:t>. Rev</w:t>
      </w:r>
      <w:r w:rsidR="00201060">
        <w:rPr>
          <w:rFonts w:ascii="Times New Roman" w:hAnsi="Times New Roman" w:cs="Times New Roman"/>
          <w:sz w:val="24"/>
          <w:szCs w:val="24"/>
        </w:rPr>
        <w:t>ista</w:t>
      </w:r>
      <w:r w:rsidRPr="002C1D7B">
        <w:rPr>
          <w:rFonts w:ascii="Times New Roman" w:hAnsi="Times New Roman" w:cs="Times New Roman"/>
          <w:sz w:val="24"/>
          <w:szCs w:val="24"/>
        </w:rPr>
        <w:t xml:space="preserve">. </w:t>
      </w:r>
      <w:proofErr w:type="spellStart"/>
      <w:r w:rsidRPr="002C1D7B">
        <w:rPr>
          <w:rFonts w:ascii="Times New Roman" w:hAnsi="Times New Roman" w:cs="Times New Roman"/>
          <w:sz w:val="24"/>
          <w:szCs w:val="24"/>
        </w:rPr>
        <w:t>Holos</w:t>
      </w:r>
      <w:proofErr w:type="spellEnd"/>
      <w:r w:rsidR="004F2552" w:rsidRPr="00201060">
        <w:rPr>
          <w:rFonts w:ascii="Times New Roman" w:hAnsi="Times New Roman" w:cs="Times New Roman"/>
          <w:sz w:val="24"/>
          <w:szCs w:val="24"/>
        </w:rPr>
        <w:t xml:space="preserve">, </w:t>
      </w:r>
      <w:r w:rsidRPr="00201060">
        <w:rPr>
          <w:rFonts w:ascii="Times New Roman" w:hAnsi="Times New Roman" w:cs="Times New Roman"/>
          <w:sz w:val="24"/>
          <w:szCs w:val="24"/>
        </w:rPr>
        <w:t>v.</w:t>
      </w:r>
      <w:r w:rsidR="00201060">
        <w:rPr>
          <w:rFonts w:ascii="Times New Roman" w:hAnsi="Times New Roman" w:cs="Times New Roman"/>
          <w:sz w:val="24"/>
          <w:szCs w:val="24"/>
        </w:rPr>
        <w:t xml:space="preserve"> </w:t>
      </w:r>
      <w:r w:rsidRPr="00201060">
        <w:rPr>
          <w:rFonts w:ascii="Times New Roman" w:hAnsi="Times New Roman" w:cs="Times New Roman"/>
          <w:sz w:val="24"/>
          <w:szCs w:val="24"/>
        </w:rPr>
        <w:t>4, p. 22-33</w:t>
      </w:r>
      <w:r w:rsidR="004F2552" w:rsidRPr="00201060">
        <w:rPr>
          <w:rFonts w:ascii="Times New Roman" w:hAnsi="Times New Roman" w:cs="Times New Roman"/>
          <w:sz w:val="24"/>
          <w:szCs w:val="24"/>
        </w:rPr>
        <w:t xml:space="preserve">, </w:t>
      </w:r>
      <w:proofErr w:type="spellStart"/>
      <w:r w:rsidR="000423D0" w:rsidRPr="00201060">
        <w:rPr>
          <w:rFonts w:ascii="Times New Roman" w:hAnsi="Times New Roman" w:cs="Times New Roman"/>
          <w:sz w:val="24"/>
          <w:szCs w:val="24"/>
        </w:rPr>
        <w:t>Ago</w:t>
      </w:r>
      <w:proofErr w:type="spellEnd"/>
      <w:r w:rsidR="000423D0" w:rsidRPr="00201060">
        <w:rPr>
          <w:rFonts w:ascii="Times New Roman" w:hAnsi="Times New Roman" w:cs="Times New Roman"/>
          <w:sz w:val="24"/>
          <w:szCs w:val="24"/>
        </w:rPr>
        <w:t xml:space="preserve"> </w:t>
      </w:r>
      <w:r w:rsidR="004F2552" w:rsidRPr="00201060">
        <w:rPr>
          <w:rFonts w:ascii="Times New Roman" w:hAnsi="Times New Roman" w:cs="Times New Roman"/>
          <w:sz w:val="24"/>
          <w:szCs w:val="24"/>
        </w:rPr>
        <w:t>2014</w:t>
      </w:r>
      <w:r w:rsidR="000423D0" w:rsidRPr="00201060">
        <w:rPr>
          <w:rFonts w:ascii="Times New Roman" w:hAnsi="Times New Roman" w:cs="Times New Roman"/>
          <w:sz w:val="24"/>
          <w:szCs w:val="24"/>
        </w:rPr>
        <w:t>.</w:t>
      </w:r>
    </w:p>
    <w:p w14:paraId="70B63498" w14:textId="77777777" w:rsidR="00896B07" w:rsidRPr="00201060" w:rsidRDefault="00896B07" w:rsidP="002C1D7B">
      <w:pPr>
        <w:spacing w:after="0" w:line="360" w:lineRule="auto"/>
        <w:jc w:val="both"/>
        <w:rPr>
          <w:rFonts w:ascii="Times New Roman" w:hAnsi="Times New Roman" w:cs="Times New Roman"/>
          <w:sz w:val="24"/>
          <w:szCs w:val="24"/>
        </w:rPr>
      </w:pPr>
    </w:p>
    <w:p w14:paraId="190C9F49" w14:textId="6C47DD38" w:rsidR="00896B07" w:rsidRPr="00201060" w:rsidRDefault="00896B07" w:rsidP="002C1D7B">
      <w:pPr>
        <w:spacing w:after="0" w:line="360" w:lineRule="auto"/>
        <w:jc w:val="both"/>
        <w:rPr>
          <w:rFonts w:ascii="Times New Roman" w:hAnsi="Times New Roman" w:cs="Times New Roman"/>
          <w:sz w:val="24"/>
          <w:szCs w:val="24"/>
        </w:rPr>
      </w:pPr>
      <w:r w:rsidRPr="00201060">
        <w:rPr>
          <w:rFonts w:ascii="Times New Roman" w:hAnsi="Times New Roman" w:cs="Times New Roman"/>
          <w:sz w:val="24"/>
          <w:szCs w:val="24"/>
        </w:rPr>
        <w:t xml:space="preserve">MACHADO, </w:t>
      </w:r>
      <w:r w:rsidR="000423D0" w:rsidRPr="00201060">
        <w:rPr>
          <w:rFonts w:ascii="Times New Roman" w:hAnsi="Times New Roman" w:cs="Times New Roman"/>
          <w:sz w:val="24"/>
          <w:szCs w:val="24"/>
        </w:rPr>
        <w:t xml:space="preserve">L. </w:t>
      </w:r>
      <w:r w:rsidR="0054320E" w:rsidRPr="00201060">
        <w:rPr>
          <w:rFonts w:ascii="Times New Roman" w:hAnsi="Times New Roman" w:cs="Times New Roman"/>
          <w:sz w:val="24"/>
          <w:szCs w:val="24"/>
        </w:rPr>
        <w:t>dos</w:t>
      </w:r>
      <w:r w:rsidRPr="00201060">
        <w:rPr>
          <w:rFonts w:ascii="Times New Roman" w:hAnsi="Times New Roman" w:cs="Times New Roman"/>
          <w:sz w:val="24"/>
          <w:szCs w:val="24"/>
        </w:rPr>
        <w:t xml:space="preserve"> </w:t>
      </w:r>
      <w:r w:rsidR="000423D0" w:rsidRPr="00201060">
        <w:rPr>
          <w:rFonts w:ascii="Times New Roman" w:hAnsi="Times New Roman" w:cs="Times New Roman"/>
          <w:sz w:val="24"/>
          <w:szCs w:val="24"/>
        </w:rPr>
        <w:t>S.</w:t>
      </w:r>
      <w:r w:rsidRPr="00201060">
        <w:rPr>
          <w:rFonts w:ascii="Times New Roman" w:hAnsi="Times New Roman" w:cs="Times New Roman"/>
          <w:sz w:val="24"/>
          <w:szCs w:val="24"/>
        </w:rPr>
        <w:t xml:space="preserve">; SANTOS, </w:t>
      </w:r>
      <w:r w:rsidR="000423D0" w:rsidRPr="00201060">
        <w:rPr>
          <w:rFonts w:ascii="Times New Roman" w:hAnsi="Times New Roman" w:cs="Times New Roman"/>
          <w:sz w:val="24"/>
          <w:szCs w:val="24"/>
        </w:rPr>
        <w:t>L. G.</w:t>
      </w:r>
      <w:r w:rsidRPr="00201060">
        <w:rPr>
          <w:rFonts w:ascii="Times New Roman" w:hAnsi="Times New Roman" w:cs="Times New Roman"/>
          <w:sz w:val="24"/>
          <w:szCs w:val="24"/>
        </w:rPr>
        <w:t xml:space="preserve">; DOVAL, </w:t>
      </w:r>
      <w:r w:rsidR="000423D0" w:rsidRPr="00201060">
        <w:rPr>
          <w:rFonts w:ascii="Times New Roman" w:hAnsi="Times New Roman" w:cs="Times New Roman"/>
          <w:sz w:val="24"/>
          <w:szCs w:val="24"/>
        </w:rPr>
        <w:t>J. C. L.</w:t>
      </w:r>
      <w:r w:rsidRPr="00201060">
        <w:rPr>
          <w:rFonts w:ascii="Times New Roman" w:hAnsi="Times New Roman" w:cs="Times New Roman"/>
          <w:sz w:val="24"/>
          <w:szCs w:val="24"/>
        </w:rPr>
        <w:t xml:space="preserve">; POMPÊO, </w:t>
      </w:r>
      <w:r w:rsidR="000423D0" w:rsidRPr="00201060">
        <w:rPr>
          <w:rFonts w:ascii="Times New Roman" w:hAnsi="Times New Roman" w:cs="Times New Roman"/>
          <w:sz w:val="24"/>
          <w:szCs w:val="24"/>
        </w:rPr>
        <w:t>M. L.</w:t>
      </w:r>
      <w:r w:rsidRPr="00201060">
        <w:rPr>
          <w:rFonts w:ascii="Times New Roman" w:hAnsi="Times New Roman" w:cs="Times New Roman"/>
          <w:sz w:val="24"/>
          <w:szCs w:val="24"/>
        </w:rPr>
        <w:t xml:space="preserve">; MOSCHINI-CARLOS, </w:t>
      </w:r>
      <w:r w:rsidR="000423D0" w:rsidRPr="00201060">
        <w:rPr>
          <w:rFonts w:ascii="Times New Roman" w:hAnsi="Times New Roman" w:cs="Times New Roman"/>
          <w:sz w:val="24"/>
          <w:szCs w:val="24"/>
        </w:rPr>
        <w:t>V</w:t>
      </w:r>
      <w:r w:rsidR="0054320E" w:rsidRPr="00201060">
        <w:rPr>
          <w:rFonts w:ascii="Times New Roman" w:hAnsi="Times New Roman" w:cs="Times New Roman"/>
          <w:sz w:val="24"/>
          <w:szCs w:val="24"/>
        </w:rPr>
        <w:t>.</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Fatores ambientais relacionados à ocorrência de cianobactérias potencialmente tóxicas no reservatório de Guarapiranga, SP, Brasil</w:t>
      </w:r>
      <w:r w:rsidRPr="002C1D7B">
        <w:rPr>
          <w:rFonts w:ascii="Times New Roman" w:hAnsi="Times New Roman" w:cs="Times New Roman"/>
          <w:sz w:val="24"/>
          <w:szCs w:val="24"/>
        </w:rPr>
        <w:t>. Revista Ambiente e Água</w:t>
      </w:r>
      <w:r w:rsidR="0054320E" w:rsidRPr="00201060">
        <w:rPr>
          <w:rFonts w:ascii="Times New Roman" w:hAnsi="Times New Roman" w:cs="Times New Roman"/>
          <w:sz w:val="24"/>
          <w:szCs w:val="24"/>
        </w:rPr>
        <w:t>,</w:t>
      </w:r>
      <w:r w:rsidR="000423D0" w:rsidRPr="00201060">
        <w:rPr>
          <w:rFonts w:ascii="Times New Roman" w:hAnsi="Times New Roman" w:cs="Times New Roman"/>
          <w:sz w:val="24"/>
          <w:szCs w:val="24"/>
        </w:rPr>
        <w:t xml:space="preserve"> Taubaté,</w:t>
      </w:r>
      <w:r w:rsidRPr="00201060">
        <w:rPr>
          <w:rFonts w:ascii="Times New Roman" w:hAnsi="Times New Roman" w:cs="Times New Roman"/>
          <w:sz w:val="24"/>
          <w:szCs w:val="24"/>
        </w:rPr>
        <w:t xml:space="preserve"> v.11. n.4. p. 811-818</w:t>
      </w:r>
      <w:r w:rsidR="000423D0" w:rsidRPr="00201060">
        <w:rPr>
          <w:rFonts w:ascii="Times New Roman" w:hAnsi="Times New Roman" w:cs="Times New Roman"/>
          <w:sz w:val="24"/>
          <w:szCs w:val="24"/>
        </w:rPr>
        <w:t xml:space="preserve">, </w:t>
      </w:r>
      <w:proofErr w:type="spellStart"/>
      <w:r w:rsidR="000423D0" w:rsidRPr="00201060">
        <w:rPr>
          <w:rFonts w:ascii="Times New Roman" w:hAnsi="Times New Roman" w:cs="Times New Roman"/>
          <w:sz w:val="24"/>
          <w:szCs w:val="24"/>
        </w:rPr>
        <w:t>Ago</w:t>
      </w:r>
      <w:proofErr w:type="spellEnd"/>
      <w:r w:rsidR="000423D0" w:rsidRPr="00201060">
        <w:rPr>
          <w:rFonts w:ascii="Times New Roman" w:hAnsi="Times New Roman" w:cs="Times New Roman"/>
          <w:sz w:val="24"/>
          <w:szCs w:val="24"/>
        </w:rPr>
        <w:t xml:space="preserve"> 2016.</w:t>
      </w:r>
    </w:p>
    <w:p w14:paraId="144774EF" w14:textId="77777777" w:rsidR="00CC5C34" w:rsidRPr="00201060" w:rsidRDefault="00CC5C34" w:rsidP="002C1D7B">
      <w:pPr>
        <w:spacing w:after="0" w:line="360" w:lineRule="auto"/>
        <w:jc w:val="both"/>
        <w:rPr>
          <w:rFonts w:ascii="Times New Roman" w:hAnsi="Times New Roman" w:cs="Times New Roman"/>
          <w:sz w:val="24"/>
          <w:szCs w:val="24"/>
        </w:rPr>
      </w:pPr>
    </w:p>
    <w:p w14:paraId="145DBE42" w14:textId="1C6BD537" w:rsidR="00CC5C34" w:rsidRPr="00201060" w:rsidRDefault="00CC5C34" w:rsidP="002C1D7B">
      <w:pPr>
        <w:spacing w:after="0" w:line="360" w:lineRule="auto"/>
        <w:jc w:val="both"/>
        <w:rPr>
          <w:rFonts w:ascii="Times New Roman" w:hAnsi="Times New Roman" w:cs="Times New Roman"/>
          <w:sz w:val="24"/>
          <w:szCs w:val="24"/>
        </w:rPr>
      </w:pPr>
      <w:bookmarkStart w:id="1" w:name="_Hlk10713113"/>
      <w:r w:rsidRPr="00201060">
        <w:rPr>
          <w:rFonts w:ascii="Times New Roman" w:hAnsi="Times New Roman" w:cs="Times New Roman"/>
          <w:sz w:val="24"/>
          <w:szCs w:val="24"/>
        </w:rPr>
        <w:t xml:space="preserve">MENEZES, </w:t>
      </w:r>
      <w:r w:rsidR="000423D0" w:rsidRPr="00201060">
        <w:rPr>
          <w:rFonts w:ascii="Times New Roman" w:hAnsi="Times New Roman" w:cs="Times New Roman"/>
          <w:sz w:val="24"/>
          <w:szCs w:val="24"/>
        </w:rPr>
        <w:t xml:space="preserve">L. C. B. </w:t>
      </w:r>
      <w:r w:rsidR="0054320E" w:rsidRPr="00201060">
        <w:rPr>
          <w:rFonts w:ascii="Times New Roman" w:hAnsi="Times New Roman" w:cs="Times New Roman"/>
          <w:sz w:val="24"/>
          <w:szCs w:val="24"/>
        </w:rPr>
        <w:t>de</w:t>
      </w:r>
      <w:r w:rsidRPr="00201060">
        <w:rPr>
          <w:rFonts w:ascii="Times New Roman" w:hAnsi="Times New Roman" w:cs="Times New Roman"/>
          <w:sz w:val="24"/>
          <w:szCs w:val="24"/>
        </w:rPr>
        <w:t xml:space="preserve">; GARGIULO, </w:t>
      </w:r>
      <w:r w:rsidR="000423D0" w:rsidRPr="00201060">
        <w:rPr>
          <w:rFonts w:ascii="Times New Roman" w:hAnsi="Times New Roman" w:cs="Times New Roman"/>
          <w:sz w:val="24"/>
          <w:szCs w:val="24"/>
        </w:rPr>
        <w:t>J. R. B. C.</w:t>
      </w:r>
      <w:r w:rsidRPr="00201060">
        <w:rPr>
          <w:rFonts w:ascii="Times New Roman" w:hAnsi="Times New Roman" w:cs="Times New Roman"/>
          <w:sz w:val="24"/>
          <w:szCs w:val="24"/>
        </w:rPr>
        <w:t xml:space="preserve">; MONTEIRO-JUNIOR, </w:t>
      </w:r>
      <w:r w:rsidR="000423D0" w:rsidRPr="00201060">
        <w:rPr>
          <w:rFonts w:ascii="Times New Roman" w:hAnsi="Times New Roman" w:cs="Times New Roman"/>
          <w:sz w:val="24"/>
          <w:szCs w:val="24"/>
        </w:rPr>
        <w:t>A. J.</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Qualidade da água em locais de pesca artesanal no complexo Billings, São Paulo</w:t>
      </w:r>
      <w:r w:rsidRPr="002C1D7B">
        <w:rPr>
          <w:rFonts w:ascii="Times New Roman" w:hAnsi="Times New Roman" w:cs="Times New Roman"/>
          <w:sz w:val="24"/>
          <w:szCs w:val="24"/>
        </w:rPr>
        <w:t xml:space="preserve">. Revista </w:t>
      </w:r>
      <w:r w:rsidR="00896B07" w:rsidRPr="002C1D7B">
        <w:rPr>
          <w:rFonts w:ascii="Times New Roman" w:hAnsi="Times New Roman" w:cs="Times New Roman"/>
          <w:sz w:val="24"/>
          <w:szCs w:val="24"/>
        </w:rPr>
        <w:t xml:space="preserve">Ecologia e Meio </w:t>
      </w:r>
      <w:proofErr w:type="gramStart"/>
      <w:r w:rsidR="00896B07" w:rsidRPr="002C1D7B">
        <w:rPr>
          <w:rFonts w:ascii="Times New Roman" w:hAnsi="Times New Roman" w:cs="Times New Roman"/>
          <w:sz w:val="24"/>
          <w:szCs w:val="24"/>
        </w:rPr>
        <w:t>Ambiente</w:t>
      </w:r>
      <w:r w:rsidR="004F5182" w:rsidRPr="00201060">
        <w:rPr>
          <w:rFonts w:ascii="Times New Roman" w:hAnsi="Times New Roman" w:cs="Times New Roman"/>
          <w:sz w:val="24"/>
          <w:szCs w:val="24"/>
        </w:rPr>
        <w:t>,</w:t>
      </w:r>
      <w:r w:rsidR="00896B07" w:rsidRPr="00201060">
        <w:rPr>
          <w:rFonts w:ascii="Times New Roman" w:hAnsi="Times New Roman" w:cs="Times New Roman"/>
          <w:sz w:val="24"/>
          <w:szCs w:val="24"/>
        </w:rPr>
        <w:t xml:space="preserve"> </w:t>
      </w:r>
      <w:r w:rsidRPr="00201060">
        <w:rPr>
          <w:rFonts w:ascii="Times New Roman" w:hAnsi="Times New Roman" w:cs="Times New Roman"/>
          <w:sz w:val="24"/>
          <w:szCs w:val="24"/>
        </w:rPr>
        <w:t xml:space="preserve"> </w:t>
      </w:r>
      <w:r w:rsidR="00896B07" w:rsidRPr="00201060">
        <w:rPr>
          <w:rFonts w:ascii="Times New Roman" w:hAnsi="Times New Roman" w:cs="Times New Roman"/>
          <w:sz w:val="24"/>
          <w:szCs w:val="24"/>
        </w:rPr>
        <w:t>v.</w:t>
      </w:r>
      <w:proofErr w:type="gramEnd"/>
      <w:r w:rsidR="00896B07" w:rsidRPr="00201060">
        <w:rPr>
          <w:rFonts w:ascii="Times New Roman" w:hAnsi="Times New Roman" w:cs="Times New Roman"/>
          <w:sz w:val="24"/>
          <w:szCs w:val="24"/>
        </w:rPr>
        <w:t xml:space="preserve"> 30, n. 1. p. 43-53</w:t>
      </w:r>
      <w:r w:rsidR="000423D0" w:rsidRPr="00201060">
        <w:rPr>
          <w:rFonts w:ascii="Times New Roman" w:hAnsi="Times New Roman" w:cs="Times New Roman"/>
          <w:sz w:val="24"/>
          <w:szCs w:val="24"/>
        </w:rPr>
        <w:t>, 2016</w:t>
      </w:r>
      <w:r w:rsidR="00CC5596">
        <w:rPr>
          <w:rFonts w:ascii="Times New Roman" w:hAnsi="Times New Roman" w:cs="Times New Roman"/>
          <w:sz w:val="24"/>
          <w:szCs w:val="24"/>
        </w:rPr>
        <w:t>.</w:t>
      </w:r>
    </w:p>
    <w:bookmarkEnd w:id="1"/>
    <w:p w14:paraId="6B589DC0" w14:textId="77777777" w:rsidR="008079A7" w:rsidRPr="00201060" w:rsidRDefault="008079A7" w:rsidP="002C1D7B">
      <w:pPr>
        <w:spacing w:after="0" w:line="360" w:lineRule="auto"/>
        <w:jc w:val="both"/>
        <w:rPr>
          <w:rFonts w:ascii="Times New Roman" w:hAnsi="Times New Roman" w:cs="Times New Roman"/>
          <w:sz w:val="24"/>
          <w:szCs w:val="24"/>
        </w:rPr>
      </w:pPr>
    </w:p>
    <w:p w14:paraId="41A8BC4C" w14:textId="15E99812" w:rsidR="005F1D1B" w:rsidRPr="00201060" w:rsidRDefault="005F1D1B" w:rsidP="002C1D7B">
      <w:pPr>
        <w:spacing w:after="0" w:line="360" w:lineRule="auto"/>
        <w:jc w:val="both"/>
        <w:rPr>
          <w:rFonts w:ascii="Times New Roman" w:hAnsi="Times New Roman" w:cs="Times New Roman"/>
          <w:sz w:val="24"/>
          <w:szCs w:val="24"/>
        </w:rPr>
      </w:pPr>
      <w:bookmarkStart w:id="2" w:name="_Hlk10713124"/>
      <w:r w:rsidRPr="00201060">
        <w:rPr>
          <w:rFonts w:ascii="Times New Roman" w:hAnsi="Times New Roman" w:cs="Times New Roman"/>
          <w:sz w:val="24"/>
          <w:szCs w:val="24"/>
        </w:rPr>
        <w:t xml:space="preserve">MORAIS, </w:t>
      </w:r>
      <w:r w:rsidR="000423D0" w:rsidRPr="00201060">
        <w:rPr>
          <w:rFonts w:ascii="Times New Roman" w:hAnsi="Times New Roman" w:cs="Times New Roman"/>
          <w:sz w:val="24"/>
          <w:szCs w:val="24"/>
        </w:rPr>
        <w:t xml:space="preserve">M. R. D. </w:t>
      </w:r>
      <w:r w:rsidR="004F5182" w:rsidRPr="00201060">
        <w:rPr>
          <w:rFonts w:ascii="Times New Roman" w:hAnsi="Times New Roman" w:cs="Times New Roman"/>
          <w:sz w:val="24"/>
          <w:szCs w:val="24"/>
        </w:rPr>
        <w:t>de</w:t>
      </w:r>
      <w:r w:rsidRPr="00201060">
        <w:rPr>
          <w:rFonts w:ascii="Times New Roman" w:hAnsi="Times New Roman" w:cs="Times New Roman"/>
          <w:sz w:val="24"/>
          <w:szCs w:val="24"/>
        </w:rPr>
        <w:t xml:space="preserve">; OLIVEIRA, </w:t>
      </w:r>
      <w:r w:rsidR="000423D0" w:rsidRPr="00201060">
        <w:rPr>
          <w:rFonts w:ascii="Times New Roman" w:hAnsi="Times New Roman" w:cs="Times New Roman"/>
          <w:sz w:val="24"/>
          <w:szCs w:val="24"/>
        </w:rPr>
        <w:t>M. M.</w:t>
      </w:r>
      <w:r w:rsidRPr="00201060">
        <w:rPr>
          <w:rFonts w:ascii="Times New Roman" w:hAnsi="Times New Roman" w:cs="Times New Roman"/>
          <w:sz w:val="24"/>
          <w:szCs w:val="24"/>
        </w:rPr>
        <w:t xml:space="preserve">; OLIVEIRA, </w:t>
      </w:r>
      <w:r w:rsidR="000423D0" w:rsidRPr="00201060">
        <w:rPr>
          <w:rFonts w:ascii="Times New Roman" w:hAnsi="Times New Roman" w:cs="Times New Roman"/>
          <w:sz w:val="24"/>
          <w:szCs w:val="24"/>
        </w:rPr>
        <w:t xml:space="preserve">V. </w:t>
      </w:r>
      <w:r w:rsidR="004F5182" w:rsidRPr="00201060">
        <w:rPr>
          <w:rFonts w:ascii="Times New Roman" w:hAnsi="Times New Roman" w:cs="Times New Roman"/>
          <w:sz w:val="24"/>
          <w:szCs w:val="24"/>
        </w:rPr>
        <w:t>de</w:t>
      </w:r>
      <w:r w:rsidRPr="00201060">
        <w:rPr>
          <w:rFonts w:ascii="Times New Roman" w:hAnsi="Times New Roman" w:cs="Times New Roman"/>
          <w:sz w:val="24"/>
          <w:szCs w:val="24"/>
        </w:rPr>
        <w:t xml:space="preserve"> </w:t>
      </w:r>
      <w:r w:rsidR="000423D0" w:rsidRPr="00201060">
        <w:rPr>
          <w:rFonts w:ascii="Times New Roman" w:hAnsi="Times New Roman" w:cs="Times New Roman"/>
          <w:sz w:val="24"/>
          <w:szCs w:val="24"/>
        </w:rPr>
        <w:t xml:space="preserve">P. S. </w:t>
      </w:r>
      <w:r w:rsidR="004F5182" w:rsidRPr="00201060">
        <w:rPr>
          <w:rFonts w:ascii="Times New Roman" w:hAnsi="Times New Roman" w:cs="Times New Roman"/>
          <w:sz w:val="24"/>
          <w:szCs w:val="24"/>
        </w:rPr>
        <w:t>de</w:t>
      </w:r>
      <w:r w:rsidR="000423D0" w:rsidRPr="00201060">
        <w:rPr>
          <w:rFonts w:ascii="Times New Roman" w:hAnsi="Times New Roman" w:cs="Times New Roman"/>
          <w:sz w:val="24"/>
          <w:szCs w:val="24"/>
        </w:rPr>
        <w:t>.</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 xml:space="preserve">Impacto da ação antrópica na qualidade da água da represa de </w:t>
      </w:r>
      <w:proofErr w:type="spellStart"/>
      <w:r w:rsidRPr="002C1D7B">
        <w:rPr>
          <w:rFonts w:ascii="Times New Roman" w:hAnsi="Times New Roman" w:cs="Times New Roman"/>
          <w:b/>
          <w:bCs/>
          <w:sz w:val="24"/>
          <w:szCs w:val="24"/>
        </w:rPr>
        <w:t>Juturnáiba</w:t>
      </w:r>
      <w:proofErr w:type="spellEnd"/>
      <w:r w:rsidRPr="002C1D7B">
        <w:rPr>
          <w:rFonts w:ascii="Times New Roman" w:hAnsi="Times New Roman" w:cs="Times New Roman"/>
          <w:b/>
          <w:bCs/>
          <w:sz w:val="24"/>
          <w:szCs w:val="24"/>
        </w:rPr>
        <w:t xml:space="preserve"> – Silva Jardim/RJ</w:t>
      </w:r>
      <w:r w:rsidRPr="002C1D7B">
        <w:rPr>
          <w:rFonts w:ascii="Times New Roman" w:hAnsi="Times New Roman" w:cs="Times New Roman"/>
          <w:sz w:val="24"/>
          <w:szCs w:val="24"/>
        </w:rPr>
        <w:t>. Rev</w:t>
      </w:r>
      <w:r w:rsidR="00201060">
        <w:rPr>
          <w:rFonts w:ascii="Times New Roman" w:hAnsi="Times New Roman" w:cs="Times New Roman"/>
          <w:sz w:val="24"/>
          <w:szCs w:val="24"/>
        </w:rPr>
        <w:t>ista</w:t>
      </w:r>
      <w:r w:rsidRPr="002C1D7B">
        <w:rPr>
          <w:rFonts w:ascii="Times New Roman" w:hAnsi="Times New Roman" w:cs="Times New Roman"/>
          <w:sz w:val="24"/>
          <w:szCs w:val="24"/>
        </w:rPr>
        <w:t xml:space="preserve"> Boletim do Observatório Ambiental Alberto Ribeiro Lamego</w:t>
      </w:r>
      <w:r w:rsidRPr="00201060">
        <w:rPr>
          <w:rFonts w:ascii="Times New Roman" w:hAnsi="Times New Roman" w:cs="Times New Roman"/>
          <w:sz w:val="24"/>
          <w:szCs w:val="24"/>
        </w:rPr>
        <w:t>.</w:t>
      </w:r>
      <w:r w:rsidR="00B56FC5" w:rsidRPr="00201060">
        <w:rPr>
          <w:rFonts w:ascii="Times New Roman" w:hAnsi="Times New Roman" w:cs="Times New Roman"/>
          <w:sz w:val="24"/>
          <w:szCs w:val="24"/>
        </w:rPr>
        <w:t xml:space="preserve"> Campo do </w:t>
      </w:r>
      <w:proofErr w:type="spellStart"/>
      <w:r w:rsidR="00B56FC5" w:rsidRPr="00201060">
        <w:rPr>
          <w:rFonts w:ascii="Times New Roman" w:hAnsi="Times New Roman" w:cs="Times New Roman"/>
          <w:sz w:val="24"/>
          <w:szCs w:val="24"/>
        </w:rPr>
        <w:t>Gotacazes</w:t>
      </w:r>
      <w:proofErr w:type="spellEnd"/>
      <w:r w:rsidR="00B56FC5" w:rsidRPr="00201060">
        <w:rPr>
          <w:rFonts w:ascii="Times New Roman" w:hAnsi="Times New Roman" w:cs="Times New Roman"/>
          <w:sz w:val="24"/>
          <w:szCs w:val="24"/>
        </w:rPr>
        <w:t>,</w:t>
      </w:r>
      <w:r w:rsidRPr="00201060">
        <w:rPr>
          <w:rFonts w:ascii="Times New Roman" w:hAnsi="Times New Roman" w:cs="Times New Roman"/>
          <w:sz w:val="24"/>
          <w:szCs w:val="24"/>
        </w:rPr>
        <w:t xml:space="preserve"> v.</w:t>
      </w:r>
      <w:r w:rsidR="00B56FC5" w:rsidRPr="00201060">
        <w:rPr>
          <w:rFonts w:ascii="Times New Roman" w:hAnsi="Times New Roman" w:cs="Times New Roman"/>
          <w:sz w:val="24"/>
          <w:szCs w:val="24"/>
        </w:rPr>
        <w:t xml:space="preserve"> </w:t>
      </w:r>
      <w:r w:rsidRPr="00201060">
        <w:rPr>
          <w:rFonts w:ascii="Times New Roman" w:hAnsi="Times New Roman" w:cs="Times New Roman"/>
          <w:sz w:val="24"/>
          <w:szCs w:val="24"/>
        </w:rPr>
        <w:t>10, n.1, p. 201-233</w:t>
      </w:r>
      <w:r w:rsidR="000423D0" w:rsidRPr="00201060">
        <w:rPr>
          <w:rFonts w:ascii="Times New Roman" w:hAnsi="Times New Roman" w:cs="Times New Roman"/>
          <w:sz w:val="24"/>
          <w:szCs w:val="24"/>
        </w:rPr>
        <w:t>, 2016.</w:t>
      </w:r>
    </w:p>
    <w:bookmarkEnd w:id="2"/>
    <w:p w14:paraId="014C78AB" w14:textId="77777777" w:rsidR="005F1D1B" w:rsidRPr="00201060" w:rsidRDefault="005F1D1B" w:rsidP="002C1D7B">
      <w:pPr>
        <w:spacing w:after="0" w:line="360" w:lineRule="auto"/>
        <w:jc w:val="both"/>
        <w:rPr>
          <w:rFonts w:ascii="Times New Roman" w:hAnsi="Times New Roman" w:cs="Times New Roman"/>
          <w:sz w:val="24"/>
          <w:szCs w:val="24"/>
        </w:rPr>
      </w:pPr>
    </w:p>
    <w:p w14:paraId="6DBDEF6A" w14:textId="4787BCF4" w:rsidR="0092306E" w:rsidRPr="00201060" w:rsidRDefault="008079A7" w:rsidP="002C1D7B">
      <w:pPr>
        <w:spacing w:after="0" w:line="360" w:lineRule="auto"/>
        <w:jc w:val="both"/>
        <w:rPr>
          <w:rFonts w:ascii="Times New Roman" w:hAnsi="Times New Roman" w:cs="Times New Roman"/>
          <w:sz w:val="24"/>
          <w:szCs w:val="24"/>
        </w:rPr>
      </w:pPr>
      <w:bookmarkStart w:id="3" w:name="_Hlk10713138"/>
      <w:r w:rsidRPr="00201060">
        <w:rPr>
          <w:rFonts w:ascii="Times New Roman" w:hAnsi="Times New Roman" w:cs="Times New Roman"/>
          <w:sz w:val="24"/>
          <w:szCs w:val="24"/>
        </w:rPr>
        <w:t>QUEIROZ</w:t>
      </w:r>
      <w:r w:rsidR="004F5182" w:rsidRPr="00201060">
        <w:rPr>
          <w:rFonts w:ascii="Times New Roman" w:hAnsi="Times New Roman" w:cs="Times New Roman"/>
          <w:sz w:val="24"/>
          <w:szCs w:val="24"/>
        </w:rPr>
        <w:t>,</w:t>
      </w:r>
      <w:r w:rsidRPr="00201060">
        <w:rPr>
          <w:rFonts w:ascii="Times New Roman" w:hAnsi="Times New Roman" w:cs="Times New Roman"/>
          <w:sz w:val="24"/>
          <w:szCs w:val="24"/>
        </w:rPr>
        <w:t xml:space="preserve"> W</w:t>
      </w:r>
      <w:r w:rsidR="00B56FC5" w:rsidRPr="00201060">
        <w:rPr>
          <w:rFonts w:ascii="Times New Roman" w:hAnsi="Times New Roman" w:cs="Times New Roman"/>
          <w:sz w:val="24"/>
          <w:szCs w:val="24"/>
        </w:rPr>
        <w:t>.</w:t>
      </w:r>
      <w:r w:rsidRPr="00201060">
        <w:rPr>
          <w:rFonts w:ascii="Times New Roman" w:hAnsi="Times New Roman" w:cs="Times New Roman"/>
          <w:sz w:val="24"/>
          <w:szCs w:val="24"/>
        </w:rPr>
        <w:t xml:space="preserve"> </w:t>
      </w:r>
      <w:r w:rsidR="004F5182" w:rsidRPr="00201060">
        <w:rPr>
          <w:rFonts w:ascii="Times New Roman" w:hAnsi="Times New Roman" w:cs="Times New Roman"/>
          <w:sz w:val="24"/>
          <w:szCs w:val="24"/>
        </w:rPr>
        <w:t>de</w:t>
      </w:r>
      <w:r w:rsidRPr="00201060">
        <w:rPr>
          <w:rFonts w:ascii="Times New Roman" w:hAnsi="Times New Roman" w:cs="Times New Roman"/>
          <w:sz w:val="24"/>
          <w:szCs w:val="24"/>
        </w:rPr>
        <w:t xml:space="preserve">; OLIVEIRA. </w:t>
      </w:r>
      <w:r w:rsidR="00B56FC5" w:rsidRPr="00201060">
        <w:rPr>
          <w:rFonts w:ascii="Times New Roman" w:hAnsi="Times New Roman" w:cs="Times New Roman"/>
          <w:sz w:val="24"/>
          <w:szCs w:val="24"/>
        </w:rPr>
        <w:t>A. M.</w:t>
      </w:r>
      <w:r w:rsidRPr="00201060">
        <w:rPr>
          <w:rFonts w:ascii="Times New Roman" w:hAnsi="Times New Roman" w:cs="Times New Roman"/>
          <w:sz w:val="24"/>
          <w:szCs w:val="24"/>
        </w:rPr>
        <w:t xml:space="preserve">; ROSSI, </w:t>
      </w:r>
      <w:r w:rsidR="00B56FC5" w:rsidRPr="00201060">
        <w:rPr>
          <w:rFonts w:ascii="Times New Roman" w:hAnsi="Times New Roman" w:cs="Times New Roman"/>
          <w:sz w:val="24"/>
          <w:szCs w:val="24"/>
        </w:rPr>
        <w:t>M.</w:t>
      </w:r>
      <w:r w:rsidRPr="00201060">
        <w:rPr>
          <w:rFonts w:ascii="Times New Roman" w:hAnsi="Times New Roman" w:cs="Times New Roman"/>
          <w:sz w:val="24"/>
          <w:szCs w:val="24"/>
        </w:rPr>
        <w:t xml:space="preserve">; SAAD, </w:t>
      </w:r>
      <w:r w:rsidR="00B56FC5" w:rsidRPr="00201060">
        <w:rPr>
          <w:rFonts w:ascii="Times New Roman" w:hAnsi="Times New Roman" w:cs="Times New Roman"/>
          <w:sz w:val="24"/>
          <w:szCs w:val="24"/>
        </w:rPr>
        <w:t>A. R.</w:t>
      </w:r>
      <w:r w:rsidRPr="00201060">
        <w:rPr>
          <w:rFonts w:ascii="Times New Roman" w:hAnsi="Times New Roman" w:cs="Times New Roman"/>
          <w:sz w:val="24"/>
          <w:szCs w:val="24"/>
        </w:rPr>
        <w:t xml:space="preserve">; ANDRADE, </w:t>
      </w:r>
      <w:r w:rsidR="00B56FC5" w:rsidRPr="00201060">
        <w:rPr>
          <w:rFonts w:ascii="Times New Roman" w:hAnsi="Times New Roman" w:cs="Times New Roman"/>
          <w:sz w:val="24"/>
          <w:szCs w:val="24"/>
        </w:rPr>
        <w:t xml:space="preserve">M. R. </w:t>
      </w:r>
      <w:r w:rsidRPr="00201060">
        <w:rPr>
          <w:rFonts w:ascii="Times New Roman" w:hAnsi="Times New Roman" w:cs="Times New Roman"/>
          <w:sz w:val="24"/>
          <w:szCs w:val="24"/>
        </w:rPr>
        <w:t>M</w:t>
      </w:r>
      <w:r w:rsidR="00B56FC5" w:rsidRPr="00201060">
        <w:rPr>
          <w:rFonts w:ascii="Times New Roman" w:hAnsi="Times New Roman" w:cs="Times New Roman"/>
          <w:sz w:val="24"/>
          <w:szCs w:val="24"/>
        </w:rPr>
        <w:t>.</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 xml:space="preserve">Análise </w:t>
      </w:r>
      <w:proofErr w:type="spellStart"/>
      <w:r w:rsidRPr="002C1D7B">
        <w:rPr>
          <w:rFonts w:ascii="Times New Roman" w:hAnsi="Times New Roman" w:cs="Times New Roman"/>
          <w:b/>
          <w:bCs/>
          <w:sz w:val="24"/>
          <w:szCs w:val="24"/>
        </w:rPr>
        <w:t>geoambiental</w:t>
      </w:r>
      <w:proofErr w:type="spellEnd"/>
      <w:r w:rsidRPr="002C1D7B">
        <w:rPr>
          <w:rFonts w:ascii="Times New Roman" w:hAnsi="Times New Roman" w:cs="Times New Roman"/>
          <w:b/>
          <w:bCs/>
          <w:sz w:val="24"/>
          <w:szCs w:val="24"/>
        </w:rPr>
        <w:t xml:space="preserve"> da bacia do Guarapiranga, Região Metropolitana de São Paulo: Produção de sedimentos e assoreamento do reservatório</w:t>
      </w:r>
      <w:r w:rsidRPr="002C1D7B">
        <w:rPr>
          <w:rFonts w:ascii="Times New Roman" w:hAnsi="Times New Roman" w:cs="Times New Roman"/>
          <w:sz w:val="24"/>
          <w:szCs w:val="24"/>
        </w:rPr>
        <w:t xml:space="preserve">. </w:t>
      </w:r>
      <w:r w:rsidR="005E3879" w:rsidRPr="002C1D7B">
        <w:rPr>
          <w:rFonts w:ascii="Times New Roman" w:hAnsi="Times New Roman" w:cs="Times New Roman"/>
          <w:sz w:val="24"/>
          <w:szCs w:val="24"/>
        </w:rPr>
        <w:t>Revista Brasileira de Geomorfologia</w:t>
      </w:r>
      <w:r w:rsidR="005E3879" w:rsidRPr="00201060">
        <w:rPr>
          <w:rFonts w:ascii="Times New Roman" w:hAnsi="Times New Roman" w:cs="Times New Roman"/>
          <w:sz w:val="24"/>
          <w:szCs w:val="24"/>
        </w:rPr>
        <w:t>.</w:t>
      </w:r>
      <w:r w:rsidR="00B56FC5" w:rsidRPr="00201060">
        <w:rPr>
          <w:rFonts w:ascii="Times New Roman" w:hAnsi="Times New Roman" w:cs="Times New Roman"/>
          <w:sz w:val="24"/>
          <w:szCs w:val="24"/>
        </w:rPr>
        <w:t xml:space="preserve"> São </w:t>
      </w:r>
      <w:proofErr w:type="gramStart"/>
      <w:r w:rsidR="00B56FC5" w:rsidRPr="00201060">
        <w:rPr>
          <w:rFonts w:ascii="Times New Roman" w:hAnsi="Times New Roman" w:cs="Times New Roman"/>
          <w:sz w:val="24"/>
          <w:szCs w:val="24"/>
        </w:rPr>
        <w:t xml:space="preserve">Paulo,  </w:t>
      </w:r>
      <w:r w:rsidR="005E3879" w:rsidRPr="00201060">
        <w:rPr>
          <w:rFonts w:ascii="Times New Roman" w:hAnsi="Times New Roman" w:cs="Times New Roman"/>
          <w:sz w:val="24"/>
          <w:szCs w:val="24"/>
        </w:rPr>
        <w:t>v.16</w:t>
      </w:r>
      <w:proofErr w:type="gramEnd"/>
      <w:r w:rsidR="005E3879" w:rsidRPr="00201060">
        <w:rPr>
          <w:rFonts w:ascii="Times New Roman" w:hAnsi="Times New Roman" w:cs="Times New Roman"/>
          <w:sz w:val="24"/>
          <w:szCs w:val="24"/>
        </w:rPr>
        <w:t>, n. 1, p. 89-105</w:t>
      </w:r>
      <w:r w:rsidR="00B56FC5" w:rsidRPr="00201060">
        <w:rPr>
          <w:rFonts w:ascii="Times New Roman" w:hAnsi="Times New Roman" w:cs="Times New Roman"/>
          <w:sz w:val="24"/>
          <w:szCs w:val="24"/>
        </w:rPr>
        <w:t>, 2015</w:t>
      </w:r>
      <w:bookmarkEnd w:id="3"/>
      <w:r w:rsidR="00B56FC5" w:rsidRPr="00201060">
        <w:rPr>
          <w:rFonts w:ascii="Times New Roman" w:hAnsi="Times New Roman" w:cs="Times New Roman"/>
          <w:sz w:val="24"/>
          <w:szCs w:val="24"/>
        </w:rPr>
        <w:t>.</w:t>
      </w:r>
    </w:p>
    <w:p w14:paraId="2F4DDA88" w14:textId="58C55AE3" w:rsidR="00EB232F" w:rsidRPr="00201060" w:rsidRDefault="00EB232F" w:rsidP="002C1D7B">
      <w:pPr>
        <w:spacing w:after="0" w:line="360" w:lineRule="auto"/>
        <w:jc w:val="both"/>
        <w:rPr>
          <w:rFonts w:ascii="Times New Roman" w:hAnsi="Times New Roman" w:cs="Times New Roman"/>
          <w:sz w:val="24"/>
          <w:szCs w:val="24"/>
        </w:rPr>
      </w:pPr>
    </w:p>
    <w:p w14:paraId="263C9B3F" w14:textId="0C2F566D" w:rsidR="00EB232F" w:rsidRPr="00201060" w:rsidRDefault="00EB232F" w:rsidP="002C1D7B">
      <w:pPr>
        <w:spacing w:after="0" w:line="360" w:lineRule="auto"/>
        <w:jc w:val="both"/>
        <w:rPr>
          <w:rFonts w:ascii="Times New Roman" w:hAnsi="Times New Roman" w:cs="Times New Roman"/>
          <w:sz w:val="24"/>
          <w:szCs w:val="24"/>
        </w:rPr>
      </w:pPr>
      <w:bookmarkStart w:id="4" w:name="_Hlk10713152"/>
      <w:r w:rsidRPr="00201060">
        <w:rPr>
          <w:rFonts w:ascii="Times New Roman" w:hAnsi="Times New Roman" w:cs="Times New Roman"/>
          <w:sz w:val="24"/>
          <w:szCs w:val="24"/>
        </w:rPr>
        <w:t xml:space="preserve">PAERL, </w:t>
      </w:r>
      <w:r w:rsidR="00B56FC5" w:rsidRPr="00201060">
        <w:rPr>
          <w:rFonts w:ascii="Times New Roman" w:hAnsi="Times New Roman" w:cs="Times New Roman"/>
          <w:sz w:val="24"/>
          <w:szCs w:val="24"/>
        </w:rPr>
        <w:t xml:space="preserve">H. </w:t>
      </w:r>
      <w:r w:rsidRPr="00201060">
        <w:rPr>
          <w:rFonts w:ascii="Times New Roman" w:hAnsi="Times New Roman" w:cs="Times New Roman"/>
          <w:sz w:val="24"/>
          <w:szCs w:val="24"/>
        </w:rPr>
        <w:t xml:space="preserve">W.; PAUL, </w:t>
      </w:r>
      <w:r w:rsidR="00B56FC5" w:rsidRPr="00201060">
        <w:rPr>
          <w:rFonts w:ascii="Times New Roman" w:hAnsi="Times New Roman" w:cs="Times New Roman"/>
          <w:sz w:val="24"/>
          <w:szCs w:val="24"/>
        </w:rPr>
        <w:t xml:space="preserve">V. </w:t>
      </w:r>
      <w:r w:rsidRPr="00201060">
        <w:rPr>
          <w:rFonts w:ascii="Times New Roman" w:hAnsi="Times New Roman" w:cs="Times New Roman"/>
          <w:sz w:val="24"/>
          <w:szCs w:val="24"/>
        </w:rPr>
        <w:t xml:space="preserve">J. </w:t>
      </w:r>
      <w:proofErr w:type="spellStart"/>
      <w:r w:rsidRPr="002C1D7B">
        <w:rPr>
          <w:rFonts w:ascii="Times New Roman" w:hAnsi="Times New Roman" w:cs="Times New Roman"/>
          <w:b/>
          <w:bCs/>
          <w:sz w:val="24"/>
          <w:szCs w:val="24"/>
        </w:rPr>
        <w:t>Climate</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change</w:t>
      </w:r>
      <w:proofErr w:type="spellEnd"/>
      <w:r w:rsidRPr="002C1D7B">
        <w:rPr>
          <w:rFonts w:ascii="Times New Roman" w:hAnsi="Times New Roman" w:cs="Times New Roman"/>
          <w:b/>
          <w:bCs/>
          <w:sz w:val="24"/>
          <w:szCs w:val="24"/>
        </w:rPr>
        <w:t xml:space="preserve">: Links </w:t>
      </w:r>
      <w:proofErr w:type="spellStart"/>
      <w:r w:rsidRPr="002C1D7B">
        <w:rPr>
          <w:rFonts w:ascii="Times New Roman" w:hAnsi="Times New Roman" w:cs="Times New Roman"/>
          <w:b/>
          <w:bCs/>
          <w:sz w:val="24"/>
          <w:szCs w:val="24"/>
        </w:rPr>
        <w:t>to</w:t>
      </w:r>
      <w:proofErr w:type="spellEnd"/>
      <w:r w:rsidRPr="002C1D7B">
        <w:rPr>
          <w:rFonts w:ascii="Times New Roman" w:hAnsi="Times New Roman" w:cs="Times New Roman"/>
          <w:b/>
          <w:bCs/>
          <w:sz w:val="24"/>
          <w:szCs w:val="24"/>
        </w:rPr>
        <w:t xml:space="preserve"> global </w:t>
      </w:r>
      <w:proofErr w:type="spellStart"/>
      <w:r w:rsidRPr="002C1D7B">
        <w:rPr>
          <w:rFonts w:ascii="Times New Roman" w:hAnsi="Times New Roman" w:cs="Times New Roman"/>
          <w:b/>
          <w:bCs/>
          <w:sz w:val="24"/>
          <w:szCs w:val="24"/>
        </w:rPr>
        <w:t>expansion</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of</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harmful</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cyanobacteria</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Water</w:t>
      </w:r>
      <w:proofErr w:type="spellEnd"/>
      <w:r w:rsidRPr="002C1D7B">
        <w:rPr>
          <w:rFonts w:ascii="Times New Roman" w:hAnsi="Times New Roman" w:cs="Times New Roman"/>
          <w:b/>
          <w:bCs/>
          <w:sz w:val="24"/>
          <w:szCs w:val="24"/>
        </w:rPr>
        <w:t xml:space="preserve"> </w:t>
      </w:r>
      <w:proofErr w:type="spellStart"/>
      <w:r w:rsidRPr="002C1D7B">
        <w:rPr>
          <w:rFonts w:ascii="Times New Roman" w:hAnsi="Times New Roman" w:cs="Times New Roman"/>
          <w:b/>
          <w:bCs/>
          <w:sz w:val="24"/>
          <w:szCs w:val="24"/>
        </w:rPr>
        <w:t>Research</w:t>
      </w:r>
      <w:proofErr w:type="spellEnd"/>
      <w:r w:rsidR="004F5182" w:rsidRPr="00201060">
        <w:rPr>
          <w:rFonts w:ascii="Times New Roman" w:hAnsi="Times New Roman" w:cs="Times New Roman"/>
          <w:sz w:val="24"/>
          <w:szCs w:val="24"/>
        </w:rPr>
        <w:t xml:space="preserve">, </w:t>
      </w:r>
      <w:r w:rsidRPr="00201060">
        <w:rPr>
          <w:rFonts w:ascii="Times New Roman" w:hAnsi="Times New Roman" w:cs="Times New Roman"/>
          <w:sz w:val="24"/>
          <w:szCs w:val="24"/>
        </w:rPr>
        <w:t>v.46, n. 5, p. 1349-1363</w:t>
      </w:r>
      <w:r w:rsidR="00B56FC5" w:rsidRPr="00201060">
        <w:rPr>
          <w:rFonts w:ascii="Times New Roman" w:hAnsi="Times New Roman" w:cs="Times New Roman"/>
          <w:sz w:val="24"/>
          <w:szCs w:val="24"/>
        </w:rPr>
        <w:t xml:space="preserve">, </w:t>
      </w:r>
      <w:proofErr w:type="spellStart"/>
      <w:r w:rsidR="00B56FC5" w:rsidRPr="00201060">
        <w:rPr>
          <w:rFonts w:ascii="Times New Roman" w:hAnsi="Times New Roman" w:cs="Times New Roman"/>
          <w:sz w:val="24"/>
          <w:szCs w:val="24"/>
        </w:rPr>
        <w:t>Abr</w:t>
      </w:r>
      <w:proofErr w:type="spellEnd"/>
      <w:r w:rsidR="00B56FC5" w:rsidRPr="00201060">
        <w:rPr>
          <w:rFonts w:ascii="Times New Roman" w:hAnsi="Times New Roman" w:cs="Times New Roman"/>
          <w:sz w:val="24"/>
          <w:szCs w:val="24"/>
        </w:rPr>
        <w:t xml:space="preserve"> 2012.</w:t>
      </w:r>
    </w:p>
    <w:bookmarkEnd w:id="4"/>
    <w:p w14:paraId="54CB5842" w14:textId="1805BDD6" w:rsidR="00765AE3" w:rsidRPr="00201060" w:rsidRDefault="00765AE3" w:rsidP="002C1D7B">
      <w:pPr>
        <w:spacing w:after="0" w:line="360" w:lineRule="auto"/>
        <w:jc w:val="both"/>
        <w:rPr>
          <w:rFonts w:ascii="Times New Roman" w:hAnsi="Times New Roman" w:cs="Times New Roman"/>
          <w:sz w:val="24"/>
          <w:szCs w:val="24"/>
        </w:rPr>
      </w:pPr>
    </w:p>
    <w:p w14:paraId="2F5076C3" w14:textId="5D252C11" w:rsidR="00765AE3" w:rsidRPr="00201060" w:rsidRDefault="00765AE3" w:rsidP="002C1D7B">
      <w:pPr>
        <w:spacing w:after="0" w:line="360" w:lineRule="auto"/>
        <w:jc w:val="both"/>
        <w:rPr>
          <w:rFonts w:ascii="Times New Roman" w:hAnsi="Times New Roman" w:cs="Times New Roman"/>
          <w:sz w:val="24"/>
          <w:szCs w:val="24"/>
        </w:rPr>
      </w:pPr>
      <w:bookmarkStart w:id="5" w:name="_Hlk10713210"/>
      <w:r w:rsidRPr="00201060">
        <w:rPr>
          <w:rFonts w:ascii="Times New Roman" w:hAnsi="Times New Roman" w:cs="Times New Roman"/>
          <w:sz w:val="24"/>
          <w:szCs w:val="24"/>
        </w:rPr>
        <w:t xml:space="preserve">POMPÊO, </w:t>
      </w:r>
      <w:r w:rsidR="00B56FC5" w:rsidRPr="00201060">
        <w:rPr>
          <w:rFonts w:ascii="Times New Roman" w:hAnsi="Times New Roman" w:cs="Times New Roman"/>
          <w:sz w:val="24"/>
          <w:szCs w:val="24"/>
        </w:rPr>
        <w:t>M.</w:t>
      </w:r>
      <w:r w:rsidRPr="00201060">
        <w:rPr>
          <w:rFonts w:ascii="Times New Roman" w:hAnsi="Times New Roman" w:cs="Times New Roman"/>
          <w:sz w:val="24"/>
          <w:szCs w:val="24"/>
        </w:rPr>
        <w:t xml:space="preserve">; CARLOS-MOSCHINI, </w:t>
      </w:r>
      <w:r w:rsidR="00B56FC5" w:rsidRPr="00201060">
        <w:rPr>
          <w:rFonts w:ascii="Times New Roman" w:hAnsi="Times New Roman" w:cs="Times New Roman"/>
          <w:sz w:val="24"/>
          <w:szCs w:val="24"/>
        </w:rPr>
        <w:t>V.</w:t>
      </w:r>
      <w:r w:rsidRPr="00201060">
        <w:rPr>
          <w:rFonts w:ascii="Times New Roman" w:hAnsi="Times New Roman" w:cs="Times New Roman"/>
          <w:sz w:val="24"/>
          <w:szCs w:val="24"/>
        </w:rPr>
        <w:t xml:space="preserve">; LÓPEZ-DOVAL, </w:t>
      </w:r>
      <w:r w:rsidR="00B56FC5" w:rsidRPr="00201060">
        <w:rPr>
          <w:rFonts w:ascii="Times New Roman" w:hAnsi="Times New Roman" w:cs="Times New Roman"/>
          <w:sz w:val="24"/>
          <w:szCs w:val="24"/>
        </w:rPr>
        <w:t xml:space="preserve">J. C. </w:t>
      </w:r>
      <w:r w:rsidR="00423016" w:rsidRPr="00201060">
        <w:rPr>
          <w:rFonts w:ascii="Times New Roman" w:hAnsi="Times New Roman" w:cs="Times New Roman"/>
          <w:sz w:val="24"/>
          <w:szCs w:val="24"/>
        </w:rPr>
        <w:t xml:space="preserve">ABDALLA-MARTINS, </w:t>
      </w:r>
      <w:r w:rsidR="00B56FC5" w:rsidRPr="00201060">
        <w:rPr>
          <w:rFonts w:ascii="Times New Roman" w:hAnsi="Times New Roman" w:cs="Times New Roman"/>
          <w:sz w:val="24"/>
          <w:szCs w:val="24"/>
        </w:rPr>
        <w:t>N.</w:t>
      </w:r>
      <w:r w:rsidR="00423016" w:rsidRPr="00201060">
        <w:rPr>
          <w:rFonts w:ascii="Times New Roman" w:hAnsi="Times New Roman" w:cs="Times New Roman"/>
          <w:sz w:val="24"/>
          <w:szCs w:val="24"/>
        </w:rPr>
        <w:t xml:space="preserve">; CARDOSO-SILVA, </w:t>
      </w:r>
      <w:r w:rsidR="00B56FC5" w:rsidRPr="00201060">
        <w:rPr>
          <w:rFonts w:ascii="Times New Roman" w:hAnsi="Times New Roman" w:cs="Times New Roman"/>
          <w:sz w:val="24"/>
          <w:szCs w:val="24"/>
        </w:rPr>
        <w:t>S.</w:t>
      </w:r>
      <w:r w:rsidR="00423016" w:rsidRPr="00201060">
        <w:rPr>
          <w:rFonts w:ascii="Times New Roman" w:hAnsi="Times New Roman" w:cs="Times New Roman"/>
          <w:sz w:val="24"/>
          <w:szCs w:val="24"/>
        </w:rPr>
        <w:t xml:space="preserve">; FREIRE, </w:t>
      </w:r>
      <w:r w:rsidR="00B56FC5" w:rsidRPr="00201060">
        <w:rPr>
          <w:rFonts w:ascii="Times New Roman" w:hAnsi="Times New Roman" w:cs="Times New Roman"/>
          <w:sz w:val="24"/>
          <w:szCs w:val="24"/>
        </w:rPr>
        <w:t>R. H. F.</w:t>
      </w:r>
      <w:r w:rsidR="00423016" w:rsidRPr="00201060">
        <w:rPr>
          <w:rFonts w:ascii="Times New Roman" w:hAnsi="Times New Roman" w:cs="Times New Roman"/>
          <w:sz w:val="24"/>
          <w:szCs w:val="24"/>
        </w:rPr>
        <w:t xml:space="preserve">; BEGHELLI, </w:t>
      </w:r>
      <w:r w:rsidR="00B56FC5" w:rsidRPr="00201060">
        <w:rPr>
          <w:rFonts w:ascii="Times New Roman" w:hAnsi="Times New Roman" w:cs="Times New Roman"/>
          <w:sz w:val="24"/>
          <w:szCs w:val="24"/>
        </w:rPr>
        <w:t xml:space="preserve">F. G. </w:t>
      </w:r>
      <w:r w:rsidR="004F5182" w:rsidRPr="00201060">
        <w:rPr>
          <w:rFonts w:ascii="Times New Roman" w:hAnsi="Times New Roman" w:cs="Times New Roman"/>
          <w:sz w:val="24"/>
          <w:szCs w:val="24"/>
        </w:rPr>
        <w:t>de</w:t>
      </w:r>
      <w:r w:rsidR="00423016" w:rsidRPr="00201060">
        <w:rPr>
          <w:rFonts w:ascii="Times New Roman" w:hAnsi="Times New Roman" w:cs="Times New Roman"/>
          <w:sz w:val="24"/>
          <w:szCs w:val="24"/>
        </w:rPr>
        <w:t xml:space="preserve"> </w:t>
      </w:r>
      <w:r w:rsidR="00B56FC5" w:rsidRPr="00201060">
        <w:rPr>
          <w:rFonts w:ascii="Times New Roman" w:hAnsi="Times New Roman" w:cs="Times New Roman"/>
          <w:sz w:val="24"/>
          <w:szCs w:val="24"/>
        </w:rPr>
        <w:t>S.</w:t>
      </w:r>
      <w:r w:rsidR="00423016" w:rsidRPr="00201060">
        <w:rPr>
          <w:rFonts w:ascii="Times New Roman" w:hAnsi="Times New Roman" w:cs="Times New Roman"/>
          <w:sz w:val="24"/>
          <w:szCs w:val="24"/>
        </w:rPr>
        <w:t xml:space="preserve">; BRANDIMARTE, </w:t>
      </w:r>
      <w:r w:rsidR="00B56FC5" w:rsidRPr="00201060">
        <w:rPr>
          <w:rFonts w:ascii="Times New Roman" w:hAnsi="Times New Roman" w:cs="Times New Roman"/>
          <w:sz w:val="24"/>
          <w:szCs w:val="24"/>
        </w:rPr>
        <w:t>A. L.</w:t>
      </w:r>
      <w:r w:rsidR="00423016" w:rsidRPr="00201060">
        <w:rPr>
          <w:rFonts w:ascii="Times New Roman" w:hAnsi="Times New Roman" w:cs="Times New Roman"/>
          <w:sz w:val="24"/>
          <w:szCs w:val="24"/>
        </w:rPr>
        <w:t xml:space="preserve">; ROSA, </w:t>
      </w:r>
      <w:r w:rsidR="00B56FC5" w:rsidRPr="00201060">
        <w:rPr>
          <w:rFonts w:ascii="Times New Roman" w:hAnsi="Times New Roman" w:cs="Times New Roman"/>
          <w:sz w:val="24"/>
          <w:szCs w:val="24"/>
        </w:rPr>
        <w:t>A. H.</w:t>
      </w:r>
      <w:r w:rsidR="00423016" w:rsidRPr="00201060">
        <w:rPr>
          <w:rFonts w:ascii="Times New Roman" w:hAnsi="Times New Roman" w:cs="Times New Roman"/>
          <w:sz w:val="24"/>
          <w:szCs w:val="24"/>
        </w:rPr>
        <w:t xml:space="preserve">; LOPEZ, </w:t>
      </w:r>
      <w:r w:rsidR="00B56FC5" w:rsidRPr="00201060">
        <w:rPr>
          <w:rFonts w:ascii="Times New Roman" w:hAnsi="Times New Roman" w:cs="Times New Roman"/>
          <w:sz w:val="24"/>
          <w:szCs w:val="24"/>
        </w:rPr>
        <w:t>P.</w:t>
      </w:r>
      <w:r w:rsidR="00423016" w:rsidRPr="00201060">
        <w:rPr>
          <w:rFonts w:ascii="Times New Roman" w:hAnsi="Times New Roman" w:cs="Times New Roman"/>
          <w:sz w:val="24"/>
          <w:szCs w:val="24"/>
        </w:rPr>
        <w:t xml:space="preserve"> </w:t>
      </w:r>
      <w:proofErr w:type="spellStart"/>
      <w:r w:rsidR="00423016" w:rsidRPr="002C1D7B">
        <w:rPr>
          <w:rFonts w:ascii="Times New Roman" w:hAnsi="Times New Roman" w:cs="Times New Roman"/>
          <w:b/>
          <w:bCs/>
          <w:sz w:val="24"/>
          <w:szCs w:val="24"/>
        </w:rPr>
        <w:t>Nitrogen</w:t>
      </w:r>
      <w:proofErr w:type="spellEnd"/>
      <w:r w:rsidR="00423016" w:rsidRPr="002C1D7B">
        <w:rPr>
          <w:rFonts w:ascii="Times New Roman" w:hAnsi="Times New Roman" w:cs="Times New Roman"/>
          <w:b/>
          <w:bCs/>
          <w:sz w:val="24"/>
          <w:szCs w:val="24"/>
        </w:rPr>
        <w:t xml:space="preserve"> </w:t>
      </w:r>
      <w:proofErr w:type="spellStart"/>
      <w:r w:rsidR="00423016" w:rsidRPr="002C1D7B">
        <w:rPr>
          <w:rFonts w:ascii="Times New Roman" w:hAnsi="Times New Roman" w:cs="Times New Roman"/>
          <w:b/>
          <w:bCs/>
          <w:sz w:val="24"/>
          <w:szCs w:val="24"/>
        </w:rPr>
        <w:t>and</w:t>
      </w:r>
      <w:proofErr w:type="spellEnd"/>
      <w:r w:rsidR="00423016" w:rsidRPr="002C1D7B">
        <w:rPr>
          <w:rFonts w:ascii="Times New Roman" w:hAnsi="Times New Roman" w:cs="Times New Roman"/>
          <w:b/>
          <w:bCs/>
          <w:sz w:val="24"/>
          <w:szCs w:val="24"/>
        </w:rPr>
        <w:t xml:space="preserve"> </w:t>
      </w:r>
      <w:proofErr w:type="spellStart"/>
      <w:r w:rsidR="00423016" w:rsidRPr="002C1D7B">
        <w:rPr>
          <w:rFonts w:ascii="Times New Roman" w:hAnsi="Times New Roman" w:cs="Times New Roman"/>
          <w:b/>
          <w:bCs/>
          <w:sz w:val="24"/>
          <w:szCs w:val="24"/>
        </w:rPr>
        <w:t>phosphorus</w:t>
      </w:r>
      <w:proofErr w:type="spellEnd"/>
      <w:r w:rsidR="00423016" w:rsidRPr="002C1D7B">
        <w:rPr>
          <w:rFonts w:ascii="Times New Roman" w:hAnsi="Times New Roman" w:cs="Times New Roman"/>
          <w:b/>
          <w:bCs/>
          <w:sz w:val="24"/>
          <w:szCs w:val="24"/>
        </w:rPr>
        <w:t xml:space="preserve"> in </w:t>
      </w:r>
      <w:proofErr w:type="spellStart"/>
      <w:r w:rsidR="00423016" w:rsidRPr="002C1D7B">
        <w:rPr>
          <w:rFonts w:ascii="Times New Roman" w:hAnsi="Times New Roman" w:cs="Times New Roman"/>
          <w:b/>
          <w:bCs/>
          <w:sz w:val="24"/>
          <w:szCs w:val="24"/>
        </w:rPr>
        <w:t>cascade</w:t>
      </w:r>
      <w:proofErr w:type="spellEnd"/>
      <w:r w:rsidR="00423016" w:rsidRPr="002C1D7B">
        <w:rPr>
          <w:rFonts w:ascii="Times New Roman" w:hAnsi="Times New Roman" w:cs="Times New Roman"/>
          <w:b/>
          <w:bCs/>
          <w:sz w:val="24"/>
          <w:szCs w:val="24"/>
        </w:rPr>
        <w:t xml:space="preserve"> </w:t>
      </w:r>
      <w:proofErr w:type="spellStart"/>
      <w:r w:rsidR="00423016" w:rsidRPr="002C1D7B">
        <w:rPr>
          <w:rFonts w:ascii="Times New Roman" w:hAnsi="Times New Roman" w:cs="Times New Roman"/>
          <w:b/>
          <w:bCs/>
          <w:sz w:val="24"/>
          <w:szCs w:val="24"/>
        </w:rPr>
        <w:t>multi-system</w:t>
      </w:r>
      <w:proofErr w:type="spellEnd"/>
      <w:r w:rsidR="00423016" w:rsidRPr="002C1D7B">
        <w:rPr>
          <w:rFonts w:ascii="Times New Roman" w:hAnsi="Times New Roman" w:cs="Times New Roman"/>
          <w:b/>
          <w:bCs/>
          <w:sz w:val="24"/>
          <w:szCs w:val="24"/>
        </w:rPr>
        <w:t xml:space="preserve"> tropical </w:t>
      </w:r>
      <w:proofErr w:type="spellStart"/>
      <w:r w:rsidR="00423016" w:rsidRPr="002C1D7B">
        <w:rPr>
          <w:rFonts w:ascii="Times New Roman" w:hAnsi="Times New Roman" w:cs="Times New Roman"/>
          <w:b/>
          <w:bCs/>
          <w:sz w:val="24"/>
          <w:szCs w:val="24"/>
        </w:rPr>
        <w:t>reservoirs</w:t>
      </w:r>
      <w:proofErr w:type="spellEnd"/>
      <w:r w:rsidR="00423016" w:rsidRPr="002C1D7B">
        <w:rPr>
          <w:rFonts w:ascii="Times New Roman" w:hAnsi="Times New Roman" w:cs="Times New Roman"/>
          <w:b/>
          <w:bCs/>
          <w:sz w:val="24"/>
          <w:szCs w:val="24"/>
        </w:rPr>
        <w:t xml:space="preserve">: </w:t>
      </w:r>
      <w:proofErr w:type="spellStart"/>
      <w:r w:rsidR="00423016" w:rsidRPr="002C1D7B">
        <w:rPr>
          <w:rFonts w:ascii="Times New Roman" w:hAnsi="Times New Roman" w:cs="Times New Roman"/>
          <w:b/>
          <w:bCs/>
          <w:sz w:val="24"/>
          <w:szCs w:val="24"/>
        </w:rPr>
        <w:t>water</w:t>
      </w:r>
      <w:proofErr w:type="spellEnd"/>
      <w:r w:rsidR="00423016" w:rsidRPr="002C1D7B">
        <w:rPr>
          <w:rFonts w:ascii="Times New Roman" w:hAnsi="Times New Roman" w:cs="Times New Roman"/>
          <w:b/>
          <w:bCs/>
          <w:sz w:val="24"/>
          <w:szCs w:val="24"/>
        </w:rPr>
        <w:t xml:space="preserve"> </w:t>
      </w:r>
      <w:proofErr w:type="spellStart"/>
      <w:r w:rsidR="00423016" w:rsidRPr="002C1D7B">
        <w:rPr>
          <w:rFonts w:ascii="Times New Roman" w:hAnsi="Times New Roman" w:cs="Times New Roman"/>
          <w:b/>
          <w:bCs/>
          <w:sz w:val="24"/>
          <w:szCs w:val="24"/>
        </w:rPr>
        <w:t>and</w:t>
      </w:r>
      <w:proofErr w:type="spellEnd"/>
      <w:r w:rsidR="00423016" w:rsidRPr="002C1D7B">
        <w:rPr>
          <w:rFonts w:ascii="Times New Roman" w:hAnsi="Times New Roman" w:cs="Times New Roman"/>
          <w:b/>
          <w:bCs/>
          <w:sz w:val="24"/>
          <w:szCs w:val="24"/>
        </w:rPr>
        <w:t xml:space="preserve"> </w:t>
      </w:r>
      <w:proofErr w:type="spellStart"/>
      <w:r w:rsidR="00423016" w:rsidRPr="002C1D7B">
        <w:rPr>
          <w:rFonts w:ascii="Times New Roman" w:hAnsi="Times New Roman" w:cs="Times New Roman"/>
          <w:b/>
          <w:bCs/>
          <w:sz w:val="24"/>
          <w:szCs w:val="24"/>
        </w:rPr>
        <w:t>sediment</w:t>
      </w:r>
      <w:proofErr w:type="spellEnd"/>
      <w:r w:rsidR="00423016" w:rsidRPr="002C1D7B">
        <w:rPr>
          <w:rFonts w:ascii="Times New Roman" w:hAnsi="Times New Roman" w:cs="Times New Roman"/>
          <w:b/>
          <w:bCs/>
          <w:sz w:val="24"/>
          <w:szCs w:val="24"/>
        </w:rPr>
        <w:t xml:space="preserve">. </w:t>
      </w:r>
      <w:r w:rsidR="00423016" w:rsidRPr="002C1D7B">
        <w:rPr>
          <w:rFonts w:ascii="Times New Roman" w:hAnsi="Times New Roman" w:cs="Times New Roman"/>
          <w:sz w:val="24"/>
          <w:szCs w:val="24"/>
        </w:rPr>
        <w:t>Rev</w:t>
      </w:r>
      <w:r w:rsidR="00201060">
        <w:rPr>
          <w:rFonts w:ascii="Times New Roman" w:hAnsi="Times New Roman" w:cs="Times New Roman"/>
          <w:sz w:val="24"/>
          <w:szCs w:val="24"/>
        </w:rPr>
        <w:t>ista</w:t>
      </w:r>
      <w:r w:rsidR="00423016" w:rsidRPr="002C1D7B">
        <w:rPr>
          <w:rFonts w:ascii="Times New Roman" w:hAnsi="Times New Roman" w:cs="Times New Roman"/>
          <w:sz w:val="24"/>
          <w:szCs w:val="24"/>
        </w:rPr>
        <w:t xml:space="preserve">. </w:t>
      </w:r>
      <w:proofErr w:type="spellStart"/>
      <w:r w:rsidR="00423016" w:rsidRPr="002C1D7B">
        <w:rPr>
          <w:rFonts w:ascii="Times New Roman" w:hAnsi="Times New Roman" w:cs="Times New Roman"/>
          <w:sz w:val="24"/>
          <w:szCs w:val="24"/>
        </w:rPr>
        <w:t>Limnol</w:t>
      </w:r>
      <w:r w:rsidR="00B56FC5" w:rsidRPr="002C1D7B">
        <w:rPr>
          <w:rFonts w:ascii="Times New Roman" w:hAnsi="Times New Roman" w:cs="Times New Roman"/>
          <w:sz w:val="24"/>
          <w:szCs w:val="24"/>
        </w:rPr>
        <w:t>ogical</w:t>
      </w:r>
      <w:proofErr w:type="spellEnd"/>
      <w:r w:rsidR="00423016" w:rsidRPr="00201060">
        <w:rPr>
          <w:rFonts w:ascii="Times New Roman" w:hAnsi="Times New Roman" w:cs="Times New Roman"/>
          <w:sz w:val="24"/>
          <w:szCs w:val="24"/>
        </w:rPr>
        <w:t>. v.17, n.3, p. 133-150</w:t>
      </w:r>
      <w:r w:rsidR="00B56FC5" w:rsidRPr="00201060">
        <w:rPr>
          <w:rFonts w:ascii="Times New Roman" w:hAnsi="Times New Roman" w:cs="Times New Roman"/>
          <w:sz w:val="24"/>
          <w:szCs w:val="24"/>
        </w:rPr>
        <w:t xml:space="preserve">, </w:t>
      </w:r>
      <w:proofErr w:type="spellStart"/>
      <w:r w:rsidR="00B56FC5" w:rsidRPr="00201060">
        <w:rPr>
          <w:rFonts w:ascii="Times New Roman" w:hAnsi="Times New Roman" w:cs="Times New Roman"/>
          <w:sz w:val="24"/>
          <w:szCs w:val="24"/>
        </w:rPr>
        <w:t>jan</w:t>
      </w:r>
      <w:proofErr w:type="spellEnd"/>
      <w:r w:rsidR="00B56FC5" w:rsidRPr="00201060">
        <w:rPr>
          <w:rFonts w:ascii="Times New Roman" w:hAnsi="Times New Roman" w:cs="Times New Roman"/>
          <w:sz w:val="24"/>
          <w:szCs w:val="24"/>
        </w:rPr>
        <w:t xml:space="preserve"> 2017.</w:t>
      </w:r>
    </w:p>
    <w:bookmarkEnd w:id="5"/>
    <w:p w14:paraId="5EFDFE87" w14:textId="511A7914" w:rsidR="00B24563" w:rsidRPr="00201060" w:rsidRDefault="00B24563" w:rsidP="002C1D7B">
      <w:pPr>
        <w:spacing w:after="0" w:line="360" w:lineRule="auto"/>
        <w:jc w:val="both"/>
        <w:rPr>
          <w:rFonts w:ascii="Times New Roman" w:hAnsi="Times New Roman" w:cs="Times New Roman"/>
          <w:sz w:val="24"/>
          <w:szCs w:val="24"/>
        </w:rPr>
      </w:pPr>
    </w:p>
    <w:p w14:paraId="7FA3CDA7" w14:textId="3D7BADE6" w:rsidR="00B24563" w:rsidRPr="00201060" w:rsidRDefault="00B24563" w:rsidP="002C1D7B">
      <w:pPr>
        <w:spacing w:after="0" w:line="360" w:lineRule="auto"/>
        <w:jc w:val="both"/>
        <w:rPr>
          <w:rFonts w:ascii="Times New Roman" w:hAnsi="Times New Roman" w:cs="Times New Roman"/>
          <w:sz w:val="24"/>
          <w:szCs w:val="24"/>
        </w:rPr>
      </w:pPr>
      <w:bookmarkStart w:id="6" w:name="_Hlk10713224"/>
      <w:r w:rsidRPr="008A4515">
        <w:rPr>
          <w:rFonts w:ascii="Times New Roman" w:hAnsi="Times New Roman" w:cs="Times New Roman"/>
          <w:sz w:val="24"/>
          <w:szCs w:val="24"/>
          <w:lang w:val="en-US"/>
        </w:rPr>
        <w:t xml:space="preserve">PIRES, </w:t>
      </w:r>
      <w:r w:rsidR="00B56FC5" w:rsidRPr="008A4515">
        <w:rPr>
          <w:rFonts w:ascii="Times New Roman" w:hAnsi="Times New Roman" w:cs="Times New Roman"/>
          <w:sz w:val="24"/>
          <w:szCs w:val="24"/>
          <w:lang w:val="en-US"/>
        </w:rPr>
        <w:t>D. A.</w:t>
      </w:r>
      <w:r w:rsidRPr="008A4515">
        <w:rPr>
          <w:rFonts w:ascii="Times New Roman" w:hAnsi="Times New Roman" w:cs="Times New Roman"/>
          <w:sz w:val="24"/>
          <w:szCs w:val="24"/>
          <w:lang w:val="en-US"/>
        </w:rPr>
        <w:t xml:space="preserve">; TUCCI, </w:t>
      </w:r>
      <w:r w:rsidR="00B56FC5" w:rsidRPr="008A4515">
        <w:rPr>
          <w:rFonts w:ascii="Times New Roman" w:hAnsi="Times New Roman" w:cs="Times New Roman"/>
          <w:sz w:val="24"/>
          <w:szCs w:val="24"/>
          <w:lang w:val="en-US"/>
        </w:rPr>
        <w:t>A.</w:t>
      </w:r>
      <w:r w:rsidRPr="008A4515">
        <w:rPr>
          <w:rFonts w:ascii="Times New Roman" w:hAnsi="Times New Roman" w:cs="Times New Roman"/>
          <w:sz w:val="24"/>
          <w:szCs w:val="24"/>
          <w:lang w:val="en-US"/>
        </w:rPr>
        <w:t xml:space="preserve">; CARVALHO, </w:t>
      </w:r>
      <w:r w:rsidR="00B56FC5" w:rsidRPr="008A4515">
        <w:rPr>
          <w:rFonts w:ascii="Times New Roman" w:hAnsi="Times New Roman" w:cs="Times New Roman"/>
          <w:sz w:val="24"/>
          <w:szCs w:val="24"/>
          <w:lang w:val="en-US"/>
        </w:rPr>
        <w:t xml:space="preserve">M. </w:t>
      </w:r>
      <w:r w:rsidR="004F5182" w:rsidRPr="008A4515">
        <w:rPr>
          <w:rFonts w:ascii="Times New Roman" w:hAnsi="Times New Roman" w:cs="Times New Roman"/>
          <w:sz w:val="24"/>
          <w:szCs w:val="24"/>
          <w:lang w:val="en-US"/>
        </w:rPr>
        <w:t>do</w:t>
      </w:r>
      <w:r w:rsidRPr="008A4515">
        <w:rPr>
          <w:rFonts w:ascii="Times New Roman" w:hAnsi="Times New Roman" w:cs="Times New Roman"/>
          <w:sz w:val="24"/>
          <w:szCs w:val="24"/>
          <w:lang w:val="en-US"/>
        </w:rPr>
        <w:t xml:space="preserve"> </w:t>
      </w:r>
      <w:r w:rsidR="00B56FC5" w:rsidRPr="008A4515">
        <w:rPr>
          <w:rFonts w:ascii="Times New Roman" w:hAnsi="Times New Roman" w:cs="Times New Roman"/>
          <w:sz w:val="24"/>
          <w:szCs w:val="24"/>
          <w:lang w:val="en-US"/>
        </w:rPr>
        <w:t>C.</w:t>
      </w:r>
      <w:r w:rsidRPr="008A4515">
        <w:rPr>
          <w:rFonts w:ascii="Times New Roman" w:hAnsi="Times New Roman" w:cs="Times New Roman"/>
          <w:sz w:val="24"/>
          <w:szCs w:val="24"/>
          <w:lang w:val="en-US"/>
        </w:rPr>
        <w:t xml:space="preserve">; LAMPARELLI, </w:t>
      </w:r>
      <w:r w:rsidR="00B56FC5" w:rsidRPr="008A4515">
        <w:rPr>
          <w:rFonts w:ascii="Times New Roman" w:hAnsi="Times New Roman" w:cs="Times New Roman"/>
          <w:sz w:val="24"/>
          <w:szCs w:val="24"/>
          <w:lang w:val="en-US"/>
        </w:rPr>
        <w:t>M. C.</w:t>
      </w:r>
      <w:r w:rsidRPr="008A4515">
        <w:rPr>
          <w:rFonts w:ascii="Times New Roman" w:hAnsi="Times New Roman" w:cs="Times New Roman"/>
          <w:sz w:val="24"/>
          <w:szCs w:val="24"/>
          <w:lang w:val="en-US"/>
        </w:rPr>
        <w:t xml:space="preserve"> </w:t>
      </w:r>
      <w:r w:rsidRPr="008A4515">
        <w:rPr>
          <w:rFonts w:ascii="Times New Roman" w:hAnsi="Times New Roman" w:cs="Times New Roman"/>
          <w:b/>
          <w:bCs/>
          <w:sz w:val="24"/>
          <w:szCs w:val="24"/>
          <w:lang w:val="en-US"/>
        </w:rPr>
        <w:t>Water quality in four reservoirs of the metropolitan region of São Paulo, Brazil</w:t>
      </w:r>
      <w:r w:rsidRPr="008A4515">
        <w:rPr>
          <w:rFonts w:ascii="Times New Roman" w:hAnsi="Times New Roman" w:cs="Times New Roman"/>
          <w:sz w:val="24"/>
          <w:szCs w:val="24"/>
          <w:lang w:val="en-US"/>
        </w:rPr>
        <w:t>.</w:t>
      </w:r>
      <w:r w:rsidR="00DC7E2D" w:rsidRPr="008A4515">
        <w:rPr>
          <w:rFonts w:ascii="Times New Roman" w:hAnsi="Times New Roman" w:cs="Times New Roman"/>
          <w:sz w:val="24"/>
          <w:szCs w:val="24"/>
          <w:lang w:val="en-US"/>
        </w:rPr>
        <w:t xml:space="preserve"> </w:t>
      </w:r>
      <w:r w:rsidR="00DC7E2D" w:rsidRPr="002C1D7B">
        <w:rPr>
          <w:rFonts w:ascii="Times New Roman" w:hAnsi="Times New Roman" w:cs="Times New Roman"/>
          <w:sz w:val="24"/>
          <w:szCs w:val="24"/>
        </w:rPr>
        <w:t xml:space="preserve">Acta </w:t>
      </w:r>
      <w:proofErr w:type="spellStart"/>
      <w:r w:rsidR="00DC7E2D" w:rsidRPr="002C1D7B">
        <w:rPr>
          <w:rFonts w:ascii="Times New Roman" w:hAnsi="Times New Roman" w:cs="Times New Roman"/>
          <w:sz w:val="24"/>
          <w:szCs w:val="24"/>
        </w:rPr>
        <w:t>Limnologica</w:t>
      </w:r>
      <w:proofErr w:type="spellEnd"/>
      <w:r w:rsidR="00DC7E2D" w:rsidRPr="002C1D7B">
        <w:rPr>
          <w:rFonts w:ascii="Times New Roman" w:hAnsi="Times New Roman" w:cs="Times New Roman"/>
          <w:sz w:val="24"/>
          <w:szCs w:val="24"/>
        </w:rPr>
        <w:t xml:space="preserve"> </w:t>
      </w:r>
      <w:proofErr w:type="spellStart"/>
      <w:r w:rsidR="00DC7E2D" w:rsidRPr="002C1D7B">
        <w:rPr>
          <w:rFonts w:ascii="Times New Roman" w:hAnsi="Times New Roman" w:cs="Times New Roman"/>
          <w:sz w:val="24"/>
          <w:szCs w:val="24"/>
        </w:rPr>
        <w:t>Brasiliensia</w:t>
      </w:r>
      <w:proofErr w:type="spellEnd"/>
      <w:r w:rsidR="00DC7E2D" w:rsidRPr="00201060">
        <w:rPr>
          <w:rFonts w:ascii="Times New Roman" w:hAnsi="Times New Roman" w:cs="Times New Roman"/>
          <w:sz w:val="24"/>
          <w:szCs w:val="24"/>
        </w:rPr>
        <w:t xml:space="preserve"> Rio Claro,</w:t>
      </w:r>
      <w:r w:rsidR="00D65EEC" w:rsidRPr="00201060">
        <w:rPr>
          <w:rFonts w:ascii="Times New Roman" w:hAnsi="Times New Roman" w:cs="Times New Roman"/>
          <w:sz w:val="24"/>
          <w:szCs w:val="24"/>
        </w:rPr>
        <w:t xml:space="preserve"> </w:t>
      </w:r>
      <w:r w:rsidRPr="00201060">
        <w:rPr>
          <w:rFonts w:ascii="Times New Roman" w:hAnsi="Times New Roman" w:cs="Times New Roman"/>
          <w:sz w:val="24"/>
          <w:szCs w:val="24"/>
        </w:rPr>
        <w:t>v.</w:t>
      </w:r>
      <w:r w:rsidR="00DC7E2D" w:rsidRPr="00201060">
        <w:rPr>
          <w:rFonts w:ascii="Times New Roman" w:hAnsi="Times New Roman" w:cs="Times New Roman"/>
          <w:sz w:val="24"/>
          <w:szCs w:val="24"/>
        </w:rPr>
        <w:t xml:space="preserve"> </w:t>
      </w:r>
      <w:r w:rsidRPr="00201060">
        <w:rPr>
          <w:rFonts w:ascii="Times New Roman" w:hAnsi="Times New Roman" w:cs="Times New Roman"/>
          <w:sz w:val="24"/>
          <w:szCs w:val="24"/>
        </w:rPr>
        <w:t>27, n.</w:t>
      </w:r>
      <w:r w:rsidR="00DC7E2D" w:rsidRPr="00201060">
        <w:rPr>
          <w:rFonts w:ascii="Times New Roman" w:hAnsi="Times New Roman" w:cs="Times New Roman"/>
          <w:sz w:val="24"/>
          <w:szCs w:val="24"/>
        </w:rPr>
        <w:t xml:space="preserve"> </w:t>
      </w:r>
      <w:r w:rsidRPr="00201060">
        <w:rPr>
          <w:rFonts w:ascii="Times New Roman" w:hAnsi="Times New Roman" w:cs="Times New Roman"/>
          <w:sz w:val="24"/>
          <w:szCs w:val="24"/>
        </w:rPr>
        <w:t>4, p. 370-380</w:t>
      </w:r>
      <w:r w:rsidR="00B56FC5" w:rsidRPr="00201060">
        <w:rPr>
          <w:rFonts w:ascii="Times New Roman" w:hAnsi="Times New Roman" w:cs="Times New Roman"/>
          <w:sz w:val="24"/>
          <w:szCs w:val="24"/>
        </w:rPr>
        <w:t xml:space="preserve">, </w:t>
      </w:r>
      <w:r w:rsidR="00DC7E2D" w:rsidRPr="00201060">
        <w:rPr>
          <w:rFonts w:ascii="Times New Roman" w:hAnsi="Times New Roman" w:cs="Times New Roman"/>
          <w:sz w:val="24"/>
          <w:szCs w:val="24"/>
        </w:rPr>
        <w:t xml:space="preserve">out/dez </w:t>
      </w:r>
      <w:r w:rsidR="00B56FC5" w:rsidRPr="00201060">
        <w:rPr>
          <w:rFonts w:ascii="Times New Roman" w:hAnsi="Times New Roman" w:cs="Times New Roman"/>
          <w:sz w:val="24"/>
          <w:szCs w:val="24"/>
        </w:rPr>
        <w:t>2015.</w:t>
      </w:r>
    </w:p>
    <w:bookmarkEnd w:id="6"/>
    <w:p w14:paraId="2A96B7A9" w14:textId="77777777" w:rsidR="00896B07" w:rsidRPr="00201060" w:rsidRDefault="00896B07" w:rsidP="002C1D7B">
      <w:pPr>
        <w:spacing w:after="0" w:line="360" w:lineRule="auto"/>
        <w:jc w:val="both"/>
        <w:rPr>
          <w:rFonts w:ascii="Times New Roman" w:hAnsi="Times New Roman" w:cs="Times New Roman"/>
          <w:sz w:val="24"/>
          <w:szCs w:val="24"/>
        </w:rPr>
      </w:pPr>
    </w:p>
    <w:p w14:paraId="5FFEE3E2" w14:textId="1BFB5FFF" w:rsidR="0092306E" w:rsidRPr="008A4515" w:rsidRDefault="0092306E" w:rsidP="002C1D7B">
      <w:pPr>
        <w:spacing w:after="0" w:line="360" w:lineRule="auto"/>
        <w:jc w:val="both"/>
        <w:rPr>
          <w:rFonts w:ascii="Times New Roman" w:hAnsi="Times New Roman" w:cs="Times New Roman"/>
          <w:sz w:val="24"/>
          <w:szCs w:val="24"/>
          <w:lang w:val="en-US"/>
        </w:rPr>
      </w:pPr>
      <w:bookmarkStart w:id="7" w:name="_Hlk10713351"/>
      <w:r w:rsidRPr="00201060">
        <w:rPr>
          <w:rFonts w:ascii="Times New Roman" w:hAnsi="Times New Roman" w:cs="Times New Roman"/>
          <w:sz w:val="24"/>
          <w:szCs w:val="24"/>
        </w:rPr>
        <w:t xml:space="preserve">SCHMITZ, </w:t>
      </w:r>
      <w:r w:rsidR="00DC7E2D" w:rsidRPr="00201060">
        <w:rPr>
          <w:rFonts w:ascii="Times New Roman" w:hAnsi="Times New Roman" w:cs="Times New Roman"/>
          <w:sz w:val="24"/>
          <w:szCs w:val="24"/>
        </w:rPr>
        <w:t xml:space="preserve">A. </w:t>
      </w:r>
      <w:r w:rsidRPr="00201060">
        <w:rPr>
          <w:rFonts w:ascii="Times New Roman" w:hAnsi="Times New Roman" w:cs="Times New Roman"/>
          <w:sz w:val="24"/>
          <w:szCs w:val="24"/>
        </w:rPr>
        <w:t xml:space="preserve">P.; BITTENCOURT, </w:t>
      </w:r>
      <w:r w:rsidR="00DC7E2D" w:rsidRPr="00201060">
        <w:rPr>
          <w:rFonts w:ascii="Times New Roman" w:hAnsi="Times New Roman" w:cs="Times New Roman"/>
          <w:sz w:val="24"/>
          <w:szCs w:val="24"/>
        </w:rPr>
        <w:t>M. V. L.</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 xml:space="preserve">Crescimento econômico e pressão sobre recursos hídricos. </w:t>
      </w:r>
      <w:proofErr w:type="spellStart"/>
      <w:r w:rsidRPr="008A4515">
        <w:rPr>
          <w:rFonts w:ascii="Times New Roman" w:hAnsi="Times New Roman" w:cs="Times New Roman"/>
          <w:sz w:val="24"/>
          <w:szCs w:val="24"/>
          <w:lang w:val="en-US"/>
        </w:rPr>
        <w:t>Rev</w:t>
      </w:r>
      <w:r w:rsidR="00201060" w:rsidRPr="008A4515">
        <w:rPr>
          <w:rFonts w:ascii="Times New Roman" w:hAnsi="Times New Roman" w:cs="Times New Roman"/>
          <w:sz w:val="24"/>
          <w:szCs w:val="24"/>
          <w:lang w:val="en-US"/>
        </w:rPr>
        <w:t>ista</w:t>
      </w:r>
      <w:proofErr w:type="spellEnd"/>
      <w:r w:rsidRPr="008A4515">
        <w:rPr>
          <w:rFonts w:ascii="Times New Roman" w:hAnsi="Times New Roman" w:cs="Times New Roman"/>
          <w:sz w:val="24"/>
          <w:szCs w:val="24"/>
          <w:lang w:val="en-US"/>
        </w:rPr>
        <w:t xml:space="preserve"> </w:t>
      </w:r>
      <w:proofErr w:type="spellStart"/>
      <w:r w:rsidRPr="008A4515">
        <w:rPr>
          <w:rFonts w:ascii="Times New Roman" w:hAnsi="Times New Roman" w:cs="Times New Roman"/>
          <w:sz w:val="24"/>
          <w:szCs w:val="24"/>
          <w:lang w:val="en-US"/>
        </w:rPr>
        <w:t>Estudos</w:t>
      </w:r>
      <w:proofErr w:type="spellEnd"/>
      <w:r w:rsidRPr="008A4515">
        <w:rPr>
          <w:rFonts w:ascii="Times New Roman" w:hAnsi="Times New Roman" w:cs="Times New Roman"/>
          <w:sz w:val="24"/>
          <w:szCs w:val="24"/>
          <w:lang w:val="en-US"/>
        </w:rPr>
        <w:t xml:space="preserve"> </w:t>
      </w:r>
      <w:proofErr w:type="spellStart"/>
      <w:r w:rsidRPr="008A4515">
        <w:rPr>
          <w:rFonts w:ascii="Times New Roman" w:hAnsi="Times New Roman" w:cs="Times New Roman"/>
          <w:sz w:val="24"/>
          <w:szCs w:val="24"/>
          <w:lang w:val="en-US"/>
        </w:rPr>
        <w:t>Econômicos</w:t>
      </w:r>
      <w:proofErr w:type="spellEnd"/>
      <w:r w:rsidR="00DC7E2D" w:rsidRPr="008A4515">
        <w:rPr>
          <w:rFonts w:ascii="Times New Roman" w:hAnsi="Times New Roman" w:cs="Times New Roman"/>
          <w:sz w:val="24"/>
          <w:szCs w:val="24"/>
          <w:lang w:val="en-US"/>
        </w:rPr>
        <w:t>. São Paulo,</w:t>
      </w:r>
      <w:r w:rsidRPr="008A4515">
        <w:rPr>
          <w:rFonts w:ascii="Times New Roman" w:hAnsi="Times New Roman" w:cs="Times New Roman"/>
          <w:sz w:val="24"/>
          <w:szCs w:val="24"/>
          <w:lang w:val="en-US"/>
        </w:rPr>
        <w:t xml:space="preserve"> v. 47, n. 2, p. 329-363</w:t>
      </w:r>
      <w:r w:rsidR="00DC7E2D" w:rsidRPr="008A4515">
        <w:rPr>
          <w:rFonts w:ascii="Times New Roman" w:hAnsi="Times New Roman" w:cs="Times New Roman"/>
          <w:sz w:val="24"/>
          <w:szCs w:val="24"/>
          <w:lang w:val="en-US"/>
        </w:rPr>
        <w:t>, 2017</w:t>
      </w:r>
    </w:p>
    <w:bookmarkEnd w:id="7"/>
    <w:p w14:paraId="50793AA1" w14:textId="0373174D" w:rsidR="004A6605" w:rsidRPr="008A4515" w:rsidRDefault="004A6605" w:rsidP="002C1D7B">
      <w:pPr>
        <w:spacing w:after="0" w:line="360" w:lineRule="auto"/>
        <w:jc w:val="both"/>
        <w:rPr>
          <w:rFonts w:ascii="Times New Roman" w:hAnsi="Times New Roman" w:cs="Times New Roman"/>
          <w:sz w:val="24"/>
          <w:szCs w:val="24"/>
          <w:lang w:val="en-US"/>
        </w:rPr>
      </w:pPr>
    </w:p>
    <w:p w14:paraId="715196CC" w14:textId="02825A86" w:rsidR="001A0935" w:rsidRPr="00201060" w:rsidRDefault="001A0935" w:rsidP="002C1D7B">
      <w:pPr>
        <w:spacing w:after="0" w:line="360" w:lineRule="auto"/>
        <w:jc w:val="both"/>
        <w:rPr>
          <w:rFonts w:ascii="Times New Roman" w:hAnsi="Times New Roman" w:cs="Times New Roman"/>
          <w:sz w:val="24"/>
          <w:szCs w:val="24"/>
        </w:rPr>
      </w:pPr>
      <w:bookmarkStart w:id="8" w:name="_Hlk10713361"/>
      <w:r w:rsidRPr="008A4515">
        <w:rPr>
          <w:rFonts w:ascii="Times New Roman" w:hAnsi="Times New Roman" w:cs="Times New Roman"/>
          <w:sz w:val="24"/>
          <w:szCs w:val="24"/>
          <w:lang w:val="en-US"/>
        </w:rPr>
        <w:t xml:space="preserve">SON, </w:t>
      </w:r>
      <w:r w:rsidR="00DC7E2D" w:rsidRPr="008A4515">
        <w:rPr>
          <w:rFonts w:ascii="Times New Roman" w:hAnsi="Times New Roman" w:cs="Times New Roman"/>
          <w:sz w:val="24"/>
          <w:szCs w:val="24"/>
          <w:lang w:val="en-US"/>
        </w:rPr>
        <w:t>D.</w:t>
      </w:r>
      <w:r w:rsidRPr="008A4515">
        <w:rPr>
          <w:rFonts w:ascii="Times New Roman" w:hAnsi="Times New Roman" w:cs="Times New Roman"/>
          <w:sz w:val="24"/>
          <w:szCs w:val="24"/>
          <w:lang w:val="en-US"/>
        </w:rPr>
        <w:t xml:space="preserve">; CHO, </w:t>
      </w:r>
      <w:r w:rsidR="00DC7E2D" w:rsidRPr="008A4515">
        <w:rPr>
          <w:rFonts w:ascii="Times New Roman" w:hAnsi="Times New Roman" w:cs="Times New Roman"/>
          <w:sz w:val="24"/>
          <w:szCs w:val="24"/>
          <w:lang w:val="en-US"/>
        </w:rPr>
        <w:t>H.</w:t>
      </w:r>
      <w:r w:rsidRPr="008A4515">
        <w:rPr>
          <w:rFonts w:ascii="Times New Roman" w:hAnsi="Times New Roman" w:cs="Times New Roman"/>
          <w:sz w:val="24"/>
          <w:szCs w:val="24"/>
          <w:lang w:val="en-US"/>
        </w:rPr>
        <w:t xml:space="preserve">; LEE, </w:t>
      </w:r>
      <w:r w:rsidR="00DC7E2D" w:rsidRPr="008A4515">
        <w:rPr>
          <w:rFonts w:ascii="Times New Roman" w:hAnsi="Times New Roman" w:cs="Times New Roman"/>
          <w:sz w:val="24"/>
          <w:szCs w:val="24"/>
          <w:lang w:val="en-US"/>
        </w:rPr>
        <w:t>E. L.</w:t>
      </w:r>
      <w:r w:rsidRPr="008A4515">
        <w:rPr>
          <w:rFonts w:ascii="Times New Roman" w:hAnsi="Times New Roman" w:cs="Times New Roman"/>
          <w:sz w:val="24"/>
          <w:szCs w:val="24"/>
          <w:lang w:val="en-US"/>
        </w:rPr>
        <w:t xml:space="preserve"> </w:t>
      </w:r>
      <w:r w:rsidRPr="008A4515">
        <w:rPr>
          <w:rFonts w:ascii="Times New Roman" w:hAnsi="Times New Roman" w:cs="Times New Roman"/>
          <w:b/>
          <w:bCs/>
          <w:sz w:val="24"/>
          <w:szCs w:val="24"/>
          <w:lang w:val="en-US"/>
        </w:rPr>
        <w:t>Determination factors for the occurrence an</w:t>
      </w:r>
      <w:r w:rsidR="00526A16" w:rsidRPr="008A4515">
        <w:rPr>
          <w:rFonts w:ascii="Times New Roman" w:hAnsi="Times New Roman" w:cs="Times New Roman"/>
          <w:b/>
          <w:bCs/>
          <w:sz w:val="24"/>
          <w:szCs w:val="24"/>
          <w:lang w:val="en-US"/>
        </w:rPr>
        <w:t xml:space="preserve">d </w:t>
      </w:r>
      <w:proofErr w:type="spellStart"/>
      <w:r w:rsidR="00526A16" w:rsidRPr="008A4515">
        <w:rPr>
          <w:rFonts w:ascii="Times New Roman" w:hAnsi="Times New Roman" w:cs="Times New Roman"/>
          <w:b/>
          <w:bCs/>
          <w:sz w:val="24"/>
          <w:szCs w:val="24"/>
          <w:lang w:val="en-US"/>
        </w:rPr>
        <w:t>richeness</w:t>
      </w:r>
      <w:proofErr w:type="spellEnd"/>
      <w:r w:rsidR="00526A16" w:rsidRPr="008A4515">
        <w:rPr>
          <w:rFonts w:ascii="Times New Roman" w:hAnsi="Times New Roman" w:cs="Times New Roman"/>
          <w:b/>
          <w:bCs/>
          <w:sz w:val="24"/>
          <w:szCs w:val="24"/>
          <w:lang w:val="en-US"/>
        </w:rPr>
        <w:t xml:space="preserve"> of submerged macrophytes in major Korea rivers</w:t>
      </w:r>
      <w:r w:rsidR="00526A16" w:rsidRPr="008A4515">
        <w:rPr>
          <w:rFonts w:ascii="Times New Roman" w:hAnsi="Times New Roman" w:cs="Times New Roman"/>
          <w:sz w:val="24"/>
          <w:szCs w:val="24"/>
          <w:lang w:val="en-US"/>
        </w:rPr>
        <w:t xml:space="preserve">. </w:t>
      </w:r>
      <w:proofErr w:type="spellStart"/>
      <w:r w:rsidR="00526A16" w:rsidRPr="002C1D7B">
        <w:rPr>
          <w:rFonts w:ascii="Times New Roman" w:hAnsi="Times New Roman" w:cs="Times New Roman"/>
          <w:sz w:val="24"/>
          <w:szCs w:val="24"/>
        </w:rPr>
        <w:t>Aquatic</w:t>
      </w:r>
      <w:proofErr w:type="spellEnd"/>
      <w:r w:rsidR="00526A16" w:rsidRPr="002C1D7B">
        <w:rPr>
          <w:rFonts w:ascii="Times New Roman" w:hAnsi="Times New Roman" w:cs="Times New Roman"/>
          <w:sz w:val="24"/>
          <w:szCs w:val="24"/>
        </w:rPr>
        <w:t xml:space="preserve"> </w:t>
      </w:r>
      <w:proofErr w:type="spellStart"/>
      <w:r w:rsidR="00526A16" w:rsidRPr="002C1D7B">
        <w:rPr>
          <w:rFonts w:ascii="Times New Roman" w:hAnsi="Times New Roman" w:cs="Times New Roman"/>
          <w:sz w:val="24"/>
          <w:szCs w:val="24"/>
        </w:rPr>
        <w:t>Botany</w:t>
      </w:r>
      <w:proofErr w:type="spellEnd"/>
      <w:r w:rsidR="00526A16" w:rsidRPr="002C1D7B">
        <w:rPr>
          <w:rFonts w:ascii="Times New Roman" w:hAnsi="Times New Roman" w:cs="Times New Roman"/>
          <w:sz w:val="24"/>
          <w:szCs w:val="24"/>
        </w:rPr>
        <w:t xml:space="preserve"> </w:t>
      </w:r>
      <w:proofErr w:type="spellStart"/>
      <w:r w:rsidR="00526A16" w:rsidRPr="002C1D7B">
        <w:rPr>
          <w:rFonts w:ascii="Times New Roman" w:hAnsi="Times New Roman" w:cs="Times New Roman"/>
          <w:sz w:val="24"/>
          <w:szCs w:val="24"/>
        </w:rPr>
        <w:t>Journal</w:t>
      </w:r>
      <w:proofErr w:type="spellEnd"/>
      <w:r w:rsidR="00D65EEC" w:rsidRPr="00201060">
        <w:rPr>
          <w:rFonts w:ascii="Times New Roman" w:hAnsi="Times New Roman" w:cs="Times New Roman"/>
          <w:sz w:val="24"/>
          <w:szCs w:val="24"/>
        </w:rPr>
        <w:t xml:space="preserve">, </w:t>
      </w:r>
      <w:r w:rsidR="00526A16" w:rsidRPr="00201060">
        <w:rPr>
          <w:rFonts w:ascii="Times New Roman" w:hAnsi="Times New Roman" w:cs="Times New Roman"/>
          <w:sz w:val="24"/>
          <w:szCs w:val="24"/>
        </w:rPr>
        <w:t>v.150, p.82-88</w:t>
      </w:r>
      <w:r w:rsidR="00DC7E2D" w:rsidRPr="00201060">
        <w:rPr>
          <w:rFonts w:ascii="Times New Roman" w:hAnsi="Times New Roman" w:cs="Times New Roman"/>
          <w:sz w:val="24"/>
          <w:szCs w:val="24"/>
        </w:rPr>
        <w:t xml:space="preserve">, </w:t>
      </w:r>
      <w:proofErr w:type="spellStart"/>
      <w:r w:rsidR="00DC7E2D" w:rsidRPr="00201060">
        <w:rPr>
          <w:rFonts w:ascii="Times New Roman" w:hAnsi="Times New Roman" w:cs="Times New Roman"/>
          <w:sz w:val="24"/>
          <w:szCs w:val="24"/>
        </w:rPr>
        <w:t>Nov</w:t>
      </w:r>
      <w:proofErr w:type="spellEnd"/>
      <w:r w:rsidR="00DC7E2D" w:rsidRPr="00201060">
        <w:rPr>
          <w:rFonts w:ascii="Times New Roman" w:hAnsi="Times New Roman" w:cs="Times New Roman"/>
          <w:sz w:val="24"/>
          <w:szCs w:val="24"/>
        </w:rPr>
        <w:t xml:space="preserve"> 2018.</w:t>
      </w:r>
    </w:p>
    <w:bookmarkEnd w:id="8"/>
    <w:p w14:paraId="0F320C93" w14:textId="77777777" w:rsidR="001A0935" w:rsidRPr="00201060" w:rsidRDefault="001A0935" w:rsidP="002C1D7B">
      <w:pPr>
        <w:spacing w:after="0" w:line="360" w:lineRule="auto"/>
        <w:jc w:val="both"/>
        <w:rPr>
          <w:rFonts w:ascii="Times New Roman" w:hAnsi="Times New Roman" w:cs="Times New Roman"/>
          <w:sz w:val="24"/>
          <w:szCs w:val="24"/>
        </w:rPr>
      </w:pPr>
    </w:p>
    <w:p w14:paraId="55CB110C" w14:textId="03CDE939" w:rsidR="004A6605" w:rsidRPr="00201060" w:rsidRDefault="004A6605" w:rsidP="002C1D7B">
      <w:pPr>
        <w:spacing w:after="0" w:line="360" w:lineRule="auto"/>
        <w:jc w:val="both"/>
        <w:rPr>
          <w:rFonts w:ascii="Times New Roman" w:hAnsi="Times New Roman" w:cs="Times New Roman"/>
          <w:sz w:val="24"/>
          <w:szCs w:val="24"/>
        </w:rPr>
      </w:pPr>
      <w:bookmarkStart w:id="9" w:name="_Hlk10713370"/>
      <w:r w:rsidRPr="00201060">
        <w:rPr>
          <w:rFonts w:ascii="Times New Roman" w:hAnsi="Times New Roman" w:cs="Times New Roman"/>
          <w:sz w:val="24"/>
          <w:szCs w:val="24"/>
        </w:rPr>
        <w:lastRenderedPageBreak/>
        <w:t xml:space="preserve">TADEU, </w:t>
      </w:r>
      <w:r w:rsidR="00DC7E2D" w:rsidRPr="00201060">
        <w:rPr>
          <w:rFonts w:ascii="Times New Roman" w:hAnsi="Times New Roman" w:cs="Times New Roman"/>
          <w:sz w:val="24"/>
          <w:szCs w:val="24"/>
        </w:rPr>
        <w:t>M. S.</w:t>
      </w:r>
      <w:r w:rsidRPr="00201060">
        <w:rPr>
          <w:rFonts w:ascii="Times New Roman" w:hAnsi="Times New Roman" w:cs="Times New Roman"/>
          <w:sz w:val="24"/>
          <w:szCs w:val="24"/>
        </w:rPr>
        <w:t xml:space="preserve">; DALMAS, </w:t>
      </w:r>
      <w:r w:rsidR="00DC7E2D" w:rsidRPr="00201060">
        <w:rPr>
          <w:rFonts w:ascii="Times New Roman" w:hAnsi="Times New Roman" w:cs="Times New Roman"/>
          <w:sz w:val="24"/>
          <w:szCs w:val="24"/>
        </w:rPr>
        <w:t>F. B.</w:t>
      </w:r>
      <w:r w:rsidRPr="00201060">
        <w:rPr>
          <w:rFonts w:ascii="Times New Roman" w:hAnsi="Times New Roman" w:cs="Times New Roman"/>
          <w:sz w:val="24"/>
          <w:szCs w:val="24"/>
        </w:rPr>
        <w:t xml:space="preserve">; COSTA, </w:t>
      </w:r>
      <w:r w:rsidR="00DC7E2D" w:rsidRPr="00201060">
        <w:rPr>
          <w:rFonts w:ascii="Times New Roman" w:hAnsi="Times New Roman" w:cs="Times New Roman"/>
          <w:sz w:val="24"/>
          <w:szCs w:val="24"/>
        </w:rPr>
        <w:t>R. A.</w:t>
      </w:r>
      <w:r w:rsidRPr="00201060">
        <w:rPr>
          <w:rFonts w:ascii="Times New Roman" w:hAnsi="Times New Roman" w:cs="Times New Roman"/>
          <w:sz w:val="24"/>
          <w:szCs w:val="24"/>
        </w:rPr>
        <w:t xml:space="preserve">; SAAD, </w:t>
      </w:r>
      <w:r w:rsidR="00DC7E2D" w:rsidRPr="00201060">
        <w:rPr>
          <w:rFonts w:ascii="Times New Roman" w:hAnsi="Times New Roman" w:cs="Times New Roman"/>
          <w:sz w:val="24"/>
          <w:szCs w:val="24"/>
        </w:rPr>
        <w:t xml:space="preserve">A. </w:t>
      </w:r>
      <w:r w:rsidRPr="00201060">
        <w:rPr>
          <w:rFonts w:ascii="Times New Roman" w:hAnsi="Times New Roman" w:cs="Times New Roman"/>
          <w:sz w:val="24"/>
          <w:szCs w:val="24"/>
        </w:rPr>
        <w:t>R</w:t>
      </w:r>
      <w:r w:rsidR="00D65EEC" w:rsidRPr="00201060">
        <w:rPr>
          <w:rFonts w:ascii="Times New Roman" w:hAnsi="Times New Roman" w:cs="Times New Roman"/>
          <w:sz w:val="24"/>
          <w:szCs w:val="24"/>
        </w:rPr>
        <w:t>.</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Conflitos decorrentes da ocupação do solo nas margens da represa Guarapiranga, no município de Embu Guaçu, em consonância com a legislação ambiental vigente.</w:t>
      </w:r>
      <w:r w:rsidR="0041666B" w:rsidRPr="002C1D7B">
        <w:rPr>
          <w:rFonts w:ascii="Times New Roman" w:hAnsi="Times New Roman" w:cs="Times New Roman"/>
          <w:sz w:val="24"/>
          <w:szCs w:val="24"/>
        </w:rPr>
        <w:t xml:space="preserve"> Revista Principia</w:t>
      </w:r>
      <w:r w:rsidR="00D65EEC" w:rsidRPr="00201060">
        <w:rPr>
          <w:rFonts w:ascii="Times New Roman" w:hAnsi="Times New Roman" w:cs="Times New Roman"/>
          <w:sz w:val="24"/>
          <w:szCs w:val="24"/>
        </w:rPr>
        <w:t>,</w:t>
      </w:r>
      <w:r w:rsidR="00DC7E2D" w:rsidRPr="00201060">
        <w:rPr>
          <w:rFonts w:ascii="Times New Roman" w:hAnsi="Times New Roman" w:cs="Times New Roman"/>
          <w:sz w:val="24"/>
          <w:szCs w:val="24"/>
        </w:rPr>
        <w:t xml:space="preserve"> João Pessoa,</w:t>
      </w:r>
      <w:r w:rsidR="00D65EEC" w:rsidRPr="00201060">
        <w:rPr>
          <w:rFonts w:ascii="Times New Roman" w:hAnsi="Times New Roman" w:cs="Times New Roman"/>
          <w:sz w:val="24"/>
          <w:szCs w:val="24"/>
        </w:rPr>
        <w:t xml:space="preserve"> </w:t>
      </w:r>
      <w:r w:rsidR="0041666B" w:rsidRPr="00201060">
        <w:rPr>
          <w:rFonts w:ascii="Times New Roman" w:hAnsi="Times New Roman" w:cs="Times New Roman"/>
          <w:sz w:val="24"/>
          <w:szCs w:val="24"/>
        </w:rPr>
        <w:t>n. 33. p.21-28</w:t>
      </w:r>
      <w:r w:rsidR="00DC7E2D" w:rsidRPr="00201060">
        <w:rPr>
          <w:rFonts w:ascii="Times New Roman" w:hAnsi="Times New Roman" w:cs="Times New Roman"/>
          <w:sz w:val="24"/>
          <w:szCs w:val="24"/>
        </w:rPr>
        <w:t>, Mai 2017.</w:t>
      </w:r>
    </w:p>
    <w:bookmarkEnd w:id="9"/>
    <w:p w14:paraId="6A59DC0A" w14:textId="77777777" w:rsidR="007A64BD" w:rsidRPr="00201060" w:rsidRDefault="007A64BD" w:rsidP="002C1D7B">
      <w:pPr>
        <w:spacing w:after="0" w:line="360" w:lineRule="auto"/>
        <w:jc w:val="both"/>
        <w:rPr>
          <w:rFonts w:ascii="Times New Roman" w:hAnsi="Times New Roman" w:cs="Times New Roman"/>
          <w:sz w:val="24"/>
          <w:szCs w:val="24"/>
        </w:rPr>
      </w:pPr>
    </w:p>
    <w:p w14:paraId="145B4DF1" w14:textId="1F1D4A18" w:rsidR="008079A7" w:rsidRPr="00201060" w:rsidRDefault="007A64BD" w:rsidP="002C1D7B">
      <w:pPr>
        <w:spacing w:after="0" w:line="360" w:lineRule="auto"/>
        <w:jc w:val="both"/>
        <w:rPr>
          <w:rFonts w:ascii="Times New Roman" w:hAnsi="Times New Roman" w:cs="Times New Roman"/>
          <w:sz w:val="24"/>
          <w:szCs w:val="24"/>
        </w:rPr>
      </w:pPr>
      <w:bookmarkStart w:id="10" w:name="_Hlk10713380"/>
      <w:r w:rsidRPr="00201060">
        <w:rPr>
          <w:rFonts w:ascii="Times New Roman" w:hAnsi="Times New Roman" w:cs="Times New Roman"/>
          <w:sz w:val="24"/>
          <w:szCs w:val="24"/>
        </w:rPr>
        <w:t>TUCCI, C</w:t>
      </w:r>
      <w:r w:rsidR="00423E2B" w:rsidRPr="00201060">
        <w:rPr>
          <w:rFonts w:ascii="Times New Roman" w:hAnsi="Times New Roman" w:cs="Times New Roman"/>
          <w:sz w:val="24"/>
          <w:szCs w:val="24"/>
        </w:rPr>
        <w:t>arlos.</w:t>
      </w:r>
      <w:r w:rsidRPr="00201060">
        <w:rPr>
          <w:rFonts w:ascii="Times New Roman" w:hAnsi="Times New Roman" w:cs="Times New Roman"/>
          <w:sz w:val="24"/>
          <w:szCs w:val="24"/>
        </w:rPr>
        <w:t xml:space="preserve"> </w:t>
      </w:r>
      <w:r w:rsidRPr="002C1D7B">
        <w:rPr>
          <w:rFonts w:ascii="Times New Roman" w:hAnsi="Times New Roman" w:cs="Times New Roman"/>
          <w:b/>
          <w:bCs/>
          <w:sz w:val="24"/>
          <w:szCs w:val="24"/>
        </w:rPr>
        <w:t>Águas Urbanas.</w:t>
      </w:r>
      <w:r w:rsidR="00423E2B" w:rsidRPr="002C1D7B">
        <w:rPr>
          <w:rFonts w:ascii="Times New Roman" w:hAnsi="Times New Roman" w:cs="Times New Roman"/>
          <w:b/>
          <w:bCs/>
          <w:sz w:val="24"/>
          <w:szCs w:val="24"/>
        </w:rPr>
        <w:t xml:space="preserve"> </w:t>
      </w:r>
      <w:r w:rsidRPr="002C1D7B">
        <w:rPr>
          <w:rFonts w:ascii="Times New Roman" w:hAnsi="Times New Roman" w:cs="Times New Roman"/>
          <w:b/>
          <w:bCs/>
          <w:sz w:val="24"/>
          <w:szCs w:val="24"/>
        </w:rPr>
        <w:t>Estudos Avançados</w:t>
      </w:r>
      <w:r w:rsidR="00423E2B" w:rsidRPr="00201060">
        <w:rPr>
          <w:rFonts w:ascii="Times New Roman" w:hAnsi="Times New Roman" w:cs="Times New Roman"/>
          <w:sz w:val="24"/>
          <w:szCs w:val="24"/>
        </w:rPr>
        <w:t>.</w:t>
      </w:r>
      <w:r w:rsidRPr="00201060">
        <w:rPr>
          <w:rFonts w:ascii="Times New Roman" w:hAnsi="Times New Roman" w:cs="Times New Roman"/>
          <w:sz w:val="24"/>
          <w:szCs w:val="24"/>
        </w:rPr>
        <w:t xml:space="preserve"> v. 22, n. 63, p. 97-112, 1 jan. 2008.</w:t>
      </w:r>
    </w:p>
    <w:bookmarkEnd w:id="10"/>
    <w:p w14:paraId="0DC9D605" w14:textId="77777777" w:rsidR="007A64BD" w:rsidRPr="00201060" w:rsidRDefault="007A64BD" w:rsidP="002C1D7B">
      <w:pPr>
        <w:spacing w:after="0" w:line="360" w:lineRule="auto"/>
        <w:jc w:val="both"/>
        <w:rPr>
          <w:rFonts w:ascii="Times New Roman" w:hAnsi="Times New Roman" w:cs="Times New Roman"/>
          <w:sz w:val="24"/>
          <w:szCs w:val="24"/>
        </w:rPr>
      </w:pPr>
    </w:p>
    <w:p w14:paraId="13242B87" w14:textId="6A49292E" w:rsidR="00C13653" w:rsidRPr="00201060" w:rsidRDefault="00C13653" w:rsidP="002C1D7B">
      <w:pPr>
        <w:spacing w:after="0" w:line="360" w:lineRule="auto"/>
        <w:jc w:val="both"/>
        <w:rPr>
          <w:rFonts w:ascii="Times New Roman" w:hAnsi="Times New Roman" w:cs="Times New Roman"/>
          <w:sz w:val="24"/>
          <w:szCs w:val="24"/>
        </w:rPr>
      </w:pPr>
      <w:bookmarkStart w:id="11" w:name="_Hlk10713389"/>
      <w:r w:rsidRPr="00201060">
        <w:rPr>
          <w:rFonts w:ascii="Times New Roman" w:hAnsi="Times New Roman" w:cs="Times New Roman"/>
          <w:sz w:val="24"/>
          <w:szCs w:val="24"/>
          <w:lang w:val="en-US"/>
        </w:rPr>
        <w:t xml:space="preserve">YAN, </w:t>
      </w:r>
      <w:r w:rsidR="00DC7E2D" w:rsidRPr="00201060">
        <w:rPr>
          <w:rFonts w:ascii="Times New Roman" w:hAnsi="Times New Roman" w:cs="Times New Roman"/>
          <w:sz w:val="24"/>
          <w:szCs w:val="24"/>
          <w:lang w:val="en-US"/>
        </w:rPr>
        <w:t>W.</w:t>
      </w:r>
      <w:r w:rsidRPr="00201060">
        <w:rPr>
          <w:rFonts w:ascii="Times New Roman" w:hAnsi="Times New Roman" w:cs="Times New Roman"/>
          <w:sz w:val="24"/>
          <w:szCs w:val="24"/>
          <w:lang w:val="en-US"/>
        </w:rPr>
        <w:t xml:space="preserve">; LI, </w:t>
      </w:r>
      <w:r w:rsidR="00DC7E2D" w:rsidRPr="00201060">
        <w:rPr>
          <w:rFonts w:ascii="Times New Roman" w:hAnsi="Times New Roman" w:cs="Times New Roman"/>
          <w:sz w:val="24"/>
          <w:szCs w:val="24"/>
          <w:lang w:val="en-US"/>
        </w:rPr>
        <w:t>J.</w:t>
      </w:r>
      <w:r w:rsidRPr="00201060">
        <w:rPr>
          <w:rFonts w:ascii="Times New Roman" w:hAnsi="Times New Roman" w:cs="Times New Roman"/>
          <w:sz w:val="24"/>
          <w:szCs w:val="24"/>
          <w:lang w:val="en-US"/>
        </w:rPr>
        <w:t xml:space="preserve">; BAI, </w:t>
      </w:r>
      <w:r w:rsidR="00DC7E2D" w:rsidRPr="00201060">
        <w:rPr>
          <w:rFonts w:ascii="Times New Roman" w:hAnsi="Times New Roman" w:cs="Times New Roman"/>
          <w:sz w:val="24"/>
          <w:szCs w:val="24"/>
          <w:lang w:val="en-US"/>
        </w:rPr>
        <w:t>X. I</w:t>
      </w:r>
      <w:r w:rsidR="00D65EEC" w:rsidRPr="00201060">
        <w:rPr>
          <w:rFonts w:ascii="Times New Roman" w:hAnsi="Times New Roman" w:cs="Times New Roman"/>
          <w:sz w:val="24"/>
          <w:szCs w:val="24"/>
          <w:lang w:val="en-US"/>
        </w:rPr>
        <w:t>.</w:t>
      </w:r>
      <w:r w:rsidRPr="00201060">
        <w:rPr>
          <w:rFonts w:ascii="Times New Roman" w:hAnsi="Times New Roman" w:cs="Times New Roman"/>
          <w:sz w:val="24"/>
          <w:szCs w:val="24"/>
          <w:lang w:val="en-US"/>
        </w:rPr>
        <w:t xml:space="preserve"> </w:t>
      </w:r>
      <w:r w:rsidRPr="002C1D7B">
        <w:rPr>
          <w:rFonts w:ascii="Times New Roman" w:hAnsi="Times New Roman" w:cs="Times New Roman"/>
          <w:b/>
          <w:bCs/>
          <w:sz w:val="24"/>
          <w:szCs w:val="24"/>
          <w:lang w:val="en-US"/>
        </w:rPr>
        <w:t>Comprehensive Assessment and</w:t>
      </w:r>
      <w:r w:rsidR="00DC7E2D" w:rsidRPr="002C1D7B">
        <w:rPr>
          <w:rFonts w:ascii="Times New Roman" w:hAnsi="Times New Roman" w:cs="Times New Roman"/>
          <w:b/>
          <w:bCs/>
          <w:sz w:val="24"/>
          <w:szCs w:val="24"/>
          <w:lang w:val="en-US"/>
        </w:rPr>
        <w:t xml:space="preserve"> </w:t>
      </w:r>
      <w:r w:rsidRPr="002C1D7B">
        <w:rPr>
          <w:rFonts w:ascii="Times New Roman" w:hAnsi="Times New Roman" w:cs="Times New Roman"/>
          <w:b/>
          <w:bCs/>
          <w:sz w:val="24"/>
          <w:szCs w:val="24"/>
          <w:lang w:val="en-US"/>
        </w:rPr>
        <w:t>Visualized</w:t>
      </w:r>
      <w:r w:rsidR="00DC7E2D" w:rsidRPr="002C1D7B">
        <w:rPr>
          <w:rFonts w:ascii="Times New Roman" w:hAnsi="Times New Roman" w:cs="Times New Roman"/>
          <w:b/>
          <w:bCs/>
          <w:sz w:val="24"/>
          <w:szCs w:val="24"/>
          <w:lang w:val="en-US"/>
        </w:rPr>
        <w:t xml:space="preserve"> </w:t>
      </w:r>
      <w:r w:rsidRPr="002C1D7B">
        <w:rPr>
          <w:rFonts w:ascii="Times New Roman" w:hAnsi="Times New Roman" w:cs="Times New Roman"/>
          <w:b/>
          <w:bCs/>
          <w:sz w:val="24"/>
          <w:szCs w:val="24"/>
          <w:lang w:val="en-US"/>
        </w:rPr>
        <w:t>Monitoring of Urban</w:t>
      </w:r>
      <w:r w:rsidR="00526A16" w:rsidRPr="002C1D7B">
        <w:rPr>
          <w:rFonts w:ascii="Times New Roman" w:hAnsi="Times New Roman" w:cs="Times New Roman"/>
          <w:b/>
          <w:bCs/>
          <w:sz w:val="24"/>
          <w:szCs w:val="24"/>
          <w:lang w:val="en-US"/>
        </w:rPr>
        <w:t xml:space="preserve"> </w:t>
      </w:r>
      <w:r w:rsidRPr="002C1D7B">
        <w:rPr>
          <w:rFonts w:ascii="Times New Roman" w:hAnsi="Times New Roman" w:cs="Times New Roman"/>
          <w:b/>
          <w:bCs/>
          <w:sz w:val="24"/>
          <w:szCs w:val="24"/>
          <w:lang w:val="en-US"/>
        </w:rPr>
        <w:t>Drinking</w:t>
      </w:r>
      <w:r w:rsidR="00526A16" w:rsidRPr="002C1D7B">
        <w:rPr>
          <w:rFonts w:ascii="Times New Roman" w:hAnsi="Times New Roman" w:cs="Times New Roman"/>
          <w:b/>
          <w:bCs/>
          <w:sz w:val="24"/>
          <w:szCs w:val="24"/>
          <w:lang w:val="en-US"/>
        </w:rPr>
        <w:t xml:space="preserve"> </w:t>
      </w:r>
      <w:r w:rsidRPr="002C1D7B">
        <w:rPr>
          <w:rFonts w:ascii="Times New Roman" w:hAnsi="Times New Roman" w:cs="Times New Roman"/>
          <w:b/>
          <w:bCs/>
          <w:sz w:val="24"/>
          <w:szCs w:val="24"/>
          <w:lang w:val="en-US"/>
        </w:rPr>
        <w:t>Water</w:t>
      </w:r>
      <w:r w:rsidR="00526A16" w:rsidRPr="002C1D7B">
        <w:rPr>
          <w:rFonts w:ascii="Times New Roman" w:hAnsi="Times New Roman" w:cs="Times New Roman"/>
          <w:b/>
          <w:bCs/>
          <w:sz w:val="24"/>
          <w:szCs w:val="24"/>
          <w:lang w:val="en-US"/>
        </w:rPr>
        <w:t xml:space="preserve"> </w:t>
      </w:r>
      <w:r w:rsidRPr="002C1D7B">
        <w:rPr>
          <w:rFonts w:ascii="Times New Roman" w:hAnsi="Times New Roman" w:cs="Times New Roman"/>
          <w:b/>
          <w:bCs/>
          <w:sz w:val="24"/>
          <w:szCs w:val="24"/>
          <w:lang w:val="en-US"/>
        </w:rPr>
        <w:t>Quality.</w:t>
      </w:r>
      <w:r w:rsidRPr="00201060">
        <w:rPr>
          <w:rFonts w:ascii="Times New Roman" w:hAnsi="Times New Roman" w:cs="Times New Roman"/>
          <w:sz w:val="24"/>
          <w:szCs w:val="24"/>
          <w:lang w:val="en-US"/>
        </w:rPr>
        <w:t xml:space="preserve"> </w:t>
      </w:r>
      <w:proofErr w:type="spellStart"/>
      <w:r w:rsidRPr="002C1D7B">
        <w:rPr>
          <w:rFonts w:ascii="Times New Roman" w:hAnsi="Times New Roman" w:cs="Times New Roman"/>
          <w:sz w:val="24"/>
          <w:szCs w:val="24"/>
        </w:rPr>
        <w:t>Chemometrics</w:t>
      </w:r>
      <w:proofErr w:type="spellEnd"/>
      <w:r w:rsidR="00526A16" w:rsidRPr="002C1D7B">
        <w:rPr>
          <w:rFonts w:ascii="Times New Roman" w:hAnsi="Times New Roman" w:cs="Times New Roman"/>
          <w:sz w:val="24"/>
          <w:szCs w:val="24"/>
        </w:rPr>
        <w:t xml:space="preserve"> </w:t>
      </w:r>
      <w:proofErr w:type="spellStart"/>
      <w:r w:rsidRPr="002C1D7B">
        <w:rPr>
          <w:rFonts w:ascii="Times New Roman" w:hAnsi="Times New Roman" w:cs="Times New Roman"/>
          <w:sz w:val="24"/>
          <w:szCs w:val="24"/>
        </w:rPr>
        <w:t>and</w:t>
      </w:r>
      <w:proofErr w:type="spellEnd"/>
      <w:r w:rsidR="00526A16" w:rsidRPr="002C1D7B">
        <w:rPr>
          <w:rFonts w:ascii="Times New Roman" w:hAnsi="Times New Roman" w:cs="Times New Roman"/>
          <w:sz w:val="24"/>
          <w:szCs w:val="24"/>
        </w:rPr>
        <w:t xml:space="preserve"> </w:t>
      </w:r>
      <w:proofErr w:type="spellStart"/>
      <w:r w:rsidRPr="002C1D7B">
        <w:rPr>
          <w:rFonts w:ascii="Times New Roman" w:hAnsi="Times New Roman" w:cs="Times New Roman"/>
          <w:sz w:val="24"/>
          <w:szCs w:val="24"/>
        </w:rPr>
        <w:t>Intelligent</w:t>
      </w:r>
      <w:proofErr w:type="spellEnd"/>
      <w:r w:rsidR="00526A16" w:rsidRPr="002C1D7B">
        <w:rPr>
          <w:rFonts w:ascii="Times New Roman" w:hAnsi="Times New Roman" w:cs="Times New Roman"/>
          <w:sz w:val="24"/>
          <w:szCs w:val="24"/>
        </w:rPr>
        <w:t xml:space="preserve"> </w:t>
      </w:r>
      <w:proofErr w:type="spellStart"/>
      <w:r w:rsidRPr="002C1D7B">
        <w:rPr>
          <w:rFonts w:ascii="Times New Roman" w:hAnsi="Times New Roman" w:cs="Times New Roman"/>
          <w:sz w:val="24"/>
          <w:szCs w:val="24"/>
        </w:rPr>
        <w:t>Laboratory</w:t>
      </w:r>
      <w:proofErr w:type="spellEnd"/>
      <w:r w:rsidRPr="002C1D7B">
        <w:rPr>
          <w:rFonts w:ascii="Times New Roman" w:hAnsi="Times New Roman" w:cs="Times New Roman"/>
          <w:sz w:val="24"/>
          <w:szCs w:val="24"/>
        </w:rPr>
        <w:t xml:space="preserve"> Systems</w:t>
      </w:r>
      <w:r w:rsidR="00D65EEC" w:rsidRPr="00201060">
        <w:rPr>
          <w:rFonts w:ascii="Times New Roman" w:hAnsi="Times New Roman" w:cs="Times New Roman"/>
          <w:sz w:val="24"/>
          <w:szCs w:val="24"/>
        </w:rPr>
        <w:t xml:space="preserve">, </w:t>
      </w:r>
      <w:r w:rsidR="00DC7E2D" w:rsidRPr="00201060">
        <w:rPr>
          <w:rFonts w:ascii="Times New Roman" w:hAnsi="Times New Roman" w:cs="Times New Roman"/>
          <w:sz w:val="24"/>
          <w:szCs w:val="24"/>
        </w:rPr>
        <w:t>v.</w:t>
      </w:r>
      <w:r w:rsidRPr="00201060">
        <w:rPr>
          <w:rFonts w:ascii="Times New Roman" w:hAnsi="Times New Roman" w:cs="Times New Roman"/>
          <w:sz w:val="24"/>
          <w:szCs w:val="24"/>
        </w:rPr>
        <w:t>155</w:t>
      </w:r>
      <w:r w:rsidR="00524604" w:rsidRPr="00201060">
        <w:rPr>
          <w:rFonts w:ascii="Times New Roman" w:hAnsi="Times New Roman" w:cs="Times New Roman"/>
          <w:sz w:val="24"/>
          <w:szCs w:val="24"/>
        </w:rPr>
        <w:t>, 26-35</w:t>
      </w:r>
      <w:r w:rsidR="00DC7E2D" w:rsidRPr="00201060">
        <w:rPr>
          <w:rFonts w:ascii="Times New Roman" w:hAnsi="Times New Roman" w:cs="Times New Roman"/>
          <w:sz w:val="24"/>
          <w:szCs w:val="24"/>
        </w:rPr>
        <w:t xml:space="preserve">, </w:t>
      </w:r>
      <w:proofErr w:type="spellStart"/>
      <w:r w:rsidR="00DC7E2D" w:rsidRPr="00201060">
        <w:rPr>
          <w:rFonts w:ascii="Times New Roman" w:hAnsi="Times New Roman" w:cs="Times New Roman"/>
          <w:sz w:val="24"/>
          <w:szCs w:val="24"/>
        </w:rPr>
        <w:t>Jul</w:t>
      </w:r>
      <w:proofErr w:type="spellEnd"/>
      <w:r w:rsidR="00DC7E2D" w:rsidRPr="00201060">
        <w:rPr>
          <w:rFonts w:ascii="Times New Roman" w:hAnsi="Times New Roman" w:cs="Times New Roman"/>
          <w:sz w:val="24"/>
          <w:szCs w:val="24"/>
        </w:rPr>
        <w:t xml:space="preserve"> 2016.</w:t>
      </w:r>
    </w:p>
    <w:bookmarkEnd w:id="11"/>
    <w:p w14:paraId="6DA685E0" w14:textId="77777777" w:rsidR="00EC6E22" w:rsidRPr="000E209F" w:rsidRDefault="00EC6E22" w:rsidP="002C1D7B">
      <w:pPr>
        <w:spacing w:after="0" w:line="360" w:lineRule="auto"/>
        <w:jc w:val="both"/>
        <w:rPr>
          <w:rFonts w:ascii="Times New Roman" w:hAnsi="Times New Roman" w:cs="Times New Roman"/>
          <w:sz w:val="24"/>
          <w:szCs w:val="24"/>
        </w:rPr>
      </w:pPr>
    </w:p>
    <w:sectPr w:rsidR="00EC6E22" w:rsidRPr="000E209F" w:rsidSect="002C1D7B">
      <w:pgSz w:w="11906" w:h="16838"/>
      <w:pgMar w:top="1134" w:right="170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979E3" w14:textId="77777777" w:rsidR="001E507D" w:rsidRDefault="001E507D" w:rsidP="002B473A">
      <w:pPr>
        <w:spacing w:after="0" w:line="240" w:lineRule="auto"/>
      </w:pPr>
      <w:r>
        <w:separator/>
      </w:r>
    </w:p>
  </w:endnote>
  <w:endnote w:type="continuationSeparator" w:id="0">
    <w:p w14:paraId="5A1DCDCB" w14:textId="77777777" w:rsidR="001E507D" w:rsidRDefault="001E507D" w:rsidP="002B4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014C0" w14:textId="77777777" w:rsidR="005335E8" w:rsidRDefault="005335E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269A9" w14:textId="77777777" w:rsidR="001E507D" w:rsidRDefault="001E507D" w:rsidP="002B473A">
      <w:pPr>
        <w:spacing w:after="0" w:line="240" w:lineRule="auto"/>
      </w:pPr>
      <w:r>
        <w:separator/>
      </w:r>
    </w:p>
  </w:footnote>
  <w:footnote w:type="continuationSeparator" w:id="0">
    <w:p w14:paraId="4163FEEB" w14:textId="77777777" w:rsidR="001E507D" w:rsidRDefault="001E507D" w:rsidP="002B47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doNotDisplayPageBoundaries/>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22"/>
    <w:rsid w:val="00001AB8"/>
    <w:rsid w:val="00005EF2"/>
    <w:rsid w:val="00023C63"/>
    <w:rsid w:val="00027EDE"/>
    <w:rsid w:val="000370CC"/>
    <w:rsid w:val="000379C3"/>
    <w:rsid w:val="000423D0"/>
    <w:rsid w:val="0004407E"/>
    <w:rsid w:val="0004441D"/>
    <w:rsid w:val="00046024"/>
    <w:rsid w:val="000506EF"/>
    <w:rsid w:val="00071FE0"/>
    <w:rsid w:val="00073529"/>
    <w:rsid w:val="00074761"/>
    <w:rsid w:val="00092374"/>
    <w:rsid w:val="00093801"/>
    <w:rsid w:val="00097B6F"/>
    <w:rsid w:val="000A4068"/>
    <w:rsid w:val="000A680D"/>
    <w:rsid w:val="000B24B0"/>
    <w:rsid w:val="000B31DD"/>
    <w:rsid w:val="000C1F41"/>
    <w:rsid w:val="000C7922"/>
    <w:rsid w:val="000D1E86"/>
    <w:rsid w:val="000E209F"/>
    <w:rsid w:val="000E7E3C"/>
    <w:rsid w:val="001044FC"/>
    <w:rsid w:val="00107FFA"/>
    <w:rsid w:val="00117DDC"/>
    <w:rsid w:val="00120CB1"/>
    <w:rsid w:val="00120DB3"/>
    <w:rsid w:val="0012311E"/>
    <w:rsid w:val="00132153"/>
    <w:rsid w:val="001333AD"/>
    <w:rsid w:val="001534A7"/>
    <w:rsid w:val="001627A2"/>
    <w:rsid w:val="00173126"/>
    <w:rsid w:val="001745F9"/>
    <w:rsid w:val="00181888"/>
    <w:rsid w:val="001829C7"/>
    <w:rsid w:val="0019650E"/>
    <w:rsid w:val="0019693A"/>
    <w:rsid w:val="001A0935"/>
    <w:rsid w:val="001A3314"/>
    <w:rsid w:val="001C04F3"/>
    <w:rsid w:val="001C43A7"/>
    <w:rsid w:val="001D0B1F"/>
    <w:rsid w:val="001D7D23"/>
    <w:rsid w:val="001E507D"/>
    <w:rsid w:val="00201060"/>
    <w:rsid w:val="00225842"/>
    <w:rsid w:val="002452F9"/>
    <w:rsid w:val="00246E33"/>
    <w:rsid w:val="002533C8"/>
    <w:rsid w:val="00263315"/>
    <w:rsid w:val="002745EB"/>
    <w:rsid w:val="0027713F"/>
    <w:rsid w:val="0029282D"/>
    <w:rsid w:val="002A10B8"/>
    <w:rsid w:val="002B070E"/>
    <w:rsid w:val="002B473A"/>
    <w:rsid w:val="002C1D7B"/>
    <w:rsid w:val="002C3AD7"/>
    <w:rsid w:val="002C76A6"/>
    <w:rsid w:val="002F0CAA"/>
    <w:rsid w:val="002F772E"/>
    <w:rsid w:val="00302B35"/>
    <w:rsid w:val="00320AA8"/>
    <w:rsid w:val="00336208"/>
    <w:rsid w:val="00340821"/>
    <w:rsid w:val="00340DFF"/>
    <w:rsid w:val="003413A7"/>
    <w:rsid w:val="00350F6F"/>
    <w:rsid w:val="003803F0"/>
    <w:rsid w:val="00394ED9"/>
    <w:rsid w:val="003B0314"/>
    <w:rsid w:val="003B3FC8"/>
    <w:rsid w:val="003C0E30"/>
    <w:rsid w:val="003C2203"/>
    <w:rsid w:val="003C3FE7"/>
    <w:rsid w:val="003D5657"/>
    <w:rsid w:val="003E031B"/>
    <w:rsid w:val="00401B04"/>
    <w:rsid w:val="0040421D"/>
    <w:rsid w:val="0041666B"/>
    <w:rsid w:val="00423016"/>
    <w:rsid w:val="00423E2B"/>
    <w:rsid w:val="00437B2B"/>
    <w:rsid w:val="004562A2"/>
    <w:rsid w:val="004723C9"/>
    <w:rsid w:val="004A2C52"/>
    <w:rsid w:val="004A5527"/>
    <w:rsid w:val="004A6605"/>
    <w:rsid w:val="004B787C"/>
    <w:rsid w:val="004C785B"/>
    <w:rsid w:val="004D6DC1"/>
    <w:rsid w:val="004E3C17"/>
    <w:rsid w:val="004F2552"/>
    <w:rsid w:val="004F39BE"/>
    <w:rsid w:val="004F5182"/>
    <w:rsid w:val="00506D9B"/>
    <w:rsid w:val="005159AA"/>
    <w:rsid w:val="0051602A"/>
    <w:rsid w:val="0052020E"/>
    <w:rsid w:val="00522433"/>
    <w:rsid w:val="005237F0"/>
    <w:rsid w:val="00524604"/>
    <w:rsid w:val="00526A16"/>
    <w:rsid w:val="005335E8"/>
    <w:rsid w:val="005369F4"/>
    <w:rsid w:val="00541334"/>
    <w:rsid w:val="0054320E"/>
    <w:rsid w:val="00550076"/>
    <w:rsid w:val="00577491"/>
    <w:rsid w:val="005B4EDC"/>
    <w:rsid w:val="005B65B1"/>
    <w:rsid w:val="005E3879"/>
    <w:rsid w:val="005E70FB"/>
    <w:rsid w:val="005E74B6"/>
    <w:rsid w:val="005F1695"/>
    <w:rsid w:val="005F1D1B"/>
    <w:rsid w:val="00617A5A"/>
    <w:rsid w:val="00623FD1"/>
    <w:rsid w:val="00650B85"/>
    <w:rsid w:val="006716CE"/>
    <w:rsid w:val="0068270B"/>
    <w:rsid w:val="006828CF"/>
    <w:rsid w:val="006C1831"/>
    <w:rsid w:val="006D5EA2"/>
    <w:rsid w:val="006F178A"/>
    <w:rsid w:val="006F1D3C"/>
    <w:rsid w:val="006F6EB6"/>
    <w:rsid w:val="007045D6"/>
    <w:rsid w:val="00723422"/>
    <w:rsid w:val="00731293"/>
    <w:rsid w:val="007346D2"/>
    <w:rsid w:val="00736A62"/>
    <w:rsid w:val="00750DCE"/>
    <w:rsid w:val="007650D9"/>
    <w:rsid w:val="00765AE3"/>
    <w:rsid w:val="00767280"/>
    <w:rsid w:val="007731AA"/>
    <w:rsid w:val="00791405"/>
    <w:rsid w:val="00792DD0"/>
    <w:rsid w:val="007A28AE"/>
    <w:rsid w:val="007A64BD"/>
    <w:rsid w:val="007A71D9"/>
    <w:rsid w:val="007C0988"/>
    <w:rsid w:val="007C37D8"/>
    <w:rsid w:val="007C6A26"/>
    <w:rsid w:val="007C7267"/>
    <w:rsid w:val="007D19B7"/>
    <w:rsid w:val="007D1FBE"/>
    <w:rsid w:val="00801D1E"/>
    <w:rsid w:val="008079A7"/>
    <w:rsid w:val="008321B1"/>
    <w:rsid w:val="008431DA"/>
    <w:rsid w:val="00850386"/>
    <w:rsid w:val="00856025"/>
    <w:rsid w:val="0087724B"/>
    <w:rsid w:val="00883B34"/>
    <w:rsid w:val="00883F14"/>
    <w:rsid w:val="00884988"/>
    <w:rsid w:val="00896B07"/>
    <w:rsid w:val="008A4282"/>
    <w:rsid w:val="008A4515"/>
    <w:rsid w:val="008B4721"/>
    <w:rsid w:val="008B54B6"/>
    <w:rsid w:val="008D1472"/>
    <w:rsid w:val="008E57FC"/>
    <w:rsid w:val="008F1F26"/>
    <w:rsid w:val="008F29B8"/>
    <w:rsid w:val="0092306E"/>
    <w:rsid w:val="0093671F"/>
    <w:rsid w:val="00943006"/>
    <w:rsid w:val="00963C60"/>
    <w:rsid w:val="009943D0"/>
    <w:rsid w:val="00995291"/>
    <w:rsid w:val="009C4E0A"/>
    <w:rsid w:val="009D2DA0"/>
    <w:rsid w:val="009E2D8E"/>
    <w:rsid w:val="009E3955"/>
    <w:rsid w:val="009F5442"/>
    <w:rsid w:val="00A03D48"/>
    <w:rsid w:val="00A06B87"/>
    <w:rsid w:val="00A20753"/>
    <w:rsid w:val="00A26C37"/>
    <w:rsid w:val="00A34EF7"/>
    <w:rsid w:val="00A35D0B"/>
    <w:rsid w:val="00A42505"/>
    <w:rsid w:val="00A536EB"/>
    <w:rsid w:val="00A5537F"/>
    <w:rsid w:val="00A5619C"/>
    <w:rsid w:val="00A67320"/>
    <w:rsid w:val="00A73769"/>
    <w:rsid w:val="00A81C75"/>
    <w:rsid w:val="00A87E75"/>
    <w:rsid w:val="00A90E6D"/>
    <w:rsid w:val="00A94577"/>
    <w:rsid w:val="00A94B35"/>
    <w:rsid w:val="00A97497"/>
    <w:rsid w:val="00A97DB8"/>
    <w:rsid w:val="00AB049B"/>
    <w:rsid w:val="00AC2E0C"/>
    <w:rsid w:val="00AD67DE"/>
    <w:rsid w:val="00AF1D20"/>
    <w:rsid w:val="00AF374E"/>
    <w:rsid w:val="00AF477A"/>
    <w:rsid w:val="00B1515C"/>
    <w:rsid w:val="00B208E5"/>
    <w:rsid w:val="00B24563"/>
    <w:rsid w:val="00B343B5"/>
    <w:rsid w:val="00B56FC5"/>
    <w:rsid w:val="00B62480"/>
    <w:rsid w:val="00B6287F"/>
    <w:rsid w:val="00B648AF"/>
    <w:rsid w:val="00B6781A"/>
    <w:rsid w:val="00B82F84"/>
    <w:rsid w:val="00B87E68"/>
    <w:rsid w:val="00B92901"/>
    <w:rsid w:val="00B92BE5"/>
    <w:rsid w:val="00BA1EF2"/>
    <w:rsid w:val="00BA308A"/>
    <w:rsid w:val="00BA3DDB"/>
    <w:rsid w:val="00BA5D30"/>
    <w:rsid w:val="00BC1FE5"/>
    <w:rsid w:val="00BC4949"/>
    <w:rsid w:val="00BD18FD"/>
    <w:rsid w:val="00BF79BF"/>
    <w:rsid w:val="00C10747"/>
    <w:rsid w:val="00C13653"/>
    <w:rsid w:val="00C1565C"/>
    <w:rsid w:val="00C31F45"/>
    <w:rsid w:val="00C3760E"/>
    <w:rsid w:val="00C41D4E"/>
    <w:rsid w:val="00C438CE"/>
    <w:rsid w:val="00C55596"/>
    <w:rsid w:val="00C64082"/>
    <w:rsid w:val="00C654E9"/>
    <w:rsid w:val="00C8374C"/>
    <w:rsid w:val="00C94405"/>
    <w:rsid w:val="00C95748"/>
    <w:rsid w:val="00CA5F85"/>
    <w:rsid w:val="00CB4015"/>
    <w:rsid w:val="00CB530B"/>
    <w:rsid w:val="00CC02C8"/>
    <w:rsid w:val="00CC5596"/>
    <w:rsid w:val="00CC5C34"/>
    <w:rsid w:val="00CD46C5"/>
    <w:rsid w:val="00CE11B8"/>
    <w:rsid w:val="00CF4689"/>
    <w:rsid w:val="00CF7B47"/>
    <w:rsid w:val="00D05004"/>
    <w:rsid w:val="00D20027"/>
    <w:rsid w:val="00D37B09"/>
    <w:rsid w:val="00D45BCA"/>
    <w:rsid w:val="00D535B2"/>
    <w:rsid w:val="00D56D08"/>
    <w:rsid w:val="00D61A36"/>
    <w:rsid w:val="00D62E6B"/>
    <w:rsid w:val="00D656BB"/>
    <w:rsid w:val="00D65EEC"/>
    <w:rsid w:val="00D80C27"/>
    <w:rsid w:val="00D836AF"/>
    <w:rsid w:val="00D84EA4"/>
    <w:rsid w:val="00D906C5"/>
    <w:rsid w:val="00D9491D"/>
    <w:rsid w:val="00DA26BB"/>
    <w:rsid w:val="00DB0594"/>
    <w:rsid w:val="00DC0383"/>
    <w:rsid w:val="00DC1700"/>
    <w:rsid w:val="00DC32DD"/>
    <w:rsid w:val="00DC7E2D"/>
    <w:rsid w:val="00DE1B3C"/>
    <w:rsid w:val="00DE4239"/>
    <w:rsid w:val="00E11AB5"/>
    <w:rsid w:val="00E140F2"/>
    <w:rsid w:val="00E2014C"/>
    <w:rsid w:val="00E305D3"/>
    <w:rsid w:val="00E307AA"/>
    <w:rsid w:val="00E50222"/>
    <w:rsid w:val="00E523D9"/>
    <w:rsid w:val="00E623BB"/>
    <w:rsid w:val="00E64A3E"/>
    <w:rsid w:val="00E72457"/>
    <w:rsid w:val="00E75720"/>
    <w:rsid w:val="00E848BD"/>
    <w:rsid w:val="00E868DF"/>
    <w:rsid w:val="00E96B95"/>
    <w:rsid w:val="00EB232F"/>
    <w:rsid w:val="00EC48BA"/>
    <w:rsid w:val="00EC5B3C"/>
    <w:rsid w:val="00EC6E22"/>
    <w:rsid w:val="00EE22A5"/>
    <w:rsid w:val="00EE2CB7"/>
    <w:rsid w:val="00EE4153"/>
    <w:rsid w:val="00EE779C"/>
    <w:rsid w:val="00F113A7"/>
    <w:rsid w:val="00F172A6"/>
    <w:rsid w:val="00F20091"/>
    <w:rsid w:val="00F44508"/>
    <w:rsid w:val="00F655E1"/>
    <w:rsid w:val="00F661ED"/>
    <w:rsid w:val="00F67BFF"/>
    <w:rsid w:val="00F71808"/>
    <w:rsid w:val="00F80691"/>
    <w:rsid w:val="00F90CB6"/>
    <w:rsid w:val="00F96626"/>
    <w:rsid w:val="00F96A22"/>
    <w:rsid w:val="00FA147F"/>
    <w:rsid w:val="00FB1061"/>
    <w:rsid w:val="00FB4FCD"/>
    <w:rsid w:val="00FD5EF4"/>
    <w:rsid w:val="00FE7B94"/>
    <w:rsid w:val="00FF2BE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D1869A"/>
  <w15:docId w15:val="{638CEB76-B1D0-4C30-AEA8-EAF14A56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14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aliases w:val="ABNT"/>
    <w:basedOn w:val="Normal"/>
    <w:autoRedefine/>
    <w:uiPriority w:val="1"/>
    <w:qFormat/>
    <w:rsid w:val="0004441D"/>
    <w:pPr>
      <w:spacing w:after="0" w:line="360" w:lineRule="auto"/>
      <w:ind w:firstLine="709"/>
      <w:jc w:val="both"/>
    </w:pPr>
    <w:rPr>
      <w:rFonts w:ascii="Times New Roman" w:hAnsi="Times New Roman"/>
      <w:sz w:val="24"/>
    </w:rPr>
  </w:style>
  <w:style w:type="table" w:styleId="Tabelacomgrade">
    <w:name w:val="Table Grid"/>
    <w:basedOn w:val="Tabelanormal"/>
    <w:uiPriority w:val="39"/>
    <w:rsid w:val="00D20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027ED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27EDE"/>
    <w:rPr>
      <w:rFonts w:ascii="Segoe UI" w:hAnsi="Segoe UI" w:cs="Segoe UI"/>
      <w:sz w:val="18"/>
      <w:szCs w:val="18"/>
    </w:rPr>
  </w:style>
  <w:style w:type="character" w:styleId="Hyperlink">
    <w:name w:val="Hyperlink"/>
    <w:basedOn w:val="Fontepargpadro"/>
    <w:uiPriority w:val="99"/>
    <w:semiHidden/>
    <w:unhideWhenUsed/>
    <w:rsid w:val="00B87E68"/>
    <w:rPr>
      <w:color w:val="0000FF"/>
      <w:u w:val="single"/>
    </w:rPr>
  </w:style>
  <w:style w:type="character" w:styleId="Refdecomentrio">
    <w:name w:val="annotation reference"/>
    <w:basedOn w:val="Fontepargpadro"/>
    <w:uiPriority w:val="99"/>
    <w:semiHidden/>
    <w:unhideWhenUsed/>
    <w:rsid w:val="006C1831"/>
    <w:rPr>
      <w:sz w:val="16"/>
      <w:szCs w:val="16"/>
    </w:rPr>
  </w:style>
  <w:style w:type="paragraph" w:styleId="Textodecomentrio">
    <w:name w:val="annotation text"/>
    <w:basedOn w:val="Normal"/>
    <w:link w:val="TextodecomentrioChar"/>
    <w:uiPriority w:val="99"/>
    <w:semiHidden/>
    <w:unhideWhenUsed/>
    <w:rsid w:val="006C183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C1831"/>
    <w:rPr>
      <w:sz w:val="20"/>
      <w:szCs w:val="20"/>
    </w:rPr>
  </w:style>
  <w:style w:type="paragraph" w:styleId="Assuntodocomentrio">
    <w:name w:val="annotation subject"/>
    <w:basedOn w:val="Textodecomentrio"/>
    <w:next w:val="Textodecomentrio"/>
    <w:link w:val="AssuntodocomentrioChar"/>
    <w:uiPriority w:val="99"/>
    <w:semiHidden/>
    <w:unhideWhenUsed/>
    <w:rsid w:val="006C1831"/>
    <w:rPr>
      <w:b/>
      <w:bCs/>
    </w:rPr>
  </w:style>
  <w:style w:type="character" w:customStyle="1" w:styleId="AssuntodocomentrioChar">
    <w:name w:val="Assunto do comentário Char"/>
    <w:basedOn w:val="TextodecomentrioChar"/>
    <w:link w:val="Assuntodocomentrio"/>
    <w:uiPriority w:val="99"/>
    <w:semiHidden/>
    <w:rsid w:val="006C1831"/>
    <w:rPr>
      <w:b/>
      <w:bCs/>
      <w:sz w:val="20"/>
      <w:szCs w:val="20"/>
    </w:rPr>
  </w:style>
  <w:style w:type="paragraph" w:styleId="Cabealho">
    <w:name w:val="header"/>
    <w:basedOn w:val="Normal"/>
    <w:link w:val="CabealhoChar"/>
    <w:uiPriority w:val="99"/>
    <w:unhideWhenUsed/>
    <w:rsid w:val="002B47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B473A"/>
  </w:style>
  <w:style w:type="paragraph" w:styleId="Rodap">
    <w:name w:val="footer"/>
    <w:basedOn w:val="Normal"/>
    <w:link w:val="RodapChar"/>
    <w:uiPriority w:val="99"/>
    <w:unhideWhenUsed/>
    <w:rsid w:val="002B473A"/>
    <w:pPr>
      <w:tabs>
        <w:tab w:val="center" w:pos="4252"/>
        <w:tab w:val="right" w:pos="8504"/>
      </w:tabs>
      <w:spacing w:after="0" w:line="240" w:lineRule="auto"/>
    </w:pPr>
  </w:style>
  <w:style w:type="character" w:customStyle="1" w:styleId="RodapChar">
    <w:name w:val="Rodapé Char"/>
    <w:basedOn w:val="Fontepargpadro"/>
    <w:link w:val="Rodap"/>
    <w:uiPriority w:val="99"/>
    <w:rsid w:val="002B473A"/>
  </w:style>
  <w:style w:type="character" w:styleId="nfaseSutil">
    <w:name w:val="Subtle Emphasis"/>
    <w:basedOn w:val="Fontepargpadro"/>
    <w:uiPriority w:val="19"/>
    <w:qFormat/>
    <w:rsid w:val="008321B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651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daee.sp.gov.b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chart" Target="charts/chart6.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fea458547753a219/DIVERSOS/Documentos/MESTRADO/QUALIDADE%20DA%20&#193;GUA/DADOS%20BRA&#199;O%20TAQUACETUB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fea458547753a219/DIVERSOS/Documentos/MESTRADO/QUALIDADE%20DA%20&#193;GUA/DADOS%20BRA&#199;O%20TAQUACETUB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fea458547753a219/DIVERSOS/Documentos/MESTRADO/QUALIDADE%20DA%20&#193;GUA/DADOS%20BRA&#199;O%20TAQUACETUB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fea458547753a219/DIVERSOS/Documentos/MESTRADO/QUALIDADE%20DA%20&#193;GUA/DADOS%20BRA&#199;O%20TAQUACETUB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fea458547753a219/DIVERSOS/Documentos/MESTRADO/QUALIDADE%20DA%20&#193;GUA/DADOS%20BRA&#199;O%20TAQUACETUB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fea458547753a219/DIVERSOS/Documentos/MESTRADO/QUALIDADE%20DA%20&#193;GUA/DADOS%20BRA&#199;O%20TAQUACETUBA.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Precipitação</c:v>
          </c:tx>
          <c:spPr>
            <a:solidFill>
              <a:schemeClr val="accent1"/>
            </a:solidFill>
            <a:ln>
              <a:noFill/>
            </a:ln>
            <a:effectLst/>
          </c:spPr>
          <c:invertIfNegative val="0"/>
          <c:cat>
            <c:strRef>
              <c:f>'[DADOS BRAÇO TAQUACETUBA.xlsx]Planilha1'!$C$26:$N$26</c:f>
              <c:strCache>
                <c:ptCount val="12"/>
                <c:pt idx="0">
                  <c:v>janeiro </c:v>
                </c:pt>
                <c:pt idx="1">
                  <c:v>fevereiro</c:v>
                </c:pt>
                <c:pt idx="2">
                  <c:v>março</c:v>
                </c:pt>
                <c:pt idx="3">
                  <c:v>abril</c:v>
                </c:pt>
                <c:pt idx="4">
                  <c:v>maio</c:v>
                </c:pt>
                <c:pt idx="5">
                  <c:v>junho</c:v>
                </c:pt>
                <c:pt idx="6">
                  <c:v>julho</c:v>
                </c:pt>
                <c:pt idx="7">
                  <c:v>agosto</c:v>
                </c:pt>
                <c:pt idx="8">
                  <c:v>setembro</c:v>
                </c:pt>
                <c:pt idx="9">
                  <c:v>outubro</c:v>
                </c:pt>
                <c:pt idx="10">
                  <c:v>novembro</c:v>
                </c:pt>
                <c:pt idx="11">
                  <c:v>dezembro</c:v>
                </c:pt>
              </c:strCache>
            </c:strRef>
          </c:cat>
          <c:val>
            <c:numRef>
              <c:f>'[DADOS BRAÇO TAQUACETUBA.xlsx]Planilha1'!$C$27:$N$27</c:f>
              <c:numCache>
                <c:formatCode>General</c:formatCode>
                <c:ptCount val="12"/>
                <c:pt idx="0">
                  <c:v>264.5</c:v>
                </c:pt>
                <c:pt idx="1">
                  <c:v>91.1</c:v>
                </c:pt>
                <c:pt idx="2">
                  <c:v>170.3</c:v>
                </c:pt>
                <c:pt idx="3">
                  <c:v>99.7</c:v>
                </c:pt>
                <c:pt idx="4">
                  <c:v>14.7</c:v>
                </c:pt>
                <c:pt idx="5">
                  <c:v>56.9</c:v>
                </c:pt>
                <c:pt idx="6">
                  <c:v>13.9</c:v>
                </c:pt>
                <c:pt idx="7">
                  <c:v>46.8</c:v>
                </c:pt>
                <c:pt idx="8">
                  <c:v>37.1</c:v>
                </c:pt>
                <c:pt idx="9">
                  <c:v>151.30000000000001</c:v>
                </c:pt>
                <c:pt idx="10">
                  <c:v>75.400000000000006</c:v>
                </c:pt>
                <c:pt idx="11">
                  <c:v>120.5</c:v>
                </c:pt>
              </c:numCache>
            </c:numRef>
          </c:val>
          <c:extLst>
            <c:ext xmlns:c16="http://schemas.microsoft.com/office/drawing/2014/chart" uri="{C3380CC4-5D6E-409C-BE32-E72D297353CC}">
              <c16:uniqueId val="{00000000-BCC3-46F7-ADDA-9C0B9C6BFD30}"/>
            </c:ext>
          </c:extLst>
        </c:ser>
        <c:dLbls>
          <c:showLegendKey val="0"/>
          <c:showVal val="0"/>
          <c:showCatName val="0"/>
          <c:showSerName val="0"/>
          <c:showPercent val="0"/>
          <c:showBubbleSize val="0"/>
        </c:dLbls>
        <c:gapWidth val="150"/>
        <c:axId val="326331424"/>
        <c:axId val="326326504"/>
      </c:barChart>
      <c:catAx>
        <c:axId val="32633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26326504"/>
        <c:crosses val="autoZero"/>
        <c:auto val="1"/>
        <c:lblAlgn val="ctr"/>
        <c:lblOffset val="100"/>
        <c:noMultiLvlLbl val="0"/>
      </c:catAx>
      <c:valAx>
        <c:axId val="326326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(mm)</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263314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'[DADOS BRAÇO TAQUACETUBA.xlsx]GRÁFICOS'!$A$2</c:f>
              <c:strCache>
                <c:ptCount val="1"/>
                <c:pt idx="0">
                  <c:v>BL 105</c:v>
                </c:pt>
              </c:strCache>
            </c:strRef>
          </c:tx>
          <c:spPr>
            <a:solidFill>
              <a:schemeClr val="accent3">
                <a:shade val="65000"/>
              </a:schemeClr>
            </a:solidFill>
            <a:ln>
              <a:noFill/>
            </a:ln>
            <a:effectLst/>
          </c:spPr>
          <c:invertIfNegative val="0"/>
          <c:cat>
            <c:numRef>
              <c:f>'[DADOS BRAÇO TAQUACETUBA.xlsx]GRÁFICOS'!$B$1:$M$1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TAQUACETUBA.xlsx]GRÁFICOS'!$B$2:$M$2</c:f>
              <c:numCache>
                <c:formatCode>General</c:formatCode>
                <c:ptCount val="12"/>
                <c:pt idx="0">
                  <c:v>172</c:v>
                </c:pt>
                <c:pt idx="1">
                  <c:v>175.6</c:v>
                </c:pt>
                <c:pt idx="2">
                  <c:v>171.3</c:v>
                </c:pt>
                <c:pt idx="3">
                  <c:v>174.4</c:v>
                </c:pt>
                <c:pt idx="4">
                  <c:v>172.45</c:v>
                </c:pt>
                <c:pt idx="5">
                  <c:v>176.1</c:v>
                </c:pt>
                <c:pt idx="6">
                  <c:v>177.7</c:v>
                </c:pt>
                <c:pt idx="7">
                  <c:v>180.8</c:v>
                </c:pt>
                <c:pt idx="8">
                  <c:v>184.7</c:v>
                </c:pt>
                <c:pt idx="9">
                  <c:v>184.95</c:v>
                </c:pt>
                <c:pt idx="10">
                  <c:v>174.2</c:v>
                </c:pt>
                <c:pt idx="11">
                  <c:v>180.3</c:v>
                </c:pt>
              </c:numCache>
            </c:numRef>
          </c:val>
          <c:extLst>
            <c:ext xmlns:c16="http://schemas.microsoft.com/office/drawing/2014/chart" uri="{C3380CC4-5D6E-409C-BE32-E72D297353CC}">
              <c16:uniqueId val="{00000000-735F-4E7C-A5D1-AAF2FE03930F}"/>
            </c:ext>
          </c:extLst>
        </c:ser>
        <c:ser>
          <c:idx val="1"/>
          <c:order val="1"/>
          <c:tx>
            <c:strRef>
              <c:f>'[DADOS BRAÇO TAQUACETUBA.xlsx]GRÁFICOS'!$A$3</c:f>
              <c:strCache>
                <c:ptCount val="1"/>
                <c:pt idx="0">
                  <c:v>GU 101</c:v>
                </c:pt>
              </c:strCache>
            </c:strRef>
          </c:tx>
          <c:spPr>
            <a:solidFill>
              <a:schemeClr val="accent3"/>
            </a:solidFill>
            <a:ln>
              <a:noFill/>
            </a:ln>
            <a:effectLst/>
          </c:spPr>
          <c:invertIfNegative val="0"/>
          <c:cat>
            <c:numRef>
              <c:f>'[DADOS BRAÇO TAQUACETUBA.xlsx]GRÁFICOS'!$B$1:$M$1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TAQUACETUBA.xlsx]GRÁFICOS'!$B$3:$M$3</c:f>
              <c:numCache>
                <c:formatCode>General</c:formatCode>
                <c:ptCount val="12"/>
                <c:pt idx="0">
                  <c:v>142.80000000000001</c:v>
                </c:pt>
                <c:pt idx="1">
                  <c:v>140.80000000000001</c:v>
                </c:pt>
                <c:pt idx="2">
                  <c:v>137.69999999999999</c:v>
                </c:pt>
                <c:pt idx="3">
                  <c:v>137.69999999999999</c:v>
                </c:pt>
                <c:pt idx="4">
                  <c:v>130.1</c:v>
                </c:pt>
                <c:pt idx="5">
                  <c:v>130.44999999999999</c:v>
                </c:pt>
                <c:pt idx="6">
                  <c:v>133.41999999999999</c:v>
                </c:pt>
                <c:pt idx="7">
                  <c:v>144.357</c:v>
                </c:pt>
                <c:pt idx="8">
                  <c:v>145.30000000000001</c:v>
                </c:pt>
                <c:pt idx="9">
                  <c:v>150.62</c:v>
                </c:pt>
                <c:pt idx="10">
                  <c:v>149.80000000000001</c:v>
                </c:pt>
                <c:pt idx="11">
                  <c:v>144.42500000000001</c:v>
                </c:pt>
              </c:numCache>
            </c:numRef>
          </c:val>
          <c:extLst>
            <c:ext xmlns:c16="http://schemas.microsoft.com/office/drawing/2014/chart" uri="{C3380CC4-5D6E-409C-BE32-E72D297353CC}">
              <c16:uniqueId val="{00000001-735F-4E7C-A5D1-AAF2FE03930F}"/>
            </c:ext>
          </c:extLst>
        </c:ser>
        <c:dLbls>
          <c:showLegendKey val="0"/>
          <c:showVal val="0"/>
          <c:showCatName val="0"/>
          <c:showSerName val="0"/>
          <c:showPercent val="0"/>
          <c:showBubbleSize val="0"/>
        </c:dLbls>
        <c:gapWidth val="150"/>
        <c:axId val="286593568"/>
        <c:axId val="286592584"/>
      </c:barChart>
      <c:lineChart>
        <c:grouping val="standard"/>
        <c:varyColors val="0"/>
        <c:ser>
          <c:idx val="2"/>
          <c:order val="2"/>
          <c:tx>
            <c:strRef>
              <c:f>'[DADOS BRAÇO TAQUACETUBA.xlsx]GRÁFICOS'!$A$4</c:f>
              <c:strCache>
                <c:ptCount val="1"/>
                <c:pt idx="0">
                  <c:v>CETESB*</c:v>
                </c:pt>
              </c:strCache>
            </c:strRef>
          </c:tx>
          <c:spPr>
            <a:ln w="28575" cap="rnd">
              <a:solidFill>
                <a:srgbClr val="FF0000"/>
              </a:solidFill>
              <a:round/>
            </a:ln>
            <a:effectLst/>
          </c:spPr>
          <c:marker>
            <c:symbol val="none"/>
          </c:marker>
          <c:cat>
            <c:numRef>
              <c:f>'[DADOS BRAÇO TAQUACETUBA.xlsx]GRÁFICOS'!$B$1:$M$1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TAQUACETUBA.xlsx]GRÁFICOS'!$B$4:$M$4</c:f>
              <c:numCache>
                <c:formatCode>General</c:formatCode>
                <c:ptCount val="12"/>
                <c:pt idx="0">
                  <c:v>100</c:v>
                </c:pt>
                <c:pt idx="1">
                  <c:v>100</c:v>
                </c:pt>
                <c:pt idx="2">
                  <c:v>100</c:v>
                </c:pt>
                <c:pt idx="3">
                  <c:v>100</c:v>
                </c:pt>
                <c:pt idx="4">
                  <c:v>100</c:v>
                </c:pt>
                <c:pt idx="5">
                  <c:v>100</c:v>
                </c:pt>
                <c:pt idx="6">
                  <c:v>100</c:v>
                </c:pt>
                <c:pt idx="7">
                  <c:v>100</c:v>
                </c:pt>
                <c:pt idx="8">
                  <c:v>100</c:v>
                </c:pt>
                <c:pt idx="9">
                  <c:v>100</c:v>
                </c:pt>
                <c:pt idx="10">
                  <c:v>100</c:v>
                </c:pt>
                <c:pt idx="11">
                  <c:v>100</c:v>
                </c:pt>
              </c:numCache>
            </c:numRef>
          </c:val>
          <c:smooth val="0"/>
          <c:extLst>
            <c:ext xmlns:c16="http://schemas.microsoft.com/office/drawing/2014/chart" uri="{C3380CC4-5D6E-409C-BE32-E72D297353CC}">
              <c16:uniqueId val="{00000002-735F-4E7C-A5D1-AAF2FE03930F}"/>
            </c:ext>
          </c:extLst>
        </c:ser>
        <c:dLbls>
          <c:showLegendKey val="0"/>
          <c:showVal val="0"/>
          <c:showCatName val="0"/>
          <c:showSerName val="0"/>
          <c:showPercent val="0"/>
          <c:showBubbleSize val="0"/>
        </c:dLbls>
        <c:marker val="1"/>
        <c:smooth val="0"/>
        <c:axId val="286593568"/>
        <c:axId val="286592584"/>
      </c:lineChart>
      <c:dateAx>
        <c:axId val="286593568"/>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86592584"/>
        <c:crosses val="autoZero"/>
        <c:auto val="1"/>
        <c:lblOffset val="100"/>
        <c:baseTimeUnit val="months"/>
      </c:dateAx>
      <c:valAx>
        <c:axId val="286592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µS.cm</a:t>
                </a:r>
                <a:r>
                  <a:rPr lang="en-US" baseline="30000"/>
                  <a:t>-1</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865935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'[DADOS BRAÇO TAQUACETUBA.xlsx]condutividade'!$A$7</c:f>
              <c:strCache>
                <c:ptCount val="1"/>
                <c:pt idx="0">
                  <c:v>BL 105</c:v>
                </c:pt>
              </c:strCache>
            </c:strRef>
          </c:tx>
          <c:spPr>
            <a:solidFill>
              <a:schemeClr val="accent3">
                <a:shade val="65000"/>
              </a:schemeClr>
            </a:solidFill>
            <a:ln>
              <a:noFill/>
            </a:ln>
            <a:effectLst/>
          </c:spPr>
          <c:invertIfNegative val="0"/>
          <c:cat>
            <c:numRef>
              <c:f>'[DADOS BRAÇO TAQUACETUBA.xlsx]condutividade'!$B$6:$M$6</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TAQUACETUBA.xlsx]condutividade'!$B$7:$M$7</c:f>
              <c:numCache>
                <c:formatCode>General</c:formatCode>
                <c:ptCount val="12"/>
                <c:pt idx="0">
                  <c:v>7</c:v>
                </c:pt>
                <c:pt idx="1">
                  <c:v>0</c:v>
                </c:pt>
                <c:pt idx="2">
                  <c:v>0</c:v>
                </c:pt>
                <c:pt idx="3">
                  <c:v>0</c:v>
                </c:pt>
                <c:pt idx="4">
                  <c:v>4.5</c:v>
                </c:pt>
                <c:pt idx="5">
                  <c:v>0</c:v>
                </c:pt>
                <c:pt idx="6">
                  <c:v>9.5</c:v>
                </c:pt>
                <c:pt idx="7">
                  <c:v>9.5</c:v>
                </c:pt>
                <c:pt idx="8">
                  <c:v>0</c:v>
                </c:pt>
                <c:pt idx="9">
                  <c:v>5</c:v>
                </c:pt>
                <c:pt idx="10">
                  <c:v>0</c:v>
                </c:pt>
                <c:pt idx="11">
                  <c:v>0</c:v>
                </c:pt>
              </c:numCache>
            </c:numRef>
          </c:val>
          <c:extLst>
            <c:ext xmlns:c16="http://schemas.microsoft.com/office/drawing/2014/chart" uri="{C3380CC4-5D6E-409C-BE32-E72D297353CC}">
              <c16:uniqueId val="{00000000-493C-4580-888F-FC2657419536}"/>
            </c:ext>
          </c:extLst>
        </c:ser>
        <c:ser>
          <c:idx val="1"/>
          <c:order val="1"/>
          <c:tx>
            <c:strRef>
              <c:f>'[DADOS BRAÇO TAQUACETUBA.xlsx]condutividade'!$A$8</c:f>
              <c:strCache>
                <c:ptCount val="1"/>
                <c:pt idx="0">
                  <c:v>GU 101</c:v>
                </c:pt>
              </c:strCache>
            </c:strRef>
          </c:tx>
          <c:spPr>
            <a:solidFill>
              <a:schemeClr val="accent3"/>
            </a:solidFill>
            <a:ln>
              <a:noFill/>
            </a:ln>
            <a:effectLst/>
          </c:spPr>
          <c:invertIfNegative val="0"/>
          <c:cat>
            <c:numRef>
              <c:f>'[DADOS BRAÇO TAQUACETUBA.xlsx]condutividade'!$B$6:$M$6</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TAQUACETUBA.xlsx]condutividade'!$B$8:$M$8</c:f>
              <c:numCache>
                <c:formatCode>General</c:formatCode>
                <c:ptCount val="12"/>
                <c:pt idx="0">
                  <c:v>0</c:v>
                </c:pt>
                <c:pt idx="1">
                  <c:v>0</c:v>
                </c:pt>
                <c:pt idx="2">
                  <c:v>6</c:v>
                </c:pt>
                <c:pt idx="3">
                  <c:v>7</c:v>
                </c:pt>
                <c:pt idx="4">
                  <c:v>6</c:v>
                </c:pt>
                <c:pt idx="5">
                  <c:v>9</c:v>
                </c:pt>
                <c:pt idx="6">
                  <c:v>6</c:v>
                </c:pt>
                <c:pt idx="7">
                  <c:v>37</c:v>
                </c:pt>
                <c:pt idx="8">
                  <c:v>10</c:v>
                </c:pt>
                <c:pt idx="9">
                  <c:v>4</c:v>
                </c:pt>
                <c:pt idx="10">
                  <c:v>9</c:v>
                </c:pt>
                <c:pt idx="11">
                  <c:v>7</c:v>
                </c:pt>
              </c:numCache>
            </c:numRef>
          </c:val>
          <c:extLst>
            <c:ext xmlns:c16="http://schemas.microsoft.com/office/drawing/2014/chart" uri="{C3380CC4-5D6E-409C-BE32-E72D297353CC}">
              <c16:uniqueId val="{00000001-493C-4580-888F-FC2657419536}"/>
            </c:ext>
          </c:extLst>
        </c:ser>
        <c:dLbls>
          <c:showLegendKey val="0"/>
          <c:showVal val="0"/>
          <c:showCatName val="0"/>
          <c:showSerName val="0"/>
          <c:showPercent val="0"/>
          <c:showBubbleSize val="0"/>
        </c:dLbls>
        <c:gapWidth val="150"/>
        <c:axId val="286595536"/>
        <c:axId val="286591928"/>
      </c:barChart>
      <c:lineChart>
        <c:grouping val="standard"/>
        <c:varyColors val="0"/>
        <c:ser>
          <c:idx val="2"/>
          <c:order val="2"/>
          <c:tx>
            <c:strRef>
              <c:f>'[DADOS BRAÇO TAQUACETUBA.xlsx]condutividade'!$A$9</c:f>
              <c:strCache>
                <c:ptCount val="1"/>
                <c:pt idx="0">
                  <c:v>CONAMA 357</c:v>
                </c:pt>
              </c:strCache>
            </c:strRef>
          </c:tx>
          <c:spPr>
            <a:ln w="28575" cap="rnd">
              <a:solidFill>
                <a:srgbClr val="FF0000"/>
              </a:solidFill>
              <a:round/>
            </a:ln>
            <a:effectLst/>
          </c:spPr>
          <c:marker>
            <c:symbol val="none"/>
          </c:marker>
          <c:cat>
            <c:numRef>
              <c:f>'[DADOS BRAÇO TAQUACETUBA.xlsx]condutividade'!$B$6:$M$6</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TAQUACETUBA.xlsx]condutividade'!$B$9:$M$9</c:f>
              <c:numCache>
                <c:formatCode>General</c:formatCode>
                <c:ptCount val="12"/>
                <c:pt idx="0">
                  <c:v>5</c:v>
                </c:pt>
                <c:pt idx="1">
                  <c:v>5</c:v>
                </c:pt>
                <c:pt idx="2">
                  <c:v>5</c:v>
                </c:pt>
                <c:pt idx="3">
                  <c:v>5</c:v>
                </c:pt>
                <c:pt idx="4">
                  <c:v>5</c:v>
                </c:pt>
                <c:pt idx="5">
                  <c:v>5</c:v>
                </c:pt>
                <c:pt idx="6">
                  <c:v>5</c:v>
                </c:pt>
                <c:pt idx="7">
                  <c:v>5</c:v>
                </c:pt>
                <c:pt idx="8">
                  <c:v>5</c:v>
                </c:pt>
                <c:pt idx="9">
                  <c:v>5</c:v>
                </c:pt>
                <c:pt idx="10">
                  <c:v>5</c:v>
                </c:pt>
                <c:pt idx="11">
                  <c:v>5</c:v>
                </c:pt>
              </c:numCache>
            </c:numRef>
          </c:val>
          <c:smooth val="0"/>
          <c:extLst>
            <c:ext xmlns:c16="http://schemas.microsoft.com/office/drawing/2014/chart" uri="{C3380CC4-5D6E-409C-BE32-E72D297353CC}">
              <c16:uniqueId val="{00000002-493C-4580-888F-FC2657419536}"/>
            </c:ext>
          </c:extLst>
        </c:ser>
        <c:dLbls>
          <c:showLegendKey val="0"/>
          <c:showVal val="0"/>
          <c:showCatName val="0"/>
          <c:showSerName val="0"/>
          <c:showPercent val="0"/>
          <c:showBubbleSize val="0"/>
        </c:dLbls>
        <c:marker val="1"/>
        <c:smooth val="0"/>
        <c:axId val="286595536"/>
        <c:axId val="286591928"/>
      </c:lineChart>
      <c:dateAx>
        <c:axId val="286595536"/>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86591928"/>
        <c:crosses val="autoZero"/>
        <c:auto val="1"/>
        <c:lblOffset val="100"/>
        <c:baseTimeUnit val="months"/>
      </c:dateAx>
      <c:valAx>
        <c:axId val="286591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mg.L</a:t>
                </a:r>
                <a:r>
                  <a:rPr lang="en-US" baseline="30000"/>
                  <a:t>-1</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28659553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'[DADOS BRAÇO TAQUACETUBA.xlsx]condutividade'!$A$12</c:f>
              <c:strCache>
                <c:ptCount val="1"/>
                <c:pt idx="0">
                  <c:v>BL 105</c:v>
                </c:pt>
              </c:strCache>
            </c:strRef>
          </c:tx>
          <c:spPr>
            <a:solidFill>
              <a:schemeClr val="accent3">
                <a:shade val="65000"/>
              </a:schemeClr>
            </a:solidFill>
            <a:ln>
              <a:noFill/>
            </a:ln>
            <a:effectLst/>
          </c:spPr>
          <c:invertIfNegative val="0"/>
          <c:cat>
            <c:numRef>
              <c:f>'[DADOS BRAÇO TAQUACETUBA.xlsx]condutividade'!$B$11:$M$11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TAQUACETUBA.xlsx]condutividade'!$B$12:$M$12</c:f>
              <c:numCache>
                <c:formatCode>General</c:formatCode>
                <c:ptCount val="12"/>
                <c:pt idx="0">
                  <c:v>6.8000000000000005E-2</c:v>
                </c:pt>
                <c:pt idx="1">
                  <c:v>3.7999999999999999E-2</c:v>
                </c:pt>
                <c:pt idx="2">
                  <c:v>3.9E-2</c:v>
                </c:pt>
                <c:pt idx="3">
                  <c:v>4.7E-2</c:v>
                </c:pt>
                <c:pt idx="4">
                  <c:v>4.0500000000000001E-2</c:v>
                </c:pt>
                <c:pt idx="5">
                  <c:v>4.7500000000000001E-2</c:v>
                </c:pt>
                <c:pt idx="6">
                  <c:v>0.1</c:v>
                </c:pt>
                <c:pt idx="7">
                  <c:v>8.6499999999999994E-2</c:v>
                </c:pt>
                <c:pt idx="8">
                  <c:v>4.1500000000000002E-2</c:v>
                </c:pt>
                <c:pt idx="9">
                  <c:v>6.25E-2</c:v>
                </c:pt>
                <c:pt idx="10">
                  <c:v>4.9000000000000002E-2</c:v>
                </c:pt>
                <c:pt idx="11">
                  <c:v>6.0999999999999999E-2</c:v>
                </c:pt>
              </c:numCache>
            </c:numRef>
          </c:val>
          <c:extLst>
            <c:ext xmlns:c16="http://schemas.microsoft.com/office/drawing/2014/chart" uri="{C3380CC4-5D6E-409C-BE32-E72D297353CC}">
              <c16:uniqueId val="{00000000-EAF7-4D9E-98F5-E0F36AEFB87F}"/>
            </c:ext>
          </c:extLst>
        </c:ser>
        <c:ser>
          <c:idx val="1"/>
          <c:order val="1"/>
          <c:tx>
            <c:strRef>
              <c:f>'[DADOS BRAÇO TAQUACETUBA.xlsx]condutividade'!$A$13</c:f>
              <c:strCache>
                <c:ptCount val="1"/>
                <c:pt idx="0">
                  <c:v>GU 101</c:v>
                </c:pt>
              </c:strCache>
            </c:strRef>
          </c:tx>
          <c:spPr>
            <a:solidFill>
              <a:schemeClr val="accent3"/>
            </a:solidFill>
            <a:ln>
              <a:noFill/>
            </a:ln>
            <a:effectLst/>
          </c:spPr>
          <c:invertIfNegative val="0"/>
          <c:cat>
            <c:numRef>
              <c:f>'[DADOS BRAÇO TAQUACETUBA.xlsx]condutividade'!$B$11:$M$11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TAQUACETUBA.xlsx]condutividade'!$B$13:$M$13</c:f>
              <c:numCache>
                <c:formatCode>General</c:formatCode>
                <c:ptCount val="12"/>
                <c:pt idx="0">
                  <c:v>8.5000000000000006E-2</c:v>
                </c:pt>
                <c:pt idx="1">
                  <c:v>3.5999999999999997E-2</c:v>
                </c:pt>
                <c:pt idx="2">
                  <c:v>7.3999999999999996E-2</c:v>
                </c:pt>
                <c:pt idx="3">
                  <c:v>8.5000000000000006E-2</c:v>
                </c:pt>
                <c:pt idx="4">
                  <c:v>6.3600000000000004E-2</c:v>
                </c:pt>
                <c:pt idx="5">
                  <c:v>7.6749999999999999E-2</c:v>
                </c:pt>
                <c:pt idx="6">
                  <c:v>6.7000000000000004E-2</c:v>
                </c:pt>
                <c:pt idx="7">
                  <c:v>9.5500000000000002E-2</c:v>
                </c:pt>
                <c:pt idx="8">
                  <c:v>9.1660000000000005E-2</c:v>
                </c:pt>
                <c:pt idx="9">
                  <c:v>7.7399999999999997E-2</c:v>
                </c:pt>
                <c:pt idx="10">
                  <c:v>9.7000000000000003E-2</c:v>
                </c:pt>
                <c:pt idx="11">
                  <c:v>9.1499999999999998E-2</c:v>
                </c:pt>
              </c:numCache>
            </c:numRef>
          </c:val>
          <c:extLst>
            <c:ext xmlns:c16="http://schemas.microsoft.com/office/drawing/2014/chart" uri="{C3380CC4-5D6E-409C-BE32-E72D297353CC}">
              <c16:uniqueId val="{00000001-EAF7-4D9E-98F5-E0F36AEFB87F}"/>
            </c:ext>
          </c:extLst>
        </c:ser>
        <c:dLbls>
          <c:showLegendKey val="0"/>
          <c:showVal val="0"/>
          <c:showCatName val="0"/>
          <c:showSerName val="0"/>
          <c:showPercent val="0"/>
          <c:showBubbleSize val="0"/>
        </c:dLbls>
        <c:gapWidth val="150"/>
        <c:axId val="484891968"/>
        <c:axId val="484893608"/>
      </c:barChart>
      <c:lineChart>
        <c:grouping val="standard"/>
        <c:varyColors val="0"/>
        <c:ser>
          <c:idx val="2"/>
          <c:order val="2"/>
          <c:tx>
            <c:strRef>
              <c:f>'[DADOS BRAÇO TAQUACETUBA.xlsx]condutividade'!$A$14</c:f>
              <c:strCache>
                <c:ptCount val="1"/>
                <c:pt idx="0">
                  <c:v>CONAMA 357</c:v>
                </c:pt>
              </c:strCache>
            </c:strRef>
          </c:tx>
          <c:spPr>
            <a:ln w="28575" cap="rnd">
              <a:solidFill>
                <a:srgbClr val="FF0000"/>
              </a:solidFill>
              <a:round/>
            </a:ln>
            <a:effectLst/>
          </c:spPr>
          <c:marker>
            <c:symbol val="none"/>
          </c:marker>
          <c:cat>
            <c:numRef>
              <c:f>'[DADOS BRAÇO TAQUACETUBA.xlsx]condutividade'!$B$11:$M$11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TAQUACETUBA.xlsx]condutividade'!$B$14:$M$14</c:f>
              <c:numCache>
                <c:formatCode>General</c:formatCode>
                <c:ptCount val="12"/>
                <c:pt idx="0">
                  <c:v>0.03</c:v>
                </c:pt>
                <c:pt idx="1">
                  <c:v>0.03</c:v>
                </c:pt>
                <c:pt idx="2">
                  <c:v>0.03</c:v>
                </c:pt>
                <c:pt idx="3">
                  <c:v>0.03</c:v>
                </c:pt>
                <c:pt idx="4">
                  <c:v>0.03</c:v>
                </c:pt>
                <c:pt idx="5">
                  <c:v>0.03</c:v>
                </c:pt>
                <c:pt idx="6">
                  <c:v>0.03</c:v>
                </c:pt>
                <c:pt idx="7">
                  <c:v>0.03</c:v>
                </c:pt>
                <c:pt idx="8">
                  <c:v>0.03</c:v>
                </c:pt>
                <c:pt idx="9">
                  <c:v>0.03</c:v>
                </c:pt>
                <c:pt idx="10">
                  <c:v>0.03</c:v>
                </c:pt>
                <c:pt idx="11">
                  <c:v>0.03</c:v>
                </c:pt>
              </c:numCache>
            </c:numRef>
          </c:val>
          <c:smooth val="0"/>
          <c:extLst>
            <c:ext xmlns:c16="http://schemas.microsoft.com/office/drawing/2014/chart" uri="{C3380CC4-5D6E-409C-BE32-E72D297353CC}">
              <c16:uniqueId val="{00000002-EAF7-4D9E-98F5-E0F36AEFB87F}"/>
            </c:ext>
          </c:extLst>
        </c:ser>
        <c:dLbls>
          <c:showLegendKey val="0"/>
          <c:showVal val="0"/>
          <c:showCatName val="0"/>
          <c:showSerName val="0"/>
          <c:showPercent val="0"/>
          <c:showBubbleSize val="0"/>
        </c:dLbls>
        <c:marker val="1"/>
        <c:smooth val="0"/>
        <c:axId val="484891968"/>
        <c:axId val="484893608"/>
      </c:lineChart>
      <c:dateAx>
        <c:axId val="484891968"/>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84893608"/>
        <c:crosses val="autoZero"/>
        <c:auto val="1"/>
        <c:lblOffset val="100"/>
        <c:baseTimeUnit val="months"/>
      </c:dateAx>
      <c:valAx>
        <c:axId val="484893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mg.L</a:t>
                </a:r>
                <a:r>
                  <a:rPr lang="en-US" baseline="30000"/>
                  <a:t>-1</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848919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'[DADOS BRAÇO TAQUACETUBA.xlsx]GRÁFICOS'!$A$17</c:f>
              <c:strCache>
                <c:ptCount val="1"/>
                <c:pt idx="0">
                  <c:v>BL 105</c:v>
                </c:pt>
              </c:strCache>
            </c:strRef>
          </c:tx>
          <c:spPr>
            <a:solidFill>
              <a:schemeClr val="accent3">
                <a:shade val="65000"/>
              </a:schemeClr>
            </a:solidFill>
            <a:ln>
              <a:noFill/>
            </a:ln>
            <a:effectLst/>
          </c:spPr>
          <c:invertIfNegative val="0"/>
          <c:cat>
            <c:numRef>
              <c:f>'[DADOS BRAÇO TAQUACETUBA.xlsx]GRÁFICOS'!$B$16:$M$16</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TAQUACETUBA.xlsx]GRÁFICOS'!$B$17:$M$17</c:f>
              <c:numCache>
                <c:formatCode>General</c:formatCode>
                <c:ptCount val="12"/>
                <c:pt idx="0">
                  <c:v>7.9</c:v>
                </c:pt>
                <c:pt idx="1">
                  <c:v>6.6</c:v>
                </c:pt>
                <c:pt idx="2">
                  <c:v>9.6999999999999993</c:v>
                </c:pt>
                <c:pt idx="3">
                  <c:v>5.9</c:v>
                </c:pt>
                <c:pt idx="4">
                  <c:v>7.8</c:v>
                </c:pt>
                <c:pt idx="5">
                  <c:v>7.25</c:v>
                </c:pt>
                <c:pt idx="6">
                  <c:v>9.9499999999999993</c:v>
                </c:pt>
                <c:pt idx="7">
                  <c:v>10.1</c:v>
                </c:pt>
                <c:pt idx="8">
                  <c:v>7.8</c:v>
                </c:pt>
                <c:pt idx="9">
                  <c:v>9.75</c:v>
                </c:pt>
                <c:pt idx="10">
                  <c:v>8.6</c:v>
                </c:pt>
                <c:pt idx="11">
                  <c:v>8.6999999999999993</c:v>
                </c:pt>
              </c:numCache>
            </c:numRef>
          </c:val>
          <c:extLst>
            <c:ext xmlns:c16="http://schemas.microsoft.com/office/drawing/2014/chart" uri="{C3380CC4-5D6E-409C-BE32-E72D297353CC}">
              <c16:uniqueId val="{00000000-CD73-4E89-AD4F-2B953F94E231}"/>
            </c:ext>
          </c:extLst>
        </c:ser>
        <c:ser>
          <c:idx val="1"/>
          <c:order val="1"/>
          <c:tx>
            <c:strRef>
              <c:f>'[DADOS BRAÇO TAQUACETUBA.xlsx]GRÁFICOS'!$A$18</c:f>
              <c:strCache>
                <c:ptCount val="1"/>
                <c:pt idx="0">
                  <c:v>GU 101</c:v>
                </c:pt>
              </c:strCache>
            </c:strRef>
          </c:tx>
          <c:spPr>
            <a:solidFill>
              <a:schemeClr val="accent3"/>
            </a:solidFill>
            <a:ln>
              <a:noFill/>
            </a:ln>
            <a:effectLst/>
          </c:spPr>
          <c:invertIfNegative val="0"/>
          <c:cat>
            <c:numRef>
              <c:f>'[DADOS BRAÇO TAQUACETUBA.xlsx]GRÁFICOS'!$B$16:$M$16</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TAQUACETUBA.xlsx]GRÁFICOS'!$B$18:$M$18</c:f>
              <c:numCache>
                <c:formatCode>General</c:formatCode>
                <c:ptCount val="12"/>
                <c:pt idx="0">
                  <c:v>3.1</c:v>
                </c:pt>
                <c:pt idx="1">
                  <c:v>4.8</c:v>
                </c:pt>
                <c:pt idx="2">
                  <c:v>6.2</c:v>
                </c:pt>
                <c:pt idx="3">
                  <c:v>0</c:v>
                </c:pt>
                <c:pt idx="4">
                  <c:v>5.6</c:v>
                </c:pt>
                <c:pt idx="5">
                  <c:v>6.2839999999999998</c:v>
                </c:pt>
                <c:pt idx="6">
                  <c:v>6.2160000000000002</c:v>
                </c:pt>
                <c:pt idx="7">
                  <c:v>6.7069999999999999</c:v>
                </c:pt>
                <c:pt idx="8">
                  <c:v>7.9954000000000001</c:v>
                </c:pt>
                <c:pt idx="9">
                  <c:v>7.0071399999999997</c:v>
                </c:pt>
                <c:pt idx="10">
                  <c:v>7.5</c:v>
                </c:pt>
                <c:pt idx="11">
                  <c:v>8.125</c:v>
                </c:pt>
              </c:numCache>
            </c:numRef>
          </c:val>
          <c:extLst>
            <c:ext xmlns:c16="http://schemas.microsoft.com/office/drawing/2014/chart" uri="{C3380CC4-5D6E-409C-BE32-E72D297353CC}">
              <c16:uniqueId val="{00000001-CD73-4E89-AD4F-2B953F94E231}"/>
            </c:ext>
          </c:extLst>
        </c:ser>
        <c:dLbls>
          <c:showLegendKey val="0"/>
          <c:showVal val="0"/>
          <c:showCatName val="0"/>
          <c:showSerName val="0"/>
          <c:showPercent val="0"/>
          <c:showBubbleSize val="0"/>
        </c:dLbls>
        <c:gapWidth val="150"/>
        <c:axId val="437853248"/>
        <c:axId val="438136176"/>
      </c:barChart>
      <c:lineChart>
        <c:grouping val="standard"/>
        <c:varyColors val="0"/>
        <c:ser>
          <c:idx val="2"/>
          <c:order val="2"/>
          <c:tx>
            <c:strRef>
              <c:f>'[DADOS BRAÇO TAQUACETUBA.xlsx]GRÁFICOS'!$A$19</c:f>
              <c:strCache>
                <c:ptCount val="1"/>
                <c:pt idx="0">
                  <c:v>CONAMA 357</c:v>
                </c:pt>
              </c:strCache>
            </c:strRef>
          </c:tx>
          <c:spPr>
            <a:ln w="28575" cap="rnd">
              <a:solidFill>
                <a:srgbClr val="FF0000"/>
              </a:solidFill>
              <a:round/>
            </a:ln>
            <a:effectLst/>
          </c:spPr>
          <c:marker>
            <c:symbol val="none"/>
          </c:marker>
          <c:cat>
            <c:numRef>
              <c:f>'[DADOS BRAÇO TAQUACETUBA.xlsx]GRÁFICOS'!$B$16:$M$16</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TAQUACETUBA.xlsx]GRÁFICOS'!$B$19:$M$19</c:f>
              <c:numCache>
                <c:formatCode>General</c:formatCode>
                <c:ptCount val="12"/>
                <c:pt idx="0">
                  <c:v>5</c:v>
                </c:pt>
                <c:pt idx="1">
                  <c:v>5</c:v>
                </c:pt>
                <c:pt idx="2">
                  <c:v>5</c:v>
                </c:pt>
                <c:pt idx="3">
                  <c:v>5</c:v>
                </c:pt>
                <c:pt idx="4">
                  <c:v>5</c:v>
                </c:pt>
                <c:pt idx="5">
                  <c:v>5</c:v>
                </c:pt>
                <c:pt idx="6">
                  <c:v>5</c:v>
                </c:pt>
                <c:pt idx="7">
                  <c:v>5</c:v>
                </c:pt>
                <c:pt idx="8">
                  <c:v>5</c:v>
                </c:pt>
                <c:pt idx="9">
                  <c:v>5</c:v>
                </c:pt>
                <c:pt idx="10">
                  <c:v>5</c:v>
                </c:pt>
                <c:pt idx="11">
                  <c:v>5</c:v>
                </c:pt>
              </c:numCache>
            </c:numRef>
          </c:val>
          <c:smooth val="0"/>
          <c:extLst>
            <c:ext xmlns:c16="http://schemas.microsoft.com/office/drawing/2014/chart" uri="{C3380CC4-5D6E-409C-BE32-E72D297353CC}">
              <c16:uniqueId val="{00000002-CD73-4E89-AD4F-2B953F94E231}"/>
            </c:ext>
          </c:extLst>
        </c:ser>
        <c:dLbls>
          <c:showLegendKey val="0"/>
          <c:showVal val="0"/>
          <c:showCatName val="0"/>
          <c:showSerName val="0"/>
          <c:showPercent val="0"/>
          <c:showBubbleSize val="0"/>
        </c:dLbls>
        <c:marker val="1"/>
        <c:smooth val="0"/>
        <c:axId val="437853248"/>
        <c:axId val="438136176"/>
      </c:lineChart>
      <c:dateAx>
        <c:axId val="437853248"/>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38136176"/>
        <c:crosses val="autoZero"/>
        <c:auto val="1"/>
        <c:lblOffset val="100"/>
        <c:baseTimeUnit val="months"/>
      </c:dateAx>
      <c:valAx>
        <c:axId val="438136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mg.L</a:t>
                </a:r>
                <a:r>
                  <a:rPr lang="en-US" baseline="30000"/>
                  <a:t>-1</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378532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'[DADOS BRAÇO TAQUACETUBA.xlsx]GRÁFICOS'!$A$22</c:f>
              <c:strCache>
                <c:ptCount val="1"/>
                <c:pt idx="0">
                  <c:v>BL 105</c:v>
                </c:pt>
              </c:strCache>
            </c:strRef>
          </c:tx>
          <c:spPr>
            <a:solidFill>
              <a:schemeClr val="accent3">
                <a:shade val="65000"/>
              </a:schemeClr>
            </a:solidFill>
            <a:ln>
              <a:noFill/>
            </a:ln>
            <a:effectLst/>
          </c:spPr>
          <c:invertIfNegative val="0"/>
          <c:cat>
            <c:numRef>
              <c:f>'[DADOS BRAÇO TAQUACETUBA.xlsx]GRÁFICOS'!$B$21:$M$21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TAQUACETUBA.xlsx]GRÁFICOS'!$B$22:$M$22</c:f>
              <c:numCache>
                <c:formatCode>General</c:formatCode>
                <c:ptCount val="12"/>
                <c:pt idx="0">
                  <c:v>95370.7</c:v>
                </c:pt>
                <c:pt idx="1">
                  <c:v>70395.100000000006</c:v>
                </c:pt>
                <c:pt idx="2">
                  <c:v>193889.9</c:v>
                </c:pt>
                <c:pt idx="3">
                  <c:v>88295.9</c:v>
                </c:pt>
                <c:pt idx="4">
                  <c:v>223228</c:v>
                </c:pt>
                <c:pt idx="5">
                  <c:v>67630.5</c:v>
                </c:pt>
                <c:pt idx="6">
                  <c:v>207049.2</c:v>
                </c:pt>
                <c:pt idx="7">
                  <c:v>267835</c:v>
                </c:pt>
                <c:pt idx="8">
                  <c:v>147524.5</c:v>
                </c:pt>
                <c:pt idx="9">
                  <c:v>246487.2</c:v>
                </c:pt>
                <c:pt idx="10">
                  <c:v>146559.79999999999</c:v>
                </c:pt>
                <c:pt idx="11">
                  <c:v>161493.5</c:v>
                </c:pt>
              </c:numCache>
            </c:numRef>
          </c:val>
          <c:extLst>
            <c:ext xmlns:c16="http://schemas.microsoft.com/office/drawing/2014/chart" uri="{C3380CC4-5D6E-409C-BE32-E72D297353CC}">
              <c16:uniqueId val="{00000000-793F-4360-B8E4-3A04B2B15964}"/>
            </c:ext>
          </c:extLst>
        </c:ser>
        <c:ser>
          <c:idx val="1"/>
          <c:order val="1"/>
          <c:tx>
            <c:strRef>
              <c:f>'[DADOS BRAÇO TAQUACETUBA.xlsx]GRÁFICOS'!$A$23</c:f>
              <c:strCache>
                <c:ptCount val="1"/>
                <c:pt idx="0">
                  <c:v>GU 101</c:v>
                </c:pt>
              </c:strCache>
            </c:strRef>
          </c:tx>
          <c:spPr>
            <a:solidFill>
              <a:schemeClr val="accent3"/>
            </a:solidFill>
            <a:ln>
              <a:noFill/>
            </a:ln>
            <a:effectLst/>
          </c:spPr>
          <c:invertIfNegative val="0"/>
          <c:cat>
            <c:numRef>
              <c:f>'[DADOS BRAÇO TAQUACETUBA.xlsx]GRÁFICOS'!$B$21:$M$21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TAQUACETUBA.xlsx]GRÁFICOS'!$B$23:$M$23</c:f>
              <c:numCache>
                <c:formatCode>General</c:formatCode>
                <c:ptCount val="12"/>
                <c:pt idx="0">
                  <c:v>10257.799999999999</c:v>
                </c:pt>
                <c:pt idx="1">
                  <c:v>8277.4</c:v>
                </c:pt>
                <c:pt idx="2">
                  <c:v>8141</c:v>
                </c:pt>
                <c:pt idx="3">
                  <c:v>8501.4</c:v>
                </c:pt>
                <c:pt idx="4">
                  <c:v>14211.7</c:v>
                </c:pt>
                <c:pt idx="5">
                  <c:v>123583</c:v>
                </c:pt>
                <c:pt idx="6">
                  <c:v>42101.9</c:v>
                </c:pt>
                <c:pt idx="7">
                  <c:v>29006.799999999999</c:v>
                </c:pt>
                <c:pt idx="8">
                  <c:v>30028.3</c:v>
                </c:pt>
                <c:pt idx="9">
                  <c:v>11019.9</c:v>
                </c:pt>
                <c:pt idx="10">
                  <c:v>33336</c:v>
                </c:pt>
                <c:pt idx="11">
                  <c:v>31469.7</c:v>
                </c:pt>
              </c:numCache>
            </c:numRef>
          </c:val>
          <c:extLst>
            <c:ext xmlns:c16="http://schemas.microsoft.com/office/drawing/2014/chart" uri="{C3380CC4-5D6E-409C-BE32-E72D297353CC}">
              <c16:uniqueId val="{00000001-793F-4360-B8E4-3A04B2B15964}"/>
            </c:ext>
          </c:extLst>
        </c:ser>
        <c:dLbls>
          <c:showLegendKey val="0"/>
          <c:showVal val="0"/>
          <c:showCatName val="0"/>
          <c:showSerName val="0"/>
          <c:showPercent val="0"/>
          <c:showBubbleSize val="0"/>
        </c:dLbls>
        <c:gapWidth val="150"/>
        <c:axId val="584144448"/>
        <c:axId val="584143136"/>
      </c:barChart>
      <c:lineChart>
        <c:grouping val="standard"/>
        <c:varyColors val="0"/>
        <c:ser>
          <c:idx val="2"/>
          <c:order val="2"/>
          <c:tx>
            <c:strRef>
              <c:f>'[DADOS BRAÇO TAQUACETUBA.xlsx]GRÁFICOS'!$A$24</c:f>
              <c:strCache>
                <c:ptCount val="1"/>
                <c:pt idx="0">
                  <c:v>CONAMA 357</c:v>
                </c:pt>
              </c:strCache>
            </c:strRef>
          </c:tx>
          <c:spPr>
            <a:ln w="28575" cap="rnd">
              <a:solidFill>
                <a:srgbClr val="FF0000"/>
              </a:solidFill>
              <a:round/>
            </a:ln>
            <a:effectLst/>
          </c:spPr>
          <c:marker>
            <c:symbol val="none"/>
          </c:marker>
          <c:cat>
            <c:numRef>
              <c:f>'[DADOS BRAÇO TAQUACETUBA.xlsx]GRÁFICOS'!$B$21:$M$21</c:f>
              <c:numCache>
                <c:formatCode>mmm\-yy</c:formatCode>
                <c:ptCount val="12"/>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numCache>
            </c:numRef>
          </c:cat>
          <c:val>
            <c:numRef>
              <c:f>'[DADOS BRAÇO TAQUACETUBA.xlsx]GRÁFICOS'!$B$24:$M$24</c:f>
              <c:numCache>
                <c:formatCode>General</c:formatCode>
                <c:ptCount val="12"/>
                <c:pt idx="0">
                  <c:v>50000</c:v>
                </c:pt>
                <c:pt idx="1">
                  <c:v>50000</c:v>
                </c:pt>
                <c:pt idx="2">
                  <c:v>50000</c:v>
                </c:pt>
                <c:pt idx="3">
                  <c:v>50000</c:v>
                </c:pt>
                <c:pt idx="4">
                  <c:v>50000</c:v>
                </c:pt>
                <c:pt idx="5">
                  <c:v>50000</c:v>
                </c:pt>
                <c:pt idx="6">
                  <c:v>50000</c:v>
                </c:pt>
                <c:pt idx="7">
                  <c:v>50000</c:v>
                </c:pt>
                <c:pt idx="8">
                  <c:v>50000</c:v>
                </c:pt>
                <c:pt idx="9">
                  <c:v>50000</c:v>
                </c:pt>
                <c:pt idx="10">
                  <c:v>50000</c:v>
                </c:pt>
                <c:pt idx="11">
                  <c:v>50000</c:v>
                </c:pt>
              </c:numCache>
            </c:numRef>
          </c:val>
          <c:smooth val="0"/>
          <c:extLst>
            <c:ext xmlns:c16="http://schemas.microsoft.com/office/drawing/2014/chart" uri="{C3380CC4-5D6E-409C-BE32-E72D297353CC}">
              <c16:uniqueId val="{00000002-793F-4360-B8E4-3A04B2B15964}"/>
            </c:ext>
          </c:extLst>
        </c:ser>
        <c:dLbls>
          <c:showLegendKey val="0"/>
          <c:showVal val="0"/>
          <c:showCatName val="0"/>
          <c:showSerName val="0"/>
          <c:showPercent val="0"/>
          <c:showBubbleSize val="0"/>
        </c:dLbls>
        <c:marker val="1"/>
        <c:smooth val="0"/>
        <c:axId val="584144448"/>
        <c:axId val="584143136"/>
      </c:lineChart>
      <c:dateAx>
        <c:axId val="584144448"/>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84143136"/>
        <c:crosses val="autoZero"/>
        <c:auto val="1"/>
        <c:lblOffset val="100"/>
        <c:baseTimeUnit val="months"/>
      </c:dateAx>
      <c:valAx>
        <c:axId val="584143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cél.mL</a:t>
                </a:r>
                <a:r>
                  <a:rPr lang="en-US" baseline="30000"/>
                  <a:t>-1</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841444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9D1D7-1E87-46D1-8B57-17E28D237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4481</Words>
  <Characters>24201</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Denise Gois</cp:lastModifiedBy>
  <cp:revision>21</cp:revision>
  <cp:lastPrinted>2019-05-09T12:12:00Z</cp:lastPrinted>
  <dcterms:created xsi:type="dcterms:W3CDTF">2019-07-18T14:16:00Z</dcterms:created>
  <dcterms:modified xsi:type="dcterms:W3CDTF">2019-07-22T18:43:00Z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570708111</vt:i4>
  </property>
</Properties>
</file>