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299" w:rsidRPr="008B274E" w:rsidRDefault="00F83299" w:rsidP="00F83299">
      <w:pPr>
        <w:jc w:val="both"/>
        <w:rPr>
          <w:rFonts w:ascii="Times New Roman" w:hAnsi="Times New Roman"/>
          <w:sz w:val="24"/>
          <w:szCs w:val="24"/>
        </w:rPr>
      </w:pPr>
    </w:p>
    <w:p w:rsidR="00F83299" w:rsidRDefault="007A5038" w:rsidP="00F83299">
      <w:pPr>
        <w:pStyle w:val="Corpodetexto3"/>
        <w:rPr>
          <w:szCs w:val="28"/>
        </w:rPr>
      </w:pPr>
      <w:r>
        <w:rPr>
          <w:szCs w:val="28"/>
        </w:rPr>
        <w:t xml:space="preserve">RELAÇÕES ENTRE A </w:t>
      </w:r>
      <w:r w:rsidR="00F530C7">
        <w:rPr>
          <w:szCs w:val="28"/>
        </w:rPr>
        <w:t>ADOÇÃO DE ARTEFATOS GERENCIAIS</w:t>
      </w:r>
      <w:r>
        <w:rPr>
          <w:szCs w:val="28"/>
        </w:rPr>
        <w:t xml:space="preserve"> E CARACTERÍSTICAS ORGANIZACIONAIS</w:t>
      </w:r>
      <w:r w:rsidR="00F530C7">
        <w:rPr>
          <w:szCs w:val="28"/>
        </w:rPr>
        <w:t>: UM ESTUDO EMPÍRICO</w:t>
      </w:r>
      <w:proofErr w:type="gramStart"/>
      <w:r w:rsidR="00F530C7">
        <w:rPr>
          <w:szCs w:val="28"/>
        </w:rPr>
        <w:t xml:space="preserve">  </w:t>
      </w:r>
      <w:proofErr w:type="gramEnd"/>
      <w:r w:rsidR="00F530C7">
        <w:rPr>
          <w:szCs w:val="28"/>
        </w:rPr>
        <w:t>NO SETOR HOTELEIRO DE JOÃO PESSOA</w:t>
      </w:r>
    </w:p>
    <w:p w:rsidR="0009206F" w:rsidRDefault="0009206F" w:rsidP="00F83299">
      <w:pPr>
        <w:pStyle w:val="Corpodetexto3"/>
        <w:rPr>
          <w:szCs w:val="28"/>
        </w:rPr>
      </w:pPr>
    </w:p>
    <w:p w:rsidR="0009206F" w:rsidRPr="0009206F" w:rsidRDefault="0009206F" w:rsidP="0009206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eastAsia="Times New Roman" w:hAnsi="Times New Roman"/>
          <w:sz w:val="28"/>
          <w:szCs w:val="28"/>
          <w:lang w:eastAsia="pt-BR"/>
        </w:rPr>
      </w:pPr>
      <w:r w:rsidRPr="0009206F">
        <w:rPr>
          <w:rFonts w:ascii="Times New Roman" w:eastAsia="Times New Roman" w:hAnsi="Times New Roman"/>
          <w:sz w:val="28"/>
          <w:szCs w:val="28"/>
          <w:lang w:val="en" w:eastAsia="pt-BR"/>
        </w:rPr>
        <w:t>RELATIONS BETWEEN ADOPTION OF MANAGEMENT ARTICLES AND ORGANIZATIONAL CHARACTERISTICS: AN EMPIRICAL STUDY IN JOÃO PESSOA'S HOTEL SECTOR</w:t>
      </w:r>
    </w:p>
    <w:p w:rsidR="0009206F" w:rsidRDefault="0009206F" w:rsidP="00F83299">
      <w:pPr>
        <w:pStyle w:val="Corpodetexto3"/>
        <w:rPr>
          <w:szCs w:val="28"/>
        </w:rPr>
      </w:pPr>
    </w:p>
    <w:p w:rsidR="0009206F" w:rsidRDefault="0009206F" w:rsidP="00F83299">
      <w:pPr>
        <w:pStyle w:val="Corpodetexto3"/>
        <w:rPr>
          <w:szCs w:val="28"/>
        </w:rPr>
      </w:pPr>
    </w:p>
    <w:p w:rsidR="0009206F" w:rsidRDefault="0009206F" w:rsidP="00F83299">
      <w:pPr>
        <w:pStyle w:val="Corpodetexto3"/>
        <w:rPr>
          <w:szCs w:val="28"/>
        </w:rPr>
      </w:pPr>
    </w:p>
    <w:p w:rsidR="002D0A59" w:rsidRPr="008B274E" w:rsidRDefault="00BB73A5" w:rsidP="002D0A59">
      <w:pPr>
        <w:pStyle w:val="Corpodetexto3"/>
        <w:jc w:val="right"/>
        <w:rPr>
          <w:sz w:val="24"/>
        </w:rPr>
      </w:pPr>
      <w:r>
        <w:rPr>
          <w:sz w:val="24"/>
        </w:rPr>
        <w:t>Adília Ribeiro Coutinho Suassuna Dutra</w:t>
      </w:r>
    </w:p>
    <w:p w:rsidR="002D0A59" w:rsidRPr="008B274E" w:rsidRDefault="00BB73A5" w:rsidP="002D0A59">
      <w:pPr>
        <w:pStyle w:val="Corpodetexto3"/>
        <w:jc w:val="right"/>
        <w:rPr>
          <w:b w:val="0"/>
          <w:sz w:val="24"/>
        </w:rPr>
      </w:pPr>
      <w:r>
        <w:rPr>
          <w:b w:val="0"/>
          <w:sz w:val="24"/>
        </w:rPr>
        <w:t>Universidade Federal da Paraíba - UFPB</w:t>
      </w:r>
      <w:r w:rsidR="002D0A59" w:rsidRPr="008B274E">
        <w:rPr>
          <w:b w:val="0"/>
          <w:sz w:val="24"/>
        </w:rPr>
        <w:t xml:space="preserve"> </w:t>
      </w:r>
    </w:p>
    <w:p w:rsidR="002D0A59" w:rsidRPr="008B274E" w:rsidRDefault="002D0A59" w:rsidP="002D0A59">
      <w:pPr>
        <w:pStyle w:val="Corpodetexto3"/>
        <w:jc w:val="right"/>
        <w:rPr>
          <w:b w:val="0"/>
          <w:sz w:val="24"/>
        </w:rPr>
      </w:pPr>
      <w:r w:rsidRPr="008B274E">
        <w:rPr>
          <w:b w:val="0"/>
          <w:sz w:val="24"/>
        </w:rPr>
        <w:t xml:space="preserve">E-mail: </w:t>
      </w:r>
      <w:r w:rsidR="00BB73A5">
        <w:rPr>
          <w:b w:val="0"/>
          <w:sz w:val="24"/>
        </w:rPr>
        <w:t>adiliasuassuna@gmail.com</w:t>
      </w:r>
    </w:p>
    <w:p w:rsidR="002D0A59" w:rsidRPr="008B274E" w:rsidRDefault="002D0A59" w:rsidP="002D0A59">
      <w:pPr>
        <w:pStyle w:val="Corpodetexto3"/>
        <w:jc w:val="right"/>
        <w:rPr>
          <w:sz w:val="24"/>
        </w:rPr>
      </w:pPr>
    </w:p>
    <w:p w:rsidR="002D0A59" w:rsidRPr="008B274E" w:rsidRDefault="00095A05" w:rsidP="002D0A59">
      <w:pPr>
        <w:pStyle w:val="Corpodetexto3"/>
        <w:jc w:val="right"/>
        <w:rPr>
          <w:sz w:val="24"/>
        </w:rPr>
      </w:pPr>
      <w:r>
        <w:rPr>
          <w:sz w:val="24"/>
        </w:rPr>
        <w:t>Antônio André Cunha Callado</w:t>
      </w:r>
    </w:p>
    <w:p w:rsidR="002D0A59" w:rsidRPr="008B274E" w:rsidRDefault="00095A05" w:rsidP="002D0A59">
      <w:pPr>
        <w:pStyle w:val="Corpodetexto3"/>
        <w:jc w:val="right"/>
        <w:rPr>
          <w:b w:val="0"/>
          <w:sz w:val="24"/>
        </w:rPr>
      </w:pPr>
      <w:r>
        <w:rPr>
          <w:b w:val="0"/>
          <w:sz w:val="24"/>
        </w:rPr>
        <w:t>Universidade Federal Rural de Pernambuco - UFRPE</w:t>
      </w:r>
    </w:p>
    <w:p w:rsidR="002D0A59" w:rsidRPr="008B274E" w:rsidRDefault="002D0A59" w:rsidP="002D0A59">
      <w:pPr>
        <w:pStyle w:val="Corpodetexto3"/>
        <w:jc w:val="right"/>
        <w:rPr>
          <w:b w:val="0"/>
          <w:sz w:val="24"/>
        </w:rPr>
      </w:pPr>
      <w:r w:rsidRPr="008B274E">
        <w:rPr>
          <w:b w:val="0"/>
          <w:sz w:val="24"/>
        </w:rPr>
        <w:t xml:space="preserve">E-mail: </w:t>
      </w:r>
      <w:r w:rsidR="003F4D1E">
        <w:rPr>
          <w:b w:val="0"/>
          <w:sz w:val="24"/>
        </w:rPr>
        <w:t>andrecallado@yahoo.com.br</w:t>
      </w:r>
      <w:r w:rsidR="003F4D1E" w:rsidRPr="008B274E">
        <w:rPr>
          <w:b w:val="0"/>
          <w:sz w:val="24"/>
        </w:rPr>
        <w:t xml:space="preserve"> </w:t>
      </w:r>
    </w:p>
    <w:p w:rsidR="002E0A4C" w:rsidRPr="008B274E" w:rsidRDefault="002E0A4C" w:rsidP="00F83299">
      <w:pPr>
        <w:pStyle w:val="Corpodetexto3"/>
        <w:rPr>
          <w:b w:val="0"/>
          <w:sz w:val="24"/>
        </w:rPr>
      </w:pPr>
    </w:p>
    <w:p w:rsidR="002E0A4C" w:rsidRPr="008B274E" w:rsidRDefault="004B6D4E" w:rsidP="002E0A4C">
      <w:pPr>
        <w:pStyle w:val="Ttulo"/>
        <w:rPr>
          <w:rFonts w:ascii="Times New Roman" w:hAnsi="Times New Roman"/>
          <w:b w:val="0"/>
          <w:sz w:val="24"/>
          <w:lang w:val="pt-BR"/>
        </w:rPr>
      </w:pPr>
      <w:r w:rsidRPr="008B274E">
        <w:rPr>
          <w:rFonts w:ascii="Times New Roman" w:hAnsi="Times New Roman"/>
          <w:b w:val="0"/>
          <w:sz w:val="24"/>
          <w:lang w:val="pt-BR"/>
        </w:rPr>
        <w:t xml:space="preserve">Linha </w:t>
      </w:r>
      <w:r w:rsidR="007873C5" w:rsidRPr="008B274E">
        <w:rPr>
          <w:rFonts w:ascii="Times New Roman" w:hAnsi="Times New Roman"/>
          <w:b w:val="0"/>
          <w:sz w:val="24"/>
          <w:lang w:val="pt-BR"/>
        </w:rPr>
        <w:t>T</w:t>
      </w:r>
      <w:r w:rsidRPr="008B274E">
        <w:rPr>
          <w:rFonts w:ascii="Times New Roman" w:hAnsi="Times New Roman"/>
          <w:b w:val="0"/>
          <w:sz w:val="24"/>
          <w:lang w:val="pt-BR"/>
        </w:rPr>
        <w:t xml:space="preserve">emática: </w:t>
      </w:r>
      <w:r w:rsidR="001D4726">
        <w:rPr>
          <w:rFonts w:ascii="Times New Roman" w:hAnsi="Times New Roman"/>
          <w:b w:val="0"/>
          <w:sz w:val="24"/>
          <w:lang w:val="pt-BR"/>
        </w:rPr>
        <w:t>Controladoria no Setor</w:t>
      </w:r>
      <w:r w:rsidR="00BB73A5">
        <w:rPr>
          <w:rFonts w:ascii="Times New Roman" w:hAnsi="Times New Roman"/>
          <w:b w:val="0"/>
          <w:sz w:val="24"/>
          <w:lang w:val="pt-BR"/>
        </w:rPr>
        <w:t xml:space="preserve"> Privado</w:t>
      </w:r>
    </w:p>
    <w:p w:rsidR="00F83299" w:rsidRPr="008B274E" w:rsidRDefault="00F83299" w:rsidP="00F83299">
      <w:pPr>
        <w:pStyle w:val="Corpodetexto3"/>
        <w:rPr>
          <w:sz w:val="24"/>
        </w:rPr>
      </w:pPr>
    </w:p>
    <w:p w:rsidR="00F83299" w:rsidRPr="008B274E" w:rsidRDefault="00F83299" w:rsidP="00F83299">
      <w:pPr>
        <w:pStyle w:val="Ttulo"/>
        <w:rPr>
          <w:rFonts w:ascii="Times New Roman" w:hAnsi="Times New Roman"/>
          <w:b w:val="0"/>
          <w:sz w:val="24"/>
          <w:lang w:val="pt-BR"/>
        </w:rPr>
      </w:pPr>
    </w:p>
    <w:p w:rsidR="00F83299" w:rsidRPr="008B274E" w:rsidRDefault="00401197" w:rsidP="00F83299">
      <w:pPr>
        <w:pStyle w:val="Ttulo"/>
        <w:jc w:val="both"/>
        <w:rPr>
          <w:rFonts w:ascii="Times New Roman" w:hAnsi="Times New Roman"/>
          <w:sz w:val="24"/>
          <w:lang w:val="pt-BR"/>
        </w:rPr>
      </w:pPr>
      <w:r w:rsidRPr="008B274E">
        <w:rPr>
          <w:rFonts w:ascii="Times New Roman" w:hAnsi="Times New Roman"/>
          <w:sz w:val="24"/>
          <w:lang w:val="pt-BR"/>
        </w:rPr>
        <w:t>RESUMO</w:t>
      </w:r>
    </w:p>
    <w:p w:rsidR="002E0A4C" w:rsidRPr="008B274E" w:rsidRDefault="002E0A4C" w:rsidP="00F83299">
      <w:pPr>
        <w:pStyle w:val="Ttulo"/>
        <w:jc w:val="both"/>
        <w:rPr>
          <w:rFonts w:ascii="Times New Roman" w:hAnsi="Times New Roman"/>
          <w:sz w:val="24"/>
          <w:lang w:val="pt-BR"/>
        </w:rPr>
      </w:pPr>
    </w:p>
    <w:p w:rsidR="002E0A4C" w:rsidRPr="008B274E" w:rsidRDefault="00784F57" w:rsidP="00784F57">
      <w:pPr>
        <w:spacing w:after="0" w:line="240" w:lineRule="auto"/>
        <w:jc w:val="both"/>
        <w:textAlignment w:val="baseline"/>
        <w:rPr>
          <w:rFonts w:ascii="Times New Roman" w:hAnsi="Times New Roman"/>
          <w:color w:val="000000"/>
          <w:sz w:val="24"/>
        </w:rPr>
      </w:pPr>
      <w:r w:rsidRPr="00784F57">
        <w:rPr>
          <w:rFonts w:ascii="Times New Roman" w:hAnsi="Times New Roman"/>
          <w:sz w:val="24"/>
          <w:szCs w:val="24"/>
        </w:rPr>
        <w:t xml:space="preserve">O objetivo desse estudo foi </w:t>
      </w:r>
      <w:r w:rsidR="00864828">
        <w:rPr>
          <w:rFonts w:ascii="Times New Roman" w:hAnsi="Times New Roman"/>
          <w:sz w:val="24"/>
          <w:szCs w:val="24"/>
        </w:rPr>
        <w:t>analisar a significância das relações entre o</w:t>
      </w:r>
      <w:r w:rsidR="00F870C1">
        <w:rPr>
          <w:rFonts w:ascii="Times New Roman" w:hAnsi="Times New Roman"/>
          <w:sz w:val="24"/>
          <w:szCs w:val="24"/>
        </w:rPr>
        <w:t xml:space="preserve"> uso dos artefatos gerenciais</w:t>
      </w:r>
      <w:r w:rsidR="007572F2">
        <w:rPr>
          <w:rFonts w:ascii="Times New Roman" w:hAnsi="Times New Roman"/>
          <w:sz w:val="24"/>
          <w:szCs w:val="24"/>
        </w:rPr>
        <w:t xml:space="preserve"> e</w:t>
      </w:r>
      <w:r w:rsidR="00864828">
        <w:rPr>
          <w:rFonts w:ascii="Times New Roman" w:hAnsi="Times New Roman"/>
          <w:sz w:val="24"/>
          <w:szCs w:val="24"/>
        </w:rPr>
        <w:t xml:space="preserve"> as </w:t>
      </w:r>
      <w:r w:rsidR="00F870C1">
        <w:rPr>
          <w:rFonts w:ascii="Times New Roman" w:hAnsi="Times New Roman"/>
          <w:sz w:val="24"/>
          <w:szCs w:val="24"/>
        </w:rPr>
        <w:t xml:space="preserve">características </w:t>
      </w:r>
      <w:r w:rsidR="00864828">
        <w:rPr>
          <w:rFonts w:ascii="Times New Roman" w:hAnsi="Times New Roman"/>
          <w:sz w:val="24"/>
          <w:szCs w:val="24"/>
        </w:rPr>
        <w:t>organizacionais das empresas que atuam no setor de hotelaria n</w:t>
      </w:r>
      <w:r w:rsidR="00F870C1">
        <w:rPr>
          <w:rFonts w:ascii="Times New Roman" w:hAnsi="Times New Roman"/>
          <w:sz w:val="24"/>
          <w:szCs w:val="24"/>
        </w:rPr>
        <w:t xml:space="preserve">a cidade de João </w:t>
      </w:r>
      <w:r w:rsidR="00864828">
        <w:rPr>
          <w:rFonts w:ascii="Times New Roman" w:hAnsi="Times New Roman"/>
          <w:sz w:val="24"/>
          <w:szCs w:val="24"/>
        </w:rPr>
        <w:t>P</w:t>
      </w:r>
      <w:r w:rsidR="00F870C1">
        <w:rPr>
          <w:rFonts w:ascii="Times New Roman" w:hAnsi="Times New Roman"/>
          <w:sz w:val="24"/>
          <w:szCs w:val="24"/>
        </w:rPr>
        <w:t>essoa</w:t>
      </w:r>
      <w:r w:rsidR="00864828">
        <w:rPr>
          <w:rFonts w:ascii="Times New Roman" w:hAnsi="Times New Roman"/>
          <w:sz w:val="24"/>
          <w:szCs w:val="24"/>
        </w:rPr>
        <w:t>.</w:t>
      </w:r>
      <w:r>
        <w:rPr>
          <w:rFonts w:ascii="Times New Roman" w:hAnsi="Times New Roman"/>
          <w:color w:val="000000"/>
          <w:sz w:val="24"/>
          <w:szCs w:val="24"/>
        </w:rPr>
        <w:t xml:space="preserve"> </w:t>
      </w:r>
      <w:r>
        <w:rPr>
          <w:rFonts w:ascii="Times New Roman" w:hAnsi="Times New Roman"/>
          <w:sz w:val="24"/>
          <w:szCs w:val="24"/>
        </w:rPr>
        <w:t xml:space="preserve">Para atingir o objetivo proposto, </w:t>
      </w:r>
      <w:r w:rsidR="00FA5138">
        <w:rPr>
          <w:rFonts w:ascii="Times New Roman" w:hAnsi="Times New Roman"/>
          <w:sz w:val="24"/>
          <w:szCs w:val="24"/>
        </w:rPr>
        <w:t>realizou-se</w:t>
      </w:r>
      <w:r>
        <w:rPr>
          <w:rFonts w:ascii="Times New Roman" w:hAnsi="Times New Roman"/>
          <w:sz w:val="24"/>
          <w:szCs w:val="24"/>
        </w:rPr>
        <w:t xml:space="preserve"> uma pesquisa d</w:t>
      </w:r>
      <w:r w:rsidRPr="000572BB">
        <w:rPr>
          <w:rFonts w:ascii="Times New Roman" w:hAnsi="Times New Roman"/>
          <w:sz w:val="24"/>
          <w:szCs w:val="24"/>
        </w:rPr>
        <w:t>escritiva,</w:t>
      </w:r>
      <w:r>
        <w:rPr>
          <w:rFonts w:ascii="Times New Roman" w:hAnsi="Times New Roman"/>
          <w:sz w:val="24"/>
          <w:szCs w:val="24"/>
        </w:rPr>
        <w:t xml:space="preserve"> exploratória e quantitativa. O universo </w:t>
      </w:r>
      <w:r w:rsidRPr="003D0EAC">
        <w:rPr>
          <w:rFonts w:ascii="Times New Roman" w:hAnsi="Times New Roman"/>
          <w:sz w:val="24"/>
          <w:szCs w:val="24"/>
        </w:rPr>
        <w:t>co</w:t>
      </w:r>
      <w:r>
        <w:rPr>
          <w:rFonts w:ascii="Times New Roman" w:hAnsi="Times New Roman"/>
          <w:sz w:val="24"/>
          <w:szCs w:val="24"/>
        </w:rPr>
        <w:t>mpreendeu todos os 106 estabelecimentos listados no cadastro da Secretaria Municipal de Turismo da cidade de João Pessoa, dos quais 98 aceitaram participar desta pesquisa. A coleta de dados foi realizada por meio de entrevistas presenciais com o responsável pelo setor gerencial, nos meses de julho e agosto de 2018.</w:t>
      </w:r>
      <w:r w:rsidR="007E3991">
        <w:rPr>
          <w:rFonts w:ascii="Times New Roman" w:hAnsi="Times New Roman"/>
          <w:sz w:val="24"/>
          <w:szCs w:val="24"/>
        </w:rPr>
        <w:t xml:space="preserve"> </w:t>
      </w:r>
      <w:r w:rsidR="007E3991" w:rsidRPr="00CE0928">
        <w:rPr>
          <w:rFonts w:ascii="Times New Roman" w:hAnsi="Times New Roman"/>
          <w:sz w:val="24"/>
          <w:szCs w:val="24"/>
          <w:lang w:eastAsia="pt-BR"/>
        </w:rPr>
        <w:t>Os dados coletados foram processados através do software estatístico STATISTICA</w:t>
      </w:r>
      <w:r w:rsidR="00B72087">
        <w:rPr>
          <w:rFonts w:ascii="Times New Roman" w:hAnsi="Times New Roman"/>
          <w:sz w:val="24"/>
          <w:szCs w:val="24"/>
          <w:lang w:eastAsia="pt-BR"/>
        </w:rPr>
        <w:t xml:space="preserve">, utilizando </w:t>
      </w:r>
      <w:r w:rsidR="00E92FAF" w:rsidRPr="003D0EAC">
        <w:rPr>
          <w:rFonts w:ascii="Times New Roman" w:hAnsi="Times New Roman"/>
          <w:iCs/>
          <w:sz w:val="24"/>
          <w:szCs w:val="24"/>
          <w:lang w:eastAsia="pt-BR"/>
        </w:rPr>
        <w:t xml:space="preserve">a estatística descritiva </w:t>
      </w:r>
      <w:r w:rsidR="00B72087">
        <w:rPr>
          <w:rFonts w:ascii="Times New Roman" w:hAnsi="Times New Roman"/>
          <w:iCs/>
          <w:sz w:val="24"/>
          <w:szCs w:val="24"/>
          <w:lang w:eastAsia="pt-BR"/>
        </w:rPr>
        <w:t>e</w:t>
      </w:r>
      <w:r w:rsidR="00E92FAF">
        <w:rPr>
          <w:rFonts w:ascii="Times New Roman" w:hAnsi="Times New Roman"/>
          <w:sz w:val="24"/>
          <w:szCs w:val="24"/>
        </w:rPr>
        <w:t xml:space="preserve"> </w:t>
      </w:r>
      <w:r w:rsidR="00E92FAF" w:rsidRPr="003D0EAC">
        <w:rPr>
          <w:rFonts w:ascii="Times New Roman" w:hAnsi="Times New Roman"/>
          <w:sz w:val="24"/>
          <w:szCs w:val="24"/>
        </w:rPr>
        <w:t xml:space="preserve">o teste de Correlação de </w:t>
      </w:r>
      <w:proofErr w:type="spellStart"/>
      <w:r w:rsidR="00E92FAF">
        <w:rPr>
          <w:rFonts w:ascii="Times New Roman" w:hAnsi="Times New Roman"/>
          <w:i/>
          <w:iCs/>
          <w:sz w:val="24"/>
          <w:szCs w:val="24"/>
        </w:rPr>
        <w:t>Spearman</w:t>
      </w:r>
      <w:proofErr w:type="spellEnd"/>
      <w:r w:rsidR="00E92FAF">
        <w:rPr>
          <w:rFonts w:ascii="Times New Roman" w:hAnsi="Times New Roman"/>
          <w:i/>
          <w:iCs/>
          <w:sz w:val="24"/>
          <w:szCs w:val="24"/>
        </w:rPr>
        <w:t xml:space="preserve">. </w:t>
      </w:r>
      <w:r>
        <w:rPr>
          <w:rFonts w:ascii="Times New Roman" w:hAnsi="Times New Roman"/>
          <w:sz w:val="24"/>
          <w:szCs w:val="24"/>
          <w:lang w:eastAsia="pt-BR"/>
        </w:rPr>
        <w:t xml:space="preserve">Foram obtidos como resultados preponderantes que os artefatos gerenciais tradicionais mais utilizados </w:t>
      </w:r>
      <w:r w:rsidR="004C50E3">
        <w:rPr>
          <w:rFonts w:ascii="Times New Roman" w:hAnsi="Times New Roman"/>
          <w:sz w:val="24"/>
          <w:szCs w:val="24"/>
          <w:lang w:eastAsia="pt-BR"/>
        </w:rPr>
        <w:t>foram</w:t>
      </w:r>
      <w:r>
        <w:rPr>
          <w:rFonts w:ascii="Times New Roman" w:hAnsi="Times New Roman"/>
          <w:sz w:val="24"/>
          <w:szCs w:val="24"/>
          <w:lang w:eastAsia="pt-BR"/>
        </w:rPr>
        <w:t xml:space="preserve"> </w:t>
      </w:r>
      <w:r>
        <w:rPr>
          <w:rFonts w:ascii="Times New Roman" w:eastAsia="Times New Roman" w:hAnsi="Times New Roman"/>
          <w:color w:val="000000"/>
          <w:sz w:val="24"/>
          <w:szCs w:val="24"/>
          <w:lang w:eastAsia="pt-BR"/>
        </w:rPr>
        <w:t>o</w:t>
      </w:r>
      <w:r w:rsidRPr="00716D84">
        <w:rPr>
          <w:rFonts w:ascii="Times New Roman" w:eastAsia="Times New Roman" w:hAnsi="Times New Roman"/>
          <w:color w:val="000000"/>
          <w:sz w:val="24"/>
          <w:szCs w:val="24"/>
          <w:lang w:eastAsia="pt-BR"/>
        </w:rPr>
        <w:t>rçamento</w:t>
      </w:r>
      <w:r>
        <w:rPr>
          <w:rFonts w:ascii="Times New Roman" w:eastAsia="Times New Roman" w:hAnsi="Times New Roman"/>
          <w:color w:val="000000"/>
          <w:sz w:val="24"/>
          <w:szCs w:val="24"/>
          <w:lang w:eastAsia="pt-BR"/>
        </w:rPr>
        <w:t xml:space="preserve">, análise orçamentária e técnicas tradicionais de custeio. Em relação aos artefatos gerenciais modernos houve </w:t>
      </w:r>
      <w:r w:rsidR="001A0F01">
        <w:rPr>
          <w:rFonts w:ascii="Times New Roman" w:eastAsia="Times New Roman" w:hAnsi="Times New Roman"/>
          <w:color w:val="000000"/>
          <w:sz w:val="24"/>
          <w:szCs w:val="24"/>
          <w:lang w:eastAsia="pt-BR"/>
        </w:rPr>
        <w:t>preponderância na utilização frequente</w:t>
      </w:r>
      <w:r>
        <w:rPr>
          <w:rFonts w:ascii="Times New Roman" w:eastAsia="Times New Roman" w:hAnsi="Times New Roman"/>
          <w:color w:val="000000"/>
          <w:sz w:val="24"/>
          <w:szCs w:val="24"/>
          <w:lang w:eastAsia="pt-BR"/>
        </w:rPr>
        <w:t xml:space="preserve"> </w:t>
      </w:r>
      <w:r w:rsidR="001A0F01">
        <w:rPr>
          <w:rFonts w:ascii="Times New Roman" w:eastAsia="Times New Roman" w:hAnsi="Times New Roman"/>
          <w:color w:val="000000"/>
          <w:sz w:val="24"/>
          <w:szCs w:val="24"/>
          <w:lang w:eastAsia="pt-BR"/>
        </w:rPr>
        <w:t>do</w:t>
      </w:r>
      <w:r w:rsidRPr="001A0F01">
        <w:rPr>
          <w:rFonts w:ascii="Times New Roman" w:eastAsia="Times New Roman" w:hAnsi="Times New Roman"/>
          <w:i/>
          <w:color w:val="000000"/>
          <w:sz w:val="24"/>
          <w:szCs w:val="24"/>
          <w:lang w:eastAsia="pt-BR"/>
        </w:rPr>
        <w:t xml:space="preserve"> </w:t>
      </w:r>
      <w:r w:rsidR="001A0F01" w:rsidRPr="001A0F01">
        <w:rPr>
          <w:rFonts w:ascii="Times New Roman" w:eastAsia="Times New Roman" w:hAnsi="Times New Roman"/>
          <w:i/>
          <w:color w:val="000000"/>
          <w:sz w:val="24"/>
          <w:szCs w:val="24"/>
          <w:lang w:eastAsia="pt-BR"/>
        </w:rPr>
        <w:t>benchmarking</w:t>
      </w:r>
      <w:r w:rsidR="002D521A">
        <w:rPr>
          <w:rFonts w:ascii="Times New Roman" w:eastAsia="Times New Roman" w:hAnsi="Times New Roman"/>
          <w:i/>
          <w:color w:val="000000"/>
          <w:sz w:val="24"/>
          <w:szCs w:val="24"/>
          <w:lang w:eastAsia="pt-BR"/>
        </w:rPr>
        <w:t xml:space="preserve">, </w:t>
      </w:r>
      <w:proofErr w:type="spellStart"/>
      <w:proofErr w:type="gramStart"/>
      <w:r w:rsidR="002D521A">
        <w:rPr>
          <w:rFonts w:ascii="Times New Roman" w:eastAsia="Times New Roman" w:hAnsi="Times New Roman"/>
          <w:i/>
          <w:color w:val="000000"/>
          <w:sz w:val="24"/>
          <w:szCs w:val="24"/>
          <w:lang w:eastAsia="pt-BR"/>
        </w:rPr>
        <w:t>just</w:t>
      </w:r>
      <w:proofErr w:type="spellEnd"/>
      <w:proofErr w:type="gramEnd"/>
      <w:r w:rsidR="002D521A">
        <w:rPr>
          <w:rFonts w:ascii="Times New Roman" w:eastAsia="Times New Roman" w:hAnsi="Times New Roman"/>
          <w:i/>
          <w:color w:val="000000"/>
          <w:sz w:val="24"/>
          <w:szCs w:val="24"/>
          <w:lang w:eastAsia="pt-BR"/>
        </w:rPr>
        <w:t xml:space="preserve"> in time</w:t>
      </w:r>
      <w:r>
        <w:rPr>
          <w:rFonts w:ascii="Times New Roman" w:eastAsia="Times New Roman" w:hAnsi="Times New Roman"/>
          <w:color w:val="000000"/>
          <w:sz w:val="24"/>
          <w:szCs w:val="24"/>
          <w:lang w:eastAsia="pt-BR"/>
        </w:rPr>
        <w:t xml:space="preserve"> e </w:t>
      </w:r>
      <w:r w:rsidR="001A0F01">
        <w:rPr>
          <w:rFonts w:ascii="Times New Roman" w:eastAsia="Times New Roman" w:hAnsi="Times New Roman"/>
          <w:color w:val="000000"/>
          <w:sz w:val="24"/>
          <w:szCs w:val="24"/>
          <w:lang w:eastAsia="pt-BR"/>
        </w:rPr>
        <w:t>do custeio ABC</w:t>
      </w:r>
      <w:r>
        <w:rPr>
          <w:rFonts w:ascii="Times New Roman" w:eastAsia="Times New Roman" w:hAnsi="Times New Roman"/>
          <w:color w:val="000000"/>
          <w:sz w:val="24"/>
          <w:szCs w:val="24"/>
          <w:lang w:eastAsia="pt-BR"/>
        </w:rPr>
        <w:t>,</w:t>
      </w:r>
      <w:r w:rsidRPr="005807E5">
        <w:rPr>
          <w:rFonts w:ascii="Times New Roman" w:hAnsi="Times New Roman"/>
          <w:sz w:val="24"/>
          <w:szCs w:val="24"/>
          <w:lang w:eastAsia="pt-BR"/>
        </w:rPr>
        <w:t xml:space="preserve"> </w:t>
      </w:r>
      <w:r>
        <w:rPr>
          <w:rFonts w:ascii="Times New Roman" w:hAnsi="Times New Roman"/>
          <w:sz w:val="24"/>
          <w:szCs w:val="24"/>
          <w:lang w:eastAsia="pt-BR"/>
        </w:rPr>
        <w:t>p</w:t>
      </w:r>
      <w:r>
        <w:rPr>
          <w:rFonts w:ascii="Times New Roman" w:hAnsi="Times New Roman"/>
          <w:sz w:val="24"/>
          <w:szCs w:val="24"/>
        </w:rPr>
        <w:t xml:space="preserve">ara auxiliar na tomada de decisão. Percebeu-se que </w:t>
      </w:r>
      <w:r w:rsidRPr="001B6E24">
        <w:rPr>
          <w:rFonts w:ascii="Times New Roman" w:eastAsia="Times New Roman" w:hAnsi="Times New Roman"/>
          <w:color w:val="000000"/>
          <w:sz w:val="24"/>
          <w:szCs w:val="24"/>
          <w:lang w:eastAsia="pt-BR"/>
        </w:rPr>
        <w:t>um artefato gerencial utilizado em uma organização pode não ter o mesmo suce</w:t>
      </w:r>
      <w:r>
        <w:rPr>
          <w:rFonts w:ascii="Times New Roman" w:eastAsia="Times New Roman" w:hAnsi="Times New Roman"/>
          <w:color w:val="000000"/>
          <w:sz w:val="24"/>
          <w:szCs w:val="24"/>
          <w:lang w:eastAsia="pt-BR"/>
        </w:rPr>
        <w:t xml:space="preserve">sso em outra. </w:t>
      </w:r>
      <w:r>
        <w:rPr>
          <w:rFonts w:ascii="Times New Roman" w:hAnsi="Times New Roman"/>
          <w:sz w:val="24"/>
          <w:szCs w:val="24"/>
        </w:rPr>
        <w:t xml:space="preserve"> </w:t>
      </w:r>
    </w:p>
    <w:p w:rsidR="00204BC1" w:rsidRPr="008B274E" w:rsidRDefault="00204BC1" w:rsidP="00F83299">
      <w:pPr>
        <w:pStyle w:val="Ttulo"/>
        <w:jc w:val="both"/>
        <w:rPr>
          <w:rFonts w:ascii="Times New Roman" w:hAnsi="Times New Roman"/>
          <w:b w:val="0"/>
          <w:sz w:val="24"/>
          <w:lang w:val="pt-BR"/>
        </w:rPr>
      </w:pPr>
    </w:p>
    <w:p w:rsidR="002E0A4C" w:rsidRPr="008B274E" w:rsidRDefault="004B6D4E" w:rsidP="00F83299">
      <w:pPr>
        <w:pStyle w:val="Ttulo"/>
        <w:jc w:val="both"/>
        <w:rPr>
          <w:rFonts w:ascii="Times New Roman" w:hAnsi="Times New Roman"/>
          <w:b w:val="0"/>
          <w:sz w:val="24"/>
          <w:lang w:val="pt-BR"/>
        </w:rPr>
      </w:pPr>
      <w:r w:rsidRPr="008B274E">
        <w:rPr>
          <w:rFonts w:ascii="Times New Roman" w:hAnsi="Times New Roman"/>
          <w:sz w:val="24"/>
          <w:lang w:val="pt-BR"/>
        </w:rPr>
        <w:t>Palavras-chave</w:t>
      </w:r>
      <w:r w:rsidR="00F83299" w:rsidRPr="008B274E">
        <w:rPr>
          <w:rFonts w:ascii="Times New Roman" w:hAnsi="Times New Roman"/>
          <w:b w:val="0"/>
          <w:sz w:val="24"/>
          <w:lang w:val="pt-BR"/>
        </w:rPr>
        <w:t xml:space="preserve">: </w:t>
      </w:r>
      <w:r w:rsidR="00784F57">
        <w:rPr>
          <w:rFonts w:ascii="Times New Roman" w:hAnsi="Times New Roman"/>
          <w:b w:val="0"/>
          <w:sz w:val="24"/>
          <w:lang w:val="pt-BR"/>
        </w:rPr>
        <w:t>Artefatos gerenciais</w:t>
      </w:r>
      <w:r w:rsidR="008B274E" w:rsidRPr="008B274E">
        <w:rPr>
          <w:rFonts w:ascii="Times New Roman" w:hAnsi="Times New Roman"/>
          <w:b w:val="0"/>
          <w:sz w:val="24"/>
          <w:lang w:val="pt-BR"/>
        </w:rPr>
        <w:t xml:space="preserve">; </w:t>
      </w:r>
      <w:r w:rsidR="00B72087">
        <w:rPr>
          <w:rFonts w:ascii="Times New Roman" w:hAnsi="Times New Roman"/>
          <w:b w:val="0"/>
          <w:sz w:val="24"/>
          <w:lang w:val="pt-BR"/>
        </w:rPr>
        <w:t>Características</w:t>
      </w:r>
      <w:r w:rsidR="008B274E" w:rsidRPr="008B274E">
        <w:rPr>
          <w:rFonts w:ascii="Times New Roman" w:hAnsi="Times New Roman"/>
          <w:b w:val="0"/>
          <w:sz w:val="24"/>
          <w:lang w:val="pt-BR"/>
        </w:rPr>
        <w:t xml:space="preserve">; </w:t>
      </w:r>
      <w:r w:rsidR="00784F57">
        <w:rPr>
          <w:rFonts w:ascii="Times New Roman" w:hAnsi="Times New Roman"/>
          <w:b w:val="0"/>
          <w:sz w:val="24"/>
          <w:lang w:val="pt-BR"/>
        </w:rPr>
        <w:t>Hotelaria</w:t>
      </w:r>
      <w:r w:rsidR="008B274E" w:rsidRPr="008B274E">
        <w:rPr>
          <w:rFonts w:ascii="Times New Roman" w:hAnsi="Times New Roman"/>
          <w:b w:val="0"/>
          <w:sz w:val="24"/>
          <w:lang w:val="pt-BR"/>
        </w:rPr>
        <w:t>.</w:t>
      </w:r>
    </w:p>
    <w:p w:rsidR="00F83299" w:rsidRDefault="00F83299" w:rsidP="00F83299">
      <w:pPr>
        <w:pStyle w:val="Ttulo"/>
        <w:jc w:val="both"/>
        <w:rPr>
          <w:rFonts w:ascii="Times New Roman" w:hAnsi="Times New Roman"/>
          <w:b w:val="0"/>
          <w:sz w:val="24"/>
          <w:lang w:val="pt-BR"/>
        </w:rPr>
      </w:pPr>
    </w:p>
    <w:p w:rsidR="00F2311F" w:rsidRDefault="00F2311F" w:rsidP="00F83299">
      <w:pPr>
        <w:pStyle w:val="Ttulo"/>
        <w:jc w:val="both"/>
        <w:rPr>
          <w:rFonts w:ascii="Times New Roman" w:hAnsi="Times New Roman"/>
          <w:b w:val="0"/>
          <w:sz w:val="24"/>
          <w:lang w:val="pt-BR"/>
        </w:rPr>
      </w:pPr>
    </w:p>
    <w:p w:rsidR="00F2311F" w:rsidRDefault="00F2311F" w:rsidP="00F83299">
      <w:pPr>
        <w:pStyle w:val="Ttulo"/>
        <w:jc w:val="both"/>
        <w:rPr>
          <w:rFonts w:ascii="Times New Roman" w:hAnsi="Times New Roman"/>
          <w:b w:val="0"/>
          <w:sz w:val="24"/>
          <w:lang w:val="pt-BR"/>
        </w:rPr>
      </w:pPr>
    </w:p>
    <w:p w:rsidR="00F2311F" w:rsidRDefault="00F2311F" w:rsidP="00F83299">
      <w:pPr>
        <w:pStyle w:val="Ttulo"/>
        <w:jc w:val="both"/>
        <w:rPr>
          <w:rFonts w:ascii="Times New Roman" w:hAnsi="Times New Roman"/>
          <w:b w:val="0"/>
          <w:sz w:val="24"/>
          <w:lang w:val="pt-BR"/>
        </w:rPr>
      </w:pPr>
    </w:p>
    <w:p w:rsidR="00F2311F" w:rsidRDefault="00F2311F" w:rsidP="00F83299">
      <w:pPr>
        <w:pStyle w:val="Ttulo"/>
        <w:jc w:val="both"/>
        <w:rPr>
          <w:rFonts w:ascii="Times New Roman" w:hAnsi="Times New Roman"/>
          <w:b w:val="0"/>
          <w:sz w:val="24"/>
          <w:lang w:val="pt-BR"/>
        </w:rPr>
      </w:pPr>
    </w:p>
    <w:p w:rsidR="00F2311F" w:rsidRDefault="00F2311F" w:rsidP="00F83299">
      <w:pPr>
        <w:pStyle w:val="Ttulo"/>
        <w:jc w:val="both"/>
        <w:rPr>
          <w:rFonts w:ascii="Times New Roman" w:hAnsi="Times New Roman"/>
          <w:b w:val="0"/>
          <w:sz w:val="24"/>
          <w:lang w:val="pt-BR"/>
        </w:rPr>
      </w:pPr>
    </w:p>
    <w:p w:rsidR="00F2311F" w:rsidRPr="00F2311F" w:rsidRDefault="00F2311F" w:rsidP="00F83299">
      <w:pPr>
        <w:pStyle w:val="Ttulo"/>
        <w:jc w:val="both"/>
        <w:rPr>
          <w:rFonts w:ascii="Times New Roman" w:hAnsi="Times New Roman"/>
          <w:sz w:val="24"/>
          <w:lang w:val="pt-BR"/>
        </w:rPr>
      </w:pPr>
      <w:r w:rsidRPr="00F2311F">
        <w:rPr>
          <w:rFonts w:ascii="Times New Roman" w:hAnsi="Times New Roman"/>
          <w:sz w:val="24"/>
          <w:lang w:val="pt-BR"/>
        </w:rPr>
        <w:t>ABSTRACT</w:t>
      </w:r>
    </w:p>
    <w:p w:rsidR="00F2311F" w:rsidRDefault="00F2311F" w:rsidP="00F83299">
      <w:pPr>
        <w:pStyle w:val="Ttulo"/>
        <w:jc w:val="both"/>
        <w:rPr>
          <w:rFonts w:ascii="Times New Roman" w:hAnsi="Times New Roman"/>
          <w:b w:val="0"/>
          <w:sz w:val="24"/>
          <w:lang w:val="pt-BR"/>
        </w:rPr>
      </w:pPr>
    </w:p>
    <w:p w:rsidR="00F2311F" w:rsidRPr="00430282" w:rsidRDefault="00430282" w:rsidP="00430282">
      <w:pPr>
        <w:pStyle w:val="Ttulo"/>
        <w:jc w:val="both"/>
        <w:rPr>
          <w:rFonts w:ascii="Times New Roman" w:hAnsi="Times New Roman"/>
          <w:b w:val="0"/>
          <w:sz w:val="24"/>
        </w:rPr>
      </w:pPr>
      <w:r>
        <w:rPr>
          <w:rFonts w:ascii="Times New Roman" w:hAnsi="Times New Roman"/>
          <w:b w:val="0"/>
          <w:sz w:val="24"/>
          <w:lang w:val="pt-BR"/>
        </w:rPr>
        <w:t xml:space="preserve">The </w:t>
      </w:r>
      <w:proofErr w:type="spellStart"/>
      <w:r>
        <w:rPr>
          <w:rFonts w:ascii="Times New Roman" w:hAnsi="Times New Roman"/>
          <w:b w:val="0"/>
          <w:sz w:val="24"/>
          <w:lang w:val="pt-BR"/>
        </w:rPr>
        <w:t>objective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of</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this</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study</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was</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to</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anlyze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significance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of</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relationships</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between</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use </w:t>
      </w:r>
      <w:proofErr w:type="spellStart"/>
      <w:r>
        <w:rPr>
          <w:rFonts w:ascii="Times New Roman" w:hAnsi="Times New Roman"/>
          <w:b w:val="0"/>
          <w:sz w:val="24"/>
          <w:lang w:val="pt-BR"/>
        </w:rPr>
        <w:t>of</w:t>
      </w:r>
      <w:proofErr w:type="spellEnd"/>
      <w:r>
        <w:rPr>
          <w:rFonts w:ascii="Times New Roman" w:hAnsi="Times New Roman"/>
          <w:b w:val="0"/>
          <w:sz w:val="24"/>
          <w:lang w:val="pt-BR"/>
        </w:rPr>
        <w:t xml:space="preserve"> management </w:t>
      </w:r>
      <w:proofErr w:type="spellStart"/>
      <w:r>
        <w:rPr>
          <w:rFonts w:ascii="Times New Roman" w:hAnsi="Times New Roman"/>
          <w:b w:val="0"/>
          <w:sz w:val="24"/>
          <w:lang w:val="pt-BR"/>
        </w:rPr>
        <w:t>artifacts</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and</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organizational</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characteristics</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of</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companies</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operating</w:t>
      </w:r>
      <w:proofErr w:type="spellEnd"/>
      <w:r>
        <w:rPr>
          <w:rFonts w:ascii="Times New Roman" w:hAnsi="Times New Roman"/>
          <w:b w:val="0"/>
          <w:sz w:val="24"/>
          <w:lang w:val="pt-BR"/>
        </w:rPr>
        <w:t xml:space="preserve"> in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hotel business in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city</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of</w:t>
      </w:r>
      <w:proofErr w:type="spellEnd"/>
      <w:r>
        <w:rPr>
          <w:rFonts w:ascii="Times New Roman" w:hAnsi="Times New Roman"/>
          <w:b w:val="0"/>
          <w:sz w:val="24"/>
          <w:lang w:val="pt-BR"/>
        </w:rPr>
        <w:t xml:space="preserve"> João Pessoa. </w:t>
      </w:r>
      <w:proofErr w:type="spellStart"/>
      <w:r>
        <w:rPr>
          <w:rFonts w:ascii="Times New Roman" w:hAnsi="Times New Roman"/>
          <w:b w:val="0"/>
          <w:sz w:val="24"/>
          <w:lang w:val="pt-BR"/>
        </w:rPr>
        <w:t>To</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achieve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the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proposed</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objective</w:t>
      </w:r>
      <w:proofErr w:type="spellEnd"/>
      <w:r>
        <w:rPr>
          <w:rFonts w:ascii="Times New Roman" w:hAnsi="Times New Roman"/>
          <w:b w:val="0"/>
          <w:sz w:val="24"/>
          <w:lang w:val="pt-BR"/>
        </w:rPr>
        <w:t xml:space="preserve">, a </w:t>
      </w:r>
      <w:proofErr w:type="spellStart"/>
      <w:r>
        <w:rPr>
          <w:rFonts w:ascii="Times New Roman" w:hAnsi="Times New Roman"/>
          <w:b w:val="0"/>
          <w:sz w:val="24"/>
          <w:lang w:val="pt-BR"/>
        </w:rPr>
        <w:t>descriptive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exploratory</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and</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quantitative</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research</w:t>
      </w:r>
      <w:proofErr w:type="spellEnd"/>
      <w:r>
        <w:rPr>
          <w:rFonts w:ascii="Times New Roman" w:hAnsi="Times New Roman"/>
          <w:b w:val="0"/>
          <w:sz w:val="24"/>
          <w:lang w:val="pt-BR"/>
        </w:rPr>
        <w:t xml:space="preserve"> </w:t>
      </w:r>
      <w:proofErr w:type="spellStart"/>
      <w:r>
        <w:rPr>
          <w:rFonts w:ascii="Times New Roman" w:hAnsi="Times New Roman"/>
          <w:b w:val="0"/>
          <w:sz w:val="24"/>
          <w:lang w:val="pt-BR"/>
        </w:rPr>
        <w:t>was</w:t>
      </w:r>
      <w:proofErr w:type="spellEnd"/>
      <w:r>
        <w:rPr>
          <w:rFonts w:ascii="Times New Roman" w:hAnsi="Times New Roman"/>
          <w:b w:val="0"/>
          <w:sz w:val="24"/>
          <w:lang w:val="pt-BR"/>
        </w:rPr>
        <w:t xml:space="preserve"> </w:t>
      </w:r>
      <w:proofErr w:type="spellStart"/>
      <w:proofErr w:type="gramStart"/>
      <w:r>
        <w:rPr>
          <w:rFonts w:ascii="Times New Roman" w:hAnsi="Times New Roman"/>
          <w:b w:val="0"/>
          <w:sz w:val="24"/>
          <w:lang w:val="pt-BR"/>
        </w:rPr>
        <w:t>conducted</w:t>
      </w:r>
      <w:proofErr w:type="spellEnd"/>
      <w:r>
        <w:rPr>
          <w:rFonts w:ascii="Times New Roman" w:hAnsi="Times New Roman"/>
          <w:b w:val="0"/>
          <w:sz w:val="24"/>
          <w:lang w:val="pt-BR"/>
        </w:rPr>
        <w:t>.</w:t>
      </w:r>
      <w:proofErr w:type="gramEnd"/>
      <w:r w:rsidR="00F2311F" w:rsidRPr="00430282">
        <w:rPr>
          <w:rFonts w:ascii="Times New Roman" w:hAnsi="Times New Roman"/>
          <w:b w:val="0"/>
          <w:sz w:val="24"/>
          <w:lang w:val="en"/>
        </w:rPr>
        <w:t xml:space="preserve">The universe comprised all 106 establishments listed in the registry of the Municipal Secretariat of Tourism of the city of </w:t>
      </w:r>
      <w:proofErr w:type="spellStart"/>
      <w:r w:rsidR="00F2311F" w:rsidRPr="00430282">
        <w:rPr>
          <w:rFonts w:ascii="Times New Roman" w:hAnsi="Times New Roman"/>
          <w:b w:val="0"/>
          <w:sz w:val="24"/>
          <w:lang w:val="en"/>
        </w:rPr>
        <w:t>João</w:t>
      </w:r>
      <w:proofErr w:type="spellEnd"/>
      <w:r w:rsidR="00F2311F" w:rsidRPr="00430282">
        <w:rPr>
          <w:rFonts w:ascii="Times New Roman" w:hAnsi="Times New Roman"/>
          <w:b w:val="0"/>
          <w:sz w:val="24"/>
          <w:lang w:val="en"/>
        </w:rPr>
        <w:t xml:space="preserve"> Pessoa, of which 98 agreed to participate in this research. Data collection was performed through face-to-face interviews with the manager in charge of the management sector, in July and August 2018. The collected data were processed using the statistical software STATISTICA, using descriptive statistics and the Spearman correlation test. It was obtained as preponderant results that the most used traditional management artifacts were budget, budget analysis and traditional costing techniques. Regarding modern management artifacts, there was </w:t>
      </w:r>
      <w:proofErr w:type="gramStart"/>
      <w:r w:rsidR="00F2311F" w:rsidRPr="00430282">
        <w:rPr>
          <w:rFonts w:ascii="Times New Roman" w:hAnsi="Times New Roman"/>
          <w:b w:val="0"/>
          <w:sz w:val="24"/>
          <w:lang w:val="en"/>
        </w:rPr>
        <w:t>a preponderance</w:t>
      </w:r>
      <w:proofErr w:type="gramEnd"/>
      <w:r w:rsidR="00F2311F" w:rsidRPr="00430282">
        <w:rPr>
          <w:rFonts w:ascii="Times New Roman" w:hAnsi="Times New Roman"/>
          <w:b w:val="0"/>
          <w:sz w:val="24"/>
          <w:lang w:val="en"/>
        </w:rPr>
        <w:t xml:space="preserve"> in the frequent use of benchmarking, just in time and ABC costing, to assist in decision making. It was realized that a management artifact used in one organization may not be as successful in another.</w:t>
      </w:r>
    </w:p>
    <w:p w:rsidR="00F2311F" w:rsidRPr="00F2311F" w:rsidRDefault="00F2311F" w:rsidP="00F2311F">
      <w:pPr>
        <w:pStyle w:val="Ttulo"/>
        <w:jc w:val="both"/>
        <w:rPr>
          <w:rFonts w:ascii="Times New Roman" w:hAnsi="Times New Roman"/>
          <w:b w:val="0"/>
          <w:sz w:val="24"/>
          <w:lang w:val="pt-BR"/>
        </w:rPr>
      </w:pPr>
    </w:p>
    <w:p w:rsidR="0009206F" w:rsidRPr="00F2311F" w:rsidRDefault="0009206F" w:rsidP="00F2311F">
      <w:pPr>
        <w:pStyle w:val="Ttulo"/>
        <w:jc w:val="both"/>
        <w:rPr>
          <w:rFonts w:ascii="Times New Roman" w:hAnsi="Times New Roman"/>
          <w:b w:val="0"/>
          <w:sz w:val="24"/>
          <w:lang w:val="pt-BR"/>
        </w:rPr>
      </w:pPr>
    </w:p>
    <w:p w:rsidR="0009206F" w:rsidRDefault="003E6811" w:rsidP="00F2311F">
      <w:pPr>
        <w:pStyle w:val="Ttulo"/>
        <w:jc w:val="both"/>
        <w:rPr>
          <w:rFonts w:ascii="Times New Roman" w:hAnsi="Times New Roman"/>
          <w:sz w:val="24"/>
          <w:lang w:val="en"/>
        </w:rPr>
      </w:pPr>
      <w:r w:rsidRPr="003E6811">
        <w:rPr>
          <w:rFonts w:ascii="Times New Roman" w:hAnsi="Times New Roman"/>
          <w:sz w:val="24"/>
          <w:lang w:val="pt-BR"/>
        </w:rPr>
        <w:t xml:space="preserve">Key </w:t>
      </w:r>
      <w:proofErr w:type="spellStart"/>
      <w:r w:rsidRPr="003E6811">
        <w:rPr>
          <w:rFonts w:ascii="Times New Roman" w:hAnsi="Times New Roman"/>
          <w:sz w:val="24"/>
          <w:lang w:val="pt-BR"/>
        </w:rPr>
        <w:t>Words</w:t>
      </w:r>
      <w:proofErr w:type="spellEnd"/>
      <w:r w:rsidRPr="003E6811">
        <w:rPr>
          <w:rFonts w:ascii="Times New Roman" w:hAnsi="Times New Roman"/>
          <w:sz w:val="24"/>
          <w:lang w:val="pt-BR"/>
        </w:rPr>
        <w:t>:</w:t>
      </w:r>
      <w:r>
        <w:rPr>
          <w:rFonts w:ascii="Times New Roman" w:hAnsi="Times New Roman"/>
          <w:sz w:val="24"/>
          <w:lang w:val="pt-BR"/>
        </w:rPr>
        <w:t xml:space="preserve"> </w:t>
      </w:r>
      <w:r w:rsidRPr="009A6F97">
        <w:rPr>
          <w:rFonts w:ascii="Times New Roman" w:hAnsi="Times New Roman"/>
          <w:b w:val="0"/>
          <w:sz w:val="24"/>
          <w:lang w:val="pt-BR"/>
        </w:rPr>
        <w:t xml:space="preserve">Managements </w:t>
      </w:r>
      <w:proofErr w:type="spellStart"/>
      <w:r w:rsidRPr="009A6F97">
        <w:rPr>
          <w:rFonts w:ascii="Times New Roman" w:hAnsi="Times New Roman"/>
          <w:b w:val="0"/>
          <w:sz w:val="24"/>
          <w:lang w:val="pt-BR"/>
        </w:rPr>
        <w:t>artifacts</w:t>
      </w:r>
      <w:proofErr w:type="spellEnd"/>
      <w:r w:rsidRPr="009A6F97">
        <w:rPr>
          <w:rFonts w:ascii="Times New Roman" w:hAnsi="Times New Roman"/>
          <w:b w:val="0"/>
          <w:sz w:val="24"/>
          <w:lang w:val="pt-BR"/>
        </w:rPr>
        <w:t xml:space="preserve">; </w:t>
      </w:r>
      <w:r w:rsidR="00430282" w:rsidRPr="009A6F97">
        <w:rPr>
          <w:rFonts w:ascii="Times New Roman" w:hAnsi="Times New Roman"/>
          <w:b w:val="0"/>
          <w:sz w:val="24"/>
          <w:lang w:val="pt-BR"/>
        </w:rPr>
        <w:t>C</w:t>
      </w:r>
      <w:proofErr w:type="spellStart"/>
      <w:r w:rsidR="00430282" w:rsidRPr="009A6F97">
        <w:rPr>
          <w:rFonts w:ascii="Times New Roman" w:hAnsi="Times New Roman"/>
          <w:b w:val="0"/>
          <w:sz w:val="24"/>
          <w:lang w:val="en"/>
        </w:rPr>
        <w:t>haracteristics</w:t>
      </w:r>
      <w:proofErr w:type="spellEnd"/>
      <w:r w:rsidR="00430282" w:rsidRPr="009A6F97">
        <w:rPr>
          <w:rFonts w:ascii="Times New Roman" w:hAnsi="Times New Roman"/>
          <w:b w:val="0"/>
          <w:sz w:val="24"/>
          <w:lang w:val="en"/>
        </w:rPr>
        <w:t>; Hotel business.</w:t>
      </w:r>
    </w:p>
    <w:p w:rsidR="00430282" w:rsidRPr="003E6811" w:rsidRDefault="00430282" w:rsidP="00F2311F">
      <w:pPr>
        <w:pStyle w:val="Ttulo"/>
        <w:jc w:val="both"/>
        <w:rPr>
          <w:rFonts w:ascii="Times New Roman" w:hAnsi="Times New Roman"/>
          <w:sz w:val="24"/>
          <w:lang w:val="pt-BR"/>
        </w:rPr>
      </w:pPr>
    </w:p>
    <w:p w:rsidR="002E0A4C" w:rsidRPr="008B274E" w:rsidRDefault="002E0A4C" w:rsidP="00F83299">
      <w:pPr>
        <w:pStyle w:val="Ttulo"/>
        <w:jc w:val="both"/>
        <w:rPr>
          <w:rFonts w:ascii="Times New Roman" w:hAnsi="Times New Roman"/>
          <w:b w:val="0"/>
          <w:sz w:val="24"/>
          <w:lang w:val="pt-BR"/>
        </w:rPr>
      </w:pPr>
    </w:p>
    <w:p w:rsidR="00F83299" w:rsidRPr="008B274E" w:rsidRDefault="00401197" w:rsidP="002D0A59">
      <w:pPr>
        <w:pStyle w:val="Ttulo1"/>
        <w:jc w:val="both"/>
        <w:rPr>
          <w:b w:val="0"/>
          <w:bCs/>
          <w:szCs w:val="24"/>
        </w:rPr>
      </w:pPr>
      <w:r w:rsidRPr="008B274E">
        <w:rPr>
          <w:caps w:val="0"/>
          <w:szCs w:val="24"/>
        </w:rPr>
        <w:t>1. INTRODUÇÃO</w:t>
      </w:r>
    </w:p>
    <w:p w:rsidR="00F83299" w:rsidRPr="008B274E" w:rsidRDefault="00F83299" w:rsidP="00CE7114">
      <w:pPr>
        <w:pStyle w:val="Corpodetexto"/>
        <w:spacing w:before="0" w:line="240" w:lineRule="auto"/>
        <w:rPr>
          <w:b/>
          <w:i/>
        </w:rPr>
      </w:pPr>
    </w:p>
    <w:p w:rsidR="00752F41" w:rsidRDefault="00752F41" w:rsidP="00752F41">
      <w:pPr>
        <w:pStyle w:val="PargrafodaLista"/>
        <w:spacing w:after="0" w:line="240" w:lineRule="auto"/>
        <w:ind w:left="0" w:firstLine="709"/>
        <w:jc w:val="both"/>
        <w:rPr>
          <w:rFonts w:ascii="Times New Roman" w:hAnsi="Times New Roman"/>
          <w:sz w:val="24"/>
          <w:szCs w:val="24"/>
        </w:rPr>
      </w:pPr>
      <w:r w:rsidRPr="00C26503">
        <w:rPr>
          <w:rFonts w:ascii="Times New Roman" w:hAnsi="Times New Roman"/>
          <w:sz w:val="24"/>
          <w:szCs w:val="24"/>
        </w:rPr>
        <w:t>Diante de um ambiente empresarial dinâmico e competitivo</w:t>
      </w:r>
      <w:r w:rsidRPr="00102249">
        <w:rPr>
          <w:rFonts w:ascii="Times New Roman" w:hAnsi="Times New Roman"/>
          <w:sz w:val="24"/>
          <w:szCs w:val="24"/>
        </w:rPr>
        <w:t xml:space="preserve"> os artefatos gerenciais </w:t>
      </w:r>
      <w:r w:rsidRPr="00DF5380">
        <w:rPr>
          <w:rFonts w:ascii="Times New Roman" w:hAnsi="Times New Roman"/>
          <w:sz w:val="24"/>
          <w:szCs w:val="24"/>
        </w:rPr>
        <w:t xml:space="preserve">cuja definição </w:t>
      </w:r>
      <w:proofErr w:type="spellStart"/>
      <w:r w:rsidRPr="00DF5380">
        <w:rPr>
          <w:rFonts w:ascii="Times New Roman" w:hAnsi="Times New Roman"/>
          <w:sz w:val="24"/>
          <w:szCs w:val="24"/>
        </w:rPr>
        <w:t>Soutes</w:t>
      </w:r>
      <w:proofErr w:type="spellEnd"/>
      <w:r w:rsidRPr="00DF5380">
        <w:rPr>
          <w:rFonts w:ascii="Times New Roman" w:hAnsi="Times New Roman"/>
          <w:sz w:val="24"/>
          <w:szCs w:val="24"/>
        </w:rPr>
        <w:t xml:space="preserve"> (2006) considera como sendo atividades, ferramentas, instrumentos, filosofias de gestão e de produção, modelos de gestão e sistemas que possam ser utilizados pelos profissionais e gestores no exercício de suas funções</w:t>
      </w:r>
      <w:r>
        <w:rPr>
          <w:rFonts w:ascii="Times New Roman" w:hAnsi="Times New Roman"/>
          <w:sz w:val="24"/>
          <w:szCs w:val="24"/>
        </w:rPr>
        <w:t xml:space="preserve"> o qual</w:t>
      </w:r>
      <w:r w:rsidRPr="00C26503">
        <w:rPr>
          <w:rFonts w:ascii="Times New Roman" w:hAnsi="Times New Roman"/>
          <w:sz w:val="24"/>
          <w:szCs w:val="24"/>
        </w:rPr>
        <w:t xml:space="preserve"> </w:t>
      </w:r>
      <w:r>
        <w:rPr>
          <w:rFonts w:ascii="Times New Roman" w:hAnsi="Times New Roman"/>
          <w:sz w:val="24"/>
          <w:szCs w:val="24"/>
        </w:rPr>
        <w:t>ampliam as chances de sucesso</w:t>
      </w:r>
      <w:r w:rsidRPr="00C26503">
        <w:rPr>
          <w:rFonts w:ascii="Times New Roman" w:hAnsi="Times New Roman"/>
          <w:sz w:val="24"/>
          <w:szCs w:val="24"/>
        </w:rPr>
        <w:t xml:space="preserve"> para as organizações e </w:t>
      </w:r>
      <w:r w:rsidRPr="00C26503">
        <w:rPr>
          <w:rFonts w:ascii="Times New Roman" w:hAnsi="Times New Roman"/>
          <w:i/>
          <w:sz w:val="24"/>
          <w:szCs w:val="24"/>
        </w:rPr>
        <w:t>feedbacks</w:t>
      </w:r>
      <w:r w:rsidRPr="00C26503">
        <w:rPr>
          <w:rFonts w:ascii="Times New Roman" w:hAnsi="Times New Roman"/>
          <w:sz w:val="24"/>
          <w:szCs w:val="24"/>
        </w:rPr>
        <w:t xml:space="preserve"> para que os gestores possam </w:t>
      </w:r>
      <w:proofErr w:type="gramStart"/>
      <w:r w:rsidRPr="00C26503">
        <w:rPr>
          <w:rFonts w:ascii="Times New Roman" w:hAnsi="Times New Roman"/>
          <w:sz w:val="24"/>
          <w:szCs w:val="24"/>
        </w:rPr>
        <w:t>planejar,</w:t>
      </w:r>
      <w:proofErr w:type="gramEnd"/>
      <w:r w:rsidRPr="00C26503">
        <w:rPr>
          <w:rFonts w:ascii="Times New Roman" w:hAnsi="Times New Roman"/>
          <w:sz w:val="24"/>
          <w:szCs w:val="24"/>
        </w:rPr>
        <w:t xml:space="preserve"> gerenciar e controlar as organizações, apoiando-os no processo decisório, além de reduzir desperdícios e custos em prol de aumentar a lucratividade. </w:t>
      </w:r>
    </w:p>
    <w:p w:rsidR="00264FDC" w:rsidRPr="00C26503" w:rsidRDefault="00264FDC" w:rsidP="00264FDC">
      <w:pPr>
        <w:pStyle w:val="PargrafodaLista"/>
        <w:spacing w:after="0" w:line="240" w:lineRule="auto"/>
        <w:ind w:left="0" w:firstLine="709"/>
        <w:jc w:val="both"/>
        <w:rPr>
          <w:rFonts w:ascii="Times New Roman" w:hAnsi="Times New Roman"/>
          <w:sz w:val="24"/>
          <w:szCs w:val="24"/>
          <w:lang w:eastAsia="pt-BR"/>
        </w:rPr>
      </w:pPr>
      <w:r w:rsidRPr="00C26503">
        <w:rPr>
          <w:rFonts w:ascii="Times New Roman" w:hAnsi="Times New Roman"/>
          <w:sz w:val="24"/>
          <w:szCs w:val="24"/>
          <w:lang w:eastAsia="pt-BR"/>
        </w:rPr>
        <w:t xml:space="preserve">Adicionalmente, </w:t>
      </w:r>
      <w:proofErr w:type="spellStart"/>
      <w:r w:rsidRPr="00C26503">
        <w:rPr>
          <w:rFonts w:ascii="Times New Roman" w:hAnsi="Times New Roman"/>
          <w:sz w:val="24"/>
          <w:szCs w:val="24"/>
          <w:lang w:eastAsia="pt-BR"/>
        </w:rPr>
        <w:t>Espejo</w:t>
      </w:r>
      <w:proofErr w:type="spellEnd"/>
      <w:r w:rsidRPr="00C26503">
        <w:rPr>
          <w:rFonts w:ascii="Times New Roman" w:hAnsi="Times New Roman"/>
          <w:sz w:val="24"/>
          <w:szCs w:val="24"/>
          <w:lang w:eastAsia="pt-BR"/>
        </w:rPr>
        <w:t xml:space="preserve"> (2008) em sua tese afirma que os artefatos gerenciais voltados para a área contábil servem como facilitadores do alcance dos objetivos organizacionais, que a priori baseiam-se na </w:t>
      </w:r>
      <w:proofErr w:type="gramStart"/>
      <w:r w:rsidRPr="00C26503">
        <w:rPr>
          <w:rFonts w:ascii="Times New Roman" w:hAnsi="Times New Roman"/>
          <w:sz w:val="24"/>
          <w:szCs w:val="24"/>
          <w:lang w:eastAsia="pt-BR"/>
        </w:rPr>
        <w:t>otimização</w:t>
      </w:r>
      <w:proofErr w:type="gramEnd"/>
      <w:r w:rsidRPr="00C26503">
        <w:rPr>
          <w:rFonts w:ascii="Times New Roman" w:hAnsi="Times New Roman"/>
          <w:sz w:val="24"/>
          <w:szCs w:val="24"/>
          <w:lang w:eastAsia="pt-BR"/>
        </w:rPr>
        <w:t xml:space="preserve"> dos recursos, numa perspectiva de resultados de longo prazo.</w:t>
      </w:r>
    </w:p>
    <w:p w:rsidR="00264FDC" w:rsidRDefault="00264FDC" w:rsidP="00264FDC">
      <w:pPr>
        <w:pStyle w:val="PargrafodaLista"/>
        <w:spacing w:after="0" w:line="240" w:lineRule="auto"/>
        <w:ind w:left="0" w:firstLine="709"/>
        <w:jc w:val="both"/>
        <w:rPr>
          <w:rFonts w:ascii="Times New Roman" w:hAnsi="Times New Roman"/>
          <w:sz w:val="24"/>
          <w:szCs w:val="24"/>
          <w:lang w:eastAsia="pt-BR"/>
        </w:rPr>
      </w:pPr>
      <w:r w:rsidRPr="00C26503">
        <w:rPr>
          <w:rFonts w:ascii="Times New Roman" w:hAnsi="Times New Roman"/>
          <w:sz w:val="24"/>
          <w:szCs w:val="24"/>
          <w:lang w:eastAsia="pt-BR"/>
        </w:rPr>
        <w:t xml:space="preserve">Corroborando, </w:t>
      </w:r>
      <w:proofErr w:type="spellStart"/>
      <w:r w:rsidRPr="00C26503">
        <w:rPr>
          <w:rFonts w:ascii="Times New Roman" w:hAnsi="Times New Roman"/>
          <w:sz w:val="24"/>
          <w:szCs w:val="24"/>
          <w:lang w:eastAsia="pt-BR"/>
        </w:rPr>
        <w:t>Zan</w:t>
      </w:r>
      <w:proofErr w:type="spellEnd"/>
      <w:r w:rsidRPr="00C26503">
        <w:rPr>
          <w:rFonts w:ascii="Times New Roman" w:hAnsi="Times New Roman"/>
          <w:sz w:val="24"/>
          <w:szCs w:val="24"/>
          <w:lang w:eastAsia="pt-BR"/>
        </w:rPr>
        <w:t xml:space="preserve"> (2006) aborda que as organizações que implantam artefatos gerenciais, visam melhorar a qualidade da informação para o gestor, contribuindo para a tomada de decisão.</w:t>
      </w:r>
    </w:p>
    <w:p w:rsidR="005204EE" w:rsidRPr="003D0EAC" w:rsidRDefault="005204EE" w:rsidP="005204EE">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Já </w:t>
      </w:r>
      <w:r w:rsidRPr="003D0EAC">
        <w:rPr>
          <w:rFonts w:ascii="Times New Roman" w:hAnsi="Times New Roman"/>
          <w:sz w:val="24"/>
          <w:szCs w:val="24"/>
        </w:rPr>
        <w:t>Klein (2014) parte do pressuposto que</w:t>
      </w:r>
      <w:r>
        <w:rPr>
          <w:rFonts w:ascii="Times New Roman" w:hAnsi="Times New Roman"/>
          <w:sz w:val="24"/>
          <w:szCs w:val="24"/>
        </w:rPr>
        <w:t xml:space="preserve"> as empresas </w:t>
      </w:r>
      <w:r w:rsidRPr="003D0EAC">
        <w:rPr>
          <w:rFonts w:ascii="Times New Roman" w:hAnsi="Times New Roman"/>
          <w:sz w:val="24"/>
          <w:szCs w:val="24"/>
        </w:rPr>
        <w:t>estão atuando em um ambi</w:t>
      </w:r>
      <w:r>
        <w:rPr>
          <w:rFonts w:ascii="Times New Roman" w:hAnsi="Times New Roman"/>
          <w:sz w:val="24"/>
          <w:szCs w:val="24"/>
        </w:rPr>
        <w:t xml:space="preserve">ente </w:t>
      </w:r>
      <w:r w:rsidRPr="003D0EAC">
        <w:rPr>
          <w:rFonts w:ascii="Times New Roman" w:hAnsi="Times New Roman"/>
          <w:sz w:val="24"/>
          <w:szCs w:val="24"/>
        </w:rPr>
        <w:t>repleto de inovações tecnológicas, onde de forma natural deveriam ser induzidas a aderirem aos artefatos mais avançados de contabilidade gerencial.</w:t>
      </w:r>
    </w:p>
    <w:p w:rsidR="00264FDC" w:rsidRPr="00C26503" w:rsidRDefault="00264FDC" w:rsidP="00264FDC">
      <w:pPr>
        <w:pStyle w:val="PargrafodaLista"/>
        <w:spacing w:after="0" w:line="240" w:lineRule="auto"/>
        <w:ind w:left="0" w:firstLine="709"/>
        <w:jc w:val="both"/>
        <w:rPr>
          <w:rFonts w:ascii="Times New Roman" w:hAnsi="Times New Roman"/>
          <w:sz w:val="24"/>
          <w:szCs w:val="24"/>
          <w:lang w:eastAsia="pt-BR"/>
        </w:rPr>
      </w:pPr>
      <w:r w:rsidRPr="00C26503">
        <w:rPr>
          <w:rFonts w:ascii="Times New Roman" w:hAnsi="Times New Roman"/>
          <w:color w:val="000000"/>
          <w:sz w:val="24"/>
          <w:szCs w:val="24"/>
          <w:lang w:eastAsia="pt-BR"/>
        </w:rPr>
        <w:t xml:space="preserve">No entanto, </w:t>
      </w:r>
      <w:proofErr w:type="spellStart"/>
      <w:r w:rsidRPr="00C26503">
        <w:rPr>
          <w:rFonts w:ascii="Times New Roman" w:hAnsi="Times New Roman"/>
          <w:color w:val="000000"/>
          <w:sz w:val="24"/>
          <w:szCs w:val="24"/>
          <w:lang w:eastAsia="pt-BR"/>
        </w:rPr>
        <w:t>Lunkes</w:t>
      </w:r>
      <w:proofErr w:type="spellEnd"/>
      <w:r w:rsidRPr="00C26503">
        <w:rPr>
          <w:rFonts w:ascii="Times New Roman" w:hAnsi="Times New Roman"/>
          <w:color w:val="000000"/>
          <w:sz w:val="24"/>
          <w:szCs w:val="24"/>
          <w:lang w:eastAsia="pt-BR"/>
        </w:rPr>
        <w:t xml:space="preserve"> (2009) destaca que os gestores devem focar-se na </w:t>
      </w:r>
      <w:r w:rsidRPr="00C26503">
        <w:rPr>
          <w:rFonts w:ascii="Times New Roman" w:hAnsi="Times New Roman"/>
          <w:sz w:val="24"/>
          <w:szCs w:val="24"/>
          <w:lang w:eastAsia="pt-BR"/>
        </w:rPr>
        <w:t xml:space="preserve">dinâmica e complexidade do ambiente empresarial, que é caracterizado pela frequência e velocidade das mudanças do ambiente e pela força e regularidade a antecipar-se devido </w:t>
      </w:r>
      <w:proofErr w:type="gramStart"/>
      <w:r w:rsidRPr="00C26503">
        <w:rPr>
          <w:rFonts w:ascii="Times New Roman" w:hAnsi="Times New Roman"/>
          <w:sz w:val="24"/>
          <w:szCs w:val="24"/>
          <w:lang w:eastAsia="pt-BR"/>
        </w:rPr>
        <w:t>a</w:t>
      </w:r>
      <w:proofErr w:type="gramEnd"/>
      <w:r w:rsidRPr="00C26503">
        <w:rPr>
          <w:rFonts w:ascii="Times New Roman" w:hAnsi="Times New Roman"/>
          <w:sz w:val="24"/>
          <w:szCs w:val="24"/>
          <w:lang w:eastAsia="pt-BR"/>
        </w:rPr>
        <w:t xml:space="preserve"> previsibilidade de algumas mudanças. </w:t>
      </w:r>
    </w:p>
    <w:p w:rsidR="00184302" w:rsidRDefault="00752F41" w:rsidP="00184302">
      <w:pPr>
        <w:pStyle w:val="PargrafodaLista"/>
        <w:spacing w:after="0" w:line="240" w:lineRule="auto"/>
        <w:ind w:left="0" w:firstLine="709"/>
        <w:jc w:val="both"/>
        <w:rPr>
          <w:rFonts w:ascii="Times New Roman" w:hAnsi="Times New Roman"/>
          <w:sz w:val="24"/>
          <w:szCs w:val="24"/>
          <w:lang w:eastAsia="pt-BR"/>
        </w:rPr>
      </w:pPr>
      <w:r w:rsidRPr="00C26503">
        <w:rPr>
          <w:rFonts w:ascii="Times New Roman" w:hAnsi="Times New Roman"/>
          <w:sz w:val="24"/>
          <w:szCs w:val="24"/>
        </w:rPr>
        <w:t>Dada essa realidade, a rede hoteleira para enfrentar a concorrência e se manterem no mercado com o crescente número de hotéis internacionais se instalando na cidade de João Pessoa e diversas contingências ocorrendo no dia a dia, necessitam aprimorar sua gestão para não perder a sua competitividade</w:t>
      </w:r>
      <w:r>
        <w:rPr>
          <w:rFonts w:ascii="Times New Roman" w:hAnsi="Times New Roman"/>
          <w:sz w:val="24"/>
          <w:szCs w:val="24"/>
        </w:rPr>
        <w:t>.</w:t>
      </w:r>
      <w:r w:rsidR="00184302">
        <w:rPr>
          <w:rFonts w:ascii="Times New Roman" w:hAnsi="Times New Roman"/>
          <w:sz w:val="24"/>
          <w:szCs w:val="24"/>
        </w:rPr>
        <w:t xml:space="preserve"> </w:t>
      </w:r>
      <w:r w:rsidR="00184302" w:rsidRPr="003D0EAC">
        <w:rPr>
          <w:rFonts w:ascii="Times New Roman" w:hAnsi="Times New Roman"/>
          <w:sz w:val="24"/>
          <w:szCs w:val="24"/>
          <w:lang w:eastAsia="pt-BR"/>
        </w:rPr>
        <w:t xml:space="preserve">Para </w:t>
      </w:r>
      <w:proofErr w:type="spellStart"/>
      <w:r w:rsidR="00184302" w:rsidRPr="003D0EAC">
        <w:rPr>
          <w:rFonts w:ascii="Times New Roman" w:hAnsi="Times New Roman"/>
          <w:sz w:val="24"/>
          <w:szCs w:val="24"/>
          <w:lang w:eastAsia="pt-BR"/>
        </w:rPr>
        <w:t>Lunkes</w:t>
      </w:r>
      <w:proofErr w:type="spellEnd"/>
      <w:r w:rsidR="00184302" w:rsidRPr="003D0EAC">
        <w:rPr>
          <w:rFonts w:ascii="Times New Roman" w:hAnsi="Times New Roman"/>
          <w:sz w:val="24"/>
          <w:szCs w:val="24"/>
          <w:lang w:eastAsia="pt-BR"/>
        </w:rPr>
        <w:t xml:space="preserve"> (2009) </w:t>
      </w:r>
      <w:r w:rsidR="00184302">
        <w:rPr>
          <w:rFonts w:ascii="Times New Roman" w:hAnsi="Times New Roman"/>
          <w:sz w:val="24"/>
          <w:szCs w:val="24"/>
          <w:lang w:eastAsia="pt-BR"/>
        </w:rPr>
        <w:t>a hotelaria</w:t>
      </w:r>
      <w:r w:rsidR="00184302" w:rsidRPr="003D0EAC">
        <w:rPr>
          <w:rFonts w:ascii="Times New Roman" w:hAnsi="Times New Roman"/>
          <w:sz w:val="24"/>
          <w:szCs w:val="24"/>
          <w:lang w:eastAsia="pt-BR"/>
        </w:rPr>
        <w:t xml:space="preserve"> não</w:t>
      </w:r>
      <w:r w:rsidR="00184302">
        <w:rPr>
          <w:rFonts w:ascii="Times New Roman" w:hAnsi="Times New Roman"/>
          <w:sz w:val="24"/>
          <w:szCs w:val="24"/>
          <w:lang w:eastAsia="pt-BR"/>
        </w:rPr>
        <w:t xml:space="preserve"> é exceção,</w:t>
      </w:r>
      <w:r w:rsidR="00184302" w:rsidRPr="003D0EAC">
        <w:rPr>
          <w:rFonts w:ascii="Times New Roman" w:hAnsi="Times New Roman"/>
          <w:sz w:val="24"/>
          <w:szCs w:val="24"/>
          <w:lang w:eastAsia="pt-BR"/>
        </w:rPr>
        <w:t xml:space="preserve"> as mudanças estão deixando o setor em constante mutação no Brasil, decorrente da entrada de grandes </w:t>
      </w:r>
      <w:r w:rsidR="00184302" w:rsidRPr="003D0EAC">
        <w:rPr>
          <w:rFonts w:ascii="Times New Roman" w:hAnsi="Times New Roman"/>
          <w:sz w:val="24"/>
          <w:szCs w:val="24"/>
          <w:lang w:eastAsia="pt-BR"/>
        </w:rPr>
        <w:lastRenderedPageBreak/>
        <w:t>redes internacionais, que tornam a hotelaria um dos terrenos mais férteis para a realização de negócios.</w:t>
      </w:r>
    </w:p>
    <w:p w:rsidR="000D394C" w:rsidRPr="00C26503" w:rsidRDefault="000D394C" w:rsidP="000D394C">
      <w:pPr>
        <w:pStyle w:val="PargrafodaLista"/>
        <w:spacing w:after="0" w:line="240" w:lineRule="auto"/>
        <w:ind w:left="0" w:firstLine="709"/>
        <w:jc w:val="both"/>
        <w:rPr>
          <w:rFonts w:ascii="Times New Roman" w:hAnsi="Times New Roman"/>
          <w:sz w:val="24"/>
          <w:szCs w:val="24"/>
          <w:lang w:eastAsia="pt-BR"/>
        </w:rPr>
      </w:pPr>
      <w:r w:rsidRPr="00C26503">
        <w:rPr>
          <w:rFonts w:ascii="Times New Roman" w:hAnsi="Times New Roman"/>
          <w:sz w:val="24"/>
          <w:szCs w:val="24"/>
          <w:lang w:eastAsia="pt-BR"/>
        </w:rPr>
        <w:t xml:space="preserve">De acordo com Callado </w:t>
      </w:r>
      <w:proofErr w:type="gramStart"/>
      <w:r w:rsidRPr="00C26503">
        <w:rPr>
          <w:rFonts w:ascii="Times New Roman" w:hAnsi="Times New Roman"/>
          <w:sz w:val="24"/>
          <w:szCs w:val="24"/>
          <w:lang w:eastAsia="pt-BR"/>
        </w:rPr>
        <w:t>et</w:t>
      </w:r>
      <w:proofErr w:type="gramEnd"/>
      <w:r w:rsidRPr="00C26503">
        <w:rPr>
          <w:rFonts w:ascii="Times New Roman" w:hAnsi="Times New Roman"/>
          <w:sz w:val="24"/>
          <w:szCs w:val="24"/>
          <w:lang w:eastAsia="pt-BR"/>
        </w:rPr>
        <w:t xml:space="preserve"> al (2011) a gestão estratégica empresarial com as devidas informações sobre desempenho, seja no ambiente interno ou externo, norteiam para a tomada de decisão visando à eficácia empresarial e sua posição competitiva no mercado, necessitando identificar na prática o uso dos artefatos gerenciais no setor da hotelaria, para melhorar a competitividade e aperfeiçoar os resultados das organizações. </w:t>
      </w:r>
    </w:p>
    <w:p w:rsidR="00264FDC" w:rsidRDefault="007244B7" w:rsidP="00264FDC">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Assim, e</w:t>
      </w:r>
      <w:r w:rsidR="00752F41" w:rsidRPr="00C26503">
        <w:rPr>
          <w:rFonts w:ascii="Times New Roman" w:hAnsi="Times New Roman"/>
          <w:sz w:val="24"/>
          <w:szCs w:val="24"/>
        </w:rPr>
        <w:t>s</w:t>
      </w:r>
      <w:r w:rsidR="00752F41">
        <w:rPr>
          <w:rFonts w:ascii="Times New Roman" w:hAnsi="Times New Roman"/>
          <w:sz w:val="24"/>
          <w:szCs w:val="24"/>
        </w:rPr>
        <w:t>t</w:t>
      </w:r>
      <w:r w:rsidR="00752F41" w:rsidRPr="00C26503">
        <w:rPr>
          <w:rFonts w:ascii="Times New Roman" w:hAnsi="Times New Roman"/>
          <w:sz w:val="24"/>
          <w:szCs w:val="24"/>
        </w:rPr>
        <w:t xml:space="preserve">a </w:t>
      </w:r>
      <w:r w:rsidR="00752F41" w:rsidRPr="007C1614">
        <w:rPr>
          <w:rFonts w:ascii="Times New Roman" w:hAnsi="Times New Roman"/>
          <w:sz w:val="24"/>
          <w:szCs w:val="24"/>
        </w:rPr>
        <w:t xml:space="preserve">pesquisa </w:t>
      </w:r>
      <w:r w:rsidR="00A80F39">
        <w:rPr>
          <w:rFonts w:ascii="Times New Roman" w:hAnsi="Times New Roman"/>
          <w:sz w:val="24"/>
          <w:szCs w:val="24"/>
        </w:rPr>
        <w:t xml:space="preserve">foi </w:t>
      </w:r>
      <w:r w:rsidR="00752F41">
        <w:rPr>
          <w:rFonts w:ascii="Times New Roman" w:hAnsi="Times New Roman"/>
          <w:sz w:val="24"/>
          <w:szCs w:val="24"/>
        </w:rPr>
        <w:t xml:space="preserve">realizada </w:t>
      </w:r>
      <w:r w:rsidR="00752F41" w:rsidRPr="00DF5380">
        <w:rPr>
          <w:rFonts w:ascii="Times New Roman" w:hAnsi="Times New Roman"/>
          <w:sz w:val="24"/>
          <w:szCs w:val="24"/>
        </w:rPr>
        <w:t>nos estabelecimentos da rede hoteleira compreende</w:t>
      </w:r>
      <w:r w:rsidR="00A80F39">
        <w:rPr>
          <w:rFonts w:ascii="Times New Roman" w:hAnsi="Times New Roman"/>
          <w:sz w:val="24"/>
          <w:szCs w:val="24"/>
        </w:rPr>
        <w:t>ndo</w:t>
      </w:r>
      <w:r w:rsidR="00752F41" w:rsidRPr="00DF5380">
        <w:rPr>
          <w:rFonts w:ascii="Times New Roman" w:hAnsi="Times New Roman"/>
          <w:sz w:val="24"/>
          <w:szCs w:val="24"/>
        </w:rPr>
        <w:t xml:space="preserve"> os hotéis, pousadas e </w:t>
      </w:r>
      <w:proofErr w:type="spellStart"/>
      <w:r w:rsidR="00752F41" w:rsidRPr="00DF5380">
        <w:rPr>
          <w:rFonts w:ascii="Times New Roman" w:hAnsi="Times New Roman"/>
          <w:sz w:val="24"/>
          <w:szCs w:val="24"/>
        </w:rPr>
        <w:t>hostels</w:t>
      </w:r>
      <w:proofErr w:type="spellEnd"/>
      <w:r w:rsidR="00752F41" w:rsidRPr="00DF5380">
        <w:rPr>
          <w:rFonts w:ascii="Times New Roman" w:hAnsi="Times New Roman"/>
          <w:sz w:val="24"/>
          <w:szCs w:val="24"/>
        </w:rPr>
        <w:t xml:space="preserve"> o qual </w:t>
      </w:r>
      <w:proofErr w:type="gramStart"/>
      <w:r w:rsidR="00752F41" w:rsidRPr="00DF5380">
        <w:rPr>
          <w:rFonts w:ascii="Times New Roman" w:hAnsi="Times New Roman"/>
          <w:sz w:val="24"/>
          <w:szCs w:val="24"/>
        </w:rPr>
        <w:t>observou-se</w:t>
      </w:r>
      <w:proofErr w:type="gramEnd"/>
      <w:r w:rsidR="00752F41" w:rsidRPr="00DF5380">
        <w:rPr>
          <w:rFonts w:ascii="Times New Roman" w:hAnsi="Times New Roman"/>
          <w:sz w:val="24"/>
          <w:szCs w:val="24"/>
        </w:rPr>
        <w:t xml:space="preserve"> uma escassez de pesquisas incluindo </w:t>
      </w:r>
      <w:proofErr w:type="spellStart"/>
      <w:r w:rsidR="00752F41" w:rsidRPr="00DF5380">
        <w:rPr>
          <w:rFonts w:ascii="Times New Roman" w:hAnsi="Times New Roman"/>
          <w:sz w:val="24"/>
          <w:szCs w:val="24"/>
        </w:rPr>
        <w:t>hostels</w:t>
      </w:r>
      <w:proofErr w:type="spellEnd"/>
      <w:r w:rsidR="00752F41" w:rsidRPr="00DF5380">
        <w:rPr>
          <w:rFonts w:ascii="Times New Roman" w:hAnsi="Times New Roman"/>
          <w:sz w:val="24"/>
          <w:szCs w:val="24"/>
        </w:rPr>
        <w:t xml:space="preserve">, </w:t>
      </w:r>
      <w:r w:rsidR="00264FDC">
        <w:rPr>
          <w:rFonts w:ascii="Times New Roman" w:hAnsi="Times New Roman"/>
          <w:sz w:val="24"/>
          <w:szCs w:val="24"/>
        </w:rPr>
        <w:t xml:space="preserve">por </w:t>
      </w:r>
      <w:r w:rsidR="00264FDC" w:rsidRPr="003D0EAC">
        <w:rPr>
          <w:rFonts w:ascii="Times New Roman" w:hAnsi="Times New Roman"/>
          <w:sz w:val="24"/>
          <w:szCs w:val="24"/>
        </w:rPr>
        <w:t>não h</w:t>
      </w:r>
      <w:r w:rsidR="00264FDC">
        <w:rPr>
          <w:rFonts w:ascii="Times New Roman" w:hAnsi="Times New Roman"/>
          <w:sz w:val="24"/>
          <w:szCs w:val="24"/>
        </w:rPr>
        <w:t>aver</w:t>
      </w:r>
      <w:r w:rsidR="00264FDC" w:rsidRPr="003D0EAC">
        <w:rPr>
          <w:rFonts w:ascii="Times New Roman" w:hAnsi="Times New Roman"/>
          <w:sz w:val="24"/>
          <w:szCs w:val="24"/>
        </w:rPr>
        <w:t xml:space="preserve"> um padrão gerencial </w:t>
      </w:r>
      <w:r w:rsidR="00264FDC">
        <w:rPr>
          <w:rFonts w:ascii="Times New Roman" w:hAnsi="Times New Roman"/>
          <w:sz w:val="24"/>
          <w:szCs w:val="24"/>
        </w:rPr>
        <w:t>a</w:t>
      </w:r>
      <w:r w:rsidR="00264FDC" w:rsidRPr="003D0EAC">
        <w:rPr>
          <w:rFonts w:ascii="Times New Roman" w:hAnsi="Times New Roman"/>
          <w:sz w:val="24"/>
          <w:szCs w:val="24"/>
        </w:rPr>
        <w:t xml:space="preserve"> ser seguido por todas as organizações, Guerra (2007) concluiu em sua tese que a contabilidade gerencial sofre ajustes devido a influencia d</w:t>
      </w:r>
      <w:r w:rsidR="00264FDC">
        <w:rPr>
          <w:rFonts w:ascii="Times New Roman" w:hAnsi="Times New Roman"/>
          <w:sz w:val="24"/>
          <w:szCs w:val="24"/>
        </w:rPr>
        <w:t>e</w:t>
      </w:r>
      <w:r w:rsidR="00264FDC" w:rsidRPr="003D0EAC">
        <w:rPr>
          <w:rFonts w:ascii="Times New Roman" w:hAnsi="Times New Roman"/>
          <w:sz w:val="24"/>
          <w:szCs w:val="24"/>
        </w:rPr>
        <w:t xml:space="preserve"> contingencias </w:t>
      </w:r>
      <w:r w:rsidR="00264FDC">
        <w:rPr>
          <w:rFonts w:ascii="Times New Roman" w:hAnsi="Times New Roman"/>
          <w:sz w:val="24"/>
          <w:szCs w:val="24"/>
        </w:rPr>
        <w:t xml:space="preserve">que possam surgir, </w:t>
      </w:r>
      <w:r w:rsidR="00264FDC" w:rsidRPr="003D0EAC">
        <w:rPr>
          <w:rFonts w:ascii="Times New Roman" w:hAnsi="Times New Roman"/>
          <w:sz w:val="24"/>
          <w:szCs w:val="24"/>
        </w:rPr>
        <w:t>resultando n</w:t>
      </w:r>
      <w:r w:rsidR="00264FDC">
        <w:rPr>
          <w:rFonts w:ascii="Times New Roman" w:hAnsi="Times New Roman"/>
          <w:sz w:val="24"/>
          <w:szCs w:val="24"/>
        </w:rPr>
        <w:t xml:space="preserve">o aperfeiçoamento dos artefatos gerenciais </w:t>
      </w:r>
      <w:r w:rsidR="00264FDC" w:rsidRPr="003D0EAC">
        <w:rPr>
          <w:rFonts w:ascii="Times New Roman" w:hAnsi="Times New Roman"/>
          <w:sz w:val="24"/>
          <w:szCs w:val="24"/>
        </w:rPr>
        <w:t>mais eficaz</w:t>
      </w:r>
      <w:r w:rsidR="00264FDC">
        <w:rPr>
          <w:rFonts w:ascii="Times New Roman" w:hAnsi="Times New Roman"/>
          <w:sz w:val="24"/>
          <w:szCs w:val="24"/>
        </w:rPr>
        <w:t>es</w:t>
      </w:r>
      <w:r w:rsidR="00264FDC" w:rsidRPr="003D0EAC">
        <w:rPr>
          <w:rFonts w:ascii="Times New Roman" w:hAnsi="Times New Roman"/>
          <w:sz w:val="24"/>
          <w:szCs w:val="24"/>
        </w:rPr>
        <w:t>.</w:t>
      </w:r>
    </w:p>
    <w:p w:rsidR="00A80F39" w:rsidRDefault="00A80F39" w:rsidP="00A80F39">
      <w:pPr>
        <w:pStyle w:val="PargrafodaLista"/>
        <w:spacing w:after="0" w:line="240" w:lineRule="auto"/>
        <w:ind w:left="0" w:firstLine="709"/>
        <w:jc w:val="both"/>
        <w:rPr>
          <w:rFonts w:ascii="Times New Roman" w:hAnsi="Times New Roman"/>
          <w:sz w:val="24"/>
          <w:szCs w:val="24"/>
          <w:lang w:eastAsia="pt-BR"/>
        </w:rPr>
      </w:pPr>
      <w:r w:rsidRPr="003D0EAC">
        <w:rPr>
          <w:rFonts w:ascii="Times New Roman" w:hAnsi="Times New Roman"/>
          <w:sz w:val="24"/>
          <w:szCs w:val="24"/>
        </w:rPr>
        <w:t xml:space="preserve">Entretanto, </w:t>
      </w:r>
      <w:r>
        <w:rPr>
          <w:rFonts w:ascii="Times New Roman" w:hAnsi="Times New Roman"/>
          <w:sz w:val="24"/>
          <w:szCs w:val="24"/>
        </w:rPr>
        <w:t xml:space="preserve">No âmbito nacional há vários estudos realizados </w:t>
      </w:r>
      <w:r w:rsidR="00B1527A">
        <w:rPr>
          <w:rFonts w:ascii="Times New Roman" w:hAnsi="Times New Roman"/>
          <w:sz w:val="24"/>
          <w:szCs w:val="24"/>
        </w:rPr>
        <w:t xml:space="preserve">em </w:t>
      </w:r>
      <w:r>
        <w:rPr>
          <w:rFonts w:ascii="Times New Roman" w:hAnsi="Times New Roman"/>
          <w:sz w:val="24"/>
          <w:szCs w:val="24"/>
        </w:rPr>
        <w:t>ho</w:t>
      </w:r>
      <w:r w:rsidR="00B1527A">
        <w:rPr>
          <w:rFonts w:ascii="Times New Roman" w:hAnsi="Times New Roman"/>
          <w:sz w:val="24"/>
          <w:szCs w:val="24"/>
        </w:rPr>
        <w:t>téis,</w:t>
      </w:r>
      <w:r>
        <w:rPr>
          <w:rFonts w:ascii="Times New Roman" w:hAnsi="Times New Roman"/>
          <w:sz w:val="24"/>
          <w:szCs w:val="24"/>
        </w:rPr>
        <w:t xml:space="preserve"> como o </w:t>
      </w:r>
      <w:r w:rsidRPr="0036768D">
        <w:rPr>
          <w:rFonts w:ascii="Times New Roman" w:hAnsi="Times New Roman"/>
          <w:sz w:val="24"/>
          <w:szCs w:val="24"/>
        </w:rPr>
        <w:t>realizado</w:t>
      </w:r>
      <w:r>
        <w:rPr>
          <w:rFonts w:ascii="Times New Roman" w:hAnsi="Times New Roman"/>
          <w:sz w:val="24"/>
          <w:szCs w:val="24"/>
        </w:rPr>
        <w:t xml:space="preserve"> por</w:t>
      </w:r>
      <w:r w:rsidRPr="0036768D">
        <w:rPr>
          <w:rFonts w:ascii="Times New Roman" w:hAnsi="Times New Roman"/>
          <w:sz w:val="24"/>
          <w:szCs w:val="24"/>
        </w:rPr>
        <w:t xml:space="preserve"> </w:t>
      </w:r>
      <w:r w:rsidR="007F759C">
        <w:rPr>
          <w:rFonts w:ascii="Times New Roman" w:hAnsi="Times New Roman"/>
          <w:sz w:val="24"/>
          <w:szCs w:val="24"/>
        </w:rPr>
        <w:t xml:space="preserve">De </w:t>
      </w:r>
      <w:r w:rsidRPr="0036768D">
        <w:rPr>
          <w:rFonts w:ascii="Times New Roman" w:hAnsi="Times New Roman"/>
          <w:sz w:val="24"/>
          <w:szCs w:val="24"/>
        </w:rPr>
        <w:t xml:space="preserve">Holanda </w:t>
      </w:r>
      <w:proofErr w:type="gramStart"/>
      <w:r w:rsidRPr="0036768D">
        <w:rPr>
          <w:rFonts w:ascii="Times New Roman" w:hAnsi="Times New Roman"/>
          <w:sz w:val="24"/>
          <w:szCs w:val="24"/>
        </w:rPr>
        <w:t>et</w:t>
      </w:r>
      <w:proofErr w:type="gramEnd"/>
      <w:r w:rsidRPr="0036768D">
        <w:rPr>
          <w:rFonts w:ascii="Times New Roman" w:hAnsi="Times New Roman"/>
          <w:sz w:val="24"/>
          <w:szCs w:val="24"/>
        </w:rPr>
        <w:t xml:space="preserve"> al (2006) compreendendo um estudo empírico nos hotéis da cidade de João Pessoa cujo</w:t>
      </w:r>
      <w:r>
        <w:rPr>
          <w:rFonts w:ascii="Times New Roman" w:hAnsi="Times New Roman"/>
          <w:sz w:val="24"/>
          <w:szCs w:val="24"/>
          <w:lang w:eastAsia="pt-BR"/>
        </w:rPr>
        <w:t xml:space="preserve"> resultado </w:t>
      </w:r>
      <w:r w:rsidRPr="0036768D">
        <w:rPr>
          <w:rFonts w:ascii="Times New Roman" w:hAnsi="Times New Roman"/>
          <w:sz w:val="24"/>
          <w:szCs w:val="24"/>
          <w:lang w:eastAsia="pt-BR"/>
        </w:rPr>
        <w:t>tem-se que grande parte dos hotéis utiliza</w:t>
      </w:r>
      <w:r>
        <w:rPr>
          <w:rFonts w:ascii="Times New Roman" w:hAnsi="Times New Roman"/>
          <w:sz w:val="24"/>
          <w:szCs w:val="24"/>
          <w:lang w:eastAsia="pt-BR"/>
        </w:rPr>
        <w:t>m</w:t>
      </w:r>
      <w:r w:rsidRPr="0036768D">
        <w:rPr>
          <w:rFonts w:ascii="Times New Roman" w:hAnsi="Times New Roman"/>
          <w:sz w:val="24"/>
          <w:szCs w:val="24"/>
          <w:lang w:eastAsia="pt-BR"/>
        </w:rPr>
        <w:t xml:space="preserve"> seus custos como base no processo de formação de</w:t>
      </w:r>
      <w:r>
        <w:rPr>
          <w:rFonts w:ascii="Times New Roman" w:hAnsi="Times New Roman"/>
          <w:sz w:val="24"/>
          <w:szCs w:val="24"/>
          <w:lang w:eastAsia="pt-BR"/>
        </w:rPr>
        <w:t xml:space="preserve"> </w:t>
      </w:r>
      <w:r w:rsidRPr="0036768D">
        <w:rPr>
          <w:rFonts w:ascii="Times New Roman" w:hAnsi="Times New Roman"/>
          <w:sz w:val="24"/>
          <w:szCs w:val="24"/>
          <w:lang w:eastAsia="pt-BR"/>
        </w:rPr>
        <w:t>preços, combinando-os com o mercado.</w:t>
      </w:r>
      <w:r>
        <w:rPr>
          <w:rFonts w:ascii="Times New Roman" w:hAnsi="Times New Roman"/>
          <w:sz w:val="24"/>
          <w:szCs w:val="24"/>
          <w:lang w:eastAsia="pt-BR"/>
        </w:rPr>
        <w:t xml:space="preserve"> </w:t>
      </w:r>
    </w:p>
    <w:p w:rsidR="00A80F39" w:rsidRDefault="00A80F39" w:rsidP="00A80F39">
      <w:pPr>
        <w:pStyle w:val="PargrafodaLista"/>
        <w:spacing w:after="0" w:line="240" w:lineRule="auto"/>
        <w:ind w:left="0" w:firstLine="709"/>
        <w:jc w:val="both"/>
        <w:rPr>
          <w:rFonts w:ascii="Times New Roman" w:hAnsi="Times New Roman"/>
          <w:sz w:val="24"/>
          <w:szCs w:val="24"/>
        </w:rPr>
      </w:pPr>
      <w:r w:rsidRPr="0036768D">
        <w:rPr>
          <w:rFonts w:ascii="Times New Roman" w:hAnsi="Times New Roman"/>
          <w:sz w:val="24"/>
          <w:szCs w:val="24"/>
        </w:rPr>
        <w:t>Leitão e da Silva (2009)</w:t>
      </w:r>
      <w:r>
        <w:rPr>
          <w:rFonts w:ascii="Times New Roman" w:hAnsi="Times New Roman"/>
          <w:sz w:val="24"/>
          <w:szCs w:val="24"/>
        </w:rPr>
        <w:t xml:space="preserve"> realizaram um estudo nos hotéis de médio e grande porte </w:t>
      </w:r>
      <w:r w:rsidRPr="0036768D">
        <w:rPr>
          <w:rFonts w:ascii="Times New Roman" w:hAnsi="Times New Roman"/>
          <w:sz w:val="24"/>
          <w:szCs w:val="24"/>
        </w:rPr>
        <w:t>da região nordeste</w:t>
      </w:r>
      <w:r>
        <w:rPr>
          <w:rFonts w:ascii="Times New Roman" w:hAnsi="Times New Roman"/>
          <w:sz w:val="24"/>
          <w:szCs w:val="24"/>
        </w:rPr>
        <w:t xml:space="preserve"> cuj</w:t>
      </w:r>
      <w:r w:rsidRPr="0036768D">
        <w:rPr>
          <w:rFonts w:ascii="Times New Roman" w:hAnsi="Times New Roman"/>
          <w:sz w:val="24"/>
          <w:szCs w:val="24"/>
        </w:rPr>
        <w:t>o objetivo buscou-se discutir o método de custeio variável, o qual evidenciou que 24,50% utilizam para melhorar a qualidade da gestão o método de custeio variáve</w:t>
      </w:r>
      <w:r>
        <w:rPr>
          <w:rFonts w:ascii="Times New Roman" w:hAnsi="Times New Roman"/>
          <w:sz w:val="24"/>
          <w:szCs w:val="24"/>
        </w:rPr>
        <w:t>l.</w:t>
      </w:r>
    </w:p>
    <w:p w:rsidR="00A80F39" w:rsidRDefault="00A80F39" w:rsidP="00A80F39">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Callado </w:t>
      </w:r>
      <w:proofErr w:type="gramStart"/>
      <w:r>
        <w:rPr>
          <w:rFonts w:ascii="Times New Roman" w:hAnsi="Times New Roman"/>
          <w:sz w:val="24"/>
          <w:szCs w:val="24"/>
        </w:rPr>
        <w:t>et</w:t>
      </w:r>
      <w:proofErr w:type="gramEnd"/>
      <w:r>
        <w:rPr>
          <w:rFonts w:ascii="Times New Roman" w:hAnsi="Times New Roman"/>
          <w:sz w:val="24"/>
          <w:szCs w:val="24"/>
        </w:rPr>
        <w:t xml:space="preserve"> al (2011) analisou 31 hotéis da cidade de João Pessoa com o objetivo de </w:t>
      </w:r>
      <w:r w:rsidRPr="000B38E8">
        <w:rPr>
          <w:rFonts w:ascii="Times New Roman" w:hAnsi="Times New Roman"/>
          <w:sz w:val="24"/>
          <w:szCs w:val="24"/>
        </w:rPr>
        <w:t>verificar</w:t>
      </w:r>
      <w:r>
        <w:rPr>
          <w:rFonts w:ascii="Times New Roman" w:hAnsi="Times New Roman"/>
          <w:sz w:val="24"/>
          <w:szCs w:val="24"/>
        </w:rPr>
        <w:t xml:space="preserve"> a relação dos níveis de rentabilidade e as perspectivas do </w:t>
      </w:r>
      <w:proofErr w:type="spellStart"/>
      <w:r>
        <w:rPr>
          <w:rFonts w:ascii="Times New Roman" w:hAnsi="Times New Roman"/>
          <w:i/>
          <w:sz w:val="24"/>
          <w:szCs w:val="24"/>
        </w:rPr>
        <w:t>balanced</w:t>
      </w:r>
      <w:proofErr w:type="spellEnd"/>
      <w:r>
        <w:rPr>
          <w:rFonts w:ascii="Times New Roman" w:hAnsi="Times New Roman"/>
          <w:i/>
          <w:sz w:val="24"/>
          <w:szCs w:val="24"/>
        </w:rPr>
        <w:t xml:space="preserve"> </w:t>
      </w:r>
      <w:proofErr w:type="spellStart"/>
      <w:r>
        <w:rPr>
          <w:rFonts w:ascii="Times New Roman" w:hAnsi="Times New Roman"/>
          <w:i/>
          <w:sz w:val="24"/>
          <w:szCs w:val="24"/>
        </w:rPr>
        <w:t>scorecard</w:t>
      </w:r>
      <w:proofErr w:type="spellEnd"/>
      <w:r>
        <w:rPr>
          <w:rFonts w:ascii="Times New Roman" w:hAnsi="Times New Roman"/>
          <w:i/>
          <w:sz w:val="24"/>
          <w:szCs w:val="24"/>
        </w:rPr>
        <w:t>.</w:t>
      </w:r>
      <w:r w:rsidRPr="000B38E8">
        <w:rPr>
          <w:rFonts w:ascii="Times New Roman" w:hAnsi="Times New Roman"/>
          <w:sz w:val="24"/>
          <w:szCs w:val="24"/>
        </w:rPr>
        <w:t xml:space="preserve"> </w:t>
      </w:r>
    </w:p>
    <w:p w:rsidR="00864828" w:rsidRDefault="00A80F39" w:rsidP="001367C1">
      <w:pPr>
        <w:pStyle w:val="PargrafodaLista"/>
        <w:spacing w:after="0" w:line="240" w:lineRule="auto"/>
        <w:ind w:left="0" w:firstLine="709"/>
        <w:jc w:val="both"/>
        <w:rPr>
          <w:rFonts w:ascii="Times New Roman" w:hAnsi="Times New Roman"/>
          <w:sz w:val="24"/>
          <w:szCs w:val="24"/>
        </w:rPr>
      </w:pPr>
      <w:r w:rsidRPr="000B38E8">
        <w:rPr>
          <w:rFonts w:ascii="Times New Roman" w:eastAsia="Times New Roman" w:hAnsi="Times New Roman"/>
          <w:sz w:val="24"/>
          <w:szCs w:val="24"/>
        </w:rPr>
        <w:t xml:space="preserve">No entanto, diante de vários estudos na área </w:t>
      </w:r>
      <w:r>
        <w:rPr>
          <w:rFonts w:ascii="Times New Roman" w:eastAsia="Times New Roman" w:hAnsi="Times New Roman"/>
          <w:sz w:val="24"/>
          <w:szCs w:val="24"/>
        </w:rPr>
        <w:t xml:space="preserve">de hotelaria voltados apenas para os hotéis, </w:t>
      </w:r>
      <w:r w:rsidRPr="000B38E8">
        <w:rPr>
          <w:rFonts w:ascii="Times New Roman" w:eastAsia="Times New Roman" w:hAnsi="Times New Roman"/>
          <w:sz w:val="24"/>
          <w:szCs w:val="24"/>
        </w:rPr>
        <w:t xml:space="preserve">surgiu </w:t>
      </w:r>
      <w:r w:rsidR="004D3E3E">
        <w:rPr>
          <w:rFonts w:ascii="Times New Roman" w:eastAsia="Times New Roman" w:hAnsi="Times New Roman"/>
          <w:sz w:val="24"/>
          <w:szCs w:val="24"/>
        </w:rPr>
        <w:t>o interesse em</w:t>
      </w:r>
      <w:r w:rsidRPr="000B38E8">
        <w:rPr>
          <w:rFonts w:ascii="Times New Roman" w:eastAsia="Times New Roman" w:hAnsi="Times New Roman"/>
          <w:sz w:val="24"/>
          <w:szCs w:val="24"/>
        </w:rPr>
        <w:t xml:space="preserve"> realizar um estudo na rede hoteleira</w:t>
      </w:r>
      <w:r>
        <w:rPr>
          <w:rFonts w:ascii="Times New Roman" w:eastAsia="Times New Roman" w:hAnsi="Times New Roman"/>
          <w:sz w:val="24"/>
          <w:szCs w:val="24"/>
        </w:rPr>
        <w:t xml:space="preserve"> englobando </w:t>
      </w:r>
      <w:r w:rsidR="007244B7">
        <w:rPr>
          <w:rFonts w:ascii="Times New Roman" w:eastAsia="Times New Roman" w:hAnsi="Times New Roman"/>
          <w:sz w:val="24"/>
          <w:szCs w:val="24"/>
        </w:rPr>
        <w:t xml:space="preserve">todas as categorias: </w:t>
      </w:r>
      <w:r>
        <w:rPr>
          <w:rFonts w:ascii="Times New Roman" w:eastAsia="Times New Roman" w:hAnsi="Times New Roman"/>
          <w:sz w:val="24"/>
          <w:szCs w:val="24"/>
        </w:rPr>
        <w:t xml:space="preserve">hotéis, pousadas e </w:t>
      </w:r>
      <w:proofErr w:type="spellStart"/>
      <w:r>
        <w:rPr>
          <w:rFonts w:ascii="Times New Roman" w:eastAsia="Times New Roman" w:hAnsi="Times New Roman"/>
          <w:sz w:val="24"/>
          <w:szCs w:val="24"/>
        </w:rPr>
        <w:t>hostels</w:t>
      </w:r>
      <w:proofErr w:type="spellEnd"/>
      <w:r w:rsidRPr="000B38E8">
        <w:rPr>
          <w:rFonts w:ascii="Times New Roman" w:eastAsia="Times New Roman" w:hAnsi="Times New Roman"/>
          <w:sz w:val="24"/>
          <w:szCs w:val="24"/>
        </w:rPr>
        <w:t>,</w:t>
      </w:r>
      <w:r w:rsidRPr="006F12A9">
        <w:rPr>
          <w:rFonts w:ascii="Times New Roman" w:eastAsia="Times New Roman" w:hAnsi="Times New Roman"/>
          <w:sz w:val="24"/>
          <w:szCs w:val="24"/>
        </w:rPr>
        <w:t xml:space="preserve"> por se</w:t>
      </w:r>
      <w:r>
        <w:rPr>
          <w:rFonts w:ascii="Times New Roman" w:eastAsia="Times New Roman" w:hAnsi="Times New Roman"/>
          <w:sz w:val="24"/>
          <w:szCs w:val="24"/>
        </w:rPr>
        <w:t xml:space="preserve"> tratar de um setor em ascensão </w:t>
      </w:r>
      <w:r w:rsidRPr="006F12A9">
        <w:rPr>
          <w:rFonts w:ascii="Times New Roman" w:eastAsia="Times New Roman" w:hAnsi="Times New Roman"/>
          <w:sz w:val="24"/>
          <w:szCs w:val="24"/>
        </w:rPr>
        <w:t>na cidade de João Pessoa,</w:t>
      </w:r>
      <w:r>
        <w:rPr>
          <w:rFonts w:ascii="Times New Roman" w:eastAsia="Times New Roman" w:hAnsi="Times New Roman"/>
          <w:sz w:val="24"/>
          <w:szCs w:val="24"/>
        </w:rPr>
        <w:t xml:space="preserve"> </w:t>
      </w:r>
      <w:r w:rsidRPr="00AD5405">
        <w:rPr>
          <w:rFonts w:ascii="Times New Roman" w:eastAsia="Times New Roman" w:hAnsi="Times New Roman"/>
          <w:sz w:val="24"/>
          <w:szCs w:val="24"/>
        </w:rPr>
        <w:t xml:space="preserve">o qual beneficia trabalhos anteriores por focar-se num estudo empírico incluindo os </w:t>
      </w:r>
      <w:proofErr w:type="spellStart"/>
      <w:r w:rsidRPr="00AD5405">
        <w:rPr>
          <w:rFonts w:ascii="Times New Roman" w:eastAsia="Times New Roman" w:hAnsi="Times New Roman"/>
          <w:sz w:val="24"/>
          <w:szCs w:val="24"/>
        </w:rPr>
        <w:t>hostels</w:t>
      </w:r>
      <w:proofErr w:type="spellEnd"/>
      <w:r w:rsidRPr="00AD5405">
        <w:rPr>
          <w:rFonts w:ascii="Times New Roman" w:eastAsia="Times New Roman" w:hAnsi="Times New Roman"/>
          <w:sz w:val="24"/>
          <w:szCs w:val="24"/>
        </w:rPr>
        <w:t>,</w:t>
      </w:r>
      <w:r>
        <w:rPr>
          <w:rFonts w:ascii="Times New Roman" w:eastAsia="Times New Roman" w:hAnsi="Times New Roman"/>
          <w:sz w:val="24"/>
          <w:szCs w:val="24"/>
        </w:rPr>
        <w:t xml:space="preserve"> onde </w:t>
      </w:r>
      <w:r w:rsidRPr="006F12A9">
        <w:rPr>
          <w:rFonts w:ascii="Times New Roman" w:eastAsia="Times New Roman" w:hAnsi="Times New Roman"/>
          <w:sz w:val="24"/>
          <w:szCs w:val="24"/>
        </w:rPr>
        <w:t>através da observação da prática vivenciada n</w:t>
      </w:r>
      <w:r>
        <w:rPr>
          <w:rFonts w:ascii="Times New Roman" w:eastAsia="Times New Roman" w:hAnsi="Times New Roman"/>
          <w:sz w:val="24"/>
          <w:szCs w:val="24"/>
        </w:rPr>
        <w:t>esses estabelecimentos</w:t>
      </w:r>
      <w:r w:rsidRPr="006F12A9">
        <w:rPr>
          <w:rFonts w:ascii="Times New Roman" w:eastAsia="Times New Roman" w:hAnsi="Times New Roman"/>
          <w:sz w:val="24"/>
          <w:szCs w:val="24"/>
        </w:rPr>
        <w:t>, associando a teoria à prática,</w:t>
      </w:r>
      <w:r w:rsidR="000676AC">
        <w:rPr>
          <w:rFonts w:ascii="Times New Roman" w:eastAsia="Times New Roman" w:hAnsi="Times New Roman"/>
          <w:sz w:val="24"/>
          <w:szCs w:val="24"/>
        </w:rPr>
        <w:t xml:space="preserve"> </w:t>
      </w:r>
      <w:r w:rsidR="001367C1">
        <w:rPr>
          <w:rFonts w:ascii="Times New Roman" w:eastAsia="Times New Roman" w:hAnsi="Times New Roman"/>
          <w:sz w:val="24"/>
          <w:szCs w:val="24"/>
        </w:rPr>
        <w:t>buscou-se</w:t>
      </w:r>
      <w:r w:rsidR="001367C1" w:rsidRPr="003D0EAC">
        <w:rPr>
          <w:rFonts w:ascii="Times New Roman" w:hAnsi="Times New Roman"/>
          <w:sz w:val="24"/>
          <w:szCs w:val="24"/>
        </w:rPr>
        <w:t xml:space="preserve"> analis</w:t>
      </w:r>
      <w:r w:rsidR="001367C1">
        <w:rPr>
          <w:rFonts w:ascii="Times New Roman" w:hAnsi="Times New Roman"/>
          <w:sz w:val="24"/>
          <w:szCs w:val="24"/>
        </w:rPr>
        <w:t>ar</w:t>
      </w:r>
      <w:r w:rsidR="001367C1" w:rsidRPr="003D0EAC">
        <w:rPr>
          <w:rFonts w:ascii="Times New Roman" w:hAnsi="Times New Roman"/>
          <w:sz w:val="24"/>
          <w:szCs w:val="24"/>
        </w:rPr>
        <w:t xml:space="preserve"> a </w:t>
      </w:r>
      <w:r w:rsidR="001367C1">
        <w:rPr>
          <w:rFonts w:ascii="Times New Roman" w:hAnsi="Times New Roman"/>
          <w:sz w:val="24"/>
          <w:szCs w:val="24"/>
        </w:rPr>
        <w:t>frequência de</w:t>
      </w:r>
      <w:r w:rsidR="001367C1" w:rsidRPr="003D0EAC">
        <w:rPr>
          <w:rFonts w:ascii="Times New Roman" w:hAnsi="Times New Roman"/>
          <w:sz w:val="24"/>
          <w:szCs w:val="24"/>
        </w:rPr>
        <w:t xml:space="preserve"> uso d</w:t>
      </w:r>
      <w:r w:rsidR="001367C1">
        <w:rPr>
          <w:rFonts w:ascii="Times New Roman" w:hAnsi="Times New Roman"/>
          <w:sz w:val="24"/>
          <w:szCs w:val="24"/>
        </w:rPr>
        <w:t>os</w:t>
      </w:r>
      <w:r w:rsidR="001367C1" w:rsidRPr="003D0EAC">
        <w:rPr>
          <w:rFonts w:ascii="Times New Roman" w:hAnsi="Times New Roman"/>
          <w:sz w:val="24"/>
          <w:szCs w:val="24"/>
        </w:rPr>
        <w:t xml:space="preserve"> </w:t>
      </w:r>
      <w:r w:rsidR="001367C1">
        <w:rPr>
          <w:rFonts w:ascii="Times New Roman" w:hAnsi="Times New Roman"/>
          <w:sz w:val="24"/>
          <w:szCs w:val="24"/>
        </w:rPr>
        <w:t xml:space="preserve">artefatos </w:t>
      </w:r>
      <w:r w:rsidR="001367C1" w:rsidRPr="003D0EAC">
        <w:rPr>
          <w:rFonts w:ascii="Times New Roman" w:hAnsi="Times New Roman"/>
          <w:sz w:val="24"/>
          <w:szCs w:val="24"/>
        </w:rPr>
        <w:t>gerenciais</w:t>
      </w:r>
      <w:r w:rsidR="00985212">
        <w:rPr>
          <w:rFonts w:ascii="Times New Roman" w:hAnsi="Times New Roman"/>
          <w:sz w:val="24"/>
          <w:szCs w:val="24"/>
        </w:rPr>
        <w:t xml:space="preserve"> em relação </w:t>
      </w:r>
      <w:proofErr w:type="gramStart"/>
      <w:r w:rsidR="00985212">
        <w:rPr>
          <w:rFonts w:ascii="Times New Roman" w:hAnsi="Times New Roman"/>
          <w:sz w:val="24"/>
          <w:szCs w:val="24"/>
        </w:rPr>
        <w:t>as</w:t>
      </w:r>
      <w:proofErr w:type="gramEnd"/>
      <w:r w:rsidR="00985212">
        <w:rPr>
          <w:rFonts w:ascii="Times New Roman" w:hAnsi="Times New Roman"/>
          <w:sz w:val="24"/>
          <w:szCs w:val="24"/>
        </w:rPr>
        <w:t xml:space="preserve"> características do setor hoteleiro</w:t>
      </w:r>
      <w:r w:rsidR="001367C1" w:rsidRPr="003D0EAC">
        <w:rPr>
          <w:rFonts w:ascii="Times New Roman" w:hAnsi="Times New Roman"/>
          <w:sz w:val="24"/>
          <w:szCs w:val="24"/>
        </w:rPr>
        <w:t>,</w:t>
      </w:r>
      <w:r w:rsidR="001367C1">
        <w:rPr>
          <w:rFonts w:ascii="Times New Roman" w:hAnsi="Times New Roman"/>
          <w:sz w:val="24"/>
          <w:szCs w:val="24"/>
        </w:rPr>
        <w:t xml:space="preserve"> </w:t>
      </w:r>
      <w:r w:rsidR="001367C1" w:rsidRPr="003D0EAC">
        <w:rPr>
          <w:rFonts w:ascii="Times New Roman" w:hAnsi="Times New Roman"/>
          <w:sz w:val="24"/>
          <w:szCs w:val="24"/>
        </w:rPr>
        <w:t xml:space="preserve">selecionados </w:t>
      </w:r>
      <w:r w:rsidR="001367C1">
        <w:rPr>
          <w:rFonts w:ascii="Times New Roman" w:hAnsi="Times New Roman"/>
          <w:sz w:val="24"/>
          <w:szCs w:val="24"/>
        </w:rPr>
        <w:t>como</w:t>
      </w:r>
      <w:r w:rsidR="001367C1" w:rsidRPr="003D0EAC">
        <w:rPr>
          <w:rFonts w:ascii="Times New Roman" w:hAnsi="Times New Roman"/>
          <w:sz w:val="24"/>
          <w:szCs w:val="24"/>
        </w:rPr>
        <w:t xml:space="preserve"> tradicionais e modern</w:t>
      </w:r>
      <w:r w:rsidR="001367C1">
        <w:rPr>
          <w:rFonts w:ascii="Times New Roman" w:hAnsi="Times New Roman"/>
          <w:sz w:val="24"/>
          <w:szCs w:val="24"/>
        </w:rPr>
        <w:t>o</w:t>
      </w:r>
      <w:r w:rsidR="001367C1" w:rsidRPr="003D0EAC">
        <w:rPr>
          <w:rFonts w:ascii="Times New Roman" w:hAnsi="Times New Roman"/>
          <w:sz w:val="24"/>
          <w:szCs w:val="24"/>
        </w:rPr>
        <w:t>s para entender como ocorre no dia a dia dentro das organizações</w:t>
      </w:r>
      <w:r w:rsidR="001367C1">
        <w:rPr>
          <w:rFonts w:ascii="Times New Roman" w:hAnsi="Times New Roman"/>
          <w:sz w:val="24"/>
          <w:szCs w:val="24"/>
        </w:rPr>
        <w:t xml:space="preserve"> </w:t>
      </w:r>
      <w:r w:rsidR="001367C1" w:rsidRPr="003D0EAC">
        <w:rPr>
          <w:rFonts w:ascii="Times New Roman" w:hAnsi="Times New Roman"/>
          <w:sz w:val="24"/>
          <w:szCs w:val="24"/>
        </w:rPr>
        <w:t>de acordo com a necessidade da gestão empresarial</w:t>
      </w:r>
      <w:r w:rsidR="001367C1">
        <w:rPr>
          <w:rFonts w:ascii="Times New Roman" w:hAnsi="Times New Roman"/>
          <w:sz w:val="24"/>
          <w:szCs w:val="24"/>
        </w:rPr>
        <w:t xml:space="preserve"> para atingir os objetivos da organização</w:t>
      </w:r>
      <w:r w:rsidR="00864828">
        <w:rPr>
          <w:rFonts w:ascii="Times New Roman" w:hAnsi="Times New Roman"/>
          <w:sz w:val="24"/>
          <w:szCs w:val="24"/>
        </w:rPr>
        <w:t>.</w:t>
      </w:r>
    </w:p>
    <w:p w:rsidR="00F83299" w:rsidRDefault="00864828" w:rsidP="001367C1">
      <w:pPr>
        <w:spacing w:after="0" w:line="240" w:lineRule="auto"/>
        <w:ind w:firstLine="709"/>
        <w:jc w:val="both"/>
        <w:rPr>
          <w:rFonts w:ascii="Times New Roman" w:hAnsi="Times New Roman"/>
          <w:sz w:val="24"/>
          <w:szCs w:val="24"/>
        </w:rPr>
      </w:pPr>
      <w:r>
        <w:rPr>
          <w:rFonts w:ascii="Times New Roman" w:hAnsi="Times New Roman"/>
          <w:sz w:val="24"/>
          <w:szCs w:val="24"/>
        </w:rPr>
        <w:t>Objetivo deste artigo é analisar a significância das relações entre o uso dos artefatos gerenciais e as características organizacionais das empresas que atuam no setor de hotelaria na cidade de João Pessoa</w:t>
      </w:r>
    </w:p>
    <w:p w:rsidR="00DA665F" w:rsidRPr="00F278F4" w:rsidRDefault="00DA665F" w:rsidP="001367C1">
      <w:pPr>
        <w:spacing w:after="0" w:line="240" w:lineRule="auto"/>
        <w:ind w:firstLine="709"/>
        <w:jc w:val="both"/>
        <w:rPr>
          <w:rFonts w:ascii="Times New Roman" w:hAnsi="Times New Roman"/>
          <w:sz w:val="24"/>
          <w:szCs w:val="24"/>
        </w:rPr>
      </w:pPr>
    </w:p>
    <w:p w:rsidR="00F83299" w:rsidRPr="00F278F4" w:rsidRDefault="00401197" w:rsidP="00DB13F1">
      <w:pPr>
        <w:spacing w:after="0" w:line="240" w:lineRule="auto"/>
        <w:rPr>
          <w:rFonts w:ascii="Times New Roman" w:hAnsi="Times New Roman"/>
          <w:b/>
          <w:sz w:val="24"/>
          <w:szCs w:val="24"/>
        </w:rPr>
      </w:pPr>
      <w:r w:rsidRPr="00F278F4">
        <w:rPr>
          <w:rFonts w:ascii="Times New Roman" w:hAnsi="Times New Roman"/>
          <w:b/>
          <w:sz w:val="24"/>
          <w:szCs w:val="24"/>
        </w:rPr>
        <w:t>2. REFERENCIAL TEÓRICO</w:t>
      </w:r>
    </w:p>
    <w:p w:rsidR="00C07F1C" w:rsidRPr="003014AD" w:rsidRDefault="00C919FA" w:rsidP="000676AC">
      <w:pPr>
        <w:spacing w:after="0" w:line="240" w:lineRule="auto"/>
        <w:rPr>
          <w:rFonts w:ascii="Times New Roman" w:hAnsi="Times New Roman"/>
          <w:b/>
          <w:sz w:val="24"/>
          <w:szCs w:val="24"/>
          <w:lang w:eastAsia="pt-BR"/>
        </w:rPr>
      </w:pPr>
      <w:r w:rsidRPr="00F278F4">
        <w:rPr>
          <w:rFonts w:ascii="Times New Roman" w:hAnsi="Times New Roman"/>
          <w:b/>
          <w:sz w:val="24"/>
          <w:szCs w:val="24"/>
        </w:rPr>
        <w:t>2.</w:t>
      </w:r>
      <w:r w:rsidR="0033278C" w:rsidRPr="00F278F4">
        <w:rPr>
          <w:rFonts w:ascii="Times New Roman" w:hAnsi="Times New Roman"/>
          <w:b/>
          <w:sz w:val="24"/>
          <w:szCs w:val="24"/>
        </w:rPr>
        <w:t>1</w:t>
      </w:r>
      <w:r w:rsidR="002E0A4C" w:rsidRPr="00F278F4">
        <w:rPr>
          <w:rFonts w:ascii="Times New Roman" w:hAnsi="Times New Roman"/>
          <w:b/>
          <w:sz w:val="24"/>
          <w:szCs w:val="24"/>
        </w:rPr>
        <w:t xml:space="preserve">. </w:t>
      </w:r>
      <w:r w:rsidR="003014AD" w:rsidRPr="003014AD">
        <w:rPr>
          <w:rFonts w:ascii="Times New Roman" w:hAnsi="Times New Roman"/>
          <w:b/>
          <w:sz w:val="24"/>
          <w:szCs w:val="24"/>
          <w:lang w:eastAsia="pt-BR"/>
        </w:rPr>
        <w:t>A contabilidade gerencial e os artefatos gerenciais</w:t>
      </w:r>
    </w:p>
    <w:p w:rsidR="00C07F1C" w:rsidRDefault="00C07F1C" w:rsidP="00FD3D2F">
      <w:pPr>
        <w:pStyle w:val="PargrafodaLista"/>
        <w:spacing w:after="0" w:line="240" w:lineRule="auto"/>
        <w:ind w:left="0" w:firstLine="709"/>
        <w:jc w:val="both"/>
        <w:rPr>
          <w:rFonts w:ascii="Times New Roman" w:hAnsi="Times New Roman"/>
          <w:sz w:val="24"/>
          <w:szCs w:val="24"/>
          <w:lang w:eastAsia="pt-BR"/>
        </w:rPr>
      </w:pPr>
    </w:p>
    <w:p w:rsidR="00573440" w:rsidRPr="00A76665" w:rsidRDefault="00573440" w:rsidP="0057344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A evolução da contabilidade gerencial vem mudando seu foco e posicionamento no planejamento em consonância com as mutações do panorama empresarial e para </w:t>
      </w:r>
      <w:proofErr w:type="spellStart"/>
      <w:r>
        <w:rPr>
          <w:rFonts w:ascii="Times New Roman" w:hAnsi="Times New Roman"/>
          <w:sz w:val="24"/>
          <w:szCs w:val="24"/>
        </w:rPr>
        <w:t>Gorla</w:t>
      </w:r>
      <w:proofErr w:type="spellEnd"/>
      <w:r>
        <w:rPr>
          <w:rFonts w:ascii="Times New Roman" w:hAnsi="Times New Roman"/>
          <w:sz w:val="24"/>
          <w:szCs w:val="24"/>
        </w:rPr>
        <w:t xml:space="preserve"> e </w:t>
      </w:r>
      <w:proofErr w:type="spellStart"/>
      <w:r>
        <w:rPr>
          <w:rFonts w:ascii="Times New Roman" w:hAnsi="Times New Roman"/>
          <w:sz w:val="24"/>
          <w:szCs w:val="24"/>
        </w:rPr>
        <w:t>Lavarda</w:t>
      </w:r>
      <w:proofErr w:type="spellEnd"/>
      <w:r>
        <w:rPr>
          <w:rFonts w:ascii="Times New Roman" w:hAnsi="Times New Roman"/>
          <w:sz w:val="24"/>
          <w:szCs w:val="24"/>
        </w:rPr>
        <w:t xml:space="preserve"> (2012) consideram que a contabilidade gerencial busca edificar de forma mais precisa as informações para os gestores </w:t>
      </w:r>
      <w:proofErr w:type="gramStart"/>
      <w:r>
        <w:rPr>
          <w:rFonts w:ascii="Times New Roman" w:hAnsi="Times New Roman"/>
          <w:sz w:val="24"/>
          <w:szCs w:val="24"/>
        </w:rPr>
        <w:t>conduzirem</w:t>
      </w:r>
      <w:proofErr w:type="gramEnd"/>
      <w:r>
        <w:rPr>
          <w:rFonts w:ascii="Times New Roman" w:hAnsi="Times New Roman"/>
          <w:sz w:val="24"/>
          <w:szCs w:val="24"/>
        </w:rPr>
        <w:t xml:space="preserve"> as organizações dentro do ambiente cada dia mais competitivo. Onde, a contabilidade gerencial gera informações internas para dar suporte aos gestores na tomada de decisão permitindo planejar, controlar e avaliar os recursos próprios e de terceiros da melhor forma para cumprir as metas e objetivos da organização.</w:t>
      </w:r>
    </w:p>
    <w:p w:rsidR="00A76665" w:rsidRDefault="00100D40" w:rsidP="00573440">
      <w:pPr>
        <w:autoSpaceDE w:val="0"/>
        <w:autoSpaceDN w:val="0"/>
        <w:adjustRightInd w:val="0"/>
        <w:spacing w:after="0" w:line="240" w:lineRule="auto"/>
        <w:ind w:firstLine="709"/>
        <w:jc w:val="both"/>
        <w:rPr>
          <w:rFonts w:ascii="Times New Roman" w:hAnsi="Times New Roman"/>
          <w:sz w:val="24"/>
          <w:szCs w:val="24"/>
          <w:lang w:eastAsia="pt-BR"/>
        </w:rPr>
      </w:pPr>
      <w:r>
        <w:rPr>
          <w:rFonts w:ascii="Times New Roman" w:hAnsi="Times New Roman"/>
          <w:sz w:val="24"/>
          <w:szCs w:val="24"/>
        </w:rPr>
        <w:t>Contudo,</w:t>
      </w:r>
      <w:r w:rsidR="00382B65">
        <w:rPr>
          <w:rFonts w:ascii="Times New Roman" w:hAnsi="Times New Roman"/>
          <w:sz w:val="24"/>
          <w:szCs w:val="24"/>
        </w:rPr>
        <w:t xml:space="preserve"> </w:t>
      </w:r>
      <w:r w:rsidR="00573440">
        <w:rPr>
          <w:rFonts w:ascii="Times New Roman" w:hAnsi="Times New Roman"/>
          <w:sz w:val="24"/>
          <w:szCs w:val="24"/>
        </w:rPr>
        <w:t>o</w:t>
      </w:r>
      <w:r w:rsidR="00A76665" w:rsidRPr="00A76665">
        <w:rPr>
          <w:rFonts w:ascii="Times New Roman" w:hAnsi="Times New Roman"/>
          <w:sz w:val="24"/>
          <w:szCs w:val="24"/>
        </w:rPr>
        <w:t xml:space="preserve"> aumento das demandas informacionais impulsiona a contabilidade gerencial a processar informações de forma útil, tempestiva e relevante para os gestores para que estes possam tomar decisões adequadas para a manu</w:t>
      </w:r>
      <w:r w:rsidR="00573440">
        <w:rPr>
          <w:rFonts w:ascii="Times New Roman" w:hAnsi="Times New Roman"/>
          <w:sz w:val="24"/>
          <w:szCs w:val="24"/>
        </w:rPr>
        <w:t xml:space="preserve">tenção da atividade empresarial, </w:t>
      </w:r>
      <w:proofErr w:type="spellStart"/>
      <w:r w:rsidR="00A76665" w:rsidRPr="00A76665">
        <w:rPr>
          <w:rFonts w:ascii="Times New Roman" w:hAnsi="Times New Roman"/>
          <w:sz w:val="24"/>
          <w:szCs w:val="24"/>
          <w:lang w:eastAsia="pt-BR"/>
        </w:rPr>
        <w:t>Espejo</w:t>
      </w:r>
      <w:proofErr w:type="spellEnd"/>
      <w:r w:rsidR="00A76665" w:rsidRPr="00A76665">
        <w:rPr>
          <w:rFonts w:ascii="Times New Roman" w:hAnsi="Times New Roman"/>
          <w:sz w:val="24"/>
          <w:szCs w:val="24"/>
          <w:lang w:eastAsia="pt-BR"/>
        </w:rPr>
        <w:t xml:space="preserve"> (2008) em sua tese afirma que “os artefatos contábeis servem como facilitadores do </w:t>
      </w:r>
      <w:r w:rsidR="00A76665" w:rsidRPr="00A76665">
        <w:rPr>
          <w:rFonts w:ascii="Times New Roman" w:hAnsi="Times New Roman"/>
          <w:sz w:val="24"/>
          <w:szCs w:val="24"/>
          <w:lang w:eastAsia="pt-BR"/>
        </w:rPr>
        <w:lastRenderedPageBreak/>
        <w:t xml:space="preserve">alcance dos objetivos organizacionais, que a priori baseiam-se na </w:t>
      </w:r>
      <w:proofErr w:type="gramStart"/>
      <w:r w:rsidR="00A76665" w:rsidRPr="00A76665">
        <w:rPr>
          <w:rFonts w:ascii="Times New Roman" w:hAnsi="Times New Roman"/>
          <w:sz w:val="24"/>
          <w:szCs w:val="24"/>
          <w:lang w:eastAsia="pt-BR"/>
        </w:rPr>
        <w:t>otimização</w:t>
      </w:r>
      <w:proofErr w:type="gramEnd"/>
      <w:r w:rsidR="00A76665" w:rsidRPr="00A76665">
        <w:rPr>
          <w:rFonts w:ascii="Times New Roman" w:hAnsi="Times New Roman"/>
          <w:sz w:val="24"/>
          <w:szCs w:val="24"/>
          <w:lang w:eastAsia="pt-BR"/>
        </w:rPr>
        <w:t xml:space="preserve"> dos recursos, numa perspectiva de resultados de longo prazo”. </w:t>
      </w:r>
    </w:p>
    <w:p w:rsidR="00A604E7" w:rsidRDefault="00A604E7" w:rsidP="00A604E7">
      <w:pPr>
        <w:pStyle w:val="PargrafodaLista"/>
        <w:spacing w:after="0" w:line="240" w:lineRule="auto"/>
        <w:ind w:left="0" w:firstLine="709"/>
        <w:jc w:val="both"/>
        <w:rPr>
          <w:rFonts w:ascii="Times New Roman" w:hAnsi="Times New Roman"/>
          <w:sz w:val="24"/>
          <w:szCs w:val="24"/>
        </w:rPr>
      </w:pPr>
      <w:r w:rsidRPr="00A604E7">
        <w:rPr>
          <w:rFonts w:ascii="Times New Roman" w:hAnsi="Times New Roman"/>
          <w:sz w:val="24"/>
          <w:szCs w:val="24"/>
        </w:rPr>
        <w:t xml:space="preserve">Entretanto, </w:t>
      </w:r>
      <w:proofErr w:type="spellStart"/>
      <w:r w:rsidRPr="00A604E7">
        <w:rPr>
          <w:rFonts w:ascii="Times New Roman" w:hAnsi="Times New Roman"/>
          <w:sz w:val="24"/>
          <w:szCs w:val="24"/>
        </w:rPr>
        <w:t>Parisi</w:t>
      </w:r>
      <w:proofErr w:type="spellEnd"/>
      <w:r w:rsidRPr="00A604E7">
        <w:rPr>
          <w:rFonts w:ascii="Times New Roman" w:hAnsi="Times New Roman"/>
          <w:sz w:val="24"/>
          <w:szCs w:val="24"/>
        </w:rPr>
        <w:t xml:space="preserve"> e </w:t>
      </w:r>
      <w:proofErr w:type="spellStart"/>
      <w:r w:rsidRPr="00A604E7">
        <w:rPr>
          <w:rFonts w:ascii="Times New Roman" w:hAnsi="Times New Roman"/>
          <w:sz w:val="24"/>
          <w:szCs w:val="24"/>
        </w:rPr>
        <w:t>Megliorini</w:t>
      </w:r>
      <w:proofErr w:type="spellEnd"/>
      <w:r w:rsidRPr="00A604E7">
        <w:rPr>
          <w:rFonts w:ascii="Times New Roman" w:hAnsi="Times New Roman"/>
          <w:sz w:val="24"/>
          <w:szCs w:val="24"/>
        </w:rPr>
        <w:t xml:space="preserve"> (2011, p. 299) informam que os artefatos, do inglês </w:t>
      </w:r>
      <w:r w:rsidRPr="00A604E7">
        <w:rPr>
          <w:rFonts w:ascii="Times New Roman" w:hAnsi="Times New Roman"/>
          <w:i/>
          <w:sz w:val="24"/>
          <w:szCs w:val="24"/>
        </w:rPr>
        <w:t>tools</w:t>
      </w:r>
      <w:r w:rsidRPr="00A604E7">
        <w:rPr>
          <w:rFonts w:ascii="Times New Roman" w:hAnsi="Times New Roman"/>
          <w:sz w:val="24"/>
          <w:szCs w:val="24"/>
        </w:rPr>
        <w:t>, denotam elementos essenciais para a confecção da informação contábil, pois se constituem de metodologias que incluem como premissas modelos de gestão e mensuração.</w:t>
      </w:r>
    </w:p>
    <w:p w:rsidR="00A604E7" w:rsidRDefault="00A604E7" w:rsidP="00A604E7">
      <w:pPr>
        <w:autoSpaceDE w:val="0"/>
        <w:autoSpaceDN w:val="0"/>
        <w:adjustRightInd w:val="0"/>
        <w:spacing w:after="0" w:line="240" w:lineRule="auto"/>
        <w:ind w:firstLine="709"/>
        <w:jc w:val="both"/>
        <w:rPr>
          <w:rFonts w:ascii="Times New Roman" w:hAnsi="Times New Roman"/>
          <w:sz w:val="24"/>
          <w:szCs w:val="24"/>
          <w:lang w:eastAsia="pt-BR"/>
        </w:rPr>
      </w:pPr>
      <w:r w:rsidRPr="00A604E7">
        <w:rPr>
          <w:rFonts w:ascii="Times New Roman" w:hAnsi="Times New Roman"/>
          <w:sz w:val="24"/>
          <w:szCs w:val="24"/>
          <w:lang w:eastAsia="pt-BR"/>
        </w:rPr>
        <w:t xml:space="preserve">Adicionalmente, </w:t>
      </w:r>
      <w:proofErr w:type="spellStart"/>
      <w:r>
        <w:rPr>
          <w:rFonts w:ascii="Times New Roman" w:hAnsi="Times New Roman"/>
          <w:sz w:val="24"/>
          <w:szCs w:val="24"/>
          <w:lang w:eastAsia="pt-BR"/>
        </w:rPr>
        <w:t>Chenhall</w:t>
      </w:r>
      <w:proofErr w:type="spellEnd"/>
      <w:r>
        <w:rPr>
          <w:rFonts w:ascii="Times New Roman" w:hAnsi="Times New Roman"/>
          <w:sz w:val="24"/>
          <w:szCs w:val="24"/>
          <w:lang w:eastAsia="pt-BR"/>
        </w:rPr>
        <w:t xml:space="preserve"> (2003)</w:t>
      </w:r>
      <w:r w:rsidRPr="00A604E7">
        <w:rPr>
          <w:rFonts w:ascii="Times New Roman" w:hAnsi="Times New Roman"/>
          <w:sz w:val="24"/>
          <w:szCs w:val="24"/>
          <w:lang w:eastAsia="pt-BR"/>
        </w:rPr>
        <w:t xml:space="preserve"> </w:t>
      </w:r>
      <w:r>
        <w:rPr>
          <w:rFonts w:ascii="Times New Roman" w:hAnsi="Times New Roman"/>
          <w:sz w:val="24"/>
          <w:szCs w:val="24"/>
          <w:lang w:eastAsia="pt-BR"/>
        </w:rPr>
        <w:t xml:space="preserve">trata que a </w:t>
      </w:r>
      <w:r w:rsidRPr="00A604E7">
        <w:rPr>
          <w:rFonts w:ascii="Times New Roman" w:hAnsi="Times New Roman"/>
          <w:sz w:val="24"/>
          <w:szCs w:val="24"/>
          <w:lang w:eastAsia="pt-BR"/>
        </w:rPr>
        <w:t>eficácia dos artefatos gerenciais é contingente de determinadas circunstâncias</w:t>
      </w:r>
      <w:r>
        <w:rPr>
          <w:rFonts w:ascii="Times New Roman" w:hAnsi="Times New Roman"/>
          <w:sz w:val="24"/>
          <w:szCs w:val="24"/>
          <w:lang w:eastAsia="pt-BR"/>
        </w:rPr>
        <w:t xml:space="preserve"> </w:t>
      </w:r>
      <w:r w:rsidRPr="00A604E7">
        <w:rPr>
          <w:rFonts w:ascii="Times New Roman" w:hAnsi="Times New Roman"/>
          <w:sz w:val="24"/>
          <w:szCs w:val="24"/>
          <w:lang w:eastAsia="pt-BR"/>
        </w:rPr>
        <w:t>particulares ocorridas nas organizações, as quais são importantes para a escolha d</w:t>
      </w:r>
      <w:r w:rsidR="00337EF7">
        <w:rPr>
          <w:rFonts w:ascii="Times New Roman" w:hAnsi="Times New Roman"/>
          <w:sz w:val="24"/>
          <w:szCs w:val="24"/>
          <w:lang w:eastAsia="pt-BR"/>
        </w:rPr>
        <w:t>o</w:t>
      </w:r>
      <w:r w:rsidRPr="00A604E7">
        <w:rPr>
          <w:rFonts w:ascii="Times New Roman" w:hAnsi="Times New Roman"/>
          <w:sz w:val="24"/>
          <w:szCs w:val="24"/>
          <w:lang w:eastAsia="pt-BR"/>
        </w:rPr>
        <w:t xml:space="preserve">s </w:t>
      </w:r>
      <w:r w:rsidR="00337EF7">
        <w:rPr>
          <w:rFonts w:ascii="Times New Roman" w:hAnsi="Times New Roman"/>
          <w:sz w:val="24"/>
          <w:szCs w:val="24"/>
          <w:lang w:eastAsia="pt-BR"/>
        </w:rPr>
        <w:t>artefatos</w:t>
      </w:r>
      <w:r>
        <w:rPr>
          <w:rFonts w:ascii="Times New Roman" w:hAnsi="Times New Roman"/>
          <w:sz w:val="24"/>
          <w:szCs w:val="24"/>
          <w:lang w:eastAsia="pt-BR"/>
        </w:rPr>
        <w:t xml:space="preserve"> </w:t>
      </w:r>
      <w:r w:rsidRPr="00A604E7">
        <w:rPr>
          <w:rFonts w:ascii="Times New Roman" w:hAnsi="Times New Roman"/>
          <w:sz w:val="24"/>
          <w:szCs w:val="24"/>
          <w:lang w:eastAsia="pt-BR"/>
        </w:rPr>
        <w:t>gerenciais.</w:t>
      </w:r>
    </w:p>
    <w:p w:rsidR="00D76D82" w:rsidRDefault="00D76D82" w:rsidP="00D76D82">
      <w:pPr>
        <w:pStyle w:val="PargrafodaLista"/>
        <w:spacing w:after="0" w:line="240" w:lineRule="auto"/>
        <w:ind w:left="0" w:firstLine="709"/>
        <w:jc w:val="both"/>
        <w:rPr>
          <w:rFonts w:ascii="Times New Roman" w:hAnsi="Times New Roman"/>
          <w:sz w:val="24"/>
          <w:szCs w:val="24"/>
          <w:lang w:eastAsia="pt-BR"/>
        </w:rPr>
      </w:pPr>
      <w:r>
        <w:rPr>
          <w:rFonts w:ascii="Times New Roman" w:hAnsi="Times New Roman"/>
          <w:sz w:val="24"/>
          <w:szCs w:val="24"/>
          <w:lang w:eastAsia="pt-BR"/>
        </w:rPr>
        <w:t xml:space="preserve">A nomenclatura artefatos refere-se como sendo </w:t>
      </w:r>
      <w:r>
        <w:rPr>
          <w:rFonts w:ascii="Times New Roman" w:hAnsi="Times New Roman"/>
          <w:sz w:val="24"/>
          <w:szCs w:val="24"/>
        </w:rPr>
        <w:t xml:space="preserve">ferramentas, instrumentos ou práticas gerenciais as quais podem ser utilizados pelos gestores da contabilidade gerencial no exercício de suas funções, onde </w:t>
      </w:r>
      <w:proofErr w:type="spellStart"/>
      <w:r w:rsidRPr="007651AC">
        <w:rPr>
          <w:rFonts w:ascii="Times New Roman" w:hAnsi="Times New Roman"/>
          <w:sz w:val="24"/>
          <w:szCs w:val="24"/>
          <w:lang w:eastAsia="pt-BR"/>
        </w:rPr>
        <w:t>Espejo</w:t>
      </w:r>
      <w:proofErr w:type="spellEnd"/>
      <w:r w:rsidRPr="007651AC">
        <w:rPr>
          <w:rFonts w:ascii="Times New Roman" w:hAnsi="Times New Roman"/>
          <w:sz w:val="24"/>
          <w:szCs w:val="24"/>
          <w:lang w:eastAsia="pt-BR"/>
        </w:rPr>
        <w:t xml:space="preserve"> (2008) </w:t>
      </w:r>
      <w:r>
        <w:rPr>
          <w:rFonts w:ascii="Times New Roman" w:hAnsi="Times New Roman"/>
          <w:sz w:val="24"/>
          <w:szCs w:val="24"/>
          <w:lang w:eastAsia="pt-BR"/>
        </w:rPr>
        <w:t xml:space="preserve">em sua tese destaca que </w:t>
      </w:r>
      <w:r w:rsidRPr="007651AC">
        <w:rPr>
          <w:rFonts w:ascii="Times New Roman" w:hAnsi="Times New Roman"/>
          <w:sz w:val="24"/>
          <w:szCs w:val="24"/>
          <w:lang w:eastAsia="pt-BR"/>
        </w:rPr>
        <w:t>“os artefatos contábeis servem como</w:t>
      </w:r>
      <w:r>
        <w:rPr>
          <w:rFonts w:ascii="Times New Roman" w:hAnsi="Times New Roman"/>
          <w:sz w:val="24"/>
          <w:szCs w:val="24"/>
          <w:lang w:eastAsia="pt-BR"/>
        </w:rPr>
        <w:t xml:space="preserve"> </w:t>
      </w:r>
      <w:r w:rsidRPr="007651AC">
        <w:rPr>
          <w:rFonts w:ascii="Times New Roman" w:hAnsi="Times New Roman"/>
          <w:sz w:val="24"/>
          <w:szCs w:val="24"/>
          <w:lang w:eastAsia="pt-BR"/>
        </w:rPr>
        <w:t>facilitadores do alcance dos objetivos organizacionais, que a priori baseiam-se na</w:t>
      </w:r>
      <w:r>
        <w:rPr>
          <w:rFonts w:ascii="Times New Roman" w:hAnsi="Times New Roman"/>
          <w:sz w:val="24"/>
          <w:szCs w:val="24"/>
          <w:lang w:eastAsia="pt-BR"/>
        </w:rPr>
        <w:t xml:space="preserve"> </w:t>
      </w:r>
      <w:r w:rsidRPr="007651AC">
        <w:rPr>
          <w:rFonts w:ascii="Times New Roman" w:hAnsi="Times New Roman"/>
          <w:sz w:val="24"/>
          <w:szCs w:val="24"/>
          <w:lang w:eastAsia="pt-BR"/>
        </w:rPr>
        <w:t>otimização dos recursos, numa perspectiva de resultados de longo prazo”.</w:t>
      </w:r>
    </w:p>
    <w:p w:rsidR="00A64D94" w:rsidRDefault="00D76D82" w:rsidP="00A64D94">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Assim, n</w:t>
      </w:r>
      <w:r w:rsidRPr="006B353A">
        <w:rPr>
          <w:rFonts w:ascii="Times New Roman" w:hAnsi="Times New Roman"/>
          <w:sz w:val="24"/>
          <w:szCs w:val="24"/>
        </w:rPr>
        <w:t>este estudo</w:t>
      </w:r>
      <w:r w:rsidR="00382184">
        <w:rPr>
          <w:rFonts w:ascii="Times New Roman" w:hAnsi="Times New Roman"/>
          <w:sz w:val="24"/>
          <w:szCs w:val="24"/>
        </w:rPr>
        <w:t xml:space="preserve"> na rede hoteleira,</w:t>
      </w:r>
      <w:r>
        <w:rPr>
          <w:rFonts w:ascii="Times New Roman" w:hAnsi="Times New Roman"/>
          <w:sz w:val="24"/>
          <w:szCs w:val="24"/>
        </w:rPr>
        <w:t xml:space="preserve"> buscou-se verificar a preponderância de uso dos </w:t>
      </w:r>
      <w:r w:rsidRPr="006B353A">
        <w:rPr>
          <w:rFonts w:ascii="Times New Roman" w:hAnsi="Times New Roman"/>
          <w:sz w:val="24"/>
          <w:szCs w:val="24"/>
        </w:rPr>
        <w:t>artefatos tradicionais:</w:t>
      </w:r>
      <w:r>
        <w:rPr>
          <w:rFonts w:ascii="Times New Roman" w:hAnsi="Times New Roman"/>
          <w:sz w:val="24"/>
          <w:szCs w:val="24"/>
        </w:rPr>
        <w:t xml:space="preserve"> orçamento</w:t>
      </w:r>
      <w:r w:rsidRPr="006B353A">
        <w:rPr>
          <w:rFonts w:ascii="Times New Roman" w:hAnsi="Times New Roman"/>
          <w:sz w:val="24"/>
          <w:szCs w:val="24"/>
        </w:rPr>
        <w:t>, análise orçamentária, custeio por absorção, cu</w:t>
      </w:r>
      <w:r>
        <w:rPr>
          <w:rFonts w:ascii="Times New Roman" w:hAnsi="Times New Roman"/>
          <w:sz w:val="24"/>
          <w:szCs w:val="24"/>
        </w:rPr>
        <w:t>steio variável, custeio padrão</w:t>
      </w:r>
      <w:r w:rsidR="00382184">
        <w:rPr>
          <w:rFonts w:ascii="Times New Roman" w:hAnsi="Times New Roman"/>
          <w:sz w:val="24"/>
          <w:szCs w:val="24"/>
        </w:rPr>
        <w:t>, custo, volume, lucro, lucratividade do produto ou serviço</w:t>
      </w:r>
      <w:r>
        <w:rPr>
          <w:rFonts w:ascii="Times New Roman" w:hAnsi="Times New Roman"/>
          <w:sz w:val="24"/>
          <w:szCs w:val="24"/>
        </w:rPr>
        <w:t xml:space="preserve"> e retorno sobre o investimento</w:t>
      </w:r>
      <w:r w:rsidRPr="006B353A">
        <w:rPr>
          <w:rFonts w:ascii="Times New Roman" w:hAnsi="Times New Roman"/>
          <w:sz w:val="24"/>
          <w:szCs w:val="24"/>
        </w:rPr>
        <w:t xml:space="preserve">. No que tange aos artefatos modernos ou contemporâneos: </w:t>
      </w:r>
      <w:proofErr w:type="spellStart"/>
      <w:r w:rsidRPr="006B353A">
        <w:rPr>
          <w:rFonts w:ascii="Times New Roman" w:hAnsi="Times New Roman"/>
          <w:i/>
          <w:sz w:val="24"/>
          <w:szCs w:val="24"/>
        </w:rPr>
        <w:t>Balanced</w:t>
      </w:r>
      <w:proofErr w:type="spellEnd"/>
      <w:r w:rsidRPr="006B353A">
        <w:rPr>
          <w:rFonts w:ascii="Times New Roman" w:hAnsi="Times New Roman"/>
          <w:i/>
          <w:sz w:val="24"/>
          <w:szCs w:val="24"/>
        </w:rPr>
        <w:t xml:space="preserve"> </w:t>
      </w:r>
      <w:proofErr w:type="spellStart"/>
      <w:r w:rsidRPr="006B353A">
        <w:rPr>
          <w:rFonts w:ascii="Times New Roman" w:hAnsi="Times New Roman"/>
          <w:i/>
          <w:sz w:val="24"/>
          <w:szCs w:val="24"/>
        </w:rPr>
        <w:t>scorecard</w:t>
      </w:r>
      <w:proofErr w:type="spellEnd"/>
      <w:r w:rsidRPr="006B353A">
        <w:rPr>
          <w:rFonts w:ascii="Times New Roman" w:hAnsi="Times New Roman"/>
          <w:i/>
          <w:sz w:val="24"/>
          <w:szCs w:val="24"/>
        </w:rPr>
        <w:t xml:space="preserve">, </w:t>
      </w:r>
      <w:r>
        <w:rPr>
          <w:rFonts w:ascii="Times New Roman" w:hAnsi="Times New Roman"/>
          <w:sz w:val="24"/>
          <w:szCs w:val="24"/>
        </w:rPr>
        <w:t>c</w:t>
      </w:r>
      <w:r w:rsidRPr="006B353A">
        <w:rPr>
          <w:rFonts w:ascii="Times New Roman" w:hAnsi="Times New Roman"/>
          <w:sz w:val="24"/>
          <w:szCs w:val="24"/>
        </w:rPr>
        <w:t xml:space="preserve">usteio baseado em atividades, </w:t>
      </w:r>
      <w:r w:rsidRPr="006B353A">
        <w:rPr>
          <w:rFonts w:ascii="Times New Roman" w:hAnsi="Times New Roman"/>
          <w:i/>
          <w:sz w:val="24"/>
          <w:szCs w:val="24"/>
        </w:rPr>
        <w:t>Just in Time</w:t>
      </w:r>
      <w:r>
        <w:rPr>
          <w:rFonts w:ascii="Times New Roman" w:hAnsi="Times New Roman"/>
          <w:sz w:val="24"/>
          <w:szCs w:val="24"/>
        </w:rPr>
        <w:t>, custeio Alvo,</w:t>
      </w:r>
      <w:r w:rsidRPr="006B353A">
        <w:rPr>
          <w:rFonts w:ascii="Times New Roman" w:hAnsi="Times New Roman"/>
          <w:sz w:val="24"/>
          <w:szCs w:val="24"/>
        </w:rPr>
        <w:t xml:space="preserve"> valor econômico a</w:t>
      </w:r>
      <w:r>
        <w:rPr>
          <w:rFonts w:ascii="Times New Roman" w:hAnsi="Times New Roman"/>
          <w:sz w:val="24"/>
          <w:szCs w:val="24"/>
        </w:rPr>
        <w:t>gregado</w:t>
      </w:r>
      <w:r w:rsidR="00A64D94">
        <w:rPr>
          <w:rFonts w:ascii="Times New Roman" w:hAnsi="Times New Roman"/>
          <w:sz w:val="24"/>
          <w:szCs w:val="24"/>
        </w:rPr>
        <w:t xml:space="preserve"> e </w:t>
      </w:r>
      <w:r w:rsidRPr="006B353A">
        <w:rPr>
          <w:rFonts w:ascii="Times New Roman" w:hAnsi="Times New Roman"/>
          <w:i/>
          <w:iCs/>
          <w:sz w:val="24"/>
          <w:szCs w:val="24"/>
        </w:rPr>
        <w:t>Benchmarking.</w:t>
      </w:r>
      <w:r w:rsidR="00A64D94" w:rsidRPr="00A64D94">
        <w:rPr>
          <w:rFonts w:ascii="Times New Roman" w:hAnsi="Times New Roman"/>
          <w:sz w:val="24"/>
          <w:szCs w:val="24"/>
        </w:rPr>
        <w:t xml:space="preserve"> </w:t>
      </w:r>
      <w:r w:rsidR="00A64D94">
        <w:rPr>
          <w:rFonts w:ascii="Times New Roman" w:hAnsi="Times New Roman"/>
          <w:sz w:val="24"/>
          <w:szCs w:val="24"/>
        </w:rPr>
        <w:t>O</w:t>
      </w:r>
      <w:r w:rsidR="00A64D94" w:rsidRPr="0022236A">
        <w:rPr>
          <w:rFonts w:ascii="Times New Roman" w:hAnsi="Times New Roman"/>
          <w:sz w:val="24"/>
          <w:szCs w:val="24"/>
        </w:rPr>
        <w:t xml:space="preserve">s </w:t>
      </w:r>
      <w:r w:rsidR="00A64D94">
        <w:rPr>
          <w:rFonts w:ascii="Times New Roman" w:hAnsi="Times New Roman"/>
          <w:sz w:val="24"/>
          <w:szCs w:val="24"/>
        </w:rPr>
        <w:t>artefatos</w:t>
      </w:r>
      <w:r w:rsidR="00A64D94" w:rsidRPr="0022236A">
        <w:rPr>
          <w:rFonts w:ascii="Times New Roman" w:hAnsi="Times New Roman"/>
          <w:sz w:val="24"/>
          <w:szCs w:val="24"/>
        </w:rPr>
        <w:t xml:space="preserve"> gerenciais</w:t>
      </w:r>
      <w:r w:rsidR="00A64D94">
        <w:rPr>
          <w:rFonts w:ascii="Times New Roman" w:hAnsi="Times New Roman"/>
          <w:sz w:val="24"/>
          <w:szCs w:val="24"/>
        </w:rPr>
        <w:t xml:space="preserve"> considerados moderno</w:t>
      </w:r>
      <w:r w:rsidR="00A64D94" w:rsidRPr="0022236A">
        <w:rPr>
          <w:rFonts w:ascii="Times New Roman" w:hAnsi="Times New Roman"/>
          <w:sz w:val="24"/>
          <w:szCs w:val="24"/>
        </w:rPr>
        <w:t>s não substituem os tradicionais,</w:t>
      </w:r>
      <w:r w:rsidR="00A64D94">
        <w:rPr>
          <w:rFonts w:ascii="Times New Roman" w:hAnsi="Times New Roman"/>
          <w:sz w:val="24"/>
          <w:szCs w:val="24"/>
        </w:rPr>
        <w:t xml:space="preserve"> </w:t>
      </w:r>
      <w:r w:rsidR="00B34113">
        <w:rPr>
          <w:rFonts w:ascii="Times New Roman" w:hAnsi="Times New Roman"/>
          <w:sz w:val="24"/>
          <w:szCs w:val="24"/>
        </w:rPr>
        <w:t xml:space="preserve">sendo </w:t>
      </w:r>
      <w:r w:rsidR="00A64D94">
        <w:rPr>
          <w:rFonts w:ascii="Times New Roman" w:hAnsi="Times New Roman"/>
          <w:sz w:val="24"/>
          <w:szCs w:val="24"/>
        </w:rPr>
        <w:t>considerados</w:t>
      </w:r>
      <w:r w:rsidR="00A64D94" w:rsidRPr="0022236A">
        <w:rPr>
          <w:rFonts w:ascii="Times New Roman" w:hAnsi="Times New Roman"/>
          <w:sz w:val="24"/>
          <w:szCs w:val="24"/>
        </w:rPr>
        <w:t xml:space="preserve"> </w:t>
      </w:r>
      <w:r w:rsidR="00B34113">
        <w:rPr>
          <w:rFonts w:ascii="Times New Roman" w:hAnsi="Times New Roman"/>
          <w:sz w:val="24"/>
          <w:szCs w:val="24"/>
        </w:rPr>
        <w:t xml:space="preserve">por Junqueira (2010) </w:t>
      </w:r>
      <w:r w:rsidR="00A64D94" w:rsidRPr="0022236A">
        <w:rPr>
          <w:rFonts w:ascii="Times New Roman" w:hAnsi="Times New Roman"/>
          <w:sz w:val="24"/>
          <w:szCs w:val="24"/>
        </w:rPr>
        <w:t>como recursos suplementares para uma melhor posição dos resultados da organização</w:t>
      </w:r>
      <w:r w:rsidR="00A64D94">
        <w:rPr>
          <w:rFonts w:ascii="Times New Roman" w:hAnsi="Times New Roman"/>
          <w:sz w:val="24"/>
          <w:szCs w:val="24"/>
        </w:rPr>
        <w:t>.</w:t>
      </w:r>
    </w:p>
    <w:p w:rsidR="001F2AE1" w:rsidRDefault="001F2AE1" w:rsidP="001F2AE1">
      <w:pPr>
        <w:autoSpaceDE w:val="0"/>
        <w:autoSpaceDN w:val="0"/>
        <w:adjustRightInd w:val="0"/>
        <w:spacing w:after="0" w:line="240" w:lineRule="auto"/>
        <w:ind w:firstLine="708"/>
        <w:jc w:val="both"/>
        <w:rPr>
          <w:rFonts w:ascii="Times New Roman" w:hAnsi="Times New Roman"/>
          <w:sz w:val="24"/>
          <w:szCs w:val="24"/>
          <w:lang w:eastAsia="pt-BR"/>
        </w:rPr>
      </w:pPr>
      <w:r w:rsidRPr="00F76505">
        <w:rPr>
          <w:rFonts w:ascii="Times New Roman" w:hAnsi="Times New Roman"/>
          <w:sz w:val="24"/>
          <w:szCs w:val="24"/>
        </w:rPr>
        <w:t xml:space="preserve"> </w:t>
      </w:r>
      <w:proofErr w:type="spellStart"/>
      <w:r w:rsidRPr="00F76505">
        <w:rPr>
          <w:rFonts w:ascii="Times New Roman" w:hAnsi="Times New Roman"/>
          <w:sz w:val="24"/>
          <w:szCs w:val="24"/>
        </w:rPr>
        <w:t>Gorla</w:t>
      </w:r>
      <w:proofErr w:type="spellEnd"/>
      <w:r w:rsidRPr="00F76505">
        <w:rPr>
          <w:rFonts w:ascii="Times New Roman" w:hAnsi="Times New Roman"/>
          <w:sz w:val="24"/>
          <w:szCs w:val="24"/>
        </w:rPr>
        <w:t xml:space="preserve"> e </w:t>
      </w:r>
      <w:proofErr w:type="spellStart"/>
      <w:r w:rsidRPr="00F76505">
        <w:rPr>
          <w:rFonts w:ascii="Times New Roman" w:hAnsi="Times New Roman"/>
          <w:sz w:val="24"/>
          <w:szCs w:val="24"/>
        </w:rPr>
        <w:t>Lavarda</w:t>
      </w:r>
      <w:proofErr w:type="spellEnd"/>
      <w:r w:rsidRPr="00F76505">
        <w:rPr>
          <w:rFonts w:ascii="Times New Roman" w:hAnsi="Times New Roman"/>
          <w:sz w:val="24"/>
          <w:szCs w:val="24"/>
        </w:rPr>
        <w:t xml:space="preserve"> (2012)</w:t>
      </w:r>
      <w:r>
        <w:rPr>
          <w:rFonts w:ascii="Times New Roman" w:hAnsi="Times New Roman"/>
          <w:sz w:val="24"/>
          <w:szCs w:val="24"/>
        </w:rPr>
        <w:t xml:space="preserve"> conceitua</w:t>
      </w:r>
      <w:r w:rsidRPr="00F76505">
        <w:rPr>
          <w:rFonts w:ascii="Times New Roman" w:hAnsi="Times New Roman"/>
          <w:sz w:val="24"/>
          <w:szCs w:val="24"/>
        </w:rPr>
        <w:t xml:space="preserve"> o orçamento </w:t>
      </w:r>
      <w:r>
        <w:rPr>
          <w:rFonts w:ascii="Times New Roman" w:hAnsi="Times New Roman"/>
          <w:sz w:val="24"/>
          <w:szCs w:val="24"/>
        </w:rPr>
        <w:t xml:space="preserve">como sendo </w:t>
      </w:r>
      <w:r w:rsidRPr="00F76505">
        <w:rPr>
          <w:rFonts w:ascii="Times New Roman" w:hAnsi="Times New Roman"/>
          <w:sz w:val="24"/>
          <w:szCs w:val="24"/>
        </w:rPr>
        <w:t>u</w:t>
      </w:r>
      <w:r w:rsidRPr="00F76505">
        <w:rPr>
          <w:rFonts w:ascii="Times New Roman" w:hAnsi="Times New Roman"/>
          <w:sz w:val="24"/>
          <w:szCs w:val="24"/>
          <w:lang w:eastAsia="pt-BR"/>
        </w:rPr>
        <w:t>m</w:t>
      </w:r>
      <w:r>
        <w:rPr>
          <w:rFonts w:ascii="Times New Roman" w:hAnsi="Times New Roman"/>
          <w:sz w:val="24"/>
          <w:szCs w:val="24"/>
          <w:lang w:eastAsia="pt-BR"/>
        </w:rPr>
        <w:t xml:space="preserve"> artefato</w:t>
      </w:r>
      <w:r w:rsidRPr="00F76505">
        <w:rPr>
          <w:rFonts w:ascii="Times New Roman" w:hAnsi="Times New Roman"/>
          <w:sz w:val="24"/>
          <w:szCs w:val="24"/>
          <w:lang w:eastAsia="pt-BR"/>
        </w:rPr>
        <w:t xml:space="preserve"> gerencia</w:t>
      </w:r>
      <w:r>
        <w:rPr>
          <w:rFonts w:ascii="Times New Roman" w:hAnsi="Times New Roman"/>
          <w:sz w:val="24"/>
          <w:szCs w:val="24"/>
          <w:lang w:eastAsia="pt-BR"/>
        </w:rPr>
        <w:t>l</w:t>
      </w:r>
      <w:r w:rsidRPr="00F76505">
        <w:rPr>
          <w:rFonts w:ascii="Times New Roman" w:hAnsi="Times New Roman"/>
          <w:sz w:val="24"/>
          <w:szCs w:val="24"/>
          <w:lang w:eastAsia="pt-BR"/>
        </w:rPr>
        <w:t xml:space="preserve"> utilizad</w:t>
      </w:r>
      <w:r>
        <w:rPr>
          <w:rFonts w:ascii="Times New Roman" w:hAnsi="Times New Roman"/>
          <w:sz w:val="24"/>
          <w:szCs w:val="24"/>
          <w:lang w:eastAsia="pt-BR"/>
        </w:rPr>
        <w:t>o</w:t>
      </w:r>
      <w:r w:rsidRPr="00F76505">
        <w:rPr>
          <w:rFonts w:ascii="Times New Roman" w:hAnsi="Times New Roman"/>
          <w:sz w:val="24"/>
          <w:szCs w:val="24"/>
          <w:lang w:eastAsia="pt-BR"/>
        </w:rPr>
        <w:t xml:space="preserve"> em prol de garantir a competitividade, a qual pode assegurar o controle e fornecer as informações necessárias ao processo decisório.</w:t>
      </w:r>
    </w:p>
    <w:p w:rsidR="001F2AE1" w:rsidRPr="00811BC5" w:rsidRDefault="001F2AE1" w:rsidP="001F2AE1">
      <w:pPr>
        <w:autoSpaceDE w:val="0"/>
        <w:autoSpaceDN w:val="0"/>
        <w:adjustRightInd w:val="0"/>
        <w:spacing w:after="0" w:line="240" w:lineRule="auto"/>
        <w:ind w:firstLine="709"/>
        <w:jc w:val="both"/>
        <w:rPr>
          <w:rFonts w:ascii="Times-Roman" w:hAnsi="Times-Roman" w:cs="Times-Roman"/>
          <w:sz w:val="23"/>
          <w:szCs w:val="23"/>
          <w:lang w:eastAsia="pt-BR"/>
        </w:rPr>
      </w:pPr>
      <w:r w:rsidRPr="00AD5405">
        <w:rPr>
          <w:rFonts w:ascii="Times New Roman" w:hAnsi="Times New Roman"/>
          <w:sz w:val="24"/>
          <w:szCs w:val="24"/>
          <w:lang w:eastAsia="pt-BR"/>
        </w:rPr>
        <w:t xml:space="preserve">Adicionalmente, </w:t>
      </w:r>
      <w:proofErr w:type="spellStart"/>
      <w:r w:rsidR="00B34113">
        <w:rPr>
          <w:rFonts w:ascii="Times New Roman" w:hAnsi="Times New Roman"/>
          <w:sz w:val="24"/>
          <w:szCs w:val="24"/>
        </w:rPr>
        <w:t>Parisi</w:t>
      </w:r>
      <w:proofErr w:type="spellEnd"/>
      <w:r w:rsidR="00B34113">
        <w:rPr>
          <w:rFonts w:ascii="Times New Roman" w:hAnsi="Times New Roman"/>
          <w:sz w:val="24"/>
          <w:szCs w:val="24"/>
        </w:rPr>
        <w:t xml:space="preserve"> e </w:t>
      </w:r>
      <w:proofErr w:type="spellStart"/>
      <w:r w:rsidR="00B34113" w:rsidRPr="00A31634">
        <w:rPr>
          <w:rFonts w:ascii="Times New Roman" w:hAnsi="Times New Roman"/>
          <w:sz w:val="24"/>
          <w:szCs w:val="24"/>
        </w:rPr>
        <w:t>M</w:t>
      </w:r>
      <w:r w:rsidR="00B34113">
        <w:rPr>
          <w:rFonts w:ascii="Times New Roman" w:hAnsi="Times New Roman"/>
          <w:sz w:val="24"/>
          <w:szCs w:val="24"/>
        </w:rPr>
        <w:t>egliorini</w:t>
      </w:r>
      <w:proofErr w:type="spellEnd"/>
      <w:r w:rsidR="00B34113">
        <w:rPr>
          <w:rFonts w:ascii="Times New Roman" w:hAnsi="Times New Roman"/>
          <w:sz w:val="24"/>
          <w:szCs w:val="24"/>
        </w:rPr>
        <w:t xml:space="preserve"> (2011, p. 117) consideram que o orçamento é um sistema de informações para dar suporte à decisão sobre um plano operacional, induzindo os gestores, por meio de sua informação, a escolher e validar a alternativa que tenha o maior potencial de resultado econômico para a organização. Os mesmos autores afirmam que o orçamento deve ser visto como um artefato gerencial de simulação de negócios, planejando o lucro e que estejam alinhados aos objetivos da organização.</w:t>
      </w:r>
      <w:r>
        <w:rPr>
          <w:rFonts w:ascii="Times-Roman" w:hAnsi="Times-Roman" w:cs="Times-Roman"/>
          <w:sz w:val="23"/>
          <w:szCs w:val="23"/>
          <w:lang w:eastAsia="pt-BR"/>
        </w:rPr>
        <w:t xml:space="preserve"> </w:t>
      </w:r>
    </w:p>
    <w:p w:rsidR="00844603" w:rsidRDefault="00337EF7" w:rsidP="00844603">
      <w:pPr>
        <w:autoSpaceDE w:val="0"/>
        <w:autoSpaceDN w:val="0"/>
        <w:adjustRightInd w:val="0"/>
        <w:spacing w:after="0" w:line="240" w:lineRule="auto"/>
        <w:ind w:firstLine="709"/>
        <w:jc w:val="both"/>
        <w:rPr>
          <w:rFonts w:ascii="Times New Roman" w:hAnsi="Times New Roman"/>
          <w:sz w:val="24"/>
          <w:szCs w:val="24"/>
        </w:rPr>
      </w:pPr>
      <w:r w:rsidRPr="001557BE">
        <w:rPr>
          <w:rFonts w:ascii="Times New Roman" w:hAnsi="Times New Roman"/>
          <w:sz w:val="24"/>
          <w:szCs w:val="24"/>
        </w:rPr>
        <w:t>Quanto às técnicas de custeio utilizadas pelas organizações apenas o custeio por absorção é aceito pela legislação brasileira, o qual Martins (2001) destaca como sendo um método antigo de custeio, porém o único aceito para fins fiscais, enquanto o custeio variável busca atender as necessidades internas das organizações em relação à tomada de decisão, sendo considerado como uma solução alternativa ou complementar, o qual tra</w:t>
      </w:r>
      <w:r w:rsidR="00844603">
        <w:rPr>
          <w:rFonts w:ascii="Times New Roman" w:hAnsi="Times New Roman"/>
          <w:sz w:val="24"/>
          <w:szCs w:val="24"/>
        </w:rPr>
        <w:t>ta apenas dos custos variáveis, porém a escolha do melhor método de custeio nas organizações surge d</w:t>
      </w:r>
      <w:r w:rsidR="00844603" w:rsidRPr="00F76505">
        <w:rPr>
          <w:rFonts w:ascii="Times New Roman" w:hAnsi="Times New Roman"/>
          <w:sz w:val="24"/>
          <w:szCs w:val="24"/>
        </w:rPr>
        <w:t>evido à  multiplicidade de informações para mensurar seus custos</w:t>
      </w:r>
      <w:r w:rsidR="00844603">
        <w:rPr>
          <w:rFonts w:ascii="Times New Roman" w:hAnsi="Times New Roman"/>
          <w:sz w:val="24"/>
          <w:szCs w:val="24"/>
        </w:rPr>
        <w:t>.</w:t>
      </w:r>
    </w:p>
    <w:p w:rsidR="00382B65" w:rsidRPr="007B75F6" w:rsidRDefault="00382B65" w:rsidP="00382B65">
      <w:pPr>
        <w:pStyle w:val="Corpodetexto"/>
        <w:tabs>
          <w:tab w:val="left" w:pos="8931"/>
        </w:tabs>
        <w:spacing w:before="0" w:line="240" w:lineRule="auto"/>
        <w:ind w:firstLine="709"/>
        <w:contextualSpacing/>
      </w:pPr>
      <w:r w:rsidRPr="00AD5405">
        <w:t xml:space="preserve">Entretanto, Kaplan e Cooper (1998) consideram </w:t>
      </w:r>
      <w:r>
        <w:t xml:space="preserve">útil para as atividades </w:t>
      </w:r>
      <w:r w:rsidRPr="00AD5405">
        <w:t>o custeio b</w:t>
      </w:r>
      <w:r>
        <w:t xml:space="preserve">aseado em atividades como sendo </w:t>
      </w:r>
      <w:r w:rsidRPr="00AD5405">
        <w:t>um mapa que revela o custo existente e o projetado das atividades, bem como os processos de negócios os quais esclarece o custo e a lucratividade de cada produto, serviço e unidade operacional.</w:t>
      </w:r>
    </w:p>
    <w:p w:rsidR="00337EF7" w:rsidRPr="00F05BC5" w:rsidRDefault="00337EF7" w:rsidP="00337EF7">
      <w:pPr>
        <w:pStyle w:val="Corpodetexto"/>
        <w:tabs>
          <w:tab w:val="left" w:pos="8931"/>
        </w:tabs>
        <w:spacing w:before="0" w:line="240" w:lineRule="auto"/>
        <w:ind w:firstLine="709"/>
        <w:contextualSpacing/>
      </w:pPr>
      <w:r w:rsidRPr="00F05BC5">
        <w:t xml:space="preserve">No que tange a técnica utilizada para analisar a inter-relação do custo/volume/lucro </w:t>
      </w:r>
      <w:proofErr w:type="spellStart"/>
      <w:r w:rsidRPr="00F05BC5">
        <w:t>Garrison</w:t>
      </w:r>
      <w:proofErr w:type="spellEnd"/>
      <w:r w:rsidRPr="00F05BC5">
        <w:t xml:space="preserve"> et al (2013, p.185) afirmam  que os gestores compreendem melhor as relações entre custo, volume e lucro, sendo afetados pelo preço de venda, volume de vendas, custos variáveis por unidade, total de custos fixos e </w:t>
      </w:r>
      <w:r w:rsidRPr="00F05BC5">
        <w:rPr>
          <w:i/>
        </w:rPr>
        <w:t>mix</w:t>
      </w:r>
      <w:r w:rsidRPr="00F05BC5">
        <w:t xml:space="preserve"> de produtos vendidos.</w:t>
      </w:r>
    </w:p>
    <w:p w:rsidR="00337EF7" w:rsidRPr="00033BD5" w:rsidRDefault="00337EF7" w:rsidP="00337EF7">
      <w:pPr>
        <w:autoSpaceDE w:val="0"/>
        <w:autoSpaceDN w:val="0"/>
        <w:adjustRightInd w:val="0"/>
        <w:spacing w:after="0" w:line="240" w:lineRule="auto"/>
        <w:ind w:firstLine="709"/>
        <w:jc w:val="both"/>
        <w:rPr>
          <w:rFonts w:ascii="Times New Roman" w:hAnsi="Times New Roman"/>
          <w:sz w:val="24"/>
          <w:szCs w:val="24"/>
        </w:rPr>
      </w:pPr>
      <w:r w:rsidRPr="00033BD5">
        <w:rPr>
          <w:rFonts w:ascii="Times New Roman" w:hAnsi="Times New Roman"/>
          <w:sz w:val="24"/>
          <w:szCs w:val="24"/>
        </w:rPr>
        <w:t xml:space="preserve">No tocante ao artefato </w:t>
      </w:r>
      <w:r w:rsidRPr="00033BD5">
        <w:rPr>
          <w:rFonts w:ascii="Times New Roman" w:hAnsi="Times New Roman"/>
          <w:i/>
          <w:iCs/>
          <w:sz w:val="24"/>
          <w:szCs w:val="24"/>
        </w:rPr>
        <w:t xml:space="preserve">benchmarking, </w:t>
      </w:r>
      <w:r w:rsidRPr="00033BD5">
        <w:rPr>
          <w:rFonts w:ascii="Times New Roman" w:hAnsi="Times New Roman"/>
          <w:iCs/>
          <w:sz w:val="24"/>
          <w:szCs w:val="24"/>
        </w:rPr>
        <w:t>Klein (2014) em sua tese afirma ser</w:t>
      </w:r>
      <w:r w:rsidRPr="00033BD5">
        <w:rPr>
          <w:rFonts w:ascii="Times New Roman" w:hAnsi="Times New Roman"/>
          <w:sz w:val="24"/>
          <w:szCs w:val="24"/>
        </w:rPr>
        <w:t xml:space="preserve"> um processo contínuo de melhoria, ocorrendo por meio da comparação de produto, serviço ou práticas gerenciais, sendo realizada internamente ou entre empresas concorrentes, com a finalidade de buscar melhorias da performance e competitividade, identificando aquilo que a empresa tem de melhor.</w:t>
      </w:r>
    </w:p>
    <w:p w:rsidR="00337EF7" w:rsidRPr="00D16ED8" w:rsidRDefault="00337EF7" w:rsidP="00337EF7">
      <w:pPr>
        <w:autoSpaceDE w:val="0"/>
        <w:autoSpaceDN w:val="0"/>
        <w:adjustRightInd w:val="0"/>
        <w:spacing w:after="0" w:line="240" w:lineRule="auto"/>
        <w:ind w:firstLine="709"/>
        <w:jc w:val="both"/>
        <w:rPr>
          <w:rFonts w:ascii="Times New Roman" w:hAnsi="Times New Roman"/>
          <w:sz w:val="24"/>
          <w:szCs w:val="24"/>
        </w:rPr>
      </w:pPr>
      <w:r w:rsidRPr="00D16ED8">
        <w:rPr>
          <w:rFonts w:ascii="Times New Roman" w:hAnsi="Times New Roman"/>
          <w:sz w:val="24"/>
          <w:szCs w:val="24"/>
        </w:rPr>
        <w:lastRenderedPageBreak/>
        <w:t xml:space="preserve">O </w:t>
      </w:r>
      <w:proofErr w:type="spellStart"/>
      <w:r w:rsidRPr="00D16ED8">
        <w:rPr>
          <w:rFonts w:ascii="Times New Roman" w:hAnsi="Times New Roman"/>
          <w:sz w:val="24"/>
          <w:szCs w:val="24"/>
        </w:rPr>
        <w:t>b</w:t>
      </w:r>
      <w:r w:rsidRPr="00D16ED8">
        <w:rPr>
          <w:rFonts w:ascii="Times New Roman" w:hAnsi="Times New Roman"/>
          <w:i/>
          <w:sz w:val="24"/>
          <w:szCs w:val="24"/>
        </w:rPr>
        <w:t>alanced</w:t>
      </w:r>
      <w:proofErr w:type="spellEnd"/>
      <w:r w:rsidRPr="00D16ED8">
        <w:rPr>
          <w:rFonts w:ascii="Times New Roman" w:hAnsi="Times New Roman"/>
          <w:i/>
          <w:sz w:val="24"/>
          <w:szCs w:val="24"/>
        </w:rPr>
        <w:t xml:space="preserve"> </w:t>
      </w:r>
      <w:proofErr w:type="spellStart"/>
      <w:r w:rsidRPr="00D16ED8">
        <w:rPr>
          <w:rFonts w:ascii="Times New Roman" w:hAnsi="Times New Roman"/>
          <w:i/>
          <w:sz w:val="24"/>
          <w:szCs w:val="24"/>
        </w:rPr>
        <w:t>scorecard</w:t>
      </w:r>
      <w:proofErr w:type="spellEnd"/>
      <w:r w:rsidRPr="00D16ED8">
        <w:rPr>
          <w:rFonts w:ascii="Times New Roman" w:hAnsi="Times New Roman"/>
          <w:i/>
          <w:sz w:val="24"/>
          <w:szCs w:val="24"/>
        </w:rPr>
        <w:t xml:space="preserve"> </w:t>
      </w:r>
      <w:r w:rsidRPr="00D16ED8">
        <w:rPr>
          <w:rFonts w:ascii="Times New Roman" w:hAnsi="Times New Roman"/>
          <w:sz w:val="24"/>
          <w:szCs w:val="24"/>
        </w:rPr>
        <w:t>sistema proposto por Kaplan e Norton surgiu com a dificuldade das empresas colocarem em prática os seus planos estratégicos, bem como do reconhecimento do uso excessivo do lucro contábil como critério principal de avaliação de desempenho (PARISI e MEGLIORINI, 2011, p. 107).</w:t>
      </w:r>
    </w:p>
    <w:p w:rsidR="00337EF7" w:rsidRDefault="00337EF7" w:rsidP="00337EF7">
      <w:pPr>
        <w:autoSpaceDE w:val="0"/>
        <w:autoSpaceDN w:val="0"/>
        <w:adjustRightInd w:val="0"/>
        <w:spacing w:after="0" w:line="240" w:lineRule="auto"/>
        <w:ind w:firstLine="709"/>
        <w:jc w:val="both"/>
        <w:rPr>
          <w:rFonts w:ascii="Times New Roman" w:hAnsi="Times New Roman"/>
          <w:sz w:val="24"/>
          <w:szCs w:val="24"/>
        </w:rPr>
      </w:pPr>
      <w:r w:rsidRPr="00D16ED8">
        <w:rPr>
          <w:rFonts w:ascii="Times New Roman" w:hAnsi="Times New Roman"/>
          <w:sz w:val="24"/>
          <w:szCs w:val="24"/>
        </w:rPr>
        <w:t xml:space="preserve">Para </w:t>
      </w:r>
      <w:proofErr w:type="spellStart"/>
      <w:r w:rsidRPr="00D16ED8">
        <w:rPr>
          <w:rFonts w:ascii="Times New Roman" w:hAnsi="Times New Roman"/>
          <w:sz w:val="24"/>
          <w:szCs w:val="24"/>
        </w:rPr>
        <w:t>Soutes</w:t>
      </w:r>
      <w:proofErr w:type="spellEnd"/>
      <w:r w:rsidRPr="00D16ED8">
        <w:rPr>
          <w:rFonts w:ascii="Times New Roman" w:hAnsi="Times New Roman"/>
          <w:sz w:val="24"/>
          <w:szCs w:val="24"/>
        </w:rPr>
        <w:t xml:space="preserve"> (2006) em sua tese destaca que o </w:t>
      </w:r>
      <w:proofErr w:type="spellStart"/>
      <w:r w:rsidRPr="00D16ED8">
        <w:rPr>
          <w:rFonts w:ascii="Times New Roman" w:hAnsi="Times New Roman"/>
          <w:i/>
          <w:sz w:val="24"/>
          <w:szCs w:val="24"/>
        </w:rPr>
        <w:t>balanced</w:t>
      </w:r>
      <w:proofErr w:type="spellEnd"/>
      <w:r w:rsidRPr="00D16ED8">
        <w:rPr>
          <w:rFonts w:ascii="Times New Roman" w:hAnsi="Times New Roman"/>
          <w:i/>
          <w:sz w:val="24"/>
          <w:szCs w:val="24"/>
        </w:rPr>
        <w:t xml:space="preserve"> </w:t>
      </w:r>
      <w:proofErr w:type="spellStart"/>
      <w:r w:rsidRPr="00D16ED8">
        <w:rPr>
          <w:rFonts w:ascii="Times New Roman" w:hAnsi="Times New Roman"/>
          <w:i/>
          <w:sz w:val="24"/>
          <w:szCs w:val="24"/>
        </w:rPr>
        <w:t>scorecard</w:t>
      </w:r>
      <w:proofErr w:type="spellEnd"/>
      <w:r w:rsidRPr="00D16ED8">
        <w:rPr>
          <w:rFonts w:ascii="Times New Roman" w:hAnsi="Times New Roman"/>
          <w:sz w:val="24"/>
          <w:szCs w:val="24"/>
        </w:rPr>
        <w:t xml:space="preserve"> também é conhecido como painel equilibrado de indicadores sendo considerado um artefato moderno em gestão, onde uma série de informações estratégias é organizada para localizar problemas, definir rumos e entender melhor a situação como um todo da organização, o qual analisa-se de forma equilibrada sob quatro perspectivas: financeira, do cliente, dos processos internos e aprendizado e crescimento, o que verificou-se durante o decorrer das entrevistas que </w:t>
      </w:r>
      <w:r w:rsidR="00D16ED8" w:rsidRPr="00D16ED8">
        <w:rPr>
          <w:rFonts w:ascii="Times New Roman" w:hAnsi="Times New Roman"/>
          <w:sz w:val="24"/>
          <w:szCs w:val="24"/>
        </w:rPr>
        <w:t xml:space="preserve">vem aumentando o uso deste artefato na rede hoteleira </w:t>
      </w:r>
      <w:r w:rsidRPr="00D16ED8">
        <w:rPr>
          <w:rFonts w:ascii="Times New Roman" w:hAnsi="Times New Roman"/>
          <w:sz w:val="24"/>
          <w:szCs w:val="24"/>
        </w:rPr>
        <w:t>para fins financeiros e não financeiros.</w:t>
      </w:r>
    </w:p>
    <w:p w:rsidR="00400582" w:rsidRDefault="00400582" w:rsidP="00400582">
      <w:pPr>
        <w:autoSpaceDE w:val="0"/>
        <w:autoSpaceDN w:val="0"/>
        <w:adjustRightInd w:val="0"/>
        <w:spacing w:after="0" w:line="240" w:lineRule="auto"/>
        <w:ind w:firstLine="709"/>
        <w:jc w:val="both"/>
        <w:rPr>
          <w:rFonts w:ascii="Times New Roman" w:hAnsi="Times New Roman"/>
          <w:sz w:val="24"/>
          <w:szCs w:val="24"/>
          <w:lang w:eastAsia="pt-BR"/>
        </w:rPr>
      </w:pPr>
      <w:r>
        <w:rPr>
          <w:rFonts w:ascii="Times New Roman" w:hAnsi="Times New Roman"/>
          <w:sz w:val="24"/>
          <w:szCs w:val="24"/>
        </w:rPr>
        <w:t xml:space="preserve">O artefato </w:t>
      </w:r>
      <w:r w:rsidRPr="004432EC">
        <w:rPr>
          <w:rFonts w:ascii="Times New Roman" w:hAnsi="Times New Roman"/>
          <w:i/>
          <w:sz w:val="24"/>
          <w:szCs w:val="24"/>
        </w:rPr>
        <w:t>Just in time</w:t>
      </w:r>
      <w:r>
        <w:rPr>
          <w:rFonts w:ascii="Times New Roman" w:hAnsi="Times New Roman"/>
          <w:sz w:val="24"/>
          <w:szCs w:val="24"/>
        </w:rPr>
        <w:t xml:space="preserve"> </w:t>
      </w:r>
      <w:r w:rsidRPr="00AD3E8C">
        <w:rPr>
          <w:rFonts w:ascii="Times New Roman" w:hAnsi="Times New Roman"/>
          <w:sz w:val="24"/>
          <w:szCs w:val="24"/>
          <w:lang w:eastAsia="pt-BR"/>
        </w:rPr>
        <w:t>se tornou o</w:t>
      </w:r>
      <w:r>
        <w:rPr>
          <w:rFonts w:ascii="Times New Roman" w:hAnsi="Times New Roman"/>
          <w:sz w:val="24"/>
          <w:szCs w:val="24"/>
          <w:lang w:eastAsia="pt-BR"/>
        </w:rPr>
        <w:t xml:space="preserve"> </w:t>
      </w:r>
      <w:r w:rsidRPr="004432EC">
        <w:rPr>
          <w:rFonts w:ascii="Times New Roman" w:hAnsi="Times New Roman"/>
          <w:i/>
          <w:sz w:val="24"/>
          <w:szCs w:val="24"/>
          <w:lang w:eastAsia="pt-BR"/>
        </w:rPr>
        <w:t>slogan</w:t>
      </w:r>
      <w:r w:rsidR="000A60E5">
        <w:rPr>
          <w:rFonts w:ascii="Times New Roman" w:hAnsi="Times New Roman"/>
          <w:sz w:val="24"/>
          <w:szCs w:val="24"/>
          <w:lang w:eastAsia="pt-BR"/>
        </w:rPr>
        <w:t xml:space="preserve"> d</w:t>
      </w:r>
      <w:r w:rsidRPr="00AD3E8C">
        <w:rPr>
          <w:rFonts w:ascii="Times New Roman" w:hAnsi="Times New Roman"/>
          <w:sz w:val="24"/>
          <w:szCs w:val="24"/>
          <w:lang w:eastAsia="pt-BR"/>
        </w:rPr>
        <w:t>o modelo de pensame</w:t>
      </w:r>
      <w:r>
        <w:rPr>
          <w:rFonts w:ascii="Times New Roman" w:hAnsi="Times New Roman"/>
          <w:sz w:val="24"/>
          <w:szCs w:val="24"/>
          <w:lang w:eastAsia="pt-BR"/>
        </w:rPr>
        <w:t xml:space="preserve">nto japonês. Este sistema pode ser aplicado em qualquer tipo de organização onde se busca reduzir custos e estoque, em conformidade com a demanda que segundo </w:t>
      </w:r>
      <w:r w:rsidRPr="00AD3E8C">
        <w:rPr>
          <w:rFonts w:ascii="Times New Roman" w:hAnsi="Times New Roman"/>
          <w:sz w:val="24"/>
          <w:szCs w:val="24"/>
          <w:lang w:eastAsia="pt-BR"/>
        </w:rPr>
        <w:t>Maximiano (2011), a eliminação de desperdícios se deu pela adoção do</w:t>
      </w:r>
      <w:r>
        <w:rPr>
          <w:rFonts w:ascii="Times New Roman" w:hAnsi="Times New Roman"/>
          <w:sz w:val="24"/>
          <w:szCs w:val="24"/>
          <w:lang w:eastAsia="pt-BR"/>
        </w:rPr>
        <w:t xml:space="preserve"> </w:t>
      </w:r>
      <w:r w:rsidRPr="00AD3E8C">
        <w:rPr>
          <w:rFonts w:ascii="Times New Roman" w:hAnsi="Times New Roman"/>
          <w:sz w:val="24"/>
          <w:szCs w:val="24"/>
          <w:lang w:eastAsia="pt-BR"/>
        </w:rPr>
        <w:t xml:space="preserve">método </w:t>
      </w:r>
      <w:proofErr w:type="spellStart"/>
      <w:r>
        <w:rPr>
          <w:rFonts w:ascii="Times New Roman" w:hAnsi="Times New Roman"/>
          <w:i/>
          <w:iCs/>
          <w:sz w:val="24"/>
          <w:szCs w:val="24"/>
          <w:lang w:eastAsia="pt-BR"/>
        </w:rPr>
        <w:t>just</w:t>
      </w:r>
      <w:proofErr w:type="spellEnd"/>
      <w:r>
        <w:rPr>
          <w:rFonts w:ascii="Times New Roman" w:hAnsi="Times New Roman"/>
          <w:i/>
          <w:iCs/>
          <w:sz w:val="24"/>
          <w:szCs w:val="24"/>
          <w:lang w:eastAsia="pt-BR"/>
        </w:rPr>
        <w:t xml:space="preserve"> in time</w:t>
      </w:r>
      <w:r w:rsidRPr="00AD3E8C">
        <w:rPr>
          <w:rFonts w:ascii="Times New Roman" w:hAnsi="Times New Roman"/>
          <w:sz w:val="24"/>
          <w:szCs w:val="24"/>
          <w:lang w:eastAsia="pt-BR"/>
        </w:rPr>
        <w:t>. A abundância de</w:t>
      </w:r>
      <w:r>
        <w:rPr>
          <w:rFonts w:ascii="Times New Roman" w:hAnsi="Times New Roman"/>
          <w:sz w:val="24"/>
          <w:szCs w:val="24"/>
          <w:lang w:eastAsia="pt-BR"/>
        </w:rPr>
        <w:t xml:space="preserve"> recursos não era algo possível dentro das organizações</w:t>
      </w:r>
      <w:r w:rsidRPr="00AD3E8C">
        <w:rPr>
          <w:rFonts w:ascii="Times New Roman" w:hAnsi="Times New Roman"/>
          <w:sz w:val="24"/>
          <w:szCs w:val="24"/>
          <w:lang w:eastAsia="pt-BR"/>
        </w:rPr>
        <w:t>,</w:t>
      </w:r>
      <w:r>
        <w:rPr>
          <w:rFonts w:ascii="Times New Roman" w:hAnsi="Times New Roman"/>
          <w:sz w:val="24"/>
          <w:szCs w:val="24"/>
          <w:lang w:eastAsia="pt-BR"/>
        </w:rPr>
        <w:t xml:space="preserve"> sendo necessário enxugar os gastos.</w:t>
      </w:r>
      <w:r w:rsidRPr="00AD3E8C">
        <w:rPr>
          <w:rFonts w:ascii="Times New Roman" w:hAnsi="Times New Roman"/>
          <w:sz w:val="24"/>
          <w:szCs w:val="24"/>
          <w:lang w:eastAsia="pt-BR"/>
        </w:rPr>
        <w:t xml:space="preserve"> </w:t>
      </w:r>
    </w:p>
    <w:p w:rsidR="00400582" w:rsidRPr="007A1FF7" w:rsidRDefault="00400582" w:rsidP="00400582">
      <w:pPr>
        <w:spacing w:after="0" w:line="240" w:lineRule="auto"/>
        <w:ind w:firstLine="709"/>
        <w:contextualSpacing/>
        <w:jc w:val="both"/>
        <w:rPr>
          <w:rFonts w:ascii="Times New Roman" w:hAnsi="Times New Roman"/>
          <w:color w:val="000000"/>
          <w:sz w:val="24"/>
          <w:szCs w:val="24"/>
          <w:lang w:eastAsia="pt-BR"/>
        </w:rPr>
      </w:pPr>
      <w:r w:rsidRPr="000C7350">
        <w:rPr>
          <w:rFonts w:ascii="Times New Roman" w:hAnsi="Times New Roman"/>
          <w:sz w:val="24"/>
          <w:szCs w:val="24"/>
        </w:rPr>
        <w:t>O custeio-alvo é</w:t>
      </w:r>
      <w:r>
        <w:rPr>
          <w:rFonts w:ascii="Times New Roman" w:hAnsi="Times New Roman"/>
          <w:sz w:val="24"/>
          <w:szCs w:val="24"/>
        </w:rPr>
        <w:t xml:space="preserve"> uma estratégia de custos o qual é</w:t>
      </w:r>
      <w:r w:rsidRPr="000C7350">
        <w:rPr>
          <w:rFonts w:ascii="Times New Roman" w:hAnsi="Times New Roman"/>
          <w:sz w:val="24"/>
          <w:szCs w:val="24"/>
        </w:rPr>
        <w:t xml:space="preserve"> planejado em busca</w:t>
      </w:r>
      <w:r>
        <w:rPr>
          <w:rFonts w:ascii="Times New Roman" w:hAnsi="Times New Roman"/>
          <w:sz w:val="24"/>
          <w:szCs w:val="24"/>
        </w:rPr>
        <w:t xml:space="preserve"> de lucros e </w:t>
      </w:r>
      <w:r w:rsidRPr="000C7350">
        <w:rPr>
          <w:rFonts w:ascii="Times New Roman" w:hAnsi="Times New Roman"/>
          <w:sz w:val="24"/>
          <w:szCs w:val="24"/>
        </w:rPr>
        <w:t>direcionado para o preço influenciado pela concorrência, focado no consumidor. De acordo com Rocha &amp; Martins (1998) o Custeio-Alvo é mais do que uma metodologia de redução de custos: é uma mentalidade que deve ser adotada pela empresa como um todo, envolvend</w:t>
      </w:r>
      <w:r w:rsidRPr="00EE6F05">
        <w:rPr>
          <w:rFonts w:ascii="Times New Roman" w:hAnsi="Times New Roman"/>
          <w:sz w:val="24"/>
          <w:szCs w:val="24"/>
        </w:rPr>
        <w:t xml:space="preserve">o todas as áreas da empresa. Onde os mesmos autores afirmam que os preços são cada vez mais </w:t>
      </w:r>
      <w:r>
        <w:rPr>
          <w:rFonts w:ascii="Times New Roman" w:hAnsi="Times New Roman"/>
          <w:sz w:val="24"/>
          <w:szCs w:val="24"/>
        </w:rPr>
        <w:t xml:space="preserve">influenciados </w:t>
      </w:r>
      <w:r w:rsidRPr="007A1FF7">
        <w:rPr>
          <w:rFonts w:ascii="Times New Roman" w:hAnsi="Times New Roman"/>
          <w:sz w:val="24"/>
          <w:szCs w:val="24"/>
        </w:rPr>
        <w:t>pela competição, tendo os custos uma influência direta do mercado.</w:t>
      </w:r>
    </w:p>
    <w:p w:rsidR="002435B5" w:rsidRPr="00F75DC9" w:rsidRDefault="00F75DC9" w:rsidP="00F75DC9">
      <w:pPr>
        <w:autoSpaceDE w:val="0"/>
        <w:autoSpaceDN w:val="0"/>
        <w:adjustRightInd w:val="0"/>
        <w:spacing w:after="0" w:line="240" w:lineRule="auto"/>
        <w:ind w:firstLine="709"/>
        <w:jc w:val="both"/>
        <w:rPr>
          <w:rFonts w:ascii="Times New Roman" w:hAnsi="Times New Roman"/>
          <w:sz w:val="24"/>
          <w:szCs w:val="24"/>
        </w:rPr>
      </w:pPr>
      <w:r w:rsidRPr="00F75DC9">
        <w:rPr>
          <w:rFonts w:ascii="Times New Roman" w:hAnsi="Times New Roman"/>
          <w:sz w:val="24"/>
          <w:szCs w:val="24"/>
          <w:lang w:eastAsia="pt-BR"/>
        </w:rPr>
        <w:t>Um artefato gerencial utilizado em uma organização pode não ter o</w:t>
      </w:r>
      <w:r>
        <w:rPr>
          <w:rFonts w:ascii="Times New Roman" w:hAnsi="Times New Roman"/>
          <w:sz w:val="24"/>
          <w:szCs w:val="24"/>
          <w:lang w:eastAsia="pt-BR"/>
        </w:rPr>
        <w:t xml:space="preserve"> </w:t>
      </w:r>
      <w:r w:rsidRPr="00F75DC9">
        <w:rPr>
          <w:rFonts w:ascii="Times New Roman" w:hAnsi="Times New Roman"/>
          <w:sz w:val="24"/>
          <w:szCs w:val="24"/>
          <w:lang w:eastAsia="pt-BR"/>
        </w:rPr>
        <w:t xml:space="preserve">mesmo </w:t>
      </w:r>
      <w:r>
        <w:rPr>
          <w:rFonts w:ascii="Times New Roman" w:hAnsi="Times New Roman"/>
          <w:sz w:val="24"/>
          <w:szCs w:val="24"/>
          <w:lang w:eastAsia="pt-BR"/>
        </w:rPr>
        <w:t>sucesso em outra devido a influê</w:t>
      </w:r>
      <w:r w:rsidRPr="00F75DC9">
        <w:rPr>
          <w:rFonts w:ascii="Times New Roman" w:hAnsi="Times New Roman"/>
          <w:sz w:val="24"/>
          <w:szCs w:val="24"/>
          <w:lang w:eastAsia="pt-BR"/>
        </w:rPr>
        <w:t>ncia do ambiente externo e até mesmo a questão</w:t>
      </w:r>
      <w:r>
        <w:rPr>
          <w:rFonts w:ascii="Times New Roman" w:hAnsi="Times New Roman"/>
          <w:sz w:val="24"/>
          <w:szCs w:val="24"/>
          <w:lang w:eastAsia="pt-BR"/>
        </w:rPr>
        <w:t xml:space="preserve"> </w:t>
      </w:r>
      <w:r w:rsidRPr="00F75DC9">
        <w:rPr>
          <w:rFonts w:ascii="Times New Roman" w:hAnsi="Times New Roman"/>
          <w:sz w:val="24"/>
          <w:szCs w:val="24"/>
          <w:lang w:eastAsia="pt-BR"/>
        </w:rPr>
        <w:t>estrutural da organização pode influenciar, sendo os artefatos gerenciais aprimorados para a tomada de decisão por parte dos gestores sem perder a</w:t>
      </w:r>
      <w:r>
        <w:rPr>
          <w:rFonts w:ascii="Times New Roman" w:hAnsi="Times New Roman"/>
          <w:sz w:val="24"/>
          <w:szCs w:val="24"/>
          <w:lang w:eastAsia="pt-BR"/>
        </w:rPr>
        <w:t xml:space="preserve"> </w:t>
      </w:r>
      <w:r w:rsidRPr="00F75DC9">
        <w:rPr>
          <w:rFonts w:ascii="Times New Roman" w:hAnsi="Times New Roman"/>
          <w:sz w:val="24"/>
          <w:szCs w:val="24"/>
          <w:lang w:eastAsia="pt-BR"/>
        </w:rPr>
        <w:t>competitividade.</w:t>
      </w:r>
    </w:p>
    <w:p w:rsidR="00D2542D" w:rsidRDefault="00D2542D" w:rsidP="002E0A4C">
      <w:pPr>
        <w:spacing w:after="0" w:line="240" w:lineRule="auto"/>
        <w:ind w:firstLine="709"/>
        <w:jc w:val="both"/>
        <w:textAlignment w:val="baseline"/>
        <w:rPr>
          <w:rFonts w:ascii="Times New Roman" w:hAnsi="Times New Roman"/>
          <w:color w:val="000000"/>
          <w:sz w:val="24"/>
          <w:szCs w:val="24"/>
        </w:rPr>
      </w:pPr>
    </w:p>
    <w:p w:rsidR="00D2542D" w:rsidRPr="00087A7B" w:rsidRDefault="00087A7B" w:rsidP="00087A7B">
      <w:pPr>
        <w:spacing w:after="0" w:line="240" w:lineRule="auto"/>
        <w:jc w:val="both"/>
        <w:textAlignment w:val="baseline"/>
        <w:rPr>
          <w:rFonts w:ascii="Times New Roman" w:hAnsi="Times New Roman"/>
          <w:b/>
          <w:color w:val="000000"/>
          <w:sz w:val="24"/>
          <w:szCs w:val="24"/>
        </w:rPr>
      </w:pPr>
      <w:r w:rsidRPr="00087A7B">
        <w:rPr>
          <w:rFonts w:ascii="Times New Roman" w:hAnsi="Times New Roman"/>
          <w:b/>
          <w:color w:val="000000"/>
          <w:sz w:val="24"/>
          <w:szCs w:val="24"/>
        </w:rPr>
        <w:t>3. METODOLOGIA</w:t>
      </w:r>
    </w:p>
    <w:p w:rsidR="00D2542D" w:rsidRDefault="00D2542D" w:rsidP="002E0A4C">
      <w:pPr>
        <w:spacing w:after="0" w:line="240" w:lineRule="auto"/>
        <w:ind w:firstLine="709"/>
        <w:jc w:val="both"/>
        <w:textAlignment w:val="baseline"/>
        <w:rPr>
          <w:rFonts w:ascii="Times New Roman" w:hAnsi="Times New Roman"/>
          <w:color w:val="000000"/>
          <w:sz w:val="24"/>
          <w:szCs w:val="24"/>
        </w:rPr>
      </w:pPr>
    </w:p>
    <w:p w:rsidR="00087A7B" w:rsidRPr="00BF1E47" w:rsidRDefault="00087A7B" w:rsidP="00087A7B">
      <w:pPr>
        <w:spacing w:after="0" w:line="240" w:lineRule="auto"/>
        <w:ind w:firstLine="709"/>
        <w:contextualSpacing/>
        <w:jc w:val="both"/>
        <w:rPr>
          <w:rFonts w:ascii="Times New Roman" w:hAnsi="Times New Roman"/>
          <w:sz w:val="24"/>
          <w:szCs w:val="24"/>
          <w:lang w:eastAsia="pt-BR"/>
        </w:rPr>
      </w:pPr>
      <w:r w:rsidRPr="000572BB">
        <w:rPr>
          <w:rFonts w:ascii="Times New Roman" w:hAnsi="Times New Roman"/>
          <w:sz w:val="24"/>
          <w:szCs w:val="24"/>
          <w:lang w:eastAsia="pt-BR"/>
        </w:rPr>
        <w:t>A abordagem metodológica pode ser definida como a estratégia e caminhos que o autor irá percorrer para atingir os objetivos propostos no trabalho (MARTINS e TEÓPHILO, 2007).</w:t>
      </w:r>
    </w:p>
    <w:p w:rsidR="00B15017" w:rsidRDefault="00B15017" w:rsidP="00B1501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Esta </w:t>
      </w:r>
      <w:r w:rsidRPr="000572BB">
        <w:rPr>
          <w:rFonts w:ascii="Times New Roman" w:hAnsi="Times New Roman"/>
          <w:sz w:val="24"/>
          <w:szCs w:val="24"/>
        </w:rPr>
        <w:t>pesquisa se classifica como descritiva,</w:t>
      </w:r>
      <w:r>
        <w:rPr>
          <w:rFonts w:ascii="Times New Roman" w:hAnsi="Times New Roman"/>
          <w:sz w:val="24"/>
          <w:szCs w:val="24"/>
        </w:rPr>
        <w:t xml:space="preserve"> </w:t>
      </w:r>
      <w:r w:rsidRPr="000572BB">
        <w:rPr>
          <w:rFonts w:ascii="Times New Roman" w:hAnsi="Times New Roman"/>
          <w:sz w:val="24"/>
          <w:szCs w:val="24"/>
        </w:rPr>
        <w:t>exploratória e quantitativa,</w:t>
      </w:r>
      <w:r w:rsidR="004E3D7C">
        <w:rPr>
          <w:rFonts w:ascii="Times New Roman" w:hAnsi="Times New Roman"/>
          <w:sz w:val="24"/>
          <w:szCs w:val="24"/>
        </w:rPr>
        <w:t xml:space="preserve"> </w:t>
      </w:r>
      <w:r w:rsidRPr="000572BB">
        <w:rPr>
          <w:rFonts w:ascii="Times New Roman" w:hAnsi="Times New Roman"/>
          <w:sz w:val="24"/>
          <w:szCs w:val="24"/>
        </w:rPr>
        <w:t>tendo como objetivo primordial a descrição das características de determinada população ou fenômeno ou, então, o estabelecimento de relações entre variáveis. As pesquisas descritivas são, juntamente com as exploratórias, as que habitualmente realizam os pesquisadores sociais preocupados com a atuação prática. (GIL, 2002).</w:t>
      </w:r>
    </w:p>
    <w:p w:rsidR="00D2542D" w:rsidRDefault="007D6F33" w:rsidP="00B15017">
      <w:pPr>
        <w:spacing w:after="0" w:line="240" w:lineRule="auto"/>
        <w:ind w:firstLine="709"/>
        <w:jc w:val="both"/>
        <w:textAlignment w:val="baseline"/>
        <w:rPr>
          <w:rFonts w:ascii="Times New Roman" w:hAnsi="Times New Roman"/>
          <w:sz w:val="24"/>
          <w:szCs w:val="24"/>
          <w:lang w:eastAsia="pt-BR"/>
        </w:rPr>
      </w:pPr>
      <w:r>
        <w:rPr>
          <w:rFonts w:ascii="Times New Roman" w:hAnsi="Times New Roman"/>
          <w:sz w:val="24"/>
          <w:szCs w:val="24"/>
          <w:lang w:eastAsia="pt-BR"/>
        </w:rPr>
        <w:t>Neste contexto</w:t>
      </w:r>
      <w:r w:rsidR="00B15017" w:rsidRPr="003D0EAC">
        <w:rPr>
          <w:rFonts w:ascii="Times New Roman" w:hAnsi="Times New Roman"/>
          <w:sz w:val="24"/>
          <w:szCs w:val="24"/>
          <w:lang w:eastAsia="pt-BR"/>
        </w:rPr>
        <w:t xml:space="preserve"> Marion, Dias e </w:t>
      </w:r>
      <w:proofErr w:type="spellStart"/>
      <w:r w:rsidR="00B15017" w:rsidRPr="003D0EAC">
        <w:rPr>
          <w:rFonts w:ascii="Times New Roman" w:hAnsi="Times New Roman"/>
          <w:sz w:val="24"/>
          <w:szCs w:val="24"/>
          <w:lang w:eastAsia="pt-BR"/>
        </w:rPr>
        <w:t>Traldi</w:t>
      </w:r>
      <w:proofErr w:type="spellEnd"/>
      <w:r w:rsidR="00B15017" w:rsidRPr="003D0EAC">
        <w:rPr>
          <w:rFonts w:ascii="Times New Roman" w:hAnsi="Times New Roman"/>
          <w:sz w:val="24"/>
          <w:szCs w:val="24"/>
          <w:lang w:eastAsia="pt-BR"/>
        </w:rPr>
        <w:t xml:space="preserve"> (2002),</w:t>
      </w:r>
      <w:r>
        <w:rPr>
          <w:rFonts w:ascii="Times New Roman" w:hAnsi="Times New Roman"/>
          <w:sz w:val="24"/>
          <w:szCs w:val="24"/>
          <w:lang w:eastAsia="pt-BR"/>
        </w:rPr>
        <w:t xml:space="preserve"> define que</w:t>
      </w:r>
      <w:r w:rsidR="00B15017" w:rsidRPr="003D0EAC">
        <w:rPr>
          <w:rFonts w:ascii="Times New Roman" w:hAnsi="Times New Roman"/>
          <w:sz w:val="24"/>
          <w:szCs w:val="24"/>
          <w:lang w:eastAsia="pt-BR"/>
        </w:rPr>
        <w:t xml:space="preserve"> a pesquisa descritiva </w:t>
      </w:r>
      <w:r>
        <w:rPr>
          <w:rFonts w:ascii="Times New Roman" w:hAnsi="Times New Roman"/>
          <w:sz w:val="24"/>
          <w:szCs w:val="24"/>
          <w:lang w:eastAsia="pt-BR"/>
        </w:rPr>
        <w:t>busca</w:t>
      </w:r>
      <w:r w:rsidR="00B15017" w:rsidRPr="003D0EAC">
        <w:rPr>
          <w:rFonts w:ascii="Times New Roman" w:hAnsi="Times New Roman"/>
          <w:sz w:val="24"/>
          <w:szCs w:val="24"/>
          <w:lang w:eastAsia="pt-BR"/>
        </w:rPr>
        <w:t xml:space="preserve"> descr</w:t>
      </w:r>
      <w:r>
        <w:rPr>
          <w:rFonts w:ascii="Times New Roman" w:hAnsi="Times New Roman"/>
          <w:sz w:val="24"/>
          <w:szCs w:val="24"/>
          <w:lang w:eastAsia="pt-BR"/>
        </w:rPr>
        <w:t xml:space="preserve">ever </w:t>
      </w:r>
      <w:r w:rsidR="00B15017" w:rsidRPr="003D0EAC">
        <w:rPr>
          <w:rFonts w:ascii="Times New Roman" w:hAnsi="Times New Roman"/>
          <w:sz w:val="24"/>
          <w:szCs w:val="24"/>
          <w:lang w:eastAsia="pt-BR"/>
        </w:rPr>
        <w:t>as características de determinado fenômeno ou população, correlacionando os fatos ou fenômenos, sem, contudo, alterá-los, assim considerou-se os hotéis</w:t>
      </w:r>
      <w:r w:rsidR="00B15017">
        <w:rPr>
          <w:rFonts w:ascii="Times New Roman" w:hAnsi="Times New Roman"/>
          <w:sz w:val="24"/>
          <w:szCs w:val="24"/>
          <w:lang w:eastAsia="pt-BR"/>
        </w:rPr>
        <w:t xml:space="preserve">, pousadas e </w:t>
      </w:r>
      <w:proofErr w:type="spellStart"/>
      <w:r w:rsidR="00B15017">
        <w:rPr>
          <w:rFonts w:ascii="Times New Roman" w:hAnsi="Times New Roman"/>
          <w:sz w:val="24"/>
          <w:szCs w:val="24"/>
          <w:lang w:eastAsia="pt-BR"/>
        </w:rPr>
        <w:t>hostels</w:t>
      </w:r>
      <w:proofErr w:type="spellEnd"/>
      <w:r w:rsidR="00B15017">
        <w:rPr>
          <w:rFonts w:ascii="Times New Roman" w:hAnsi="Times New Roman"/>
          <w:sz w:val="24"/>
          <w:szCs w:val="24"/>
          <w:lang w:eastAsia="pt-BR"/>
        </w:rPr>
        <w:t xml:space="preserve"> da cidade de João Pessoa.</w:t>
      </w:r>
    </w:p>
    <w:p w:rsidR="00B15017" w:rsidRDefault="00B15017" w:rsidP="00B15017">
      <w:pPr>
        <w:autoSpaceDE w:val="0"/>
        <w:autoSpaceDN w:val="0"/>
        <w:adjustRightInd w:val="0"/>
        <w:spacing w:after="0" w:line="240" w:lineRule="auto"/>
        <w:ind w:firstLine="709"/>
        <w:jc w:val="both"/>
        <w:rPr>
          <w:rFonts w:ascii="Times New Roman" w:hAnsi="Times New Roman"/>
          <w:sz w:val="24"/>
          <w:szCs w:val="24"/>
        </w:rPr>
      </w:pPr>
      <w:r w:rsidRPr="003D0EAC">
        <w:rPr>
          <w:rFonts w:ascii="Times New Roman" w:hAnsi="Times New Roman"/>
          <w:sz w:val="24"/>
          <w:szCs w:val="24"/>
        </w:rPr>
        <w:t>Para Vergara (2003), a investigação exploratória é realizada em área na qual há pouco conhecimento acumulado e sis</w:t>
      </w:r>
      <w:r>
        <w:rPr>
          <w:rFonts w:ascii="Times New Roman" w:hAnsi="Times New Roman"/>
          <w:sz w:val="24"/>
          <w:szCs w:val="24"/>
        </w:rPr>
        <w:t xml:space="preserve">tematizado, </w:t>
      </w:r>
      <w:r w:rsidRPr="00AD5405">
        <w:rPr>
          <w:rFonts w:ascii="Times New Roman" w:hAnsi="Times New Roman"/>
          <w:sz w:val="24"/>
          <w:szCs w:val="24"/>
        </w:rPr>
        <w:t>est</w:t>
      </w:r>
      <w:r w:rsidR="002F4332">
        <w:rPr>
          <w:rFonts w:ascii="Times New Roman" w:hAnsi="Times New Roman"/>
          <w:sz w:val="24"/>
          <w:szCs w:val="24"/>
        </w:rPr>
        <w:t>e trabalho</w:t>
      </w:r>
      <w:r w:rsidRPr="00AD5405">
        <w:rPr>
          <w:rFonts w:ascii="Times New Roman" w:hAnsi="Times New Roman"/>
          <w:sz w:val="24"/>
          <w:szCs w:val="24"/>
        </w:rPr>
        <w:t xml:space="preserve"> aborda o universo da rede hoteleira com as modalidades: hotéis, pousadas e </w:t>
      </w:r>
      <w:proofErr w:type="spellStart"/>
      <w:r w:rsidRPr="00AD5405">
        <w:rPr>
          <w:rFonts w:ascii="Times New Roman" w:hAnsi="Times New Roman"/>
          <w:sz w:val="24"/>
          <w:szCs w:val="24"/>
        </w:rPr>
        <w:t>hostels</w:t>
      </w:r>
      <w:proofErr w:type="spellEnd"/>
      <w:r w:rsidRPr="00AD5405">
        <w:rPr>
          <w:rFonts w:ascii="Times New Roman" w:hAnsi="Times New Roman"/>
          <w:sz w:val="24"/>
          <w:szCs w:val="24"/>
        </w:rPr>
        <w:t xml:space="preserve">, saliente-se não haver pesquisas anteriores sobre a rede hoteleira incluindo a modalidade de hospedagem; </w:t>
      </w:r>
      <w:proofErr w:type="spellStart"/>
      <w:r w:rsidRPr="00AD5405">
        <w:rPr>
          <w:rFonts w:ascii="Times New Roman" w:hAnsi="Times New Roman"/>
          <w:sz w:val="24"/>
          <w:szCs w:val="24"/>
        </w:rPr>
        <w:t>hostels</w:t>
      </w:r>
      <w:proofErr w:type="spellEnd"/>
      <w:r w:rsidRPr="00AD5405">
        <w:rPr>
          <w:rFonts w:ascii="Times New Roman" w:hAnsi="Times New Roman"/>
          <w:sz w:val="24"/>
          <w:szCs w:val="24"/>
        </w:rPr>
        <w:t>, o foco maior das pesquisas são os hotéis.</w:t>
      </w:r>
    </w:p>
    <w:p w:rsidR="00457A75" w:rsidRDefault="00457A75" w:rsidP="00457A75">
      <w:pPr>
        <w:spacing w:after="0" w:line="240" w:lineRule="auto"/>
        <w:ind w:firstLine="709"/>
        <w:contextualSpacing/>
        <w:jc w:val="both"/>
        <w:rPr>
          <w:rFonts w:ascii="Times New Roman" w:hAnsi="Times New Roman"/>
          <w:b/>
          <w:sz w:val="24"/>
          <w:szCs w:val="24"/>
        </w:rPr>
      </w:pPr>
      <w:r w:rsidRPr="003D0EAC">
        <w:rPr>
          <w:rFonts w:ascii="Times New Roman" w:hAnsi="Times New Roman"/>
          <w:iCs/>
          <w:sz w:val="24"/>
          <w:szCs w:val="24"/>
          <w:lang w:eastAsia="pt-BR"/>
        </w:rPr>
        <w:t>Utiliz</w:t>
      </w:r>
      <w:r>
        <w:rPr>
          <w:rFonts w:ascii="Times New Roman" w:hAnsi="Times New Roman"/>
          <w:iCs/>
          <w:sz w:val="24"/>
          <w:szCs w:val="24"/>
          <w:lang w:eastAsia="pt-BR"/>
        </w:rPr>
        <w:t>ou-se</w:t>
      </w:r>
      <w:r w:rsidRPr="003D0EAC">
        <w:rPr>
          <w:rFonts w:ascii="Times New Roman" w:hAnsi="Times New Roman"/>
          <w:iCs/>
          <w:sz w:val="24"/>
          <w:szCs w:val="24"/>
          <w:lang w:eastAsia="pt-BR"/>
        </w:rPr>
        <w:t xml:space="preserve"> nesta pesquisa </w:t>
      </w:r>
      <w:r>
        <w:rPr>
          <w:rFonts w:ascii="Times New Roman" w:hAnsi="Times New Roman"/>
          <w:iCs/>
          <w:sz w:val="24"/>
          <w:szCs w:val="24"/>
          <w:lang w:eastAsia="pt-BR"/>
        </w:rPr>
        <w:t xml:space="preserve">para analisar os dados coletados, </w:t>
      </w:r>
      <w:r w:rsidRPr="003D0EAC">
        <w:rPr>
          <w:rFonts w:ascii="Times New Roman" w:hAnsi="Times New Roman"/>
          <w:iCs/>
          <w:sz w:val="24"/>
          <w:szCs w:val="24"/>
          <w:lang w:eastAsia="pt-BR"/>
        </w:rPr>
        <w:t xml:space="preserve">a estatística descritiva em prol de descrever e sumarizar os dados relativos ao perfil dos entrevistados, </w:t>
      </w:r>
      <w:r>
        <w:rPr>
          <w:rFonts w:ascii="Times New Roman" w:hAnsi="Times New Roman"/>
          <w:iCs/>
          <w:sz w:val="24"/>
          <w:szCs w:val="24"/>
          <w:lang w:eastAsia="pt-BR"/>
        </w:rPr>
        <w:t xml:space="preserve">perfil das empresas em estudo, </w:t>
      </w:r>
      <w:r w:rsidRPr="003D0EAC">
        <w:rPr>
          <w:rFonts w:ascii="Times New Roman" w:hAnsi="Times New Roman"/>
          <w:iCs/>
          <w:sz w:val="24"/>
          <w:szCs w:val="24"/>
          <w:lang w:eastAsia="pt-BR"/>
        </w:rPr>
        <w:t>e os artefatos gerenciais</w:t>
      </w:r>
      <w:r>
        <w:rPr>
          <w:rFonts w:ascii="Times New Roman" w:hAnsi="Times New Roman"/>
          <w:iCs/>
          <w:sz w:val="24"/>
          <w:szCs w:val="24"/>
          <w:lang w:eastAsia="pt-BR"/>
        </w:rPr>
        <w:t xml:space="preserve"> utilizados na rede hoteleira, u</w:t>
      </w:r>
      <w:r>
        <w:rPr>
          <w:rFonts w:ascii="Times New Roman" w:hAnsi="Times New Roman"/>
          <w:sz w:val="24"/>
          <w:szCs w:val="24"/>
        </w:rPr>
        <w:t xml:space="preserve">tilizando </w:t>
      </w:r>
      <w:r w:rsidRPr="003D0EAC">
        <w:rPr>
          <w:rFonts w:ascii="Times New Roman" w:hAnsi="Times New Roman"/>
          <w:sz w:val="24"/>
          <w:szCs w:val="24"/>
        </w:rPr>
        <w:t xml:space="preserve">a correlação entre duas ou mais variáveis </w:t>
      </w:r>
      <w:r>
        <w:rPr>
          <w:rFonts w:ascii="Times New Roman" w:hAnsi="Times New Roman"/>
          <w:sz w:val="24"/>
          <w:szCs w:val="24"/>
        </w:rPr>
        <w:t xml:space="preserve">investigadas </w:t>
      </w:r>
      <w:r w:rsidRPr="003D0EAC">
        <w:rPr>
          <w:rFonts w:ascii="Times New Roman" w:hAnsi="Times New Roman"/>
          <w:sz w:val="24"/>
          <w:szCs w:val="24"/>
        </w:rPr>
        <w:t xml:space="preserve">nesta pesquisa através do teste de </w:t>
      </w:r>
      <w:r w:rsidRPr="003D0EAC">
        <w:rPr>
          <w:rFonts w:ascii="Times New Roman" w:hAnsi="Times New Roman"/>
          <w:sz w:val="24"/>
          <w:szCs w:val="24"/>
        </w:rPr>
        <w:lastRenderedPageBreak/>
        <w:t xml:space="preserve">Correlação de </w:t>
      </w:r>
      <w:proofErr w:type="spellStart"/>
      <w:r w:rsidRPr="003D0EAC">
        <w:rPr>
          <w:rFonts w:ascii="Times New Roman" w:hAnsi="Times New Roman"/>
          <w:i/>
          <w:iCs/>
          <w:sz w:val="24"/>
          <w:szCs w:val="24"/>
        </w:rPr>
        <w:t>Spearman</w:t>
      </w:r>
      <w:proofErr w:type="spellEnd"/>
      <w:r w:rsidRPr="003D0EAC">
        <w:rPr>
          <w:rFonts w:ascii="Times New Roman" w:hAnsi="Times New Roman"/>
          <w:i/>
          <w:iCs/>
          <w:sz w:val="24"/>
          <w:szCs w:val="24"/>
        </w:rPr>
        <w:t xml:space="preserve"> </w:t>
      </w:r>
      <w:r w:rsidRPr="003D0EAC">
        <w:rPr>
          <w:rFonts w:ascii="Times New Roman" w:hAnsi="Times New Roman"/>
          <w:iCs/>
          <w:sz w:val="24"/>
          <w:szCs w:val="24"/>
        </w:rPr>
        <w:t>que para</w:t>
      </w:r>
      <w:r w:rsidRPr="003D0EAC">
        <w:rPr>
          <w:rFonts w:ascii="Times New Roman" w:hAnsi="Times New Roman"/>
          <w:sz w:val="24"/>
          <w:szCs w:val="24"/>
        </w:rPr>
        <w:t xml:space="preserve"> Martins e </w:t>
      </w:r>
      <w:proofErr w:type="spellStart"/>
      <w:r w:rsidRPr="003D0EAC">
        <w:rPr>
          <w:rFonts w:ascii="Times New Roman" w:hAnsi="Times New Roman"/>
          <w:sz w:val="24"/>
          <w:szCs w:val="24"/>
        </w:rPr>
        <w:t>Theóphilo</w:t>
      </w:r>
      <w:proofErr w:type="spellEnd"/>
      <w:r w:rsidRPr="003D0EAC">
        <w:rPr>
          <w:rFonts w:ascii="Times New Roman" w:hAnsi="Times New Roman"/>
          <w:sz w:val="24"/>
          <w:szCs w:val="24"/>
        </w:rPr>
        <w:t xml:space="preserve"> (2009) trata de </w:t>
      </w:r>
      <w:r w:rsidRPr="003D0EAC">
        <w:rPr>
          <w:rFonts w:ascii="Times New Roman" w:hAnsi="Times New Roman"/>
          <w:iCs/>
          <w:sz w:val="24"/>
          <w:szCs w:val="24"/>
        </w:rPr>
        <w:t>como</w:t>
      </w:r>
      <w:r w:rsidRPr="003D0EAC">
        <w:rPr>
          <w:rFonts w:ascii="Times New Roman" w:hAnsi="Times New Roman"/>
          <w:sz w:val="24"/>
          <w:szCs w:val="24"/>
        </w:rPr>
        <w:t xml:space="preserve"> mensurar a “intensidade da correlação entre duas variáveis como níveis de mensuração ordinal, de modo que os objetos ou indivíduos em estudo possam dispor-se por postos, em duas séries ordenadas”. Assim, uma correlação de acordo com Field (2009) refere-se a uma medida do relacionamento linear entre variáveis, o que ocorrerá com a análise d</w:t>
      </w:r>
      <w:r w:rsidR="00DA33ED">
        <w:rPr>
          <w:rFonts w:ascii="Times New Roman" w:hAnsi="Times New Roman"/>
          <w:sz w:val="24"/>
          <w:szCs w:val="24"/>
        </w:rPr>
        <w:t>a</w:t>
      </w:r>
      <w:r w:rsidRPr="003D0EAC">
        <w:rPr>
          <w:rFonts w:ascii="Times New Roman" w:hAnsi="Times New Roman"/>
          <w:sz w:val="24"/>
          <w:szCs w:val="24"/>
        </w:rPr>
        <w:t xml:space="preserve">s </w:t>
      </w:r>
      <w:r w:rsidR="00DA33ED">
        <w:rPr>
          <w:rFonts w:ascii="Times New Roman" w:hAnsi="Times New Roman"/>
          <w:sz w:val="24"/>
          <w:szCs w:val="24"/>
        </w:rPr>
        <w:t>características organizacionais</w:t>
      </w:r>
      <w:r w:rsidRPr="003D0EAC">
        <w:rPr>
          <w:rFonts w:ascii="Times New Roman" w:hAnsi="Times New Roman"/>
          <w:sz w:val="24"/>
          <w:szCs w:val="24"/>
        </w:rPr>
        <w:t xml:space="preserve"> em relação aos artefatos gerenciais, bem como entre o perfil dos entrevistados e as variáveis de uso dos artefatos gerenciais.</w:t>
      </w:r>
      <w:r>
        <w:rPr>
          <w:rFonts w:ascii="Times New Roman" w:hAnsi="Times New Roman"/>
          <w:sz w:val="24"/>
          <w:szCs w:val="24"/>
        </w:rPr>
        <w:t xml:space="preserve"> S</w:t>
      </w:r>
      <w:r w:rsidRPr="003D0EAC">
        <w:rPr>
          <w:rFonts w:ascii="Times New Roman" w:hAnsi="Times New Roman"/>
          <w:sz w:val="24"/>
          <w:szCs w:val="24"/>
        </w:rPr>
        <w:t>e</w:t>
      </w:r>
      <w:r>
        <w:rPr>
          <w:rFonts w:ascii="Times New Roman" w:hAnsi="Times New Roman"/>
          <w:sz w:val="24"/>
          <w:szCs w:val="24"/>
        </w:rPr>
        <w:t>ndo</w:t>
      </w:r>
      <w:r w:rsidRPr="003D0EAC">
        <w:rPr>
          <w:rFonts w:ascii="Times New Roman" w:hAnsi="Times New Roman"/>
          <w:sz w:val="24"/>
          <w:szCs w:val="24"/>
        </w:rPr>
        <w:t xml:space="preserve"> analisado, c</w:t>
      </w:r>
      <w:r w:rsidRPr="003D0EAC">
        <w:rPr>
          <w:rFonts w:ascii="Times New Roman" w:eastAsia="MinionPro-Regular" w:hAnsi="Times New Roman"/>
          <w:sz w:val="24"/>
          <w:szCs w:val="24"/>
          <w:lang w:eastAsia="pt-BR"/>
        </w:rPr>
        <w:t xml:space="preserve">ada um dos artefatos utilizado em relação </w:t>
      </w:r>
      <w:proofErr w:type="gramStart"/>
      <w:r w:rsidRPr="003D0EAC">
        <w:rPr>
          <w:rFonts w:ascii="Times New Roman" w:eastAsia="MinionPro-Regular" w:hAnsi="Times New Roman"/>
          <w:sz w:val="24"/>
          <w:szCs w:val="24"/>
          <w:lang w:eastAsia="pt-BR"/>
        </w:rPr>
        <w:t>as</w:t>
      </w:r>
      <w:proofErr w:type="gramEnd"/>
      <w:r w:rsidRPr="003D0EAC">
        <w:rPr>
          <w:rFonts w:ascii="Times New Roman" w:eastAsia="MinionPro-Regular" w:hAnsi="Times New Roman"/>
          <w:sz w:val="24"/>
          <w:szCs w:val="24"/>
          <w:lang w:eastAsia="pt-BR"/>
        </w:rPr>
        <w:t xml:space="preserve"> </w:t>
      </w:r>
      <w:r w:rsidR="00DA33ED">
        <w:rPr>
          <w:rFonts w:ascii="Times New Roman" w:eastAsia="MinionPro-Regular" w:hAnsi="Times New Roman"/>
          <w:sz w:val="24"/>
          <w:szCs w:val="24"/>
          <w:lang w:eastAsia="pt-BR"/>
        </w:rPr>
        <w:t>características organizacionais</w:t>
      </w:r>
      <w:r w:rsidRPr="003D0EAC">
        <w:rPr>
          <w:rFonts w:ascii="Times New Roman" w:eastAsia="MinionPro-Regular" w:hAnsi="Times New Roman"/>
          <w:sz w:val="24"/>
          <w:szCs w:val="24"/>
          <w:lang w:eastAsia="pt-BR"/>
        </w:rPr>
        <w:t xml:space="preserve"> para verificar a significância do uso dent</w:t>
      </w:r>
      <w:r>
        <w:rPr>
          <w:rFonts w:ascii="Times New Roman" w:eastAsia="MinionPro-Regular" w:hAnsi="Times New Roman"/>
          <w:sz w:val="24"/>
          <w:szCs w:val="24"/>
          <w:lang w:eastAsia="pt-BR"/>
        </w:rPr>
        <w:t xml:space="preserve">ro das organizações hoteleiras. </w:t>
      </w:r>
      <w:r w:rsidRPr="00CE0928">
        <w:rPr>
          <w:rFonts w:ascii="Times New Roman" w:hAnsi="Times New Roman"/>
          <w:sz w:val="24"/>
          <w:szCs w:val="24"/>
          <w:lang w:eastAsia="pt-BR"/>
        </w:rPr>
        <w:t xml:space="preserve">Os dados coletados foram processados através do software estatístico STATISTICA.  </w:t>
      </w:r>
    </w:p>
    <w:p w:rsidR="009C20FD" w:rsidRDefault="00B15017" w:rsidP="009C20F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O universo em estudo refere-se a todos os</w:t>
      </w:r>
      <w:r w:rsidR="00B1527A">
        <w:rPr>
          <w:rFonts w:ascii="Times New Roman" w:hAnsi="Times New Roman"/>
          <w:sz w:val="24"/>
          <w:szCs w:val="24"/>
        </w:rPr>
        <w:t xml:space="preserve"> 53</w:t>
      </w:r>
      <w:r>
        <w:rPr>
          <w:rFonts w:ascii="Times New Roman" w:hAnsi="Times New Roman"/>
          <w:sz w:val="24"/>
          <w:szCs w:val="24"/>
        </w:rPr>
        <w:t xml:space="preserve"> hotéis, </w:t>
      </w:r>
      <w:r w:rsidR="00B1527A">
        <w:rPr>
          <w:rFonts w:ascii="Times New Roman" w:hAnsi="Times New Roman"/>
          <w:sz w:val="24"/>
          <w:szCs w:val="24"/>
        </w:rPr>
        <w:t xml:space="preserve">46 </w:t>
      </w:r>
      <w:r>
        <w:rPr>
          <w:rFonts w:ascii="Times New Roman" w:hAnsi="Times New Roman"/>
          <w:sz w:val="24"/>
          <w:szCs w:val="24"/>
        </w:rPr>
        <w:t xml:space="preserve">pousadas e </w:t>
      </w:r>
      <w:r w:rsidR="00B1527A">
        <w:rPr>
          <w:rFonts w:ascii="Times New Roman" w:hAnsi="Times New Roman"/>
          <w:sz w:val="24"/>
          <w:szCs w:val="24"/>
        </w:rPr>
        <w:t xml:space="preserve">7 </w:t>
      </w:r>
      <w:proofErr w:type="spellStart"/>
      <w:r>
        <w:rPr>
          <w:rFonts w:ascii="Times New Roman" w:hAnsi="Times New Roman"/>
          <w:sz w:val="24"/>
          <w:szCs w:val="24"/>
        </w:rPr>
        <w:t>hostels</w:t>
      </w:r>
      <w:proofErr w:type="spellEnd"/>
      <w:r>
        <w:rPr>
          <w:rFonts w:ascii="Times New Roman" w:hAnsi="Times New Roman"/>
          <w:sz w:val="24"/>
          <w:szCs w:val="24"/>
        </w:rPr>
        <w:t xml:space="preserve"> cadastrados na SETUR – Secretaria Municipal de Turismo da cidade de João Pessoa, totalizando 106 estabelecimentos, </w:t>
      </w:r>
      <w:r w:rsidR="001A32D1">
        <w:rPr>
          <w:rFonts w:ascii="Times New Roman" w:hAnsi="Times New Roman"/>
          <w:sz w:val="24"/>
          <w:szCs w:val="24"/>
        </w:rPr>
        <w:t xml:space="preserve">dos quais 98 aceitaram participar desta pesquisa, por meio de </w:t>
      </w:r>
      <w:r>
        <w:rPr>
          <w:rFonts w:ascii="Times New Roman" w:hAnsi="Times New Roman"/>
          <w:sz w:val="24"/>
          <w:szCs w:val="24"/>
        </w:rPr>
        <w:t xml:space="preserve">entrevistas presenciais nos meses de julho e agosto de 2018, </w:t>
      </w:r>
      <w:r w:rsidR="002F4332">
        <w:rPr>
          <w:rFonts w:ascii="Times New Roman" w:hAnsi="Times New Roman"/>
          <w:sz w:val="24"/>
          <w:szCs w:val="24"/>
        </w:rPr>
        <w:t xml:space="preserve">o qual </w:t>
      </w:r>
      <w:r>
        <w:rPr>
          <w:rFonts w:ascii="Times New Roman" w:hAnsi="Times New Roman"/>
          <w:sz w:val="24"/>
          <w:szCs w:val="24"/>
        </w:rPr>
        <w:t>aplic</w:t>
      </w:r>
      <w:r w:rsidR="001A32D1">
        <w:rPr>
          <w:rFonts w:ascii="Times New Roman" w:hAnsi="Times New Roman"/>
          <w:sz w:val="24"/>
          <w:szCs w:val="24"/>
        </w:rPr>
        <w:t>ou-se</w:t>
      </w:r>
      <w:r>
        <w:rPr>
          <w:rFonts w:ascii="Times New Roman" w:hAnsi="Times New Roman"/>
          <w:sz w:val="24"/>
          <w:szCs w:val="24"/>
        </w:rPr>
        <w:t xml:space="preserve"> um questionário </w:t>
      </w:r>
      <w:r w:rsidR="004E3D7C">
        <w:rPr>
          <w:rFonts w:ascii="Times New Roman" w:hAnsi="Times New Roman"/>
          <w:sz w:val="24"/>
          <w:szCs w:val="24"/>
        </w:rPr>
        <w:t>estruturado padrão</w:t>
      </w:r>
      <w:r w:rsidR="000806C1">
        <w:rPr>
          <w:rFonts w:ascii="Times New Roman" w:hAnsi="Times New Roman"/>
          <w:sz w:val="24"/>
          <w:szCs w:val="24"/>
        </w:rPr>
        <w:t xml:space="preserve">, baseado nas pesquisas realizadas por </w:t>
      </w:r>
      <w:proofErr w:type="spellStart"/>
      <w:r w:rsidR="000806C1">
        <w:rPr>
          <w:rFonts w:ascii="Times New Roman" w:hAnsi="Times New Roman"/>
          <w:sz w:val="24"/>
          <w:szCs w:val="24"/>
        </w:rPr>
        <w:t>Espejo</w:t>
      </w:r>
      <w:proofErr w:type="spellEnd"/>
      <w:r w:rsidR="000806C1">
        <w:rPr>
          <w:rFonts w:ascii="Times New Roman" w:hAnsi="Times New Roman"/>
          <w:sz w:val="24"/>
          <w:szCs w:val="24"/>
        </w:rPr>
        <w:t xml:space="preserve"> (2008) e Junqueira (2010), </w:t>
      </w:r>
      <w:r w:rsidR="00960B3D">
        <w:rPr>
          <w:rFonts w:ascii="Times New Roman" w:hAnsi="Times New Roman"/>
          <w:sz w:val="24"/>
          <w:szCs w:val="24"/>
        </w:rPr>
        <w:t xml:space="preserve">em todos os estabelecimentos para que fosse analisado os dados apurados de forma consolidada, sendo direcionado </w:t>
      </w:r>
      <w:r w:rsidR="00842A56">
        <w:rPr>
          <w:rFonts w:ascii="Times New Roman" w:hAnsi="Times New Roman"/>
          <w:sz w:val="24"/>
          <w:szCs w:val="24"/>
        </w:rPr>
        <w:t>aos responsáveis pela área gerencial em prol de dar</w:t>
      </w:r>
      <w:r w:rsidR="00960B3D">
        <w:rPr>
          <w:rFonts w:ascii="Times New Roman" w:hAnsi="Times New Roman"/>
          <w:sz w:val="24"/>
          <w:szCs w:val="24"/>
        </w:rPr>
        <w:t xml:space="preserve"> maior credibilidade a pesquisa</w:t>
      </w:r>
      <w:r w:rsidR="00842A56">
        <w:rPr>
          <w:rFonts w:ascii="Times New Roman" w:hAnsi="Times New Roman"/>
          <w:sz w:val="24"/>
          <w:szCs w:val="24"/>
        </w:rPr>
        <w:t>.</w:t>
      </w:r>
    </w:p>
    <w:p w:rsidR="009C20FD" w:rsidRDefault="009C20FD" w:rsidP="009C20FD">
      <w:pPr>
        <w:spacing w:after="0" w:line="240" w:lineRule="auto"/>
        <w:ind w:firstLine="709"/>
        <w:contextualSpacing/>
        <w:jc w:val="both"/>
        <w:rPr>
          <w:rFonts w:ascii="Times New Roman" w:hAnsi="Times New Roman"/>
          <w:sz w:val="24"/>
          <w:szCs w:val="24"/>
        </w:rPr>
      </w:pPr>
      <w:r w:rsidRPr="0002268F">
        <w:rPr>
          <w:rFonts w:ascii="Times New Roman" w:hAnsi="Times New Roman"/>
          <w:sz w:val="24"/>
          <w:szCs w:val="24"/>
        </w:rPr>
        <w:t>A</w:t>
      </w:r>
      <w:r w:rsidRPr="0002268F">
        <w:rPr>
          <w:rFonts w:ascii="Times New Roman" w:hAnsi="Times New Roman"/>
          <w:b/>
          <w:sz w:val="24"/>
          <w:szCs w:val="24"/>
        </w:rPr>
        <w:t xml:space="preserve"> </w:t>
      </w:r>
      <w:r w:rsidRPr="0002268F">
        <w:rPr>
          <w:rFonts w:ascii="Times New Roman" w:hAnsi="Times New Roman"/>
          <w:sz w:val="24"/>
          <w:szCs w:val="24"/>
        </w:rPr>
        <w:t>primeira parte</w:t>
      </w:r>
      <w:r w:rsidR="009906C4">
        <w:rPr>
          <w:rFonts w:ascii="Times New Roman" w:hAnsi="Times New Roman"/>
          <w:sz w:val="24"/>
          <w:szCs w:val="24"/>
        </w:rPr>
        <w:t xml:space="preserve"> do questionário traz</w:t>
      </w:r>
      <w:r w:rsidRPr="0002268F">
        <w:rPr>
          <w:rFonts w:ascii="Times New Roman" w:hAnsi="Times New Roman"/>
          <w:sz w:val="24"/>
          <w:szCs w:val="24"/>
        </w:rPr>
        <w:t xml:space="preserve"> perguntas re</w:t>
      </w:r>
      <w:r w:rsidR="009906C4">
        <w:rPr>
          <w:rFonts w:ascii="Times New Roman" w:hAnsi="Times New Roman"/>
          <w:sz w:val="24"/>
          <w:szCs w:val="24"/>
        </w:rPr>
        <w:t>lativas</w:t>
      </w:r>
      <w:r w:rsidRPr="0002268F">
        <w:rPr>
          <w:rFonts w:ascii="Times New Roman" w:hAnsi="Times New Roman"/>
          <w:sz w:val="24"/>
          <w:szCs w:val="24"/>
        </w:rPr>
        <w:t xml:space="preserve"> ao perfil dos respondentes</w:t>
      </w:r>
      <w:r>
        <w:rPr>
          <w:rFonts w:ascii="Times New Roman" w:hAnsi="Times New Roman"/>
          <w:sz w:val="24"/>
          <w:szCs w:val="24"/>
        </w:rPr>
        <w:t>,</w:t>
      </w:r>
      <w:r w:rsidRPr="0002268F">
        <w:rPr>
          <w:rFonts w:ascii="Times New Roman" w:hAnsi="Times New Roman"/>
          <w:sz w:val="24"/>
          <w:szCs w:val="24"/>
        </w:rPr>
        <w:t xml:space="preserve"> a segunda trata-se das questões relacionadas</w:t>
      </w:r>
      <w:r w:rsidR="005B69B7">
        <w:rPr>
          <w:rFonts w:ascii="Times New Roman" w:hAnsi="Times New Roman"/>
          <w:sz w:val="24"/>
          <w:szCs w:val="24"/>
        </w:rPr>
        <w:t xml:space="preserve"> a empresa, </w:t>
      </w:r>
      <w:r>
        <w:rPr>
          <w:rFonts w:ascii="Times New Roman" w:hAnsi="Times New Roman"/>
          <w:sz w:val="24"/>
          <w:szCs w:val="24"/>
        </w:rPr>
        <w:t>e posteriormente</w:t>
      </w:r>
      <w:r w:rsidRPr="0002268F">
        <w:rPr>
          <w:rFonts w:ascii="Times New Roman" w:hAnsi="Times New Roman"/>
          <w:sz w:val="24"/>
          <w:szCs w:val="24"/>
        </w:rPr>
        <w:t xml:space="preserve"> </w:t>
      </w:r>
      <w:r w:rsidR="005B69B7">
        <w:rPr>
          <w:rFonts w:ascii="Times New Roman" w:hAnsi="Times New Roman"/>
          <w:sz w:val="24"/>
          <w:szCs w:val="24"/>
        </w:rPr>
        <w:t>sobre a preponderância d</w:t>
      </w:r>
      <w:r w:rsidRPr="0002268F">
        <w:rPr>
          <w:rFonts w:ascii="Times New Roman" w:hAnsi="Times New Roman"/>
          <w:sz w:val="24"/>
          <w:szCs w:val="24"/>
        </w:rPr>
        <w:t>a</w:t>
      </w:r>
      <w:r>
        <w:rPr>
          <w:rFonts w:ascii="Times New Roman" w:hAnsi="Times New Roman"/>
          <w:sz w:val="24"/>
          <w:szCs w:val="24"/>
        </w:rPr>
        <w:t xml:space="preserve"> frequência de</w:t>
      </w:r>
      <w:r w:rsidR="005B69B7">
        <w:rPr>
          <w:rFonts w:ascii="Times New Roman" w:hAnsi="Times New Roman"/>
          <w:sz w:val="24"/>
          <w:szCs w:val="24"/>
        </w:rPr>
        <w:t xml:space="preserve"> uso dos artefatos gerenciais</w:t>
      </w:r>
      <w:r>
        <w:rPr>
          <w:rFonts w:ascii="Times New Roman" w:hAnsi="Times New Roman"/>
          <w:sz w:val="24"/>
          <w:szCs w:val="24"/>
        </w:rPr>
        <w:t xml:space="preserve">,  </w:t>
      </w:r>
      <w:r w:rsidRPr="00F00AE2">
        <w:rPr>
          <w:rFonts w:ascii="Times New Roman" w:hAnsi="Times New Roman"/>
          <w:sz w:val="24"/>
          <w:szCs w:val="24"/>
        </w:rPr>
        <w:t xml:space="preserve">utilizou-se a escala </w:t>
      </w:r>
      <w:proofErr w:type="spellStart"/>
      <w:r w:rsidRPr="00F00AE2">
        <w:rPr>
          <w:rFonts w:ascii="Times New Roman" w:hAnsi="Times New Roman"/>
          <w:i/>
          <w:sz w:val="24"/>
          <w:szCs w:val="24"/>
        </w:rPr>
        <w:t>likert</w:t>
      </w:r>
      <w:proofErr w:type="spellEnd"/>
      <w:r w:rsidR="005B69B7">
        <w:rPr>
          <w:rFonts w:ascii="Times New Roman" w:hAnsi="Times New Roman"/>
          <w:sz w:val="24"/>
          <w:szCs w:val="24"/>
        </w:rPr>
        <w:t>,</w:t>
      </w:r>
      <w:r w:rsidR="0012050C">
        <w:rPr>
          <w:rFonts w:ascii="Times New Roman" w:hAnsi="Times New Roman"/>
          <w:sz w:val="24"/>
          <w:szCs w:val="24"/>
        </w:rPr>
        <w:t xml:space="preserve"> o qual</w:t>
      </w:r>
      <w:r w:rsidRPr="00F00AE2">
        <w:rPr>
          <w:rFonts w:ascii="Times New Roman" w:hAnsi="Times New Roman"/>
          <w:sz w:val="24"/>
          <w:szCs w:val="24"/>
        </w:rPr>
        <w:t xml:space="preserve"> o número 1 </w:t>
      </w:r>
      <w:r w:rsidR="0012050C">
        <w:rPr>
          <w:rFonts w:ascii="Times New Roman" w:hAnsi="Times New Roman"/>
          <w:sz w:val="24"/>
          <w:szCs w:val="24"/>
        </w:rPr>
        <w:t xml:space="preserve">representava </w:t>
      </w:r>
      <w:r w:rsidRPr="00F00AE2">
        <w:rPr>
          <w:rFonts w:ascii="Times New Roman" w:hAnsi="Times New Roman"/>
          <w:sz w:val="24"/>
          <w:szCs w:val="24"/>
        </w:rPr>
        <w:t xml:space="preserve">nenhum </w:t>
      </w:r>
      <w:r w:rsidR="0012050C">
        <w:rPr>
          <w:rFonts w:ascii="Times New Roman" w:hAnsi="Times New Roman"/>
          <w:sz w:val="24"/>
          <w:szCs w:val="24"/>
        </w:rPr>
        <w:t xml:space="preserve">uso </w:t>
      </w:r>
      <w:r w:rsidRPr="00F00AE2">
        <w:rPr>
          <w:rFonts w:ascii="Times New Roman" w:hAnsi="Times New Roman"/>
          <w:sz w:val="24"/>
          <w:szCs w:val="24"/>
        </w:rPr>
        <w:t xml:space="preserve">até 7 para o uso muito frequente, tornando mais fácil a compreensão por parte dos respondentes.  </w:t>
      </w:r>
    </w:p>
    <w:p w:rsidR="009C20FD" w:rsidRDefault="009C20FD" w:rsidP="009C20FD">
      <w:pPr>
        <w:spacing w:after="0" w:line="240" w:lineRule="auto"/>
        <w:ind w:firstLine="709"/>
        <w:contextualSpacing/>
        <w:jc w:val="both"/>
        <w:rPr>
          <w:rFonts w:ascii="Times New Roman" w:hAnsi="Times New Roman"/>
          <w:sz w:val="24"/>
          <w:szCs w:val="24"/>
        </w:rPr>
      </w:pPr>
    </w:p>
    <w:p w:rsidR="002A6039" w:rsidRPr="002A6039" w:rsidRDefault="002A6039" w:rsidP="002A6039">
      <w:pPr>
        <w:spacing w:after="0" w:line="240" w:lineRule="auto"/>
        <w:contextualSpacing/>
        <w:jc w:val="both"/>
        <w:rPr>
          <w:rFonts w:ascii="Times New Roman" w:hAnsi="Times New Roman"/>
          <w:b/>
          <w:sz w:val="24"/>
          <w:szCs w:val="24"/>
        </w:rPr>
      </w:pPr>
      <w:r w:rsidRPr="002A6039">
        <w:rPr>
          <w:rFonts w:ascii="Times New Roman" w:hAnsi="Times New Roman"/>
          <w:b/>
          <w:sz w:val="24"/>
          <w:szCs w:val="24"/>
        </w:rPr>
        <w:t>4. ANÁLISE D</w:t>
      </w:r>
      <w:r w:rsidR="00A15D82">
        <w:rPr>
          <w:rFonts w:ascii="Times New Roman" w:hAnsi="Times New Roman"/>
          <w:b/>
          <w:sz w:val="24"/>
          <w:szCs w:val="24"/>
        </w:rPr>
        <w:t>OS RESULTADOS</w:t>
      </w:r>
    </w:p>
    <w:p w:rsidR="002A6039" w:rsidRDefault="002A6039" w:rsidP="00B15017">
      <w:pPr>
        <w:autoSpaceDE w:val="0"/>
        <w:autoSpaceDN w:val="0"/>
        <w:adjustRightInd w:val="0"/>
        <w:spacing w:after="0" w:line="240" w:lineRule="auto"/>
        <w:ind w:firstLine="709"/>
        <w:jc w:val="both"/>
        <w:rPr>
          <w:rFonts w:ascii="Times New Roman" w:hAnsi="Times New Roman"/>
          <w:sz w:val="24"/>
          <w:szCs w:val="24"/>
        </w:rPr>
      </w:pPr>
    </w:p>
    <w:p w:rsidR="001F5581" w:rsidRDefault="001F5581" w:rsidP="001F5581">
      <w:pPr>
        <w:spacing w:after="0" w:line="240" w:lineRule="auto"/>
        <w:ind w:firstLine="709"/>
        <w:contextualSpacing/>
        <w:jc w:val="both"/>
        <w:rPr>
          <w:rFonts w:ascii="Times New Roman" w:hAnsi="Times New Roman"/>
          <w:sz w:val="24"/>
          <w:szCs w:val="24"/>
        </w:rPr>
      </w:pPr>
      <w:r w:rsidRPr="00F266D4">
        <w:rPr>
          <w:rFonts w:ascii="Times New Roman" w:hAnsi="Times New Roman"/>
          <w:sz w:val="24"/>
          <w:szCs w:val="24"/>
        </w:rPr>
        <w:t>O intuit</w:t>
      </w:r>
      <w:r>
        <w:rPr>
          <w:rFonts w:ascii="Times New Roman" w:hAnsi="Times New Roman"/>
          <w:sz w:val="24"/>
          <w:szCs w:val="24"/>
        </w:rPr>
        <w:t>o deste item é evidenciar e int</w:t>
      </w:r>
      <w:r w:rsidRPr="00F266D4">
        <w:rPr>
          <w:rFonts w:ascii="Times New Roman" w:hAnsi="Times New Roman"/>
          <w:sz w:val="24"/>
          <w:szCs w:val="24"/>
        </w:rPr>
        <w:t>e</w:t>
      </w:r>
      <w:r>
        <w:rPr>
          <w:rFonts w:ascii="Times New Roman" w:hAnsi="Times New Roman"/>
          <w:sz w:val="24"/>
          <w:szCs w:val="24"/>
        </w:rPr>
        <w:t>r</w:t>
      </w:r>
      <w:r w:rsidRPr="00F266D4">
        <w:rPr>
          <w:rFonts w:ascii="Times New Roman" w:hAnsi="Times New Roman"/>
          <w:sz w:val="24"/>
          <w:szCs w:val="24"/>
        </w:rPr>
        <w:t xml:space="preserve">pretar os dados coletados no decorrer da pesquisa, em prol de transformá-los em informações, tudo em consonância com as respostas </w:t>
      </w:r>
      <w:r>
        <w:rPr>
          <w:rFonts w:ascii="Times New Roman" w:hAnsi="Times New Roman"/>
          <w:sz w:val="24"/>
          <w:szCs w:val="24"/>
        </w:rPr>
        <w:t>obtidas no decorrer das entrevistas para</w:t>
      </w:r>
      <w:r w:rsidRPr="00F266D4">
        <w:rPr>
          <w:rFonts w:ascii="Times New Roman" w:hAnsi="Times New Roman"/>
          <w:sz w:val="24"/>
          <w:szCs w:val="24"/>
        </w:rPr>
        <w:t xml:space="preserve"> atingir o objetivo proposto pela pesquisa.</w:t>
      </w:r>
    </w:p>
    <w:p w:rsidR="007A2ABA" w:rsidRDefault="001F5581" w:rsidP="001F5581">
      <w:pPr>
        <w:spacing w:after="0" w:line="240" w:lineRule="auto"/>
        <w:ind w:firstLine="709"/>
        <w:contextualSpacing/>
        <w:jc w:val="both"/>
        <w:rPr>
          <w:rFonts w:ascii="Times New Roman" w:hAnsi="Times New Roman"/>
          <w:sz w:val="24"/>
          <w:szCs w:val="24"/>
        </w:rPr>
      </w:pPr>
      <w:r w:rsidRPr="00193C96">
        <w:rPr>
          <w:rFonts w:ascii="Times New Roman" w:hAnsi="Times New Roman"/>
          <w:sz w:val="24"/>
          <w:szCs w:val="24"/>
        </w:rPr>
        <w:t xml:space="preserve">Inicialmente, foi considerado o perfil dos respondentes da pesquisa dos hotéis, pousadas e </w:t>
      </w:r>
      <w:proofErr w:type="spellStart"/>
      <w:r w:rsidRPr="00193C96">
        <w:rPr>
          <w:rFonts w:ascii="Times New Roman" w:hAnsi="Times New Roman"/>
          <w:sz w:val="24"/>
          <w:szCs w:val="24"/>
        </w:rPr>
        <w:t>hostels</w:t>
      </w:r>
      <w:proofErr w:type="spellEnd"/>
      <w:r w:rsidRPr="00193C96">
        <w:rPr>
          <w:rFonts w:ascii="Times New Roman" w:hAnsi="Times New Roman"/>
          <w:sz w:val="24"/>
          <w:szCs w:val="24"/>
        </w:rPr>
        <w:t xml:space="preserve"> situados na cidade de João Pessoa. Os </w:t>
      </w:r>
      <w:r w:rsidR="000239E9">
        <w:rPr>
          <w:rFonts w:ascii="Times New Roman" w:hAnsi="Times New Roman"/>
          <w:sz w:val="24"/>
          <w:szCs w:val="24"/>
        </w:rPr>
        <w:t>resultados obtidos apresentou um predomínio dos respondentes do sexo masculino</w:t>
      </w:r>
      <w:r w:rsidR="00E13F4B">
        <w:rPr>
          <w:rFonts w:ascii="Times New Roman" w:hAnsi="Times New Roman"/>
          <w:sz w:val="24"/>
          <w:szCs w:val="24"/>
        </w:rPr>
        <w:t xml:space="preserve"> com o</w:t>
      </w:r>
      <w:r w:rsidR="000239E9">
        <w:rPr>
          <w:rFonts w:ascii="Times New Roman" w:hAnsi="Times New Roman"/>
          <w:sz w:val="24"/>
          <w:szCs w:val="24"/>
        </w:rPr>
        <w:t xml:space="preserve"> percentual de 56,13%, 50% dos respondentes afirmaram possuir nível superior e 59,18% informaram </w:t>
      </w:r>
      <w:r w:rsidR="008A4CA7">
        <w:rPr>
          <w:rFonts w:ascii="Times New Roman" w:hAnsi="Times New Roman"/>
          <w:sz w:val="24"/>
          <w:szCs w:val="24"/>
        </w:rPr>
        <w:t>ter experiência profissional</w:t>
      </w:r>
      <w:r w:rsidR="000B2A64">
        <w:rPr>
          <w:rFonts w:ascii="Times New Roman" w:hAnsi="Times New Roman"/>
          <w:sz w:val="24"/>
          <w:szCs w:val="24"/>
        </w:rPr>
        <w:t xml:space="preserve"> na área gerencial </w:t>
      </w:r>
      <w:r w:rsidR="007A2ABA">
        <w:rPr>
          <w:rFonts w:ascii="Times New Roman" w:hAnsi="Times New Roman"/>
          <w:sz w:val="24"/>
          <w:szCs w:val="24"/>
        </w:rPr>
        <w:t>entre 15 e 25 anos.</w:t>
      </w:r>
    </w:p>
    <w:p w:rsidR="008C60E5" w:rsidRDefault="00C27BC9" w:rsidP="00816581">
      <w:pPr>
        <w:spacing w:after="0" w:line="240" w:lineRule="auto"/>
        <w:ind w:firstLine="709"/>
        <w:contextualSpacing/>
        <w:jc w:val="both"/>
        <w:rPr>
          <w:rFonts w:ascii="Times New Roman" w:hAnsi="Times New Roman"/>
          <w:color w:val="000000"/>
          <w:sz w:val="24"/>
          <w:szCs w:val="24"/>
        </w:rPr>
      </w:pPr>
      <w:r>
        <w:rPr>
          <w:rFonts w:ascii="Times New Roman" w:hAnsi="Times New Roman"/>
          <w:sz w:val="24"/>
          <w:szCs w:val="24"/>
        </w:rPr>
        <w:t>Quanto a segunda parte do questionário, considerou-se o perfil dos estabelecimentos da rede hotele</w:t>
      </w:r>
      <w:r w:rsidR="003555D1">
        <w:rPr>
          <w:rFonts w:ascii="Times New Roman" w:hAnsi="Times New Roman"/>
          <w:sz w:val="24"/>
          <w:szCs w:val="24"/>
        </w:rPr>
        <w:t>ira</w:t>
      </w:r>
      <w:r w:rsidRPr="00C27BC9">
        <w:rPr>
          <w:rFonts w:ascii="Times New Roman" w:hAnsi="Times New Roman"/>
          <w:i/>
          <w:sz w:val="24"/>
          <w:szCs w:val="24"/>
        </w:rPr>
        <w:t>.</w:t>
      </w:r>
      <w:r w:rsidR="003555D1">
        <w:rPr>
          <w:rFonts w:ascii="Times New Roman" w:hAnsi="Times New Roman"/>
          <w:i/>
          <w:sz w:val="24"/>
          <w:szCs w:val="24"/>
        </w:rPr>
        <w:t xml:space="preserve"> </w:t>
      </w:r>
      <w:r w:rsidR="003555D1">
        <w:rPr>
          <w:rFonts w:ascii="Times New Roman" w:hAnsi="Times New Roman"/>
          <w:sz w:val="24"/>
          <w:szCs w:val="24"/>
        </w:rPr>
        <w:t>Os resultados estão apresentados na</w:t>
      </w:r>
      <w:r w:rsidR="00B36D54">
        <w:rPr>
          <w:rFonts w:ascii="Times New Roman" w:hAnsi="Times New Roman"/>
          <w:sz w:val="24"/>
          <w:szCs w:val="24"/>
        </w:rPr>
        <w:t xml:space="preserve"> tabela 1</w:t>
      </w:r>
      <w:r w:rsidR="003555D1">
        <w:rPr>
          <w:rFonts w:ascii="Times New Roman" w:hAnsi="Times New Roman"/>
          <w:sz w:val="24"/>
          <w:szCs w:val="24"/>
        </w:rPr>
        <w:t>.</w:t>
      </w:r>
      <w:r w:rsidR="001E3129">
        <w:rPr>
          <w:rFonts w:ascii="Times New Roman" w:hAnsi="Times New Roman"/>
          <w:color w:val="000000"/>
          <w:sz w:val="24"/>
          <w:szCs w:val="24"/>
        </w:rPr>
        <w:t xml:space="preserve"> </w:t>
      </w:r>
    </w:p>
    <w:tbl>
      <w:tblPr>
        <w:tblW w:w="9087" w:type="dxa"/>
        <w:tblInd w:w="55" w:type="dxa"/>
        <w:tblCellMar>
          <w:left w:w="70" w:type="dxa"/>
          <w:right w:w="70" w:type="dxa"/>
        </w:tblCellMar>
        <w:tblLook w:val="04A0" w:firstRow="1" w:lastRow="0" w:firstColumn="1" w:lastColumn="0" w:noHBand="0" w:noVBand="1"/>
      </w:tblPr>
      <w:tblGrid>
        <w:gridCol w:w="4268"/>
        <w:gridCol w:w="4819"/>
      </w:tblGrid>
      <w:tr w:rsidR="008C60E5" w:rsidRPr="00BA5A3F" w:rsidTr="008C60E5">
        <w:trPr>
          <w:trHeight w:val="20"/>
        </w:trPr>
        <w:tc>
          <w:tcPr>
            <w:tcW w:w="9087" w:type="dxa"/>
            <w:gridSpan w:val="2"/>
            <w:tcBorders>
              <w:left w:val="nil"/>
              <w:bottom w:val="nil"/>
              <w:right w:val="nil"/>
            </w:tcBorders>
            <w:shd w:val="clear" w:color="auto" w:fill="auto"/>
            <w:noWrap/>
            <w:vAlign w:val="bottom"/>
          </w:tcPr>
          <w:p w:rsidR="008C60E5" w:rsidRPr="00BA5A3F" w:rsidRDefault="008C60E5" w:rsidP="000D5891">
            <w:pPr>
              <w:spacing w:after="0" w:line="240" w:lineRule="auto"/>
              <w:contextualSpacing/>
              <w:rPr>
                <w:rFonts w:ascii="Times New Roman" w:hAnsi="Times New Roman"/>
                <w:color w:val="000000"/>
                <w:sz w:val="20"/>
                <w:szCs w:val="20"/>
              </w:rPr>
            </w:pPr>
          </w:p>
        </w:tc>
      </w:tr>
      <w:tr w:rsidR="008C60E5" w:rsidRPr="006529C3" w:rsidTr="000D5891">
        <w:trPr>
          <w:trHeight w:val="20"/>
        </w:trPr>
        <w:tc>
          <w:tcPr>
            <w:tcW w:w="9087" w:type="dxa"/>
            <w:gridSpan w:val="2"/>
            <w:tcBorders>
              <w:top w:val="single" w:sz="4" w:space="0" w:color="auto"/>
              <w:left w:val="nil"/>
              <w:bottom w:val="nil"/>
              <w:right w:val="nil"/>
            </w:tcBorders>
            <w:shd w:val="clear" w:color="auto" w:fill="auto"/>
            <w:noWrap/>
            <w:vAlign w:val="bottom"/>
            <w:hideMark/>
          </w:tcPr>
          <w:p w:rsidR="008C60E5" w:rsidRPr="001701D1" w:rsidRDefault="003555D1" w:rsidP="00B36D54">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Tabela </w:t>
            </w:r>
            <w:r w:rsidR="00B36D54">
              <w:rPr>
                <w:rFonts w:ascii="Times New Roman" w:hAnsi="Times New Roman"/>
                <w:b/>
                <w:color w:val="000000"/>
                <w:sz w:val="20"/>
                <w:szCs w:val="20"/>
              </w:rPr>
              <w:t>1</w:t>
            </w:r>
            <w:r w:rsidR="008C60E5" w:rsidRPr="001701D1">
              <w:rPr>
                <w:rFonts w:ascii="Times New Roman" w:hAnsi="Times New Roman"/>
                <w:b/>
                <w:color w:val="000000"/>
                <w:sz w:val="20"/>
                <w:szCs w:val="20"/>
              </w:rPr>
              <w:t xml:space="preserve"> - </w:t>
            </w:r>
            <w:r w:rsidR="008C60E5" w:rsidRPr="00DD74DF">
              <w:rPr>
                <w:rFonts w:ascii="Times New Roman" w:hAnsi="Times New Roman"/>
                <w:b/>
                <w:sz w:val="20"/>
                <w:szCs w:val="20"/>
              </w:rPr>
              <w:t>Distribuição de frequência referente a</w:t>
            </w:r>
            <w:r>
              <w:rPr>
                <w:rFonts w:ascii="Times New Roman" w:hAnsi="Times New Roman"/>
                <w:b/>
                <w:sz w:val="20"/>
                <w:szCs w:val="20"/>
              </w:rPr>
              <w:t>o</w:t>
            </w:r>
            <w:r w:rsidR="008C60E5" w:rsidRPr="00DD74DF">
              <w:rPr>
                <w:rFonts w:ascii="Times New Roman" w:hAnsi="Times New Roman"/>
                <w:b/>
                <w:sz w:val="20"/>
                <w:szCs w:val="20"/>
              </w:rPr>
              <w:t xml:space="preserve"> tipo das empresas do setor</w:t>
            </w:r>
            <w:r w:rsidR="008C60E5" w:rsidRPr="001701D1">
              <w:rPr>
                <w:rFonts w:ascii="Times New Roman" w:hAnsi="Times New Roman"/>
                <w:b/>
                <w:color w:val="000000"/>
                <w:sz w:val="20"/>
                <w:szCs w:val="20"/>
              </w:rPr>
              <w:t xml:space="preserve"> </w:t>
            </w:r>
          </w:p>
        </w:tc>
      </w:tr>
      <w:tr w:rsidR="008C60E5" w:rsidRPr="006529C3" w:rsidTr="000D5891">
        <w:trPr>
          <w:trHeight w:val="300"/>
        </w:trPr>
        <w:tc>
          <w:tcPr>
            <w:tcW w:w="4268" w:type="dxa"/>
            <w:tcBorders>
              <w:top w:val="single" w:sz="4" w:space="0" w:color="auto"/>
              <w:left w:val="nil"/>
              <w:bottom w:val="single" w:sz="4" w:space="0" w:color="auto"/>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b/>
                <w:color w:val="000000"/>
                <w:sz w:val="20"/>
                <w:szCs w:val="20"/>
                <w:lang w:eastAsia="pt-BR"/>
              </w:rPr>
            </w:pPr>
            <w:r w:rsidRPr="006529C3">
              <w:rPr>
                <w:rFonts w:ascii="Times New Roman" w:eastAsia="Times New Roman" w:hAnsi="Times New Roman"/>
                <w:b/>
                <w:color w:val="000000"/>
                <w:sz w:val="20"/>
                <w:szCs w:val="20"/>
                <w:lang w:eastAsia="pt-BR"/>
              </w:rPr>
              <w:t>Descrição</w:t>
            </w:r>
          </w:p>
        </w:tc>
        <w:tc>
          <w:tcPr>
            <w:tcW w:w="4819" w:type="dxa"/>
            <w:tcBorders>
              <w:top w:val="single" w:sz="4" w:space="0" w:color="auto"/>
              <w:left w:val="nil"/>
              <w:bottom w:val="nil"/>
              <w:right w:val="nil"/>
            </w:tcBorders>
            <w:shd w:val="clear" w:color="auto" w:fill="auto"/>
            <w:noWrap/>
            <w:vAlign w:val="bottom"/>
          </w:tcPr>
          <w:p w:rsidR="008C60E5" w:rsidRPr="006529C3" w:rsidRDefault="008C60E5" w:rsidP="003555D1">
            <w:pPr>
              <w:spacing w:after="0" w:line="240" w:lineRule="auto"/>
              <w:rPr>
                <w:rFonts w:ascii="Times New Roman" w:eastAsia="Times New Roman" w:hAnsi="Times New Roman"/>
                <w:b/>
                <w:color w:val="000000"/>
                <w:sz w:val="20"/>
                <w:szCs w:val="20"/>
                <w:lang w:eastAsia="pt-BR"/>
              </w:rPr>
            </w:pPr>
            <w:r>
              <w:rPr>
                <w:rFonts w:ascii="Times New Roman" w:eastAsia="Times New Roman" w:hAnsi="Times New Roman"/>
                <w:b/>
                <w:color w:val="000000"/>
                <w:sz w:val="20"/>
                <w:szCs w:val="20"/>
                <w:lang w:eastAsia="pt-BR"/>
              </w:rPr>
              <w:t xml:space="preserve"> %</w:t>
            </w:r>
          </w:p>
        </w:tc>
      </w:tr>
      <w:tr w:rsidR="008C60E5" w:rsidRPr="006529C3" w:rsidTr="000D5891">
        <w:trPr>
          <w:trHeight w:val="300"/>
        </w:trPr>
        <w:tc>
          <w:tcPr>
            <w:tcW w:w="4268" w:type="dxa"/>
            <w:tcBorders>
              <w:top w:val="nil"/>
              <w:left w:val="nil"/>
              <w:bottom w:val="nil"/>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color w:val="000000"/>
                <w:sz w:val="20"/>
                <w:szCs w:val="20"/>
                <w:lang w:eastAsia="pt-BR"/>
              </w:rPr>
            </w:pPr>
            <w:proofErr w:type="spellStart"/>
            <w:r>
              <w:rPr>
                <w:rFonts w:ascii="Times New Roman" w:eastAsia="Times New Roman" w:hAnsi="Times New Roman"/>
                <w:color w:val="000000"/>
                <w:sz w:val="20"/>
                <w:szCs w:val="20"/>
                <w:lang w:eastAsia="pt-BR"/>
              </w:rPr>
              <w:t>Hostel</w:t>
            </w:r>
            <w:proofErr w:type="spellEnd"/>
          </w:p>
        </w:tc>
        <w:tc>
          <w:tcPr>
            <w:tcW w:w="4819" w:type="dxa"/>
            <w:tcBorders>
              <w:top w:val="single" w:sz="4" w:space="0" w:color="auto"/>
              <w:left w:val="nil"/>
              <w:bottom w:val="nil"/>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 xml:space="preserve"> 6,12</w:t>
            </w:r>
          </w:p>
        </w:tc>
      </w:tr>
      <w:tr w:rsidR="008C60E5" w:rsidRPr="006529C3" w:rsidTr="000D5891">
        <w:trPr>
          <w:trHeight w:val="300"/>
        </w:trPr>
        <w:tc>
          <w:tcPr>
            <w:tcW w:w="4268" w:type="dxa"/>
            <w:tcBorders>
              <w:top w:val="nil"/>
              <w:left w:val="nil"/>
              <w:bottom w:val="nil"/>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Pousada</w:t>
            </w:r>
          </w:p>
        </w:tc>
        <w:tc>
          <w:tcPr>
            <w:tcW w:w="4819" w:type="dxa"/>
            <w:tcBorders>
              <w:top w:val="nil"/>
              <w:left w:val="nil"/>
              <w:bottom w:val="nil"/>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41,83</w:t>
            </w:r>
          </w:p>
        </w:tc>
      </w:tr>
      <w:tr w:rsidR="008C60E5" w:rsidRPr="006529C3" w:rsidTr="000D5891">
        <w:trPr>
          <w:trHeight w:val="300"/>
        </w:trPr>
        <w:tc>
          <w:tcPr>
            <w:tcW w:w="4268" w:type="dxa"/>
            <w:tcBorders>
              <w:top w:val="nil"/>
              <w:left w:val="nil"/>
              <w:bottom w:val="single" w:sz="4" w:space="0" w:color="auto"/>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Hotel</w:t>
            </w:r>
            <w:r w:rsidRPr="006529C3">
              <w:rPr>
                <w:rFonts w:ascii="Times New Roman" w:eastAsia="Times New Roman" w:hAnsi="Times New Roman"/>
                <w:color w:val="000000"/>
                <w:sz w:val="20"/>
                <w:szCs w:val="20"/>
                <w:lang w:eastAsia="pt-BR"/>
              </w:rPr>
              <w:t xml:space="preserve"> </w:t>
            </w:r>
          </w:p>
        </w:tc>
        <w:tc>
          <w:tcPr>
            <w:tcW w:w="4819" w:type="dxa"/>
            <w:tcBorders>
              <w:top w:val="nil"/>
              <w:left w:val="nil"/>
              <w:bottom w:val="single" w:sz="4" w:space="0" w:color="auto"/>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color w:val="000000"/>
                <w:sz w:val="20"/>
                <w:szCs w:val="20"/>
                <w:lang w:eastAsia="pt-BR"/>
              </w:rPr>
            </w:pPr>
            <w:r>
              <w:rPr>
                <w:rFonts w:ascii="Times New Roman" w:eastAsia="Times New Roman" w:hAnsi="Times New Roman"/>
                <w:color w:val="000000"/>
                <w:sz w:val="20"/>
                <w:szCs w:val="20"/>
                <w:lang w:eastAsia="pt-BR"/>
              </w:rPr>
              <w:t>52,05</w:t>
            </w:r>
          </w:p>
        </w:tc>
      </w:tr>
      <w:tr w:rsidR="008C60E5" w:rsidRPr="006529C3" w:rsidTr="000D5891">
        <w:trPr>
          <w:trHeight w:val="300"/>
        </w:trPr>
        <w:tc>
          <w:tcPr>
            <w:tcW w:w="4268" w:type="dxa"/>
            <w:tcBorders>
              <w:top w:val="single" w:sz="4" w:space="0" w:color="auto"/>
              <w:left w:val="nil"/>
              <w:bottom w:val="single" w:sz="4" w:space="0" w:color="auto"/>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b/>
                <w:bCs/>
                <w:color w:val="000000"/>
                <w:sz w:val="20"/>
                <w:szCs w:val="20"/>
                <w:lang w:eastAsia="pt-BR"/>
              </w:rPr>
            </w:pPr>
            <w:r w:rsidRPr="006529C3">
              <w:rPr>
                <w:rFonts w:ascii="Times New Roman" w:eastAsia="Times New Roman" w:hAnsi="Times New Roman"/>
                <w:b/>
                <w:bCs/>
                <w:color w:val="000000"/>
                <w:sz w:val="20"/>
                <w:szCs w:val="20"/>
                <w:lang w:eastAsia="pt-BR"/>
              </w:rPr>
              <w:t>Total</w:t>
            </w:r>
          </w:p>
        </w:tc>
        <w:tc>
          <w:tcPr>
            <w:tcW w:w="4819" w:type="dxa"/>
            <w:tcBorders>
              <w:top w:val="single" w:sz="4" w:space="0" w:color="auto"/>
              <w:left w:val="nil"/>
              <w:bottom w:val="single" w:sz="4" w:space="0" w:color="auto"/>
              <w:right w:val="nil"/>
            </w:tcBorders>
            <w:shd w:val="clear" w:color="auto" w:fill="auto"/>
            <w:noWrap/>
            <w:vAlign w:val="bottom"/>
            <w:hideMark/>
          </w:tcPr>
          <w:p w:rsidR="008C60E5" w:rsidRPr="006529C3" w:rsidRDefault="008C60E5" w:rsidP="003555D1">
            <w:pPr>
              <w:spacing w:after="0" w:line="240" w:lineRule="auto"/>
              <w:rPr>
                <w:rFonts w:ascii="Times New Roman" w:eastAsia="Times New Roman" w:hAnsi="Times New Roman"/>
                <w:b/>
                <w:bCs/>
                <w:color w:val="000000"/>
                <w:sz w:val="20"/>
                <w:szCs w:val="20"/>
                <w:lang w:eastAsia="pt-BR"/>
              </w:rPr>
            </w:pPr>
            <w:r>
              <w:rPr>
                <w:rFonts w:ascii="Times New Roman" w:eastAsia="Times New Roman" w:hAnsi="Times New Roman"/>
                <w:b/>
                <w:bCs/>
                <w:color w:val="000000"/>
                <w:sz w:val="20"/>
                <w:szCs w:val="20"/>
                <w:lang w:eastAsia="pt-BR"/>
              </w:rPr>
              <w:t>100,00</w:t>
            </w:r>
          </w:p>
        </w:tc>
      </w:tr>
    </w:tbl>
    <w:p w:rsidR="008C60E5" w:rsidRDefault="003555D1" w:rsidP="008C60E5">
      <w:pPr>
        <w:spacing w:line="240" w:lineRule="auto"/>
        <w:contextualSpacing/>
        <w:jc w:val="both"/>
        <w:rPr>
          <w:rFonts w:ascii="Times New Roman" w:hAnsi="Times New Roman"/>
          <w:b/>
          <w:sz w:val="24"/>
          <w:szCs w:val="24"/>
        </w:rPr>
      </w:pPr>
      <w:r>
        <w:rPr>
          <w:rFonts w:ascii="Times New Roman" w:hAnsi="Times New Roman"/>
          <w:b/>
          <w:sz w:val="24"/>
          <w:szCs w:val="24"/>
        </w:rPr>
        <w:t xml:space="preserve"> </w:t>
      </w:r>
      <w:r w:rsidRPr="00BA5A3F">
        <w:rPr>
          <w:rFonts w:ascii="Times New Roman" w:hAnsi="Times New Roman"/>
          <w:color w:val="000000"/>
          <w:sz w:val="20"/>
          <w:szCs w:val="20"/>
        </w:rPr>
        <w:t>Fonte: Dados da Pesquisa</w:t>
      </w:r>
    </w:p>
    <w:p w:rsidR="008C60E5" w:rsidRDefault="008C60E5" w:rsidP="008C60E5">
      <w:pPr>
        <w:spacing w:line="240" w:lineRule="auto"/>
        <w:contextualSpacing/>
        <w:jc w:val="both"/>
        <w:rPr>
          <w:rFonts w:ascii="Times New Roman" w:hAnsi="Times New Roman"/>
          <w:b/>
          <w:sz w:val="24"/>
          <w:szCs w:val="24"/>
        </w:rPr>
      </w:pPr>
    </w:p>
    <w:p w:rsidR="008C60E5" w:rsidRDefault="008C60E5" w:rsidP="003555D1">
      <w:pPr>
        <w:spacing w:after="0" w:line="240" w:lineRule="auto"/>
        <w:ind w:firstLine="709"/>
        <w:contextualSpacing/>
        <w:jc w:val="both"/>
        <w:rPr>
          <w:rFonts w:ascii="Times New Roman" w:hAnsi="Times New Roman"/>
          <w:sz w:val="24"/>
          <w:szCs w:val="24"/>
        </w:rPr>
      </w:pPr>
      <w:proofErr w:type="gramStart"/>
      <w:r>
        <w:rPr>
          <w:rFonts w:ascii="Times New Roman" w:hAnsi="Times New Roman"/>
          <w:color w:val="000000"/>
          <w:sz w:val="24"/>
          <w:szCs w:val="24"/>
        </w:rPr>
        <w:t>Os resultados da pesquisa</w:t>
      </w:r>
      <w:r w:rsidR="003555D1">
        <w:rPr>
          <w:rFonts w:ascii="Times New Roman" w:hAnsi="Times New Roman"/>
          <w:color w:val="000000"/>
          <w:sz w:val="24"/>
          <w:szCs w:val="24"/>
        </w:rPr>
        <w:t xml:space="preserve"> obteve</w:t>
      </w:r>
      <w:proofErr w:type="gramEnd"/>
      <w:r w:rsidR="003555D1">
        <w:rPr>
          <w:rFonts w:ascii="Times New Roman" w:hAnsi="Times New Roman"/>
          <w:color w:val="000000"/>
          <w:sz w:val="24"/>
          <w:szCs w:val="24"/>
        </w:rPr>
        <w:t xml:space="preserve"> respostas válidas que </w:t>
      </w:r>
      <w:r>
        <w:rPr>
          <w:rFonts w:ascii="Times New Roman" w:hAnsi="Times New Roman"/>
          <w:color w:val="000000"/>
          <w:sz w:val="24"/>
          <w:szCs w:val="24"/>
        </w:rPr>
        <w:t>aponta</w:t>
      </w:r>
      <w:r w:rsidR="003555D1">
        <w:rPr>
          <w:rFonts w:ascii="Times New Roman" w:hAnsi="Times New Roman"/>
          <w:color w:val="000000"/>
          <w:sz w:val="24"/>
          <w:szCs w:val="24"/>
        </w:rPr>
        <w:t>m</w:t>
      </w:r>
      <w:r>
        <w:rPr>
          <w:rFonts w:ascii="Times New Roman" w:hAnsi="Times New Roman"/>
          <w:color w:val="000000"/>
          <w:sz w:val="24"/>
          <w:szCs w:val="24"/>
        </w:rPr>
        <w:t xml:space="preserve"> que 6,12% representam os </w:t>
      </w:r>
      <w:proofErr w:type="spellStart"/>
      <w:r>
        <w:rPr>
          <w:rFonts w:ascii="Times New Roman" w:hAnsi="Times New Roman"/>
          <w:color w:val="000000"/>
          <w:sz w:val="24"/>
          <w:szCs w:val="24"/>
        </w:rPr>
        <w:t>hostels</w:t>
      </w:r>
      <w:proofErr w:type="spellEnd"/>
      <w:r>
        <w:rPr>
          <w:rFonts w:ascii="Times New Roman" w:hAnsi="Times New Roman"/>
          <w:color w:val="000000"/>
          <w:sz w:val="24"/>
          <w:szCs w:val="24"/>
        </w:rPr>
        <w:t xml:space="preserve">, enquanto 41,83% correspondem as pousadas e 52,05% representam os hotéis situados na cidade de João Pessoa. Observou-se durante a entrevista que o público que se hospeda nos </w:t>
      </w:r>
      <w:proofErr w:type="spellStart"/>
      <w:r>
        <w:rPr>
          <w:rFonts w:ascii="Times New Roman" w:hAnsi="Times New Roman"/>
          <w:color w:val="000000"/>
          <w:sz w:val="24"/>
          <w:szCs w:val="24"/>
        </w:rPr>
        <w:t>hostels</w:t>
      </w:r>
      <w:proofErr w:type="spellEnd"/>
      <w:r>
        <w:rPr>
          <w:rFonts w:ascii="Times New Roman" w:hAnsi="Times New Roman"/>
          <w:color w:val="000000"/>
          <w:sz w:val="24"/>
          <w:szCs w:val="24"/>
        </w:rPr>
        <w:t xml:space="preserve"> são mais </w:t>
      </w:r>
      <w:proofErr w:type="gramStart"/>
      <w:r>
        <w:rPr>
          <w:rFonts w:ascii="Times New Roman" w:hAnsi="Times New Roman"/>
          <w:color w:val="000000"/>
          <w:sz w:val="24"/>
          <w:szCs w:val="24"/>
        </w:rPr>
        <w:t>jovens</w:t>
      </w:r>
      <w:proofErr w:type="gramEnd"/>
      <w:r>
        <w:rPr>
          <w:rFonts w:ascii="Times New Roman" w:hAnsi="Times New Roman"/>
          <w:color w:val="000000"/>
          <w:sz w:val="24"/>
          <w:szCs w:val="24"/>
        </w:rPr>
        <w:t>, onde o estabelecimento possui unidades habitacionais compartilhadas e com orçamentos mais econômicos.</w:t>
      </w:r>
    </w:p>
    <w:p w:rsidR="008C60E5" w:rsidRDefault="008C60E5" w:rsidP="003555D1">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 xml:space="preserve">O segundo </w:t>
      </w:r>
      <w:r w:rsidRPr="00193C96">
        <w:rPr>
          <w:rFonts w:ascii="Times New Roman" w:hAnsi="Times New Roman"/>
          <w:sz w:val="24"/>
          <w:szCs w:val="24"/>
        </w:rPr>
        <w:t>aspecto considerado</w:t>
      </w:r>
      <w:r>
        <w:rPr>
          <w:rFonts w:ascii="Times New Roman" w:hAnsi="Times New Roman"/>
          <w:sz w:val="24"/>
          <w:szCs w:val="24"/>
        </w:rPr>
        <w:t xml:space="preserve"> no perfil da empresa</w:t>
      </w:r>
      <w:r w:rsidRPr="00193C96">
        <w:rPr>
          <w:rFonts w:ascii="Times New Roman" w:hAnsi="Times New Roman"/>
          <w:sz w:val="24"/>
          <w:szCs w:val="24"/>
        </w:rPr>
        <w:t xml:space="preserve"> foi relativo </w:t>
      </w:r>
      <w:r>
        <w:rPr>
          <w:rFonts w:ascii="Times New Roman" w:hAnsi="Times New Roman"/>
          <w:sz w:val="24"/>
          <w:szCs w:val="24"/>
        </w:rPr>
        <w:t>ao número de unidades habitacionais dos estabelecimentos</w:t>
      </w:r>
      <w:r w:rsidRPr="00193C96">
        <w:rPr>
          <w:rFonts w:ascii="Times New Roman" w:hAnsi="Times New Roman"/>
          <w:sz w:val="24"/>
          <w:szCs w:val="24"/>
        </w:rPr>
        <w:t xml:space="preserve">. Os resultados estão apresentados na tabela </w:t>
      </w:r>
      <w:r w:rsidR="00B36D54">
        <w:rPr>
          <w:rFonts w:ascii="Times New Roman" w:hAnsi="Times New Roman"/>
          <w:sz w:val="24"/>
          <w:szCs w:val="24"/>
        </w:rPr>
        <w:t>2</w:t>
      </w:r>
      <w:r w:rsidRPr="00193C96">
        <w:rPr>
          <w:rFonts w:ascii="Times New Roman" w:hAnsi="Times New Roman"/>
          <w:sz w:val="24"/>
          <w:szCs w:val="24"/>
        </w:rPr>
        <w:t>.</w:t>
      </w:r>
    </w:p>
    <w:p w:rsidR="003555D1" w:rsidRPr="00193C96" w:rsidRDefault="003555D1" w:rsidP="003555D1">
      <w:pPr>
        <w:spacing w:after="0" w:line="240" w:lineRule="auto"/>
        <w:ind w:firstLine="709"/>
        <w:contextualSpacing/>
        <w:jc w:val="both"/>
        <w:rPr>
          <w:rFonts w:ascii="Times New Roman" w:hAnsi="Times New Roman"/>
          <w:sz w:val="24"/>
          <w:szCs w:val="24"/>
        </w:rPr>
      </w:pPr>
    </w:p>
    <w:tbl>
      <w:tblPr>
        <w:tblW w:w="9087" w:type="dxa"/>
        <w:tblInd w:w="55" w:type="dxa"/>
        <w:tblCellMar>
          <w:left w:w="70" w:type="dxa"/>
          <w:right w:w="70" w:type="dxa"/>
        </w:tblCellMar>
        <w:tblLook w:val="04A0" w:firstRow="1" w:lastRow="0" w:firstColumn="1" w:lastColumn="0" w:noHBand="0" w:noVBand="1"/>
      </w:tblPr>
      <w:tblGrid>
        <w:gridCol w:w="3984"/>
        <w:gridCol w:w="5103"/>
      </w:tblGrid>
      <w:tr w:rsidR="008C60E5" w:rsidRPr="00BA5A3F" w:rsidTr="000D5891">
        <w:trPr>
          <w:trHeight w:val="20"/>
        </w:trPr>
        <w:tc>
          <w:tcPr>
            <w:tcW w:w="9087" w:type="dxa"/>
            <w:gridSpan w:val="2"/>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ind w:right="-3397"/>
              <w:contextualSpacing/>
              <w:rPr>
                <w:rFonts w:ascii="Times New Roman" w:hAnsi="Times New Roman"/>
                <w:b/>
                <w:bCs/>
                <w:color w:val="000000"/>
                <w:sz w:val="20"/>
                <w:szCs w:val="20"/>
              </w:rPr>
            </w:pPr>
            <w:r w:rsidRPr="00BA5A3F">
              <w:rPr>
                <w:rFonts w:ascii="Times New Roman" w:hAnsi="Times New Roman"/>
                <w:b/>
                <w:bCs/>
                <w:color w:val="000000"/>
                <w:sz w:val="20"/>
                <w:szCs w:val="20"/>
              </w:rPr>
              <w:t>Tabela</w:t>
            </w:r>
            <w:r w:rsidRPr="00C85E84">
              <w:rPr>
                <w:rFonts w:ascii="Times New Roman" w:hAnsi="Times New Roman"/>
                <w:b/>
                <w:bCs/>
                <w:color w:val="000000"/>
                <w:sz w:val="20"/>
                <w:szCs w:val="20"/>
              </w:rPr>
              <w:t xml:space="preserve"> </w:t>
            </w:r>
            <w:r w:rsidR="00B36D54">
              <w:rPr>
                <w:rFonts w:ascii="Times New Roman" w:hAnsi="Times New Roman"/>
                <w:b/>
                <w:bCs/>
                <w:color w:val="000000"/>
                <w:sz w:val="20"/>
                <w:szCs w:val="20"/>
              </w:rPr>
              <w:t>2</w:t>
            </w:r>
            <w:r w:rsidR="003555D1">
              <w:rPr>
                <w:rFonts w:ascii="Times New Roman" w:hAnsi="Times New Roman"/>
                <w:b/>
                <w:bCs/>
                <w:color w:val="000000"/>
                <w:sz w:val="20"/>
                <w:szCs w:val="20"/>
              </w:rPr>
              <w:t xml:space="preserve"> </w:t>
            </w:r>
            <w:r>
              <w:rPr>
                <w:rFonts w:ascii="Times New Roman" w:hAnsi="Times New Roman"/>
                <w:b/>
                <w:sz w:val="20"/>
                <w:szCs w:val="20"/>
              </w:rPr>
              <w:t>-</w:t>
            </w:r>
            <w:r w:rsidRPr="00CA2A46">
              <w:rPr>
                <w:rFonts w:ascii="Times New Roman" w:hAnsi="Times New Roman"/>
                <w:b/>
                <w:sz w:val="20"/>
                <w:szCs w:val="20"/>
              </w:rPr>
              <w:t xml:space="preserve"> Distribuição de frequência referente ao número de quartos das empresas do setor </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Pr>
                <w:rFonts w:ascii="Times New Roman" w:hAnsi="Times New Roman"/>
                <w:b/>
                <w:bCs/>
                <w:color w:val="000000"/>
                <w:sz w:val="20"/>
                <w:szCs w:val="20"/>
              </w:rPr>
              <w:t>Número de quartos</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     %</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Até 50</w:t>
            </w:r>
            <w:r w:rsidRPr="00BA5A3F">
              <w:rPr>
                <w:rFonts w:ascii="Times New Roman" w:hAnsi="Times New Roman"/>
                <w:color w:val="000000"/>
                <w:sz w:val="20"/>
                <w:szCs w:val="20"/>
              </w:rPr>
              <w:t xml:space="preserve"> </w:t>
            </w:r>
            <w:r>
              <w:rPr>
                <w:rFonts w:ascii="Times New Roman" w:hAnsi="Times New Roman"/>
                <w:color w:val="000000"/>
                <w:sz w:val="20"/>
                <w:szCs w:val="20"/>
              </w:rPr>
              <w:t>quartos</w:t>
            </w:r>
            <w:r w:rsidRPr="00BA5A3F">
              <w:rPr>
                <w:rFonts w:ascii="Times New Roman" w:hAnsi="Times New Roman"/>
                <w:color w:val="000000"/>
                <w:sz w:val="20"/>
                <w:szCs w:val="20"/>
              </w:rPr>
              <w:t xml:space="preserve"> </w:t>
            </w:r>
          </w:p>
        </w:tc>
        <w:tc>
          <w:tcPr>
            <w:tcW w:w="5103" w:type="dxa"/>
            <w:tcBorders>
              <w:top w:val="nil"/>
              <w:left w:val="nil"/>
              <w:bottom w:val="nil"/>
              <w:right w:val="nil"/>
            </w:tcBorders>
            <w:shd w:val="clear" w:color="auto" w:fill="auto"/>
            <w:noWrap/>
            <w:vAlign w:val="bottom"/>
            <w:hideMark/>
          </w:tcPr>
          <w:p w:rsidR="008C60E5" w:rsidRPr="00BA5A3F" w:rsidRDefault="002F1A5E"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w:t>
            </w:r>
            <w:r w:rsidR="008C60E5">
              <w:rPr>
                <w:rFonts w:ascii="Times New Roman" w:hAnsi="Times New Roman"/>
                <w:color w:val="000000"/>
                <w:sz w:val="20"/>
                <w:szCs w:val="20"/>
              </w:rPr>
              <w:t xml:space="preserve">  64,29</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De 51</w:t>
            </w:r>
            <w:r w:rsidRPr="00BA5A3F">
              <w:rPr>
                <w:rFonts w:ascii="Times New Roman" w:hAnsi="Times New Roman"/>
                <w:color w:val="000000"/>
                <w:sz w:val="20"/>
                <w:szCs w:val="20"/>
              </w:rPr>
              <w:t xml:space="preserve"> </w:t>
            </w:r>
            <w:r>
              <w:rPr>
                <w:rFonts w:ascii="Times New Roman" w:hAnsi="Times New Roman"/>
                <w:color w:val="000000"/>
                <w:sz w:val="20"/>
                <w:szCs w:val="20"/>
              </w:rPr>
              <w:t>até</w:t>
            </w:r>
            <w:r w:rsidRPr="00BA5A3F">
              <w:rPr>
                <w:rFonts w:ascii="Times New Roman" w:hAnsi="Times New Roman"/>
                <w:color w:val="000000"/>
                <w:sz w:val="20"/>
                <w:szCs w:val="20"/>
              </w:rPr>
              <w:t xml:space="preserve"> </w:t>
            </w:r>
            <w:r>
              <w:rPr>
                <w:rFonts w:ascii="Times New Roman" w:hAnsi="Times New Roman"/>
                <w:color w:val="000000"/>
                <w:sz w:val="20"/>
                <w:szCs w:val="20"/>
              </w:rPr>
              <w:t>100 quartos</w:t>
            </w:r>
          </w:p>
        </w:tc>
        <w:tc>
          <w:tcPr>
            <w:tcW w:w="5103" w:type="dxa"/>
            <w:tcBorders>
              <w:top w:val="nil"/>
              <w:left w:val="nil"/>
              <w:bottom w:val="nil"/>
              <w:right w:val="nil"/>
            </w:tcBorders>
            <w:shd w:val="clear" w:color="auto" w:fill="auto"/>
            <w:noWrap/>
            <w:vAlign w:val="bottom"/>
            <w:hideMark/>
          </w:tcPr>
          <w:p w:rsidR="008C60E5" w:rsidRPr="00BA5A3F" w:rsidRDefault="002F1A5E"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w:t>
            </w:r>
            <w:r w:rsidR="008C60E5">
              <w:rPr>
                <w:rFonts w:ascii="Times New Roman" w:hAnsi="Times New Roman"/>
                <w:color w:val="000000"/>
                <w:sz w:val="20"/>
                <w:szCs w:val="20"/>
              </w:rPr>
              <w:t xml:space="preserve"> </w:t>
            </w:r>
            <w:r>
              <w:rPr>
                <w:rFonts w:ascii="Times New Roman" w:hAnsi="Times New Roman"/>
                <w:color w:val="000000"/>
                <w:sz w:val="20"/>
                <w:szCs w:val="20"/>
              </w:rPr>
              <w:t xml:space="preserve"> </w:t>
            </w:r>
            <w:r w:rsidR="008C60E5">
              <w:rPr>
                <w:rFonts w:ascii="Times New Roman" w:hAnsi="Times New Roman"/>
                <w:color w:val="000000"/>
                <w:sz w:val="20"/>
                <w:szCs w:val="20"/>
              </w:rPr>
              <w:t xml:space="preserve"> 25,51</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Acima</w:t>
            </w:r>
            <w:r w:rsidRPr="00BA5A3F">
              <w:rPr>
                <w:rFonts w:ascii="Times New Roman" w:hAnsi="Times New Roman"/>
                <w:color w:val="000000"/>
                <w:sz w:val="20"/>
                <w:szCs w:val="20"/>
              </w:rPr>
              <w:t xml:space="preserve"> </w:t>
            </w:r>
            <w:r>
              <w:rPr>
                <w:rFonts w:ascii="Times New Roman" w:hAnsi="Times New Roman"/>
                <w:color w:val="000000"/>
                <w:sz w:val="20"/>
                <w:szCs w:val="20"/>
              </w:rPr>
              <w:t>d</w:t>
            </w:r>
            <w:r w:rsidRPr="00BA5A3F">
              <w:rPr>
                <w:rFonts w:ascii="Times New Roman" w:hAnsi="Times New Roman"/>
                <w:color w:val="000000"/>
                <w:sz w:val="20"/>
                <w:szCs w:val="20"/>
              </w:rPr>
              <w:t xml:space="preserve">e </w:t>
            </w:r>
            <w:r>
              <w:rPr>
                <w:rFonts w:ascii="Times New Roman" w:hAnsi="Times New Roman"/>
                <w:color w:val="000000"/>
                <w:sz w:val="20"/>
                <w:szCs w:val="20"/>
              </w:rPr>
              <w:t>100</w:t>
            </w:r>
            <w:r w:rsidRPr="00BA5A3F">
              <w:rPr>
                <w:rFonts w:ascii="Times New Roman" w:hAnsi="Times New Roman"/>
                <w:color w:val="000000"/>
                <w:sz w:val="20"/>
                <w:szCs w:val="20"/>
              </w:rPr>
              <w:t xml:space="preserve"> </w:t>
            </w:r>
            <w:r>
              <w:rPr>
                <w:rFonts w:ascii="Times New Roman" w:hAnsi="Times New Roman"/>
                <w:color w:val="000000"/>
                <w:sz w:val="20"/>
                <w:szCs w:val="20"/>
              </w:rPr>
              <w:t>quartos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w:t>
            </w:r>
            <w:r w:rsidR="002F1A5E">
              <w:rPr>
                <w:rFonts w:ascii="Times New Roman" w:hAnsi="Times New Roman"/>
                <w:color w:val="000000"/>
                <w:sz w:val="20"/>
                <w:szCs w:val="20"/>
              </w:rPr>
              <w:t xml:space="preserve"> </w:t>
            </w:r>
            <w:r>
              <w:rPr>
                <w:rFonts w:ascii="Times New Roman" w:hAnsi="Times New Roman"/>
                <w:color w:val="000000"/>
                <w:sz w:val="20"/>
                <w:szCs w:val="20"/>
              </w:rPr>
              <w:t xml:space="preserve"> </w:t>
            </w:r>
            <w:r w:rsidR="002F1A5E">
              <w:rPr>
                <w:rFonts w:ascii="Times New Roman" w:hAnsi="Times New Roman"/>
                <w:color w:val="000000"/>
                <w:sz w:val="20"/>
                <w:szCs w:val="20"/>
              </w:rPr>
              <w:t xml:space="preserve"> </w:t>
            </w:r>
            <w:r>
              <w:rPr>
                <w:rFonts w:ascii="Times New Roman" w:hAnsi="Times New Roman"/>
                <w:color w:val="000000"/>
                <w:sz w:val="20"/>
                <w:szCs w:val="20"/>
              </w:rPr>
              <w:t>10,20</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sidRPr="00BA5A3F">
              <w:rPr>
                <w:rFonts w:ascii="Times New Roman" w:hAnsi="Times New Roman"/>
                <w:b/>
                <w:bCs/>
                <w:color w:val="000000"/>
                <w:sz w:val="20"/>
                <w:szCs w:val="20"/>
              </w:rPr>
              <w:t>Total</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C85E84" w:rsidRDefault="002F1A5E" w:rsidP="000D5891">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  </w:t>
            </w:r>
            <w:r w:rsidR="008C60E5" w:rsidRPr="00C85E84">
              <w:rPr>
                <w:rFonts w:ascii="Times New Roman" w:hAnsi="Times New Roman"/>
                <w:b/>
                <w:color w:val="000000"/>
                <w:sz w:val="20"/>
                <w:szCs w:val="20"/>
              </w:rPr>
              <w:t>100,00</w:t>
            </w:r>
          </w:p>
        </w:tc>
      </w:tr>
      <w:tr w:rsidR="008C60E5" w:rsidRPr="00BA5A3F" w:rsidTr="000D5891">
        <w:trPr>
          <w:trHeight w:val="20"/>
        </w:trPr>
        <w:tc>
          <w:tcPr>
            <w:tcW w:w="9087" w:type="dxa"/>
            <w:gridSpan w:val="2"/>
            <w:tcBorders>
              <w:top w:val="single" w:sz="4" w:space="0" w:color="auto"/>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Fonte: Dados da Pesquisa</w:t>
            </w:r>
          </w:p>
        </w:tc>
      </w:tr>
    </w:tbl>
    <w:p w:rsidR="008C60E5" w:rsidRDefault="008C60E5" w:rsidP="008C60E5">
      <w:pPr>
        <w:spacing w:line="240" w:lineRule="auto"/>
        <w:contextualSpacing/>
        <w:jc w:val="both"/>
        <w:rPr>
          <w:rFonts w:ascii="Times New Roman" w:hAnsi="Times New Roman"/>
          <w:b/>
          <w:sz w:val="24"/>
          <w:szCs w:val="24"/>
        </w:rPr>
      </w:pPr>
    </w:p>
    <w:p w:rsidR="008C60E5" w:rsidRPr="000D6626" w:rsidRDefault="008C60E5" w:rsidP="003555D1">
      <w:pPr>
        <w:spacing w:after="0" w:line="240" w:lineRule="auto"/>
        <w:ind w:firstLine="709"/>
        <w:contextualSpacing/>
        <w:jc w:val="both"/>
        <w:rPr>
          <w:rFonts w:ascii="Times New Roman" w:hAnsi="Times New Roman"/>
          <w:sz w:val="24"/>
          <w:szCs w:val="24"/>
        </w:rPr>
      </w:pPr>
      <w:r w:rsidRPr="000D6626">
        <w:rPr>
          <w:rFonts w:ascii="Times New Roman" w:hAnsi="Times New Roman"/>
          <w:sz w:val="24"/>
          <w:szCs w:val="24"/>
        </w:rPr>
        <w:tab/>
      </w:r>
      <w:r>
        <w:rPr>
          <w:rFonts w:ascii="Times New Roman" w:hAnsi="Times New Roman"/>
          <w:sz w:val="24"/>
          <w:szCs w:val="24"/>
        </w:rPr>
        <w:t>Os resultados apurados quanto ao</w:t>
      </w:r>
      <w:r w:rsidRPr="000D6626">
        <w:rPr>
          <w:rFonts w:ascii="Times New Roman" w:hAnsi="Times New Roman"/>
          <w:sz w:val="24"/>
          <w:szCs w:val="24"/>
        </w:rPr>
        <w:t xml:space="preserve"> quantitativo de unidades habitacionais (UH)</w:t>
      </w:r>
      <w:proofErr w:type="gramStart"/>
      <w:r w:rsidRPr="000D6626">
        <w:rPr>
          <w:rFonts w:ascii="Times New Roman" w:hAnsi="Times New Roman"/>
          <w:sz w:val="24"/>
          <w:szCs w:val="24"/>
        </w:rPr>
        <w:t xml:space="preserve">  </w:t>
      </w:r>
      <w:proofErr w:type="gramEnd"/>
      <w:r>
        <w:rPr>
          <w:rFonts w:ascii="Times New Roman" w:hAnsi="Times New Roman"/>
          <w:sz w:val="24"/>
          <w:szCs w:val="24"/>
        </w:rPr>
        <w:t xml:space="preserve">predominou </w:t>
      </w:r>
      <w:r w:rsidRPr="000D6626">
        <w:rPr>
          <w:rFonts w:ascii="Times New Roman" w:hAnsi="Times New Roman"/>
          <w:sz w:val="24"/>
          <w:szCs w:val="24"/>
        </w:rPr>
        <w:t xml:space="preserve">os estabelecimentos </w:t>
      </w:r>
      <w:r>
        <w:rPr>
          <w:rFonts w:ascii="Times New Roman" w:hAnsi="Times New Roman"/>
          <w:sz w:val="24"/>
          <w:szCs w:val="24"/>
        </w:rPr>
        <w:t>que contém até cinquenta quartos, representando</w:t>
      </w:r>
      <w:r w:rsidRPr="000D6626">
        <w:rPr>
          <w:rFonts w:ascii="Times New Roman" w:hAnsi="Times New Roman"/>
          <w:sz w:val="24"/>
          <w:szCs w:val="24"/>
        </w:rPr>
        <w:t xml:space="preserve"> 64,29% </w:t>
      </w:r>
      <w:r>
        <w:rPr>
          <w:rFonts w:ascii="Times New Roman" w:hAnsi="Times New Roman"/>
          <w:sz w:val="24"/>
          <w:szCs w:val="24"/>
        </w:rPr>
        <w:t xml:space="preserve">sendo considerados </w:t>
      </w:r>
      <w:r w:rsidRPr="000D6626">
        <w:rPr>
          <w:rFonts w:ascii="Times New Roman" w:hAnsi="Times New Roman"/>
          <w:sz w:val="24"/>
          <w:szCs w:val="24"/>
        </w:rPr>
        <w:t>de pequeno porte, 25,51</w:t>
      </w:r>
      <w:r>
        <w:rPr>
          <w:rFonts w:ascii="Times New Roman" w:hAnsi="Times New Roman"/>
          <w:sz w:val="24"/>
          <w:szCs w:val="24"/>
        </w:rPr>
        <w:t>%</w:t>
      </w:r>
      <w:r w:rsidRPr="000D6626">
        <w:rPr>
          <w:rFonts w:ascii="Times New Roman" w:hAnsi="Times New Roman"/>
          <w:sz w:val="24"/>
          <w:szCs w:val="24"/>
        </w:rPr>
        <w:t xml:space="preserve"> </w:t>
      </w:r>
      <w:r>
        <w:rPr>
          <w:rFonts w:ascii="Times New Roman" w:hAnsi="Times New Roman"/>
          <w:sz w:val="24"/>
          <w:szCs w:val="24"/>
        </w:rPr>
        <w:t>apontam os estabelecimentos com intervalo de cinquenta e um até cem</w:t>
      </w:r>
      <w:r w:rsidRPr="000D6626">
        <w:rPr>
          <w:rFonts w:ascii="Times New Roman" w:hAnsi="Times New Roman"/>
          <w:sz w:val="24"/>
          <w:szCs w:val="24"/>
        </w:rPr>
        <w:t xml:space="preserve"> </w:t>
      </w:r>
      <w:r>
        <w:rPr>
          <w:rFonts w:ascii="Times New Roman" w:hAnsi="Times New Roman"/>
          <w:sz w:val="24"/>
          <w:szCs w:val="24"/>
        </w:rPr>
        <w:t xml:space="preserve">quartos estando enquadrados como </w:t>
      </w:r>
      <w:r w:rsidRPr="000D6626">
        <w:rPr>
          <w:rFonts w:ascii="Times New Roman" w:hAnsi="Times New Roman"/>
          <w:sz w:val="24"/>
          <w:szCs w:val="24"/>
        </w:rPr>
        <w:t>de médio porte e 10,20% apresentam acima de cem unidades habitacionais estando enquadrada como de grande porte, isto em consonância com a tabela da EMBRATUR.</w:t>
      </w:r>
    </w:p>
    <w:p w:rsidR="008C60E5" w:rsidRDefault="008C60E5" w:rsidP="003555D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O terceiro </w:t>
      </w:r>
      <w:r w:rsidRPr="00193C96">
        <w:rPr>
          <w:rFonts w:ascii="Times New Roman" w:hAnsi="Times New Roman"/>
          <w:sz w:val="24"/>
          <w:szCs w:val="24"/>
        </w:rPr>
        <w:t>aspecto considerado</w:t>
      </w:r>
      <w:r>
        <w:rPr>
          <w:rFonts w:ascii="Times New Roman" w:hAnsi="Times New Roman"/>
          <w:sz w:val="24"/>
          <w:szCs w:val="24"/>
        </w:rPr>
        <w:t xml:space="preserve"> no perfil da empresa</w:t>
      </w:r>
      <w:r w:rsidRPr="00193C96">
        <w:rPr>
          <w:rFonts w:ascii="Times New Roman" w:hAnsi="Times New Roman"/>
          <w:sz w:val="24"/>
          <w:szCs w:val="24"/>
        </w:rPr>
        <w:t xml:space="preserve"> foi relativo </w:t>
      </w:r>
      <w:r>
        <w:rPr>
          <w:rFonts w:ascii="Times New Roman" w:hAnsi="Times New Roman"/>
          <w:sz w:val="24"/>
          <w:szCs w:val="24"/>
        </w:rPr>
        <w:t>ao tempo de atividade das empresas do setor de hotelaria</w:t>
      </w:r>
      <w:r w:rsidRPr="00193C96">
        <w:rPr>
          <w:rFonts w:ascii="Times New Roman" w:hAnsi="Times New Roman"/>
          <w:sz w:val="24"/>
          <w:szCs w:val="24"/>
        </w:rPr>
        <w:t xml:space="preserve">. Os resultados estão apresentados na tabela </w:t>
      </w:r>
      <w:r w:rsidR="00B36D54">
        <w:rPr>
          <w:rFonts w:ascii="Times New Roman" w:hAnsi="Times New Roman"/>
          <w:sz w:val="24"/>
          <w:szCs w:val="24"/>
        </w:rPr>
        <w:t>3</w:t>
      </w:r>
      <w:r w:rsidRPr="00193C96">
        <w:rPr>
          <w:rFonts w:ascii="Times New Roman" w:hAnsi="Times New Roman"/>
          <w:sz w:val="24"/>
          <w:szCs w:val="24"/>
        </w:rPr>
        <w:t>.</w:t>
      </w:r>
    </w:p>
    <w:p w:rsidR="003555D1" w:rsidRDefault="003555D1" w:rsidP="003555D1">
      <w:pPr>
        <w:spacing w:after="0" w:line="240" w:lineRule="auto"/>
        <w:ind w:firstLine="709"/>
        <w:contextualSpacing/>
        <w:jc w:val="both"/>
        <w:rPr>
          <w:rFonts w:ascii="Times New Roman" w:hAnsi="Times New Roman"/>
          <w:sz w:val="24"/>
          <w:szCs w:val="24"/>
        </w:rPr>
      </w:pPr>
    </w:p>
    <w:tbl>
      <w:tblPr>
        <w:tblW w:w="9087" w:type="dxa"/>
        <w:tblInd w:w="55" w:type="dxa"/>
        <w:tblCellMar>
          <w:left w:w="70" w:type="dxa"/>
          <w:right w:w="70" w:type="dxa"/>
        </w:tblCellMar>
        <w:tblLook w:val="04A0" w:firstRow="1" w:lastRow="0" w:firstColumn="1" w:lastColumn="0" w:noHBand="0" w:noVBand="1"/>
      </w:tblPr>
      <w:tblGrid>
        <w:gridCol w:w="3984"/>
        <w:gridCol w:w="5103"/>
      </w:tblGrid>
      <w:tr w:rsidR="008C60E5" w:rsidRPr="00BA5A3F" w:rsidTr="000D5891">
        <w:trPr>
          <w:trHeight w:val="20"/>
        </w:trPr>
        <w:tc>
          <w:tcPr>
            <w:tcW w:w="9087" w:type="dxa"/>
            <w:gridSpan w:val="2"/>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ind w:right="-3397"/>
              <w:contextualSpacing/>
              <w:rPr>
                <w:rFonts w:ascii="Times New Roman" w:hAnsi="Times New Roman"/>
                <w:b/>
                <w:bCs/>
                <w:color w:val="000000"/>
                <w:sz w:val="20"/>
                <w:szCs w:val="20"/>
              </w:rPr>
            </w:pPr>
            <w:r w:rsidRPr="00BA5A3F">
              <w:rPr>
                <w:rFonts w:ascii="Times New Roman" w:hAnsi="Times New Roman"/>
                <w:b/>
                <w:bCs/>
                <w:color w:val="000000"/>
                <w:sz w:val="20"/>
                <w:szCs w:val="20"/>
              </w:rPr>
              <w:t>Tabela</w:t>
            </w:r>
            <w:r w:rsidRPr="00C85E84">
              <w:rPr>
                <w:rFonts w:ascii="Times New Roman" w:hAnsi="Times New Roman"/>
                <w:b/>
                <w:bCs/>
                <w:color w:val="000000"/>
                <w:sz w:val="20"/>
                <w:szCs w:val="20"/>
              </w:rPr>
              <w:t xml:space="preserve"> </w:t>
            </w:r>
            <w:r w:rsidR="00B36D54">
              <w:rPr>
                <w:rFonts w:ascii="Times New Roman" w:hAnsi="Times New Roman"/>
                <w:b/>
                <w:sz w:val="20"/>
                <w:szCs w:val="20"/>
              </w:rPr>
              <w:t>3</w:t>
            </w:r>
            <w:r>
              <w:rPr>
                <w:rFonts w:ascii="Times New Roman" w:hAnsi="Times New Roman"/>
                <w:b/>
                <w:sz w:val="20"/>
                <w:szCs w:val="20"/>
              </w:rPr>
              <w:t xml:space="preserve"> -</w:t>
            </w:r>
            <w:r w:rsidRPr="00C85E84">
              <w:rPr>
                <w:rFonts w:ascii="Times New Roman" w:hAnsi="Times New Roman"/>
                <w:b/>
                <w:sz w:val="20"/>
                <w:szCs w:val="20"/>
              </w:rPr>
              <w:t xml:space="preserve"> Distribuição de frequência referente ao tempo de atividade das empresas do setor</w:t>
            </w:r>
            <w:r w:rsidRPr="00C85E84">
              <w:rPr>
                <w:rFonts w:ascii="Times New Roman" w:hAnsi="Times New Roman"/>
                <w:b/>
                <w:bCs/>
                <w:color w:val="000000"/>
                <w:sz w:val="20"/>
                <w:szCs w:val="20"/>
              </w:rPr>
              <w:t xml:space="preserve"> </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Pr>
                <w:rFonts w:ascii="Times New Roman" w:hAnsi="Times New Roman"/>
                <w:b/>
                <w:bCs/>
                <w:color w:val="000000"/>
                <w:sz w:val="20"/>
                <w:szCs w:val="20"/>
              </w:rPr>
              <w:t>Descrição</w:t>
            </w:r>
            <w:proofErr w:type="gramStart"/>
            <w:r>
              <w:rPr>
                <w:rFonts w:ascii="Times New Roman" w:hAnsi="Times New Roman"/>
                <w:b/>
                <w:bCs/>
                <w:color w:val="000000"/>
                <w:sz w:val="20"/>
                <w:szCs w:val="20"/>
              </w:rPr>
              <w:t xml:space="preserve">    </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color w:val="000000"/>
                <w:sz w:val="20"/>
                <w:szCs w:val="20"/>
              </w:rPr>
            </w:pPr>
            <w:proofErr w:type="gramEnd"/>
            <w:r>
              <w:rPr>
                <w:rFonts w:ascii="Times New Roman" w:hAnsi="Times New Roman"/>
                <w:b/>
                <w:color w:val="000000"/>
                <w:sz w:val="20"/>
                <w:szCs w:val="20"/>
              </w:rPr>
              <w:t xml:space="preserve">     %</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Até </w:t>
            </w:r>
            <w:r w:rsidRPr="00BA5A3F">
              <w:rPr>
                <w:rFonts w:ascii="Times New Roman" w:hAnsi="Times New Roman"/>
                <w:color w:val="000000"/>
                <w:sz w:val="20"/>
                <w:szCs w:val="20"/>
              </w:rPr>
              <w:t>0</w:t>
            </w:r>
            <w:r>
              <w:rPr>
                <w:rFonts w:ascii="Times New Roman" w:hAnsi="Times New Roman"/>
                <w:color w:val="000000"/>
                <w:sz w:val="20"/>
                <w:szCs w:val="20"/>
              </w:rPr>
              <w:t>5</w:t>
            </w:r>
            <w:r w:rsidRPr="00BA5A3F">
              <w:rPr>
                <w:rFonts w:ascii="Times New Roman" w:hAnsi="Times New Roman"/>
                <w:color w:val="000000"/>
                <w:sz w:val="20"/>
                <w:szCs w:val="20"/>
              </w:rPr>
              <w:t xml:space="preserve"> anos </w:t>
            </w:r>
          </w:p>
        </w:tc>
        <w:tc>
          <w:tcPr>
            <w:tcW w:w="5103" w:type="dxa"/>
            <w:tcBorders>
              <w:top w:val="nil"/>
              <w:left w:val="nil"/>
              <w:bottom w:val="nil"/>
              <w:right w:val="nil"/>
            </w:tcBorders>
            <w:shd w:val="clear" w:color="auto" w:fill="auto"/>
            <w:noWrap/>
            <w:vAlign w:val="bottom"/>
            <w:hideMark/>
          </w:tcPr>
          <w:p w:rsidR="008C60E5" w:rsidRPr="00BA5A3F" w:rsidRDefault="006A2BF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w:t>
            </w:r>
            <w:r w:rsidR="008C60E5">
              <w:rPr>
                <w:rFonts w:ascii="Times New Roman" w:hAnsi="Times New Roman"/>
                <w:color w:val="000000"/>
                <w:sz w:val="20"/>
                <w:szCs w:val="20"/>
              </w:rPr>
              <w:t xml:space="preserve">  15,31</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Ente </w:t>
            </w:r>
            <w:r>
              <w:rPr>
                <w:rFonts w:ascii="Times New Roman" w:hAnsi="Times New Roman"/>
                <w:color w:val="000000"/>
                <w:sz w:val="20"/>
                <w:szCs w:val="20"/>
              </w:rPr>
              <w:t>05</w:t>
            </w:r>
            <w:r w:rsidRPr="00BA5A3F">
              <w:rPr>
                <w:rFonts w:ascii="Times New Roman" w:hAnsi="Times New Roman"/>
                <w:color w:val="000000"/>
                <w:sz w:val="20"/>
                <w:szCs w:val="20"/>
              </w:rPr>
              <w:t xml:space="preserve"> e </w:t>
            </w:r>
            <w:r>
              <w:rPr>
                <w:rFonts w:ascii="Times New Roman" w:hAnsi="Times New Roman"/>
                <w:color w:val="000000"/>
                <w:sz w:val="20"/>
                <w:szCs w:val="20"/>
              </w:rPr>
              <w:t>1</w:t>
            </w:r>
            <w:r w:rsidRPr="00BA5A3F">
              <w:rPr>
                <w:rFonts w:ascii="Times New Roman" w:hAnsi="Times New Roman"/>
                <w:color w:val="000000"/>
                <w:sz w:val="20"/>
                <w:szCs w:val="20"/>
              </w:rPr>
              <w:t>4 anos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w:t>
            </w:r>
            <w:r w:rsidR="006A2BF5">
              <w:rPr>
                <w:rFonts w:ascii="Times New Roman" w:hAnsi="Times New Roman"/>
                <w:color w:val="000000"/>
                <w:sz w:val="20"/>
                <w:szCs w:val="20"/>
              </w:rPr>
              <w:t xml:space="preserve"> </w:t>
            </w:r>
            <w:r>
              <w:rPr>
                <w:rFonts w:ascii="Times New Roman" w:hAnsi="Times New Roman"/>
                <w:color w:val="000000"/>
                <w:sz w:val="20"/>
                <w:szCs w:val="20"/>
              </w:rPr>
              <w:t xml:space="preserve"> 53,06</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Ente </w:t>
            </w:r>
            <w:r>
              <w:rPr>
                <w:rFonts w:ascii="Times New Roman" w:hAnsi="Times New Roman"/>
                <w:color w:val="000000"/>
                <w:sz w:val="20"/>
                <w:szCs w:val="20"/>
              </w:rPr>
              <w:t>15</w:t>
            </w:r>
            <w:r w:rsidRPr="00BA5A3F">
              <w:rPr>
                <w:rFonts w:ascii="Times New Roman" w:hAnsi="Times New Roman"/>
                <w:color w:val="000000"/>
                <w:sz w:val="20"/>
                <w:szCs w:val="20"/>
              </w:rPr>
              <w:t xml:space="preserve"> e </w:t>
            </w:r>
            <w:r>
              <w:rPr>
                <w:rFonts w:ascii="Times New Roman" w:hAnsi="Times New Roman"/>
                <w:color w:val="000000"/>
                <w:sz w:val="20"/>
                <w:szCs w:val="20"/>
              </w:rPr>
              <w:t>2</w:t>
            </w:r>
            <w:r w:rsidRPr="00BA5A3F">
              <w:rPr>
                <w:rFonts w:ascii="Times New Roman" w:hAnsi="Times New Roman"/>
                <w:color w:val="000000"/>
                <w:sz w:val="20"/>
                <w:szCs w:val="20"/>
              </w:rPr>
              <w:t>5 anos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sidR="006A2BF5">
              <w:rPr>
                <w:rFonts w:ascii="Times New Roman" w:hAnsi="Times New Roman"/>
                <w:color w:val="000000"/>
                <w:sz w:val="20"/>
                <w:szCs w:val="20"/>
              </w:rPr>
              <w:t xml:space="preserve"> </w:t>
            </w:r>
            <w:r>
              <w:rPr>
                <w:rFonts w:ascii="Times New Roman" w:hAnsi="Times New Roman"/>
                <w:color w:val="000000"/>
                <w:sz w:val="20"/>
                <w:szCs w:val="20"/>
              </w:rPr>
              <w:t>25,51</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Acima</w:t>
            </w:r>
            <w:r w:rsidRPr="00BA5A3F">
              <w:rPr>
                <w:rFonts w:ascii="Times New Roman" w:hAnsi="Times New Roman"/>
                <w:color w:val="000000"/>
                <w:sz w:val="20"/>
                <w:szCs w:val="20"/>
              </w:rPr>
              <w:t xml:space="preserve"> </w:t>
            </w:r>
            <w:r>
              <w:rPr>
                <w:rFonts w:ascii="Times New Roman" w:hAnsi="Times New Roman"/>
                <w:color w:val="000000"/>
                <w:sz w:val="20"/>
                <w:szCs w:val="20"/>
              </w:rPr>
              <w:t>d</w:t>
            </w:r>
            <w:r w:rsidRPr="00BA5A3F">
              <w:rPr>
                <w:rFonts w:ascii="Times New Roman" w:hAnsi="Times New Roman"/>
                <w:color w:val="000000"/>
                <w:sz w:val="20"/>
                <w:szCs w:val="20"/>
              </w:rPr>
              <w:t xml:space="preserve">e </w:t>
            </w:r>
            <w:r>
              <w:rPr>
                <w:rFonts w:ascii="Times New Roman" w:hAnsi="Times New Roman"/>
                <w:color w:val="000000"/>
                <w:sz w:val="20"/>
                <w:szCs w:val="20"/>
              </w:rPr>
              <w:t>25</w:t>
            </w:r>
            <w:r w:rsidRPr="00BA5A3F">
              <w:rPr>
                <w:rFonts w:ascii="Times New Roman" w:hAnsi="Times New Roman"/>
                <w:color w:val="000000"/>
                <w:sz w:val="20"/>
                <w:szCs w:val="20"/>
              </w:rPr>
              <w:t xml:space="preserve"> anos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w:t>
            </w:r>
            <w:r w:rsidR="006A2BF5">
              <w:rPr>
                <w:rFonts w:ascii="Times New Roman" w:hAnsi="Times New Roman"/>
                <w:color w:val="000000"/>
                <w:sz w:val="20"/>
                <w:szCs w:val="20"/>
              </w:rPr>
              <w:t xml:space="preserve"> </w:t>
            </w:r>
            <w:r>
              <w:rPr>
                <w:rFonts w:ascii="Times New Roman" w:hAnsi="Times New Roman"/>
                <w:color w:val="000000"/>
                <w:sz w:val="20"/>
                <w:szCs w:val="20"/>
              </w:rPr>
              <w:t xml:space="preserve"> 6,12</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sidRPr="00BA5A3F">
              <w:rPr>
                <w:rFonts w:ascii="Times New Roman" w:hAnsi="Times New Roman"/>
                <w:b/>
                <w:bCs/>
                <w:color w:val="000000"/>
                <w:sz w:val="20"/>
                <w:szCs w:val="20"/>
              </w:rPr>
              <w:t>Total</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C85E84" w:rsidRDefault="006A2BF5" w:rsidP="000D5891">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 </w:t>
            </w:r>
            <w:r w:rsidR="008C60E5" w:rsidRPr="00C85E84">
              <w:rPr>
                <w:rFonts w:ascii="Times New Roman" w:hAnsi="Times New Roman"/>
                <w:b/>
                <w:color w:val="000000"/>
                <w:sz w:val="20"/>
                <w:szCs w:val="20"/>
              </w:rPr>
              <w:t>100,00</w:t>
            </w:r>
          </w:p>
        </w:tc>
      </w:tr>
      <w:tr w:rsidR="008C60E5" w:rsidRPr="00BA5A3F" w:rsidTr="000D5891">
        <w:trPr>
          <w:trHeight w:val="20"/>
        </w:trPr>
        <w:tc>
          <w:tcPr>
            <w:tcW w:w="9087" w:type="dxa"/>
            <w:gridSpan w:val="2"/>
            <w:tcBorders>
              <w:top w:val="single" w:sz="4" w:space="0" w:color="auto"/>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Fonte: Dados da Pesquisa</w:t>
            </w:r>
          </w:p>
        </w:tc>
      </w:tr>
    </w:tbl>
    <w:p w:rsidR="008C60E5" w:rsidRDefault="008C60E5" w:rsidP="008C60E5">
      <w:pPr>
        <w:spacing w:line="240" w:lineRule="auto"/>
        <w:contextualSpacing/>
        <w:jc w:val="both"/>
        <w:rPr>
          <w:rFonts w:ascii="Times New Roman" w:hAnsi="Times New Roman"/>
          <w:b/>
          <w:sz w:val="24"/>
          <w:szCs w:val="24"/>
        </w:rPr>
      </w:pPr>
    </w:p>
    <w:p w:rsidR="008C60E5" w:rsidRDefault="008C60E5" w:rsidP="003555D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O</w:t>
      </w:r>
      <w:r w:rsidRPr="00631296">
        <w:rPr>
          <w:rFonts w:ascii="Times New Roman" w:hAnsi="Times New Roman"/>
          <w:sz w:val="24"/>
          <w:szCs w:val="24"/>
        </w:rPr>
        <w:t xml:space="preserve">s achados da pesquisa quanto ao tempo de </w:t>
      </w:r>
      <w:r>
        <w:rPr>
          <w:rFonts w:ascii="Times New Roman" w:hAnsi="Times New Roman"/>
          <w:sz w:val="24"/>
          <w:szCs w:val="24"/>
        </w:rPr>
        <w:t>atividade das empresas no setor hoteleiro, observa-se que apenas 15,31% possuíam até 5 anos de atividades na rede hoteleira, 53,06% apresentaram entre 5 a 14 anos de atuação, com maior representatividade, 25,51% informaram atuarem na área de hotelaria entre 15 e 25 anos e</w:t>
      </w:r>
      <w:r w:rsidR="00F45FDE">
        <w:rPr>
          <w:rFonts w:ascii="Times New Roman" w:hAnsi="Times New Roman"/>
          <w:sz w:val="24"/>
          <w:szCs w:val="24"/>
        </w:rPr>
        <w:t xml:space="preserve"> apresentando 6,12% a</w:t>
      </w:r>
      <w:r>
        <w:rPr>
          <w:rFonts w:ascii="Times New Roman" w:hAnsi="Times New Roman"/>
          <w:sz w:val="24"/>
          <w:szCs w:val="24"/>
        </w:rPr>
        <w:t xml:space="preserve">s </w:t>
      </w:r>
      <w:r w:rsidR="00F45FDE">
        <w:rPr>
          <w:rFonts w:ascii="Times New Roman" w:hAnsi="Times New Roman"/>
          <w:sz w:val="24"/>
          <w:szCs w:val="24"/>
        </w:rPr>
        <w:t>organizações que</w:t>
      </w:r>
      <w:r>
        <w:rPr>
          <w:rFonts w:ascii="Times New Roman" w:hAnsi="Times New Roman"/>
          <w:sz w:val="24"/>
          <w:szCs w:val="24"/>
        </w:rPr>
        <w:t xml:space="preserve"> atuam a mais de 25 anos na rede hoteleira.</w:t>
      </w:r>
    </w:p>
    <w:p w:rsidR="008C60E5" w:rsidRDefault="008C60E5" w:rsidP="003555D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O quarto </w:t>
      </w:r>
      <w:r w:rsidRPr="00193C96">
        <w:rPr>
          <w:rFonts w:ascii="Times New Roman" w:hAnsi="Times New Roman"/>
          <w:sz w:val="24"/>
          <w:szCs w:val="24"/>
        </w:rPr>
        <w:t>aspecto considerado</w:t>
      </w:r>
      <w:r>
        <w:rPr>
          <w:rFonts w:ascii="Times New Roman" w:hAnsi="Times New Roman"/>
          <w:sz w:val="24"/>
          <w:szCs w:val="24"/>
        </w:rPr>
        <w:t xml:space="preserve"> no perfil da empresa</w:t>
      </w:r>
      <w:r w:rsidRPr="00193C96">
        <w:rPr>
          <w:rFonts w:ascii="Times New Roman" w:hAnsi="Times New Roman"/>
          <w:sz w:val="24"/>
          <w:szCs w:val="24"/>
        </w:rPr>
        <w:t xml:space="preserve"> foi relativo </w:t>
      </w:r>
      <w:r>
        <w:rPr>
          <w:rFonts w:ascii="Times New Roman" w:hAnsi="Times New Roman"/>
          <w:sz w:val="24"/>
          <w:szCs w:val="24"/>
        </w:rPr>
        <w:t>ao faturamento bruto das empresas do setor de hotelaria da cidade de João Pessoa</w:t>
      </w:r>
      <w:r w:rsidRPr="00193C96">
        <w:rPr>
          <w:rFonts w:ascii="Times New Roman" w:hAnsi="Times New Roman"/>
          <w:sz w:val="24"/>
          <w:szCs w:val="24"/>
        </w:rPr>
        <w:t xml:space="preserve">. Os resultados estão apresentados na tabela </w:t>
      </w:r>
      <w:r w:rsidR="00B36D54">
        <w:rPr>
          <w:rFonts w:ascii="Times New Roman" w:hAnsi="Times New Roman"/>
          <w:sz w:val="24"/>
          <w:szCs w:val="24"/>
        </w:rPr>
        <w:t>4</w:t>
      </w:r>
      <w:r w:rsidRPr="00193C96">
        <w:rPr>
          <w:rFonts w:ascii="Times New Roman" w:hAnsi="Times New Roman"/>
          <w:sz w:val="24"/>
          <w:szCs w:val="24"/>
        </w:rPr>
        <w:t>.</w:t>
      </w:r>
    </w:p>
    <w:p w:rsidR="008C60E5" w:rsidRDefault="008C60E5" w:rsidP="003555D1">
      <w:pPr>
        <w:spacing w:after="0" w:line="240" w:lineRule="auto"/>
        <w:ind w:firstLine="709"/>
        <w:contextualSpacing/>
        <w:jc w:val="both"/>
        <w:rPr>
          <w:rFonts w:ascii="Times New Roman" w:hAnsi="Times New Roman"/>
          <w:b/>
          <w:sz w:val="24"/>
          <w:szCs w:val="24"/>
        </w:rPr>
      </w:pPr>
    </w:p>
    <w:tbl>
      <w:tblPr>
        <w:tblW w:w="9087" w:type="dxa"/>
        <w:tblInd w:w="55" w:type="dxa"/>
        <w:tblCellMar>
          <w:left w:w="70" w:type="dxa"/>
          <w:right w:w="70" w:type="dxa"/>
        </w:tblCellMar>
        <w:tblLook w:val="04A0" w:firstRow="1" w:lastRow="0" w:firstColumn="1" w:lastColumn="0" w:noHBand="0" w:noVBand="1"/>
      </w:tblPr>
      <w:tblGrid>
        <w:gridCol w:w="3984"/>
        <w:gridCol w:w="5103"/>
      </w:tblGrid>
      <w:tr w:rsidR="008C60E5" w:rsidRPr="00BA5A3F" w:rsidTr="000D5891">
        <w:trPr>
          <w:trHeight w:val="20"/>
        </w:trPr>
        <w:tc>
          <w:tcPr>
            <w:tcW w:w="9087" w:type="dxa"/>
            <w:gridSpan w:val="2"/>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ind w:right="-3397"/>
              <w:contextualSpacing/>
              <w:rPr>
                <w:rFonts w:ascii="Times New Roman" w:hAnsi="Times New Roman"/>
                <w:b/>
                <w:bCs/>
                <w:color w:val="000000"/>
                <w:sz w:val="20"/>
                <w:szCs w:val="20"/>
              </w:rPr>
            </w:pPr>
            <w:r w:rsidRPr="00BA5A3F">
              <w:rPr>
                <w:rFonts w:ascii="Times New Roman" w:hAnsi="Times New Roman"/>
                <w:b/>
                <w:bCs/>
                <w:color w:val="000000"/>
                <w:sz w:val="20"/>
                <w:szCs w:val="20"/>
              </w:rPr>
              <w:t xml:space="preserve">Tabela </w:t>
            </w:r>
            <w:r w:rsidR="00B36D54">
              <w:rPr>
                <w:rFonts w:ascii="Times New Roman" w:hAnsi="Times New Roman"/>
                <w:b/>
                <w:bCs/>
                <w:color w:val="000000"/>
                <w:sz w:val="20"/>
                <w:szCs w:val="20"/>
              </w:rPr>
              <w:t>4</w:t>
            </w:r>
            <w:r>
              <w:rPr>
                <w:rFonts w:ascii="Times New Roman" w:hAnsi="Times New Roman"/>
                <w:b/>
                <w:bCs/>
                <w:color w:val="000000"/>
                <w:sz w:val="20"/>
                <w:szCs w:val="20"/>
              </w:rPr>
              <w:t xml:space="preserve"> –</w:t>
            </w:r>
            <w:r w:rsidRPr="00BA5A3F">
              <w:rPr>
                <w:rFonts w:ascii="Times New Roman" w:hAnsi="Times New Roman"/>
                <w:b/>
                <w:bCs/>
                <w:color w:val="000000"/>
                <w:sz w:val="20"/>
                <w:szCs w:val="20"/>
              </w:rPr>
              <w:t xml:space="preserve"> </w:t>
            </w:r>
            <w:r w:rsidRPr="00382C9E">
              <w:rPr>
                <w:rFonts w:ascii="Times New Roman" w:hAnsi="Times New Roman"/>
                <w:b/>
                <w:sz w:val="20"/>
                <w:szCs w:val="20"/>
              </w:rPr>
              <w:t>Distribuição de frequência referente ao faturamento anual das empresas do setor</w:t>
            </w:r>
            <w:r w:rsidRPr="00382C9E">
              <w:rPr>
                <w:rFonts w:ascii="Times New Roman" w:hAnsi="Times New Roman"/>
                <w:b/>
                <w:bCs/>
                <w:color w:val="000000"/>
                <w:sz w:val="20"/>
                <w:szCs w:val="20"/>
              </w:rPr>
              <w:t xml:space="preserve"> </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Pr>
                <w:rFonts w:ascii="Times New Roman" w:hAnsi="Times New Roman"/>
                <w:b/>
                <w:bCs/>
                <w:color w:val="000000"/>
                <w:sz w:val="20"/>
                <w:szCs w:val="20"/>
              </w:rPr>
              <w:t>Descrição</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        %</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Até R$ 360.000,00</w:t>
            </w:r>
            <w:r w:rsidRPr="00BA5A3F">
              <w:rPr>
                <w:rFonts w:ascii="Times New Roman" w:hAnsi="Times New Roman"/>
                <w:color w:val="000000"/>
                <w:sz w:val="20"/>
                <w:szCs w:val="20"/>
              </w:rPr>
              <w:t xml:space="preserve"> </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 xml:space="preserve"> 35,71</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De 360.000,01 até R$ 4,8 milhões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 xml:space="preserve">  63,27</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De 4,8 milhões até R$ 300 milhões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 xml:space="preserve">    1,02</w:t>
            </w:r>
          </w:p>
        </w:tc>
      </w:tr>
      <w:tr w:rsidR="008C60E5" w:rsidRPr="00BA5A3F" w:rsidTr="000D5891">
        <w:trPr>
          <w:trHeight w:val="20"/>
        </w:trPr>
        <w:tc>
          <w:tcPr>
            <w:tcW w:w="3984" w:type="dxa"/>
            <w:tcBorders>
              <w:top w:val="nil"/>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Acima</w:t>
            </w:r>
            <w:r w:rsidRPr="00BA5A3F">
              <w:rPr>
                <w:rFonts w:ascii="Times New Roman" w:hAnsi="Times New Roman"/>
                <w:color w:val="000000"/>
                <w:sz w:val="20"/>
                <w:szCs w:val="20"/>
              </w:rPr>
              <w:t xml:space="preserve"> </w:t>
            </w:r>
            <w:r>
              <w:rPr>
                <w:rFonts w:ascii="Times New Roman" w:hAnsi="Times New Roman"/>
                <w:color w:val="000000"/>
                <w:sz w:val="20"/>
                <w:szCs w:val="20"/>
              </w:rPr>
              <w:t>d</w:t>
            </w:r>
            <w:r w:rsidRPr="00BA5A3F">
              <w:rPr>
                <w:rFonts w:ascii="Times New Roman" w:hAnsi="Times New Roman"/>
                <w:color w:val="000000"/>
                <w:sz w:val="20"/>
                <w:szCs w:val="20"/>
              </w:rPr>
              <w:t>e</w:t>
            </w:r>
            <w:r>
              <w:rPr>
                <w:rFonts w:ascii="Times New Roman" w:hAnsi="Times New Roman"/>
                <w:color w:val="000000"/>
                <w:sz w:val="20"/>
                <w:szCs w:val="20"/>
              </w:rPr>
              <w:t xml:space="preserve"> R$ 300 milhões</w:t>
            </w:r>
          </w:p>
        </w:tc>
        <w:tc>
          <w:tcPr>
            <w:tcW w:w="5103" w:type="dxa"/>
            <w:tcBorders>
              <w:top w:val="nil"/>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 xml:space="preserve">   0,00</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sidRPr="00BA5A3F">
              <w:rPr>
                <w:rFonts w:ascii="Times New Roman" w:hAnsi="Times New Roman"/>
                <w:b/>
                <w:bCs/>
                <w:color w:val="000000"/>
                <w:sz w:val="20"/>
                <w:szCs w:val="20"/>
              </w:rPr>
              <w:t>Total</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color w:val="000000"/>
                <w:sz w:val="20"/>
                <w:szCs w:val="20"/>
              </w:rPr>
            </w:pPr>
            <w:r>
              <w:rPr>
                <w:rFonts w:ascii="Times New Roman" w:hAnsi="Times New Roman"/>
                <w:color w:val="000000"/>
                <w:sz w:val="20"/>
                <w:szCs w:val="20"/>
              </w:rPr>
              <w:t xml:space="preserve">    </w:t>
            </w:r>
            <w:r>
              <w:rPr>
                <w:rFonts w:ascii="Times New Roman" w:hAnsi="Times New Roman"/>
                <w:b/>
                <w:color w:val="000000"/>
                <w:sz w:val="20"/>
                <w:szCs w:val="20"/>
              </w:rPr>
              <w:t>100,00</w:t>
            </w:r>
          </w:p>
        </w:tc>
      </w:tr>
      <w:tr w:rsidR="008C60E5" w:rsidRPr="00BA5A3F" w:rsidTr="000D5891">
        <w:trPr>
          <w:trHeight w:val="20"/>
        </w:trPr>
        <w:tc>
          <w:tcPr>
            <w:tcW w:w="9087" w:type="dxa"/>
            <w:gridSpan w:val="2"/>
            <w:tcBorders>
              <w:left w:val="nil"/>
              <w:right w:val="nil"/>
            </w:tcBorders>
            <w:shd w:val="clear" w:color="auto" w:fill="auto"/>
            <w:noWrap/>
            <w:vAlign w:val="bottom"/>
            <w:hideMark/>
          </w:tcPr>
          <w:p w:rsidR="008C60E5"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Fonte: Dados da Pesquisa</w:t>
            </w:r>
          </w:p>
          <w:p w:rsidR="003555D1" w:rsidRPr="008649DE" w:rsidRDefault="003555D1" w:rsidP="000D5891">
            <w:pPr>
              <w:spacing w:after="0" w:line="240" w:lineRule="auto"/>
              <w:contextualSpacing/>
              <w:rPr>
                <w:rFonts w:ascii="Times New Roman" w:hAnsi="Times New Roman"/>
                <w:color w:val="000000"/>
                <w:sz w:val="20"/>
                <w:szCs w:val="20"/>
              </w:rPr>
            </w:pPr>
          </w:p>
          <w:p w:rsidR="008C60E5" w:rsidRDefault="008C60E5" w:rsidP="003555D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D</w:t>
            </w:r>
            <w:r w:rsidRPr="003D0AFB">
              <w:rPr>
                <w:rFonts w:ascii="Times New Roman" w:hAnsi="Times New Roman"/>
                <w:sz w:val="24"/>
                <w:szCs w:val="24"/>
              </w:rPr>
              <w:t xml:space="preserve">e acordo com </w:t>
            </w:r>
            <w:r>
              <w:rPr>
                <w:rFonts w:ascii="Times New Roman" w:hAnsi="Times New Roman"/>
                <w:sz w:val="24"/>
                <w:szCs w:val="24"/>
              </w:rPr>
              <w:t>a Lei complementar 123 em seu Art. 3º</w:t>
            </w:r>
            <w:r w:rsidRPr="00A36868">
              <w:rPr>
                <w:rFonts w:ascii="Times New Roman" w:hAnsi="Times New Roman"/>
                <w:sz w:val="24"/>
                <w:szCs w:val="24"/>
              </w:rPr>
              <w:t xml:space="preserve"> </w:t>
            </w:r>
            <w:r>
              <w:rPr>
                <w:rFonts w:ascii="Times New Roman" w:hAnsi="Times New Roman"/>
                <w:sz w:val="24"/>
                <w:szCs w:val="24"/>
              </w:rPr>
              <w:t xml:space="preserve">observou-se que 35,71% dos estabelecimentos hoteleiros situados na cidade de João Pessoa estão enquadrados como microempresas, enquanto 63,27% se enquadram como empresas de pequeno porte e em menor percentual 1,02% enquadram-se como sendo de médias empresas conforme o BNDES, e 100% não se enquadram como empresas de grande porte. </w:t>
            </w:r>
          </w:p>
          <w:p w:rsidR="008C60E5" w:rsidRDefault="008C60E5" w:rsidP="003555D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Um detalhe observado nas entrevistas é que predominou nos hotéis das redes </w:t>
            </w:r>
            <w:r>
              <w:rPr>
                <w:rFonts w:ascii="Times New Roman" w:hAnsi="Times New Roman"/>
                <w:sz w:val="24"/>
                <w:szCs w:val="24"/>
              </w:rPr>
              <w:lastRenderedPageBreak/>
              <w:t>internacionais instalados na cidade de João Pessoa, a terceirização do restaurante que se encontra situado dentro do estabelecimento, bem como dos itens colocados para venda no frigobar disponível para os hóspedes, os quais nesta situação não irão compor o faturamento bruto das empresas deste setor.</w:t>
            </w:r>
          </w:p>
          <w:p w:rsidR="008C60E5" w:rsidRDefault="008C60E5" w:rsidP="003555D1">
            <w:pPr>
              <w:spacing w:after="0" w:line="240" w:lineRule="auto"/>
              <w:ind w:firstLine="709"/>
              <w:contextualSpacing/>
              <w:jc w:val="both"/>
              <w:rPr>
                <w:rFonts w:ascii="Times New Roman" w:hAnsi="Times New Roman"/>
                <w:sz w:val="24"/>
                <w:szCs w:val="24"/>
              </w:rPr>
            </w:pPr>
            <w:r w:rsidRPr="00007C10">
              <w:rPr>
                <w:rFonts w:ascii="Times New Roman" w:hAnsi="Times New Roman"/>
                <w:sz w:val="24"/>
                <w:szCs w:val="24"/>
              </w:rPr>
              <w:t>O quinto aspecto cons</w:t>
            </w:r>
            <w:r>
              <w:rPr>
                <w:rFonts w:ascii="Times New Roman" w:hAnsi="Times New Roman"/>
                <w:sz w:val="24"/>
                <w:szCs w:val="24"/>
              </w:rPr>
              <w:t xml:space="preserve">tante </w:t>
            </w:r>
            <w:r w:rsidRPr="00007C10">
              <w:rPr>
                <w:rFonts w:ascii="Times New Roman" w:hAnsi="Times New Roman"/>
                <w:sz w:val="24"/>
                <w:szCs w:val="24"/>
              </w:rPr>
              <w:t>no perfil da empresa foi relativo ao</w:t>
            </w:r>
            <w:r>
              <w:rPr>
                <w:rFonts w:ascii="Times New Roman" w:hAnsi="Times New Roman"/>
                <w:sz w:val="24"/>
                <w:szCs w:val="24"/>
              </w:rPr>
              <w:t xml:space="preserve"> número de funcionários registrados n</w:t>
            </w:r>
            <w:r w:rsidRPr="00007C10">
              <w:rPr>
                <w:rFonts w:ascii="Times New Roman" w:hAnsi="Times New Roman"/>
                <w:sz w:val="24"/>
                <w:szCs w:val="24"/>
              </w:rPr>
              <w:t xml:space="preserve">as empresas do setor de hotelaria da cidade de João Pessoa. Os resultados estão apresentados na tabela </w:t>
            </w:r>
            <w:r w:rsidR="00B36D54">
              <w:rPr>
                <w:rFonts w:ascii="Times New Roman" w:hAnsi="Times New Roman"/>
                <w:sz w:val="24"/>
                <w:szCs w:val="24"/>
              </w:rPr>
              <w:t>5</w:t>
            </w:r>
            <w:r w:rsidRPr="00007C10">
              <w:rPr>
                <w:rFonts w:ascii="Times New Roman" w:hAnsi="Times New Roman"/>
                <w:sz w:val="24"/>
                <w:szCs w:val="24"/>
              </w:rPr>
              <w:t>.</w:t>
            </w:r>
          </w:p>
          <w:p w:rsidR="003555D1" w:rsidRPr="00BA5A3F" w:rsidRDefault="003555D1" w:rsidP="003555D1">
            <w:pPr>
              <w:spacing w:after="0" w:line="240" w:lineRule="auto"/>
              <w:ind w:firstLine="709"/>
              <w:contextualSpacing/>
              <w:jc w:val="both"/>
              <w:rPr>
                <w:rFonts w:ascii="Times New Roman" w:hAnsi="Times New Roman"/>
                <w:color w:val="000000"/>
                <w:sz w:val="20"/>
                <w:szCs w:val="20"/>
              </w:rPr>
            </w:pPr>
          </w:p>
        </w:tc>
      </w:tr>
      <w:tr w:rsidR="008C60E5" w:rsidRPr="00BA5A3F" w:rsidTr="000D5891">
        <w:trPr>
          <w:trHeight w:val="20"/>
        </w:trPr>
        <w:tc>
          <w:tcPr>
            <w:tcW w:w="9087" w:type="dxa"/>
            <w:gridSpan w:val="2"/>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ind w:right="-3397"/>
              <w:contextualSpacing/>
              <w:rPr>
                <w:rFonts w:ascii="Times New Roman" w:hAnsi="Times New Roman"/>
                <w:b/>
                <w:bCs/>
                <w:color w:val="000000"/>
                <w:sz w:val="20"/>
                <w:szCs w:val="20"/>
              </w:rPr>
            </w:pPr>
            <w:r w:rsidRPr="00BA5A3F">
              <w:rPr>
                <w:rFonts w:ascii="Times New Roman" w:hAnsi="Times New Roman"/>
                <w:b/>
                <w:bCs/>
                <w:color w:val="000000"/>
                <w:sz w:val="20"/>
                <w:szCs w:val="20"/>
              </w:rPr>
              <w:lastRenderedPageBreak/>
              <w:t xml:space="preserve">Tabela </w:t>
            </w:r>
            <w:r w:rsidR="00B36D54">
              <w:rPr>
                <w:rFonts w:ascii="Times New Roman" w:hAnsi="Times New Roman"/>
                <w:b/>
                <w:bCs/>
                <w:color w:val="000000"/>
                <w:sz w:val="20"/>
                <w:szCs w:val="20"/>
              </w:rPr>
              <w:t>5</w:t>
            </w:r>
            <w:r>
              <w:rPr>
                <w:rFonts w:ascii="Times New Roman" w:hAnsi="Times New Roman"/>
                <w:b/>
                <w:bCs/>
                <w:color w:val="000000"/>
                <w:sz w:val="20"/>
                <w:szCs w:val="20"/>
              </w:rPr>
              <w:t xml:space="preserve"> - </w:t>
            </w:r>
            <w:r w:rsidRPr="002C4F29">
              <w:rPr>
                <w:rFonts w:ascii="Times New Roman" w:hAnsi="Times New Roman"/>
                <w:b/>
                <w:sz w:val="20"/>
                <w:szCs w:val="20"/>
              </w:rPr>
              <w:t>Distribuição de frequência referente ao número de funcionários das empresas do setor</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Pr>
                <w:rFonts w:ascii="Times New Roman" w:hAnsi="Times New Roman"/>
                <w:b/>
                <w:bCs/>
                <w:color w:val="000000"/>
                <w:sz w:val="20"/>
                <w:szCs w:val="20"/>
              </w:rPr>
              <w:t>Descrição</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      %</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Até </w:t>
            </w:r>
            <w:r w:rsidRPr="00BA5A3F">
              <w:rPr>
                <w:rFonts w:ascii="Times New Roman" w:hAnsi="Times New Roman"/>
                <w:color w:val="000000"/>
                <w:sz w:val="20"/>
                <w:szCs w:val="20"/>
              </w:rPr>
              <w:t>0</w:t>
            </w:r>
            <w:r>
              <w:rPr>
                <w:rFonts w:ascii="Times New Roman" w:hAnsi="Times New Roman"/>
                <w:color w:val="000000"/>
                <w:sz w:val="20"/>
                <w:szCs w:val="20"/>
              </w:rPr>
              <w:t>9 empregados</w:t>
            </w:r>
            <w:r w:rsidRPr="00BA5A3F">
              <w:rPr>
                <w:rFonts w:ascii="Times New Roman" w:hAnsi="Times New Roman"/>
                <w:color w:val="000000"/>
                <w:sz w:val="20"/>
                <w:szCs w:val="20"/>
              </w:rPr>
              <w:t xml:space="preserve"> </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22,45</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Ente </w:t>
            </w:r>
            <w:r>
              <w:rPr>
                <w:rFonts w:ascii="Times New Roman" w:hAnsi="Times New Roman"/>
                <w:color w:val="000000"/>
                <w:sz w:val="20"/>
                <w:szCs w:val="20"/>
              </w:rPr>
              <w:t>10</w:t>
            </w:r>
            <w:r w:rsidRPr="00BA5A3F">
              <w:rPr>
                <w:rFonts w:ascii="Times New Roman" w:hAnsi="Times New Roman"/>
                <w:color w:val="000000"/>
                <w:sz w:val="20"/>
                <w:szCs w:val="20"/>
              </w:rPr>
              <w:t xml:space="preserve"> </w:t>
            </w:r>
            <w:r>
              <w:rPr>
                <w:rFonts w:ascii="Times New Roman" w:hAnsi="Times New Roman"/>
                <w:color w:val="000000"/>
                <w:sz w:val="20"/>
                <w:szCs w:val="20"/>
              </w:rPr>
              <w:t>até 49 empregados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59,18</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Ente </w:t>
            </w:r>
            <w:r>
              <w:rPr>
                <w:rFonts w:ascii="Times New Roman" w:hAnsi="Times New Roman"/>
                <w:color w:val="000000"/>
                <w:sz w:val="20"/>
                <w:szCs w:val="20"/>
              </w:rPr>
              <w:t>50</w:t>
            </w:r>
            <w:r w:rsidRPr="00BA5A3F">
              <w:rPr>
                <w:rFonts w:ascii="Times New Roman" w:hAnsi="Times New Roman"/>
                <w:color w:val="000000"/>
                <w:sz w:val="20"/>
                <w:szCs w:val="20"/>
              </w:rPr>
              <w:t xml:space="preserve"> </w:t>
            </w:r>
            <w:r>
              <w:rPr>
                <w:rFonts w:ascii="Times New Roman" w:hAnsi="Times New Roman"/>
                <w:color w:val="000000"/>
                <w:sz w:val="20"/>
                <w:szCs w:val="20"/>
              </w:rPr>
              <w:t xml:space="preserve">até 99 </w:t>
            </w:r>
            <w:r w:rsidRPr="00BA5A3F">
              <w:rPr>
                <w:rFonts w:ascii="Times New Roman" w:hAnsi="Times New Roman"/>
                <w:color w:val="000000"/>
                <w:sz w:val="20"/>
                <w:szCs w:val="20"/>
              </w:rPr>
              <w:t>e</w:t>
            </w:r>
            <w:r>
              <w:rPr>
                <w:rFonts w:ascii="Times New Roman" w:hAnsi="Times New Roman"/>
                <w:color w:val="000000"/>
                <w:sz w:val="20"/>
                <w:szCs w:val="20"/>
              </w:rPr>
              <w:t>mpregados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 xml:space="preserve">    </w:t>
            </w:r>
            <w:r>
              <w:rPr>
                <w:rFonts w:ascii="Times New Roman" w:hAnsi="Times New Roman"/>
                <w:color w:val="000000"/>
                <w:sz w:val="20"/>
                <w:szCs w:val="20"/>
              </w:rPr>
              <w:t>18,37</w:t>
            </w:r>
          </w:p>
        </w:tc>
      </w:tr>
      <w:tr w:rsidR="008C60E5" w:rsidRPr="00BA5A3F" w:rsidTr="000D5891">
        <w:trPr>
          <w:trHeight w:val="20"/>
        </w:trPr>
        <w:tc>
          <w:tcPr>
            <w:tcW w:w="3984"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Acima</w:t>
            </w:r>
            <w:r w:rsidRPr="00BA5A3F">
              <w:rPr>
                <w:rFonts w:ascii="Times New Roman" w:hAnsi="Times New Roman"/>
                <w:color w:val="000000"/>
                <w:sz w:val="20"/>
                <w:szCs w:val="20"/>
              </w:rPr>
              <w:t xml:space="preserve"> </w:t>
            </w:r>
            <w:r>
              <w:rPr>
                <w:rFonts w:ascii="Times New Roman" w:hAnsi="Times New Roman"/>
                <w:color w:val="000000"/>
                <w:sz w:val="20"/>
                <w:szCs w:val="20"/>
              </w:rPr>
              <w:t>d</w:t>
            </w:r>
            <w:r w:rsidRPr="00BA5A3F">
              <w:rPr>
                <w:rFonts w:ascii="Times New Roman" w:hAnsi="Times New Roman"/>
                <w:color w:val="000000"/>
                <w:sz w:val="20"/>
                <w:szCs w:val="20"/>
              </w:rPr>
              <w:t xml:space="preserve">e </w:t>
            </w:r>
            <w:r>
              <w:rPr>
                <w:rFonts w:ascii="Times New Roman" w:hAnsi="Times New Roman"/>
                <w:color w:val="000000"/>
                <w:sz w:val="20"/>
                <w:szCs w:val="20"/>
              </w:rPr>
              <w:t>99 empregados</w:t>
            </w:r>
          </w:p>
        </w:tc>
        <w:tc>
          <w:tcPr>
            <w:tcW w:w="5103" w:type="dxa"/>
            <w:tcBorders>
              <w:top w:val="nil"/>
              <w:left w:val="nil"/>
              <w:bottom w:val="nil"/>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     0,00</w:t>
            </w:r>
          </w:p>
        </w:tc>
      </w:tr>
      <w:tr w:rsidR="008C60E5" w:rsidRPr="00BA5A3F" w:rsidTr="000D5891">
        <w:trPr>
          <w:trHeight w:val="20"/>
        </w:trPr>
        <w:tc>
          <w:tcPr>
            <w:tcW w:w="3984" w:type="dxa"/>
            <w:tcBorders>
              <w:top w:val="single" w:sz="4" w:space="0" w:color="auto"/>
              <w:left w:val="nil"/>
              <w:bottom w:val="single" w:sz="4" w:space="0" w:color="auto"/>
              <w:right w:val="nil"/>
            </w:tcBorders>
            <w:shd w:val="clear" w:color="auto" w:fill="auto"/>
            <w:noWrap/>
            <w:vAlign w:val="bottom"/>
            <w:hideMark/>
          </w:tcPr>
          <w:p w:rsidR="008C60E5" w:rsidRPr="00BA5A3F" w:rsidRDefault="008C60E5" w:rsidP="000D5891">
            <w:pPr>
              <w:spacing w:after="0" w:line="240" w:lineRule="auto"/>
              <w:contextualSpacing/>
              <w:rPr>
                <w:rFonts w:ascii="Times New Roman" w:hAnsi="Times New Roman"/>
                <w:b/>
                <w:bCs/>
                <w:color w:val="000000"/>
                <w:sz w:val="20"/>
                <w:szCs w:val="20"/>
              </w:rPr>
            </w:pPr>
            <w:r w:rsidRPr="00BA5A3F">
              <w:rPr>
                <w:rFonts w:ascii="Times New Roman" w:hAnsi="Times New Roman"/>
                <w:b/>
                <w:bCs/>
                <w:color w:val="000000"/>
                <w:sz w:val="20"/>
                <w:szCs w:val="20"/>
              </w:rPr>
              <w:t>Total</w:t>
            </w:r>
          </w:p>
        </w:tc>
        <w:tc>
          <w:tcPr>
            <w:tcW w:w="5103" w:type="dxa"/>
            <w:tcBorders>
              <w:top w:val="single" w:sz="4" w:space="0" w:color="auto"/>
              <w:left w:val="nil"/>
              <w:bottom w:val="single" w:sz="4" w:space="0" w:color="auto"/>
              <w:right w:val="nil"/>
            </w:tcBorders>
            <w:shd w:val="clear" w:color="auto" w:fill="auto"/>
            <w:noWrap/>
            <w:vAlign w:val="bottom"/>
            <w:hideMark/>
          </w:tcPr>
          <w:p w:rsidR="008C60E5" w:rsidRPr="002C4F29" w:rsidRDefault="008C60E5" w:rsidP="000D5891">
            <w:pPr>
              <w:spacing w:after="0" w:line="240" w:lineRule="auto"/>
              <w:contextualSpacing/>
              <w:rPr>
                <w:rFonts w:ascii="Times New Roman" w:hAnsi="Times New Roman"/>
                <w:b/>
                <w:color w:val="000000"/>
                <w:sz w:val="20"/>
                <w:szCs w:val="20"/>
              </w:rPr>
            </w:pPr>
            <w:r>
              <w:rPr>
                <w:rFonts w:ascii="Times New Roman" w:hAnsi="Times New Roman"/>
                <w:b/>
                <w:color w:val="000000"/>
                <w:sz w:val="20"/>
                <w:szCs w:val="20"/>
              </w:rPr>
              <w:t xml:space="preserve"> </w:t>
            </w:r>
            <w:r w:rsidRPr="002C4F29">
              <w:rPr>
                <w:rFonts w:ascii="Times New Roman" w:hAnsi="Times New Roman"/>
                <w:b/>
                <w:color w:val="000000"/>
                <w:sz w:val="20"/>
                <w:szCs w:val="20"/>
              </w:rPr>
              <w:t xml:space="preserve"> 100,00</w:t>
            </w:r>
          </w:p>
        </w:tc>
      </w:tr>
      <w:tr w:rsidR="008C60E5" w:rsidRPr="00BA5A3F" w:rsidTr="000D5891">
        <w:trPr>
          <w:trHeight w:val="20"/>
        </w:trPr>
        <w:tc>
          <w:tcPr>
            <w:tcW w:w="9087" w:type="dxa"/>
            <w:gridSpan w:val="2"/>
            <w:tcBorders>
              <w:top w:val="single" w:sz="4" w:space="0" w:color="auto"/>
              <w:left w:val="nil"/>
              <w:bottom w:val="nil"/>
              <w:right w:val="nil"/>
            </w:tcBorders>
            <w:shd w:val="clear" w:color="auto" w:fill="auto"/>
            <w:noWrap/>
            <w:vAlign w:val="bottom"/>
            <w:hideMark/>
          </w:tcPr>
          <w:p w:rsidR="008C60E5" w:rsidRDefault="008C60E5" w:rsidP="000D5891">
            <w:pPr>
              <w:spacing w:after="0" w:line="240" w:lineRule="auto"/>
              <w:contextualSpacing/>
              <w:rPr>
                <w:rFonts w:ascii="Times New Roman" w:hAnsi="Times New Roman"/>
                <w:color w:val="000000"/>
                <w:sz w:val="20"/>
                <w:szCs w:val="20"/>
              </w:rPr>
            </w:pPr>
            <w:r w:rsidRPr="00BA5A3F">
              <w:rPr>
                <w:rFonts w:ascii="Times New Roman" w:hAnsi="Times New Roman"/>
                <w:color w:val="000000"/>
                <w:sz w:val="20"/>
                <w:szCs w:val="20"/>
              </w:rPr>
              <w:t>Fonte: Dados da Pesquisa</w:t>
            </w:r>
          </w:p>
          <w:p w:rsidR="008C60E5" w:rsidRPr="00BA5A3F" w:rsidRDefault="008C60E5" w:rsidP="000D5891">
            <w:pPr>
              <w:spacing w:after="0" w:line="240" w:lineRule="auto"/>
              <w:contextualSpacing/>
              <w:rPr>
                <w:rFonts w:ascii="Times New Roman" w:hAnsi="Times New Roman"/>
                <w:color w:val="000000"/>
                <w:sz w:val="20"/>
                <w:szCs w:val="20"/>
              </w:rPr>
            </w:pPr>
          </w:p>
        </w:tc>
      </w:tr>
    </w:tbl>
    <w:p w:rsidR="008C60E5" w:rsidRDefault="008C60E5" w:rsidP="003555D1">
      <w:pPr>
        <w:spacing w:after="0" w:line="240" w:lineRule="auto"/>
        <w:ind w:firstLine="709"/>
        <w:contextualSpacing/>
        <w:jc w:val="both"/>
        <w:rPr>
          <w:rFonts w:ascii="Times New Roman" w:hAnsi="Times New Roman"/>
          <w:color w:val="000000"/>
          <w:sz w:val="20"/>
          <w:szCs w:val="20"/>
        </w:rPr>
      </w:pPr>
      <w:r>
        <w:rPr>
          <w:rFonts w:ascii="Times New Roman" w:hAnsi="Times New Roman"/>
          <w:color w:val="000000"/>
          <w:sz w:val="24"/>
          <w:szCs w:val="24"/>
        </w:rPr>
        <w:t xml:space="preserve">Os achados da pesquisa relacionado </w:t>
      </w:r>
      <w:proofErr w:type="gramStart"/>
      <w:r>
        <w:rPr>
          <w:rFonts w:ascii="Times New Roman" w:hAnsi="Times New Roman"/>
          <w:color w:val="000000"/>
          <w:sz w:val="24"/>
          <w:szCs w:val="24"/>
        </w:rPr>
        <w:t>a</w:t>
      </w:r>
      <w:proofErr w:type="gramEnd"/>
      <w:r>
        <w:rPr>
          <w:rFonts w:ascii="Times New Roman" w:hAnsi="Times New Roman"/>
          <w:color w:val="000000"/>
          <w:sz w:val="24"/>
          <w:szCs w:val="24"/>
        </w:rPr>
        <w:t xml:space="preserve"> frequência do número de funcionários das empresas do setor hoteleiro, apontou que 22,45% das </w:t>
      </w:r>
      <w:r w:rsidRPr="00FB3AB7">
        <w:rPr>
          <w:rFonts w:ascii="Times New Roman" w:hAnsi="Times New Roman"/>
          <w:sz w:val="24"/>
          <w:szCs w:val="24"/>
        </w:rPr>
        <w:t xml:space="preserve">empresas </w:t>
      </w:r>
      <w:r>
        <w:rPr>
          <w:rFonts w:ascii="Times New Roman" w:hAnsi="Times New Roman"/>
          <w:sz w:val="24"/>
          <w:szCs w:val="24"/>
        </w:rPr>
        <w:t xml:space="preserve">pesquisada </w:t>
      </w:r>
      <w:r w:rsidRPr="00FB3AB7">
        <w:rPr>
          <w:rFonts w:ascii="Times New Roman" w:hAnsi="Times New Roman"/>
          <w:sz w:val="24"/>
          <w:szCs w:val="24"/>
        </w:rPr>
        <w:t xml:space="preserve"> apresentam até 9 empregados registrados est</w:t>
      </w:r>
      <w:r>
        <w:rPr>
          <w:rFonts w:ascii="Times New Roman" w:hAnsi="Times New Roman"/>
          <w:sz w:val="24"/>
          <w:szCs w:val="24"/>
        </w:rPr>
        <w:t>ando</w:t>
      </w:r>
      <w:r w:rsidRPr="00FB3AB7">
        <w:rPr>
          <w:rFonts w:ascii="Times New Roman" w:hAnsi="Times New Roman"/>
          <w:sz w:val="24"/>
          <w:szCs w:val="24"/>
        </w:rPr>
        <w:t xml:space="preserve"> desobrigadas pela legislação trabalhista da obrigatoriedade de controle de pontos</w:t>
      </w:r>
      <w:r>
        <w:rPr>
          <w:rFonts w:ascii="Times New Roman" w:hAnsi="Times New Roman"/>
          <w:sz w:val="24"/>
          <w:szCs w:val="24"/>
        </w:rPr>
        <w:t>, 59,18% possuem entre 10 empregados até 49, representando 18,37% o número de 50 até 99 empregados registrados, enquanto nenhuma empresa do setor hoteleiro respondeu que possuía acima de 99 empregados registrados na época da realização da pesquisa. Apesar de que os entrevistados informaram que na alta estação contratavam novos empregados a tempo determinado devido ao aumento da demanda e assim manter a qualidade na prestação de serviços.</w:t>
      </w:r>
    </w:p>
    <w:p w:rsidR="00A63C27" w:rsidRDefault="00A63C27" w:rsidP="004218FE">
      <w:pPr>
        <w:spacing w:after="0" w:line="240" w:lineRule="auto"/>
        <w:ind w:firstLine="709"/>
        <w:contextualSpacing/>
        <w:jc w:val="both"/>
        <w:rPr>
          <w:rFonts w:ascii="Times New Roman" w:hAnsi="Times New Roman"/>
          <w:sz w:val="24"/>
          <w:szCs w:val="24"/>
        </w:rPr>
      </w:pPr>
      <w:r w:rsidRPr="00A86CB7">
        <w:rPr>
          <w:rFonts w:ascii="Times New Roman" w:hAnsi="Times New Roman"/>
          <w:sz w:val="24"/>
          <w:szCs w:val="24"/>
        </w:rPr>
        <w:t>A</w:t>
      </w:r>
      <w:r>
        <w:rPr>
          <w:rFonts w:ascii="Times New Roman" w:hAnsi="Times New Roman"/>
          <w:b/>
          <w:sz w:val="24"/>
          <w:szCs w:val="24"/>
        </w:rPr>
        <w:t xml:space="preserve"> </w:t>
      </w:r>
      <w:r w:rsidR="00361C73">
        <w:rPr>
          <w:rFonts w:ascii="Times New Roman" w:hAnsi="Times New Roman"/>
          <w:sz w:val="24"/>
          <w:szCs w:val="24"/>
        </w:rPr>
        <w:t xml:space="preserve">tabela </w:t>
      </w:r>
      <w:r w:rsidR="00B36D54">
        <w:rPr>
          <w:rFonts w:ascii="Times New Roman" w:hAnsi="Times New Roman"/>
          <w:sz w:val="24"/>
          <w:szCs w:val="24"/>
        </w:rPr>
        <w:t>6</w:t>
      </w:r>
      <w:r>
        <w:rPr>
          <w:rFonts w:ascii="Times New Roman" w:hAnsi="Times New Roman"/>
          <w:sz w:val="24"/>
          <w:szCs w:val="24"/>
        </w:rPr>
        <w:t xml:space="preserve"> evidencia as analises descritivas relacionadas </w:t>
      </w:r>
      <w:proofErr w:type="gramStart"/>
      <w:r>
        <w:rPr>
          <w:rFonts w:ascii="Times New Roman" w:hAnsi="Times New Roman"/>
          <w:sz w:val="24"/>
          <w:szCs w:val="24"/>
        </w:rPr>
        <w:t>a</w:t>
      </w:r>
      <w:proofErr w:type="gramEnd"/>
      <w:r>
        <w:rPr>
          <w:rFonts w:ascii="Times New Roman" w:hAnsi="Times New Roman"/>
          <w:sz w:val="24"/>
          <w:szCs w:val="24"/>
        </w:rPr>
        <w:t xml:space="preserve"> frequência de uso dos artefatos gerenciais tradicionais no setor hoteleiro de João Pessoa.</w:t>
      </w:r>
    </w:p>
    <w:p w:rsidR="003555D1" w:rsidRDefault="003555D1" w:rsidP="004218FE">
      <w:pPr>
        <w:spacing w:after="0" w:line="240" w:lineRule="auto"/>
        <w:ind w:firstLine="709"/>
        <w:contextualSpacing/>
        <w:jc w:val="both"/>
        <w:rPr>
          <w:rFonts w:ascii="Times New Roman" w:hAnsi="Times New Roman"/>
          <w:sz w:val="24"/>
          <w:szCs w:val="24"/>
        </w:rPr>
      </w:pPr>
    </w:p>
    <w:p w:rsidR="00A63C27" w:rsidRPr="007D54FA" w:rsidRDefault="00361C73" w:rsidP="00A63C27">
      <w:pPr>
        <w:pBdr>
          <w:top w:val="single" w:sz="4" w:space="1" w:color="auto"/>
        </w:pBdr>
        <w:spacing w:after="0" w:line="240" w:lineRule="auto"/>
        <w:jc w:val="both"/>
        <w:rPr>
          <w:rFonts w:ascii="Times New Roman" w:hAnsi="Times New Roman"/>
          <w:b/>
          <w:sz w:val="20"/>
          <w:szCs w:val="20"/>
        </w:rPr>
      </w:pPr>
      <w:r>
        <w:rPr>
          <w:rFonts w:ascii="Times New Roman" w:hAnsi="Times New Roman"/>
          <w:b/>
          <w:sz w:val="20"/>
          <w:szCs w:val="20"/>
        </w:rPr>
        <w:t xml:space="preserve">Tabela </w:t>
      </w:r>
      <w:r w:rsidR="00A83CE3">
        <w:rPr>
          <w:rFonts w:ascii="Times New Roman" w:hAnsi="Times New Roman"/>
          <w:b/>
          <w:sz w:val="20"/>
          <w:szCs w:val="20"/>
        </w:rPr>
        <w:t>6</w:t>
      </w:r>
      <w:r w:rsidR="00A63C27" w:rsidRPr="007D54FA">
        <w:rPr>
          <w:rFonts w:ascii="Times New Roman" w:hAnsi="Times New Roman"/>
          <w:b/>
          <w:sz w:val="20"/>
          <w:szCs w:val="20"/>
        </w:rPr>
        <w:t xml:space="preserve"> - Distribuição de frequência </w:t>
      </w:r>
      <w:r w:rsidR="00A63C27">
        <w:rPr>
          <w:rFonts w:ascii="Times New Roman" w:hAnsi="Times New Roman"/>
          <w:b/>
          <w:sz w:val="20"/>
          <w:szCs w:val="20"/>
        </w:rPr>
        <w:t>de</w:t>
      </w:r>
      <w:r w:rsidR="00A63C27" w:rsidRPr="007D54FA">
        <w:rPr>
          <w:rFonts w:ascii="Times New Roman" w:hAnsi="Times New Roman"/>
          <w:b/>
          <w:sz w:val="20"/>
          <w:szCs w:val="20"/>
        </w:rPr>
        <w:t xml:space="preserve"> uso d</w:t>
      </w:r>
      <w:r w:rsidR="00A63C27">
        <w:rPr>
          <w:rFonts w:ascii="Times New Roman" w:hAnsi="Times New Roman"/>
          <w:b/>
          <w:sz w:val="20"/>
          <w:szCs w:val="20"/>
        </w:rPr>
        <w:t>os</w:t>
      </w:r>
      <w:r w:rsidR="00A63C27" w:rsidRPr="007D54FA">
        <w:rPr>
          <w:rFonts w:ascii="Times New Roman" w:hAnsi="Times New Roman"/>
          <w:b/>
          <w:sz w:val="20"/>
          <w:szCs w:val="20"/>
        </w:rPr>
        <w:t xml:space="preserve"> artefatos tradicionais no âmbito das empresas do setor</w:t>
      </w:r>
    </w:p>
    <w:tbl>
      <w:tblPr>
        <w:tblW w:w="8916" w:type="dxa"/>
        <w:tblInd w:w="5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85"/>
        <w:gridCol w:w="715"/>
        <w:gridCol w:w="890"/>
        <w:gridCol w:w="1518"/>
        <w:gridCol w:w="1276"/>
        <w:gridCol w:w="1429"/>
        <w:gridCol w:w="917"/>
        <w:gridCol w:w="1026"/>
      </w:tblGrid>
      <w:tr w:rsidR="00A63C27" w:rsidRPr="007D54FA" w:rsidTr="00774D8C">
        <w:trPr>
          <w:trHeight w:val="300"/>
        </w:trPr>
        <w:tc>
          <w:tcPr>
            <w:tcW w:w="1285"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b/>
                <w:bCs/>
                <w:color w:val="000000"/>
                <w:sz w:val="20"/>
                <w:szCs w:val="20"/>
                <w:lang w:eastAsia="pt-BR"/>
              </w:rPr>
            </w:pPr>
            <w:r w:rsidRPr="00B71693">
              <w:rPr>
                <w:rFonts w:ascii="Times New Roman" w:eastAsia="Times New Roman" w:hAnsi="Times New Roman"/>
                <w:bCs/>
                <w:color w:val="000000"/>
                <w:sz w:val="20"/>
                <w:szCs w:val="20"/>
                <w:lang w:eastAsia="pt-BR"/>
              </w:rPr>
              <w:t>Artefatos</w:t>
            </w:r>
            <w:r>
              <w:rPr>
                <w:rFonts w:ascii="Times New Roman" w:eastAsia="Times New Roman" w:hAnsi="Times New Roman"/>
                <w:b/>
                <w:bCs/>
                <w:color w:val="000000"/>
                <w:sz w:val="20"/>
                <w:szCs w:val="20"/>
                <w:lang w:eastAsia="pt-BR"/>
              </w:rPr>
              <w:t xml:space="preserve"> </w:t>
            </w:r>
            <w:r w:rsidRPr="00B71693">
              <w:rPr>
                <w:rFonts w:ascii="Times New Roman" w:eastAsia="Times New Roman" w:hAnsi="Times New Roman"/>
                <w:bCs/>
                <w:color w:val="000000"/>
                <w:sz w:val="20"/>
                <w:szCs w:val="20"/>
                <w:lang w:eastAsia="pt-BR"/>
              </w:rPr>
              <w:t>Gerenciais</w:t>
            </w:r>
          </w:p>
        </w:tc>
        <w:tc>
          <w:tcPr>
            <w:tcW w:w="715"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Nunca</w:t>
            </w:r>
          </w:p>
        </w:tc>
        <w:tc>
          <w:tcPr>
            <w:tcW w:w="890"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Quase nunca</w:t>
            </w:r>
          </w:p>
        </w:tc>
        <w:tc>
          <w:tcPr>
            <w:tcW w:w="1378"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Esporadicamente</w:t>
            </w:r>
          </w:p>
        </w:tc>
        <w:tc>
          <w:tcPr>
            <w:tcW w:w="1276"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De vez em quando</w:t>
            </w:r>
          </w:p>
        </w:tc>
        <w:tc>
          <w:tcPr>
            <w:tcW w:w="1429"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Frequentemente</w:t>
            </w:r>
          </w:p>
        </w:tc>
        <w:tc>
          <w:tcPr>
            <w:tcW w:w="917"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Quase sempre</w:t>
            </w:r>
          </w:p>
        </w:tc>
        <w:tc>
          <w:tcPr>
            <w:tcW w:w="1026" w:type="dxa"/>
            <w:tcBorders>
              <w:top w:val="single" w:sz="4" w:space="0" w:color="auto"/>
              <w:bottom w:val="single" w:sz="4" w:space="0" w:color="auto"/>
            </w:tcBorders>
            <w:shd w:val="clear" w:color="auto" w:fill="auto"/>
            <w:noWrap/>
            <w:vAlign w:val="bottom"/>
            <w:hideMark/>
          </w:tcPr>
          <w:p w:rsidR="00A63C27" w:rsidRPr="007D54FA" w:rsidRDefault="00A63C27" w:rsidP="00563575">
            <w:pPr>
              <w:spacing w:after="0" w:line="240" w:lineRule="auto"/>
              <w:jc w:val="center"/>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Sempre</w:t>
            </w:r>
          </w:p>
        </w:tc>
      </w:tr>
      <w:tr w:rsidR="00A63C27" w:rsidRPr="007D54FA" w:rsidTr="00774D8C">
        <w:trPr>
          <w:trHeight w:val="300"/>
        </w:trPr>
        <w:tc>
          <w:tcPr>
            <w:tcW w:w="1285" w:type="dxa"/>
            <w:tcBorders>
              <w:top w:val="single" w:sz="4" w:space="0" w:color="auto"/>
            </w:tcBorders>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Orçamento</w:t>
            </w:r>
          </w:p>
        </w:tc>
        <w:tc>
          <w:tcPr>
            <w:tcW w:w="715" w:type="dxa"/>
            <w:tcBorders>
              <w:top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890" w:type="dxa"/>
            <w:tcBorders>
              <w:top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378" w:type="dxa"/>
            <w:tcBorders>
              <w:top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276" w:type="dxa"/>
            <w:tcBorders>
              <w:top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1,03</w:t>
            </w:r>
          </w:p>
        </w:tc>
        <w:tc>
          <w:tcPr>
            <w:tcW w:w="1429" w:type="dxa"/>
            <w:tcBorders>
              <w:top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5,10</w:t>
            </w:r>
          </w:p>
        </w:tc>
        <w:tc>
          <w:tcPr>
            <w:tcW w:w="917" w:type="dxa"/>
            <w:tcBorders>
              <w:top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8,16</w:t>
            </w:r>
          </w:p>
        </w:tc>
        <w:tc>
          <w:tcPr>
            <w:tcW w:w="1026" w:type="dxa"/>
            <w:tcBorders>
              <w:top w:val="single" w:sz="4" w:space="0" w:color="auto"/>
            </w:tcBorders>
            <w:shd w:val="clear" w:color="auto" w:fill="auto"/>
            <w:noWrap/>
            <w:vAlign w:val="bottom"/>
            <w:hideMark/>
          </w:tcPr>
          <w:p w:rsidR="00A63C27" w:rsidRPr="00A374C4" w:rsidRDefault="00A63C27" w:rsidP="00563575">
            <w:pPr>
              <w:jc w:val="center"/>
              <w:rPr>
                <w:rFonts w:ascii="Times New Roman" w:hAnsi="Times New Roman"/>
                <w:color w:val="FF0000"/>
                <w:sz w:val="20"/>
                <w:szCs w:val="20"/>
              </w:rPr>
            </w:pPr>
            <w:r w:rsidRPr="00A374C4">
              <w:rPr>
                <w:rFonts w:ascii="Times New Roman" w:hAnsi="Times New Roman"/>
                <w:color w:val="FF0000"/>
                <w:sz w:val="20"/>
                <w:szCs w:val="20"/>
              </w:rPr>
              <w:t>85,71</w:t>
            </w:r>
          </w:p>
        </w:tc>
      </w:tr>
      <w:tr w:rsidR="00A63C27" w:rsidRPr="007D54FA" w:rsidTr="00774D8C">
        <w:trPr>
          <w:trHeight w:val="300"/>
        </w:trPr>
        <w:tc>
          <w:tcPr>
            <w:tcW w:w="1285" w:type="dxa"/>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Análise</w:t>
            </w:r>
          </w:p>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Orçamentária</w:t>
            </w:r>
          </w:p>
        </w:tc>
        <w:tc>
          <w:tcPr>
            <w:tcW w:w="715" w:type="dxa"/>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890" w:type="dxa"/>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378" w:type="dxa"/>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276" w:type="dxa"/>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3,06</w:t>
            </w:r>
          </w:p>
        </w:tc>
        <w:tc>
          <w:tcPr>
            <w:tcW w:w="1429" w:type="dxa"/>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3,06</w:t>
            </w:r>
          </w:p>
        </w:tc>
        <w:tc>
          <w:tcPr>
            <w:tcW w:w="917" w:type="dxa"/>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11,22</w:t>
            </w:r>
          </w:p>
        </w:tc>
        <w:tc>
          <w:tcPr>
            <w:tcW w:w="1026" w:type="dxa"/>
            <w:shd w:val="clear" w:color="auto" w:fill="auto"/>
            <w:noWrap/>
            <w:vAlign w:val="bottom"/>
            <w:hideMark/>
          </w:tcPr>
          <w:p w:rsidR="00A63C27" w:rsidRPr="00A374C4" w:rsidRDefault="00A63C27" w:rsidP="00563575">
            <w:pPr>
              <w:jc w:val="center"/>
              <w:rPr>
                <w:rFonts w:ascii="Times New Roman" w:hAnsi="Times New Roman"/>
                <w:color w:val="FF0000"/>
                <w:sz w:val="20"/>
                <w:szCs w:val="20"/>
              </w:rPr>
            </w:pPr>
            <w:r w:rsidRPr="00A374C4">
              <w:rPr>
                <w:rFonts w:ascii="Times New Roman" w:hAnsi="Times New Roman"/>
                <w:color w:val="FF0000"/>
                <w:sz w:val="20"/>
                <w:szCs w:val="20"/>
              </w:rPr>
              <w:t>82,66</w:t>
            </w:r>
          </w:p>
        </w:tc>
      </w:tr>
      <w:tr w:rsidR="00A63C27" w:rsidRPr="007D54FA" w:rsidTr="00774D8C">
        <w:trPr>
          <w:trHeight w:val="300"/>
        </w:trPr>
        <w:tc>
          <w:tcPr>
            <w:tcW w:w="1285" w:type="dxa"/>
            <w:tcBorders>
              <w:bottom w:val="single" w:sz="4" w:space="0" w:color="auto"/>
            </w:tcBorders>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Técnicas de custeio</w:t>
            </w:r>
          </w:p>
        </w:tc>
        <w:tc>
          <w:tcPr>
            <w:tcW w:w="715"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890"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378"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2,04</w:t>
            </w:r>
          </w:p>
        </w:tc>
        <w:tc>
          <w:tcPr>
            <w:tcW w:w="127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2,04</w:t>
            </w:r>
          </w:p>
        </w:tc>
        <w:tc>
          <w:tcPr>
            <w:tcW w:w="1429"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7,14</w:t>
            </w:r>
          </w:p>
        </w:tc>
        <w:tc>
          <w:tcPr>
            <w:tcW w:w="917"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12,25</w:t>
            </w:r>
          </w:p>
        </w:tc>
        <w:tc>
          <w:tcPr>
            <w:tcW w:w="1026" w:type="dxa"/>
            <w:tcBorders>
              <w:bottom w:val="single" w:sz="4" w:space="0" w:color="auto"/>
            </w:tcBorders>
            <w:shd w:val="clear" w:color="auto" w:fill="auto"/>
            <w:noWrap/>
            <w:vAlign w:val="bottom"/>
            <w:hideMark/>
          </w:tcPr>
          <w:p w:rsidR="00A63C27" w:rsidRPr="00A374C4" w:rsidRDefault="00A63C27" w:rsidP="00563575">
            <w:pPr>
              <w:jc w:val="center"/>
              <w:rPr>
                <w:rFonts w:ascii="Times New Roman" w:hAnsi="Times New Roman"/>
                <w:color w:val="FF0000"/>
                <w:sz w:val="20"/>
                <w:szCs w:val="20"/>
              </w:rPr>
            </w:pPr>
            <w:r w:rsidRPr="00A374C4">
              <w:rPr>
                <w:rFonts w:ascii="Times New Roman" w:hAnsi="Times New Roman"/>
                <w:color w:val="FF0000"/>
                <w:sz w:val="20"/>
                <w:szCs w:val="20"/>
              </w:rPr>
              <w:t>76,53</w:t>
            </w:r>
          </w:p>
        </w:tc>
      </w:tr>
      <w:tr w:rsidR="00A63C27" w:rsidRPr="007D54FA" w:rsidTr="00774D8C">
        <w:trPr>
          <w:trHeight w:val="300"/>
        </w:trPr>
        <w:tc>
          <w:tcPr>
            <w:tcW w:w="1285" w:type="dxa"/>
            <w:tcBorders>
              <w:bottom w:val="single" w:sz="4" w:space="0" w:color="auto"/>
            </w:tcBorders>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Lucratividade do produto</w:t>
            </w:r>
          </w:p>
        </w:tc>
        <w:tc>
          <w:tcPr>
            <w:tcW w:w="715"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1,03</w:t>
            </w:r>
          </w:p>
        </w:tc>
        <w:tc>
          <w:tcPr>
            <w:tcW w:w="890"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378"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1,03</w:t>
            </w:r>
          </w:p>
        </w:tc>
        <w:tc>
          <w:tcPr>
            <w:tcW w:w="127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2,04</w:t>
            </w:r>
          </w:p>
        </w:tc>
        <w:tc>
          <w:tcPr>
            <w:tcW w:w="1429"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13,26</w:t>
            </w:r>
          </w:p>
        </w:tc>
        <w:tc>
          <w:tcPr>
            <w:tcW w:w="917"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17,34</w:t>
            </w:r>
          </w:p>
        </w:tc>
        <w:tc>
          <w:tcPr>
            <w:tcW w:w="102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65,30</w:t>
            </w:r>
          </w:p>
        </w:tc>
      </w:tr>
      <w:tr w:rsidR="00A63C27" w:rsidRPr="007D54FA" w:rsidTr="00774D8C">
        <w:trPr>
          <w:trHeight w:val="300"/>
        </w:trPr>
        <w:tc>
          <w:tcPr>
            <w:tcW w:w="1285" w:type="dxa"/>
            <w:tcBorders>
              <w:bottom w:val="single" w:sz="4" w:space="0" w:color="auto"/>
            </w:tcBorders>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Retorno</w:t>
            </w:r>
            <w:r w:rsidR="00297A6F">
              <w:rPr>
                <w:rFonts w:ascii="Times New Roman" w:eastAsia="Times New Roman" w:hAnsi="Times New Roman"/>
                <w:color w:val="000000"/>
                <w:sz w:val="20"/>
                <w:szCs w:val="20"/>
                <w:lang w:eastAsia="pt-BR"/>
              </w:rPr>
              <w:t xml:space="preserve"> s/</w:t>
            </w:r>
          </w:p>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Investimento</w:t>
            </w:r>
          </w:p>
        </w:tc>
        <w:tc>
          <w:tcPr>
            <w:tcW w:w="715"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1,03</w:t>
            </w:r>
          </w:p>
        </w:tc>
        <w:tc>
          <w:tcPr>
            <w:tcW w:w="890"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378"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27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3,06</w:t>
            </w:r>
          </w:p>
        </w:tc>
        <w:tc>
          <w:tcPr>
            <w:tcW w:w="1429"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9,18</w:t>
            </w:r>
          </w:p>
        </w:tc>
        <w:tc>
          <w:tcPr>
            <w:tcW w:w="917"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15,30</w:t>
            </w:r>
          </w:p>
        </w:tc>
        <w:tc>
          <w:tcPr>
            <w:tcW w:w="102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71,43</w:t>
            </w:r>
          </w:p>
        </w:tc>
      </w:tr>
      <w:tr w:rsidR="00A63C27" w:rsidRPr="007D54FA" w:rsidTr="00774D8C">
        <w:trPr>
          <w:trHeight w:val="300"/>
        </w:trPr>
        <w:tc>
          <w:tcPr>
            <w:tcW w:w="1285" w:type="dxa"/>
            <w:tcBorders>
              <w:bottom w:val="single" w:sz="4" w:space="0" w:color="auto"/>
            </w:tcBorders>
            <w:shd w:val="clear" w:color="auto" w:fill="auto"/>
            <w:noWrap/>
            <w:vAlign w:val="bottom"/>
            <w:hideMark/>
          </w:tcPr>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Análise</w:t>
            </w:r>
          </w:p>
          <w:p w:rsidR="00A63C27" w:rsidRPr="007D54FA" w:rsidRDefault="00A63C27" w:rsidP="00563575">
            <w:pPr>
              <w:spacing w:after="0" w:line="240" w:lineRule="auto"/>
              <w:rPr>
                <w:rFonts w:ascii="Times New Roman" w:eastAsia="Times New Roman" w:hAnsi="Times New Roman"/>
                <w:color w:val="000000"/>
                <w:sz w:val="20"/>
                <w:szCs w:val="20"/>
                <w:lang w:eastAsia="pt-BR"/>
              </w:rPr>
            </w:pPr>
            <w:r w:rsidRPr="007D54FA">
              <w:rPr>
                <w:rFonts w:ascii="Times New Roman" w:eastAsia="Times New Roman" w:hAnsi="Times New Roman"/>
                <w:color w:val="000000"/>
                <w:sz w:val="20"/>
                <w:szCs w:val="20"/>
                <w:lang w:eastAsia="pt-BR"/>
              </w:rPr>
              <w:t>C/V/L</w:t>
            </w:r>
          </w:p>
        </w:tc>
        <w:tc>
          <w:tcPr>
            <w:tcW w:w="715"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1,03</w:t>
            </w:r>
          </w:p>
        </w:tc>
        <w:tc>
          <w:tcPr>
            <w:tcW w:w="890"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1,03</w:t>
            </w:r>
          </w:p>
        </w:tc>
        <w:tc>
          <w:tcPr>
            <w:tcW w:w="1378"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0,00</w:t>
            </w:r>
          </w:p>
        </w:tc>
        <w:tc>
          <w:tcPr>
            <w:tcW w:w="127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5,10</w:t>
            </w:r>
          </w:p>
        </w:tc>
        <w:tc>
          <w:tcPr>
            <w:tcW w:w="1429"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11,22</w:t>
            </w:r>
          </w:p>
        </w:tc>
        <w:tc>
          <w:tcPr>
            <w:tcW w:w="917"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21,42</w:t>
            </w:r>
          </w:p>
        </w:tc>
        <w:tc>
          <w:tcPr>
            <w:tcW w:w="1026" w:type="dxa"/>
            <w:tcBorders>
              <w:bottom w:val="single" w:sz="4" w:space="0" w:color="auto"/>
            </w:tcBorders>
            <w:shd w:val="clear" w:color="auto" w:fill="auto"/>
            <w:noWrap/>
            <w:vAlign w:val="bottom"/>
            <w:hideMark/>
          </w:tcPr>
          <w:p w:rsidR="00A63C27" w:rsidRPr="007D54FA" w:rsidRDefault="00A63C27" w:rsidP="00563575">
            <w:pPr>
              <w:jc w:val="center"/>
              <w:rPr>
                <w:rFonts w:ascii="Times New Roman" w:hAnsi="Times New Roman"/>
                <w:color w:val="000000"/>
                <w:sz w:val="20"/>
                <w:szCs w:val="20"/>
              </w:rPr>
            </w:pPr>
            <w:r w:rsidRPr="007D54FA">
              <w:rPr>
                <w:rFonts w:ascii="Times New Roman" w:hAnsi="Times New Roman"/>
                <w:color w:val="000000"/>
                <w:sz w:val="20"/>
                <w:szCs w:val="20"/>
              </w:rPr>
              <w:t>60,20</w:t>
            </w:r>
          </w:p>
        </w:tc>
      </w:tr>
    </w:tbl>
    <w:p w:rsidR="00A63C27" w:rsidRDefault="00A63C27" w:rsidP="00A63C27">
      <w:pPr>
        <w:rPr>
          <w:rFonts w:ascii="Times New Roman" w:hAnsi="Times New Roman"/>
          <w:sz w:val="20"/>
          <w:szCs w:val="20"/>
        </w:rPr>
      </w:pPr>
      <w:r w:rsidRPr="007D54FA">
        <w:rPr>
          <w:rFonts w:ascii="Times New Roman" w:hAnsi="Times New Roman"/>
          <w:sz w:val="20"/>
          <w:szCs w:val="20"/>
        </w:rPr>
        <w:t>Fonte: Pesquisa de campo.</w:t>
      </w:r>
    </w:p>
    <w:p w:rsidR="00DA665F" w:rsidRPr="007D54FA" w:rsidRDefault="00DA665F" w:rsidP="00A63C27">
      <w:pPr>
        <w:rPr>
          <w:rFonts w:ascii="Times New Roman" w:hAnsi="Times New Roman"/>
          <w:sz w:val="20"/>
          <w:szCs w:val="20"/>
        </w:rPr>
      </w:pPr>
    </w:p>
    <w:p w:rsidR="00A63C27" w:rsidRDefault="00A63C27" w:rsidP="00A63C27">
      <w:pPr>
        <w:autoSpaceDE w:val="0"/>
        <w:autoSpaceDN w:val="0"/>
        <w:adjustRightInd w:val="0"/>
        <w:spacing w:after="0" w:line="240" w:lineRule="auto"/>
        <w:ind w:firstLine="709"/>
        <w:jc w:val="both"/>
        <w:rPr>
          <w:rFonts w:ascii="Times New Roman" w:hAnsi="Times New Roman"/>
          <w:sz w:val="24"/>
          <w:szCs w:val="24"/>
          <w:lang w:eastAsia="pt-BR"/>
        </w:rPr>
      </w:pPr>
      <w:r w:rsidRPr="003149B7">
        <w:rPr>
          <w:rFonts w:ascii="Times New Roman" w:hAnsi="Times New Roman"/>
          <w:sz w:val="24"/>
          <w:szCs w:val="24"/>
        </w:rPr>
        <w:t xml:space="preserve">Indagados os entrevistados sobre a utilização dos artefatos gerenciais considerados tradicionais, evidenciou-se </w:t>
      </w:r>
      <w:r>
        <w:rPr>
          <w:rFonts w:ascii="Times New Roman" w:hAnsi="Times New Roman"/>
          <w:sz w:val="24"/>
          <w:szCs w:val="24"/>
        </w:rPr>
        <w:t xml:space="preserve">como sendo </w:t>
      </w:r>
      <w:r w:rsidRPr="003149B7">
        <w:rPr>
          <w:rFonts w:ascii="Times New Roman" w:hAnsi="Times New Roman"/>
          <w:sz w:val="24"/>
          <w:szCs w:val="24"/>
        </w:rPr>
        <w:t xml:space="preserve">mais relevantes </w:t>
      </w:r>
      <w:r>
        <w:rPr>
          <w:rFonts w:ascii="Times New Roman" w:hAnsi="Times New Roman"/>
          <w:sz w:val="24"/>
          <w:szCs w:val="24"/>
        </w:rPr>
        <w:t xml:space="preserve">para o processo decisório </w:t>
      </w:r>
      <w:r w:rsidRPr="003149B7">
        <w:rPr>
          <w:rFonts w:ascii="Times New Roman" w:hAnsi="Times New Roman"/>
          <w:sz w:val="24"/>
          <w:szCs w:val="24"/>
        </w:rPr>
        <w:t xml:space="preserve">e que as organizações hoteleiras sempre utilizam: o orçamento, a análise orçamentária, as técnicas de custeio em 85,71%, 82,66%, 76,53% respectivamente em relação </w:t>
      </w:r>
      <w:proofErr w:type="gramStart"/>
      <w:r w:rsidRPr="003149B7">
        <w:rPr>
          <w:rFonts w:ascii="Times New Roman" w:hAnsi="Times New Roman"/>
          <w:sz w:val="24"/>
          <w:szCs w:val="24"/>
        </w:rPr>
        <w:t>a</w:t>
      </w:r>
      <w:proofErr w:type="gramEnd"/>
      <w:r w:rsidRPr="003149B7">
        <w:rPr>
          <w:rFonts w:ascii="Times New Roman" w:hAnsi="Times New Roman"/>
          <w:sz w:val="24"/>
          <w:szCs w:val="24"/>
        </w:rPr>
        <w:t xml:space="preserve"> frequência de uso, os resultados apurados na pesquisa de </w:t>
      </w:r>
      <w:proofErr w:type="spellStart"/>
      <w:r w:rsidRPr="003149B7">
        <w:rPr>
          <w:rFonts w:ascii="Times New Roman" w:hAnsi="Times New Roman"/>
          <w:sz w:val="24"/>
          <w:szCs w:val="24"/>
        </w:rPr>
        <w:t>Soutes</w:t>
      </w:r>
      <w:proofErr w:type="spellEnd"/>
      <w:r w:rsidRPr="003149B7">
        <w:rPr>
          <w:rFonts w:ascii="Times New Roman" w:hAnsi="Times New Roman"/>
          <w:sz w:val="24"/>
          <w:szCs w:val="24"/>
        </w:rPr>
        <w:t xml:space="preserve"> (2006) afirma que 60% das empresas utilizavam de forma ampla o método de custeio por absorção, entretanto, o estudo de Guerreiro e </w:t>
      </w:r>
      <w:proofErr w:type="spellStart"/>
      <w:r w:rsidRPr="003149B7">
        <w:rPr>
          <w:rFonts w:ascii="Times New Roman" w:hAnsi="Times New Roman"/>
          <w:sz w:val="24"/>
          <w:szCs w:val="24"/>
        </w:rPr>
        <w:t>Soutes</w:t>
      </w:r>
      <w:proofErr w:type="spellEnd"/>
      <w:r w:rsidRPr="003149B7">
        <w:rPr>
          <w:rFonts w:ascii="Times New Roman" w:hAnsi="Times New Roman"/>
          <w:sz w:val="24"/>
          <w:szCs w:val="24"/>
        </w:rPr>
        <w:t xml:space="preserve"> </w:t>
      </w:r>
      <w:r w:rsidRPr="003149B7">
        <w:rPr>
          <w:rFonts w:ascii="Times New Roman" w:hAnsi="Times New Roman"/>
          <w:sz w:val="24"/>
          <w:szCs w:val="24"/>
        </w:rPr>
        <w:lastRenderedPageBreak/>
        <w:t xml:space="preserve">(2011) afirmam que 80% das 90 empresas pesquisadas utilizavam o orçamento para fins gerenciais na tomada de decisão, </w:t>
      </w:r>
      <w:r>
        <w:rPr>
          <w:rFonts w:ascii="Times New Roman" w:hAnsi="Times New Roman"/>
          <w:sz w:val="24"/>
          <w:szCs w:val="24"/>
        </w:rPr>
        <w:t>assim</w:t>
      </w:r>
      <w:r w:rsidRPr="003149B7">
        <w:rPr>
          <w:rFonts w:ascii="Times New Roman" w:hAnsi="Times New Roman"/>
          <w:sz w:val="24"/>
          <w:szCs w:val="24"/>
        </w:rPr>
        <w:t xml:space="preserve"> como a pesquisa </w:t>
      </w:r>
      <w:r>
        <w:rPr>
          <w:rFonts w:ascii="Times New Roman" w:hAnsi="Times New Roman"/>
          <w:sz w:val="24"/>
          <w:szCs w:val="24"/>
        </w:rPr>
        <w:t xml:space="preserve">realizada nos hotéis de grande porte da região Nordeste </w:t>
      </w:r>
      <w:r w:rsidRPr="003149B7">
        <w:rPr>
          <w:rFonts w:ascii="Times New Roman" w:hAnsi="Times New Roman"/>
          <w:sz w:val="24"/>
          <w:szCs w:val="24"/>
        </w:rPr>
        <w:t xml:space="preserve">de </w:t>
      </w:r>
      <w:r>
        <w:rPr>
          <w:rFonts w:ascii="Times New Roman" w:hAnsi="Times New Roman"/>
          <w:sz w:val="24"/>
          <w:szCs w:val="24"/>
        </w:rPr>
        <w:t>Leitão e Da Silva</w:t>
      </w:r>
      <w:r w:rsidRPr="003149B7">
        <w:rPr>
          <w:rFonts w:ascii="Times New Roman" w:hAnsi="Times New Roman"/>
          <w:sz w:val="24"/>
          <w:szCs w:val="24"/>
        </w:rPr>
        <w:t xml:space="preserve"> (</w:t>
      </w:r>
      <w:r>
        <w:rPr>
          <w:rFonts w:ascii="Times New Roman" w:hAnsi="Times New Roman"/>
          <w:sz w:val="24"/>
          <w:szCs w:val="24"/>
        </w:rPr>
        <w:t>2009)</w:t>
      </w:r>
      <w:r w:rsidRPr="003149B7">
        <w:rPr>
          <w:rFonts w:ascii="Times New Roman" w:hAnsi="Times New Roman"/>
          <w:sz w:val="24"/>
          <w:szCs w:val="24"/>
        </w:rPr>
        <w:t xml:space="preserve">  </w:t>
      </w:r>
      <w:r>
        <w:rPr>
          <w:rFonts w:ascii="Times New Roman" w:hAnsi="Times New Roman"/>
          <w:sz w:val="24"/>
          <w:szCs w:val="24"/>
        </w:rPr>
        <w:t>demonstram que os hotéis utilizavam técnicas tradicionais de custeio, onde</w:t>
      </w:r>
      <w:r w:rsidRPr="003149B7">
        <w:rPr>
          <w:rFonts w:ascii="Times New Roman" w:hAnsi="Times New Roman"/>
          <w:sz w:val="24"/>
          <w:szCs w:val="24"/>
        </w:rPr>
        <w:t xml:space="preserve"> </w:t>
      </w:r>
      <w:r w:rsidRPr="003149B7">
        <w:rPr>
          <w:rFonts w:ascii="Times New Roman" w:hAnsi="Times New Roman"/>
          <w:sz w:val="24"/>
          <w:szCs w:val="24"/>
          <w:lang w:eastAsia="pt-BR"/>
        </w:rPr>
        <w:t>72,1</w:t>
      </w:r>
      <w:r>
        <w:rPr>
          <w:rFonts w:ascii="Times New Roman" w:hAnsi="Times New Roman"/>
          <w:sz w:val="24"/>
          <w:szCs w:val="24"/>
          <w:lang w:eastAsia="pt-BR"/>
        </w:rPr>
        <w:t>0</w:t>
      </w:r>
      <w:r w:rsidRPr="003149B7">
        <w:rPr>
          <w:rFonts w:ascii="Times New Roman" w:hAnsi="Times New Roman"/>
          <w:sz w:val="24"/>
          <w:szCs w:val="24"/>
          <w:lang w:eastAsia="pt-BR"/>
        </w:rPr>
        <w:t>% dos hotéis analisados afirmaram</w:t>
      </w:r>
      <w:r>
        <w:rPr>
          <w:rFonts w:ascii="Times New Roman" w:hAnsi="Times New Roman"/>
          <w:sz w:val="24"/>
          <w:szCs w:val="24"/>
          <w:lang w:eastAsia="pt-BR"/>
        </w:rPr>
        <w:t xml:space="preserve"> </w:t>
      </w:r>
      <w:r w:rsidRPr="003149B7">
        <w:rPr>
          <w:rFonts w:ascii="Times New Roman" w:hAnsi="Times New Roman"/>
          <w:sz w:val="24"/>
          <w:szCs w:val="24"/>
          <w:lang w:eastAsia="pt-BR"/>
        </w:rPr>
        <w:t xml:space="preserve">utilizar o custeio por absorção, </w:t>
      </w:r>
      <w:r>
        <w:rPr>
          <w:rFonts w:ascii="Times New Roman" w:hAnsi="Times New Roman"/>
          <w:sz w:val="24"/>
          <w:szCs w:val="24"/>
          <w:lang w:eastAsia="pt-BR"/>
        </w:rPr>
        <w:t xml:space="preserve">enquanto </w:t>
      </w:r>
      <w:r w:rsidRPr="003149B7">
        <w:rPr>
          <w:rFonts w:ascii="Times New Roman" w:hAnsi="Times New Roman"/>
          <w:sz w:val="24"/>
          <w:szCs w:val="24"/>
          <w:lang w:eastAsia="pt-BR"/>
        </w:rPr>
        <w:t>24,5</w:t>
      </w:r>
      <w:r>
        <w:rPr>
          <w:rFonts w:ascii="Times New Roman" w:hAnsi="Times New Roman"/>
          <w:sz w:val="24"/>
          <w:szCs w:val="24"/>
          <w:lang w:eastAsia="pt-BR"/>
        </w:rPr>
        <w:t>0</w:t>
      </w:r>
      <w:r w:rsidRPr="003149B7">
        <w:rPr>
          <w:rFonts w:ascii="Times New Roman" w:hAnsi="Times New Roman"/>
          <w:sz w:val="24"/>
          <w:szCs w:val="24"/>
          <w:lang w:eastAsia="pt-BR"/>
        </w:rPr>
        <w:t>% responderam que usavam o método</w:t>
      </w:r>
      <w:r>
        <w:rPr>
          <w:rFonts w:ascii="Times New Roman" w:hAnsi="Times New Roman"/>
          <w:sz w:val="24"/>
          <w:szCs w:val="24"/>
          <w:lang w:eastAsia="pt-BR"/>
        </w:rPr>
        <w:t xml:space="preserve"> </w:t>
      </w:r>
      <w:r w:rsidRPr="003149B7">
        <w:rPr>
          <w:rFonts w:ascii="Times New Roman" w:hAnsi="Times New Roman"/>
          <w:sz w:val="24"/>
          <w:szCs w:val="24"/>
          <w:lang w:eastAsia="pt-BR"/>
        </w:rPr>
        <w:t>do custeio variável</w:t>
      </w:r>
      <w:r>
        <w:rPr>
          <w:rFonts w:ascii="Times New Roman" w:hAnsi="Times New Roman"/>
          <w:sz w:val="24"/>
          <w:szCs w:val="24"/>
          <w:lang w:eastAsia="pt-BR"/>
        </w:rPr>
        <w:t>.</w:t>
      </w:r>
    </w:p>
    <w:p w:rsidR="00E8079A" w:rsidRDefault="00E41130" w:rsidP="00E4113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eastAsia="pt-BR"/>
        </w:rPr>
        <w:t>Os artefatos considerados modernos não substituem os tradicionais, sendo artefatos suplementares para atingir um melhor resultado dentro das organizações, o qual a</w:t>
      </w:r>
      <w:r w:rsidR="00E8079A">
        <w:rPr>
          <w:rFonts w:ascii="Times New Roman" w:hAnsi="Times New Roman"/>
          <w:b/>
          <w:sz w:val="24"/>
          <w:szCs w:val="24"/>
        </w:rPr>
        <w:t xml:space="preserve"> </w:t>
      </w:r>
      <w:r w:rsidR="00E8079A">
        <w:rPr>
          <w:rFonts w:ascii="Times New Roman" w:hAnsi="Times New Roman"/>
          <w:sz w:val="24"/>
          <w:szCs w:val="24"/>
        </w:rPr>
        <w:t xml:space="preserve">tabela 7 evidencia as analises descritivas relacionadas </w:t>
      </w:r>
      <w:proofErr w:type="gramStart"/>
      <w:r w:rsidR="00E8079A">
        <w:rPr>
          <w:rFonts w:ascii="Times New Roman" w:hAnsi="Times New Roman"/>
          <w:sz w:val="24"/>
          <w:szCs w:val="24"/>
        </w:rPr>
        <w:t>a</w:t>
      </w:r>
      <w:proofErr w:type="gramEnd"/>
      <w:r w:rsidR="00E8079A">
        <w:rPr>
          <w:rFonts w:ascii="Times New Roman" w:hAnsi="Times New Roman"/>
          <w:sz w:val="24"/>
          <w:szCs w:val="24"/>
        </w:rPr>
        <w:t xml:space="preserve"> frequência de uso dos artefatos gerenciais modernos no setor hoteleiro de João Pessoa.</w:t>
      </w:r>
    </w:p>
    <w:p w:rsidR="001557BE" w:rsidRDefault="001557BE" w:rsidP="00E8079A">
      <w:pPr>
        <w:spacing w:after="0" w:line="240" w:lineRule="auto"/>
        <w:ind w:firstLine="709"/>
        <w:contextualSpacing/>
        <w:jc w:val="both"/>
        <w:rPr>
          <w:rFonts w:ascii="Times New Roman" w:hAnsi="Times New Roman"/>
          <w:sz w:val="24"/>
          <w:szCs w:val="24"/>
        </w:rPr>
      </w:pPr>
    </w:p>
    <w:p w:rsidR="00E8079A" w:rsidRPr="0052161E" w:rsidRDefault="00E8079A" w:rsidP="00E8079A">
      <w:pPr>
        <w:pBdr>
          <w:top w:val="single" w:sz="4" w:space="1" w:color="auto"/>
        </w:pBdr>
        <w:spacing w:after="0" w:line="240" w:lineRule="auto"/>
        <w:jc w:val="both"/>
        <w:rPr>
          <w:rFonts w:ascii="Times New Roman" w:hAnsi="Times New Roman"/>
          <w:b/>
          <w:sz w:val="20"/>
          <w:szCs w:val="20"/>
        </w:rPr>
      </w:pPr>
      <w:r>
        <w:rPr>
          <w:rFonts w:ascii="Times New Roman" w:hAnsi="Times New Roman"/>
          <w:b/>
          <w:sz w:val="20"/>
          <w:szCs w:val="20"/>
        </w:rPr>
        <w:t xml:space="preserve">Tabela 7 - </w:t>
      </w:r>
      <w:r w:rsidRPr="0052161E">
        <w:rPr>
          <w:rFonts w:ascii="Times New Roman" w:hAnsi="Times New Roman"/>
          <w:b/>
          <w:sz w:val="20"/>
          <w:szCs w:val="20"/>
        </w:rPr>
        <w:t xml:space="preserve">Distribuição de frequência </w:t>
      </w:r>
      <w:r>
        <w:rPr>
          <w:rFonts w:ascii="Times New Roman" w:hAnsi="Times New Roman"/>
          <w:b/>
          <w:sz w:val="20"/>
          <w:szCs w:val="20"/>
        </w:rPr>
        <w:t>de uso dos</w:t>
      </w:r>
      <w:r w:rsidRPr="0052161E">
        <w:rPr>
          <w:rFonts w:ascii="Times New Roman" w:hAnsi="Times New Roman"/>
          <w:b/>
          <w:sz w:val="20"/>
          <w:szCs w:val="20"/>
        </w:rPr>
        <w:t xml:space="preserve"> artefatos modernos no âmbito das empresas do setor</w:t>
      </w:r>
    </w:p>
    <w:tbl>
      <w:tblPr>
        <w:tblW w:w="9057" w:type="dxa"/>
        <w:tblInd w:w="5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7"/>
        <w:gridCol w:w="715"/>
        <w:gridCol w:w="959"/>
        <w:gridCol w:w="1518"/>
        <w:gridCol w:w="1275"/>
        <w:gridCol w:w="1429"/>
        <w:gridCol w:w="917"/>
        <w:gridCol w:w="1026"/>
      </w:tblGrid>
      <w:tr w:rsidR="00E8079A" w:rsidRPr="0052161E" w:rsidTr="00E8079A">
        <w:trPr>
          <w:trHeight w:val="300"/>
        </w:trPr>
        <w:tc>
          <w:tcPr>
            <w:tcW w:w="1318"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rPr>
                <w:rFonts w:ascii="Times New Roman" w:eastAsia="Times New Roman" w:hAnsi="Times New Roman"/>
                <w:bCs/>
                <w:color w:val="000000"/>
                <w:sz w:val="20"/>
                <w:szCs w:val="20"/>
                <w:lang w:eastAsia="pt-BR"/>
              </w:rPr>
            </w:pPr>
            <w:r>
              <w:rPr>
                <w:rFonts w:ascii="Times New Roman" w:eastAsia="Times New Roman" w:hAnsi="Times New Roman"/>
                <w:bCs/>
                <w:color w:val="000000"/>
                <w:sz w:val="20"/>
                <w:szCs w:val="20"/>
                <w:lang w:eastAsia="pt-BR"/>
              </w:rPr>
              <w:t>Artefatos Modernos</w:t>
            </w:r>
          </w:p>
        </w:tc>
        <w:tc>
          <w:tcPr>
            <w:tcW w:w="715"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Nunca</w:t>
            </w:r>
          </w:p>
        </w:tc>
        <w:tc>
          <w:tcPr>
            <w:tcW w:w="959"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Quase nunca</w:t>
            </w:r>
          </w:p>
        </w:tc>
        <w:tc>
          <w:tcPr>
            <w:tcW w:w="1418"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Esporadicamente</w:t>
            </w:r>
          </w:p>
        </w:tc>
        <w:tc>
          <w:tcPr>
            <w:tcW w:w="1275"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De vez em quando</w:t>
            </w:r>
          </w:p>
        </w:tc>
        <w:tc>
          <w:tcPr>
            <w:tcW w:w="1429"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Frequentemente</w:t>
            </w:r>
          </w:p>
        </w:tc>
        <w:tc>
          <w:tcPr>
            <w:tcW w:w="917"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Quase sempre</w:t>
            </w:r>
          </w:p>
        </w:tc>
        <w:tc>
          <w:tcPr>
            <w:tcW w:w="1026" w:type="dxa"/>
            <w:tcBorders>
              <w:top w:val="single" w:sz="4" w:space="0" w:color="auto"/>
              <w:bottom w:val="single" w:sz="4" w:space="0" w:color="auto"/>
            </w:tcBorders>
            <w:shd w:val="clear" w:color="auto" w:fill="auto"/>
            <w:noWrap/>
            <w:vAlign w:val="bottom"/>
            <w:hideMark/>
          </w:tcPr>
          <w:p w:rsidR="00E8079A" w:rsidRPr="0052161E" w:rsidRDefault="00E8079A" w:rsidP="00563575">
            <w:pPr>
              <w:spacing w:after="0" w:line="240" w:lineRule="auto"/>
              <w:jc w:val="center"/>
              <w:rPr>
                <w:rFonts w:ascii="Times New Roman" w:eastAsia="Times New Roman" w:hAnsi="Times New Roman"/>
                <w:color w:val="000000"/>
                <w:sz w:val="20"/>
                <w:szCs w:val="20"/>
                <w:lang w:eastAsia="pt-BR"/>
              </w:rPr>
            </w:pPr>
            <w:r w:rsidRPr="0052161E">
              <w:rPr>
                <w:rFonts w:ascii="Times New Roman" w:eastAsia="Times New Roman" w:hAnsi="Times New Roman"/>
                <w:color w:val="000000"/>
                <w:sz w:val="20"/>
                <w:szCs w:val="20"/>
                <w:lang w:eastAsia="pt-BR"/>
              </w:rPr>
              <w:t>Sempre</w:t>
            </w:r>
          </w:p>
        </w:tc>
      </w:tr>
      <w:tr w:rsidR="00E8079A" w:rsidRPr="0052161E" w:rsidTr="001557BE">
        <w:trPr>
          <w:trHeight w:val="289"/>
        </w:trPr>
        <w:tc>
          <w:tcPr>
            <w:tcW w:w="1318" w:type="dxa"/>
            <w:tcBorders>
              <w:top w:val="single" w:sz="4" w:space="0" w:color="auto"/>
            </w:tcBorders>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BSC</w:t>
            </w:r>
          </w:p>
        </w:tc>
        <w:tc>
          <w:tcPr>
            <w:tcW w:w="715"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4,08</w:t>
            </w:r>
          </w:p>
        </w:tc>
        <w:tc>
          <w:tcPr>
            <w:tcW w:w="959"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w:t>
            </w:r>
          </w:p>
        </w:tc>
        <w:tc>
          <w:tcPr>
            <w:tcW w:w="1418"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11,22</w:t>
            </w:r>
          </w:p>
        </w:tc>
        <w:tc>
          <w:tcPr>
            <w:tcW w:w="1275"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18,37</w:t>
            </w:r>
          </w:p>
        </w:tc>
        <w:tc>
          <w:tcPr>
            <w:tcW w:w="1429"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28,58</w:t>
            </w:r>
          </w:p>
        </w:tc>
        <w:tc>
          <w:tcPr>
            <w:tcW w:w="917"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19,38</w:t>
            </w:r>
          </w:p>
        </w:tc>
        <w:tc>
          <w:tcPr>
            <w:tcW w:w="1026" w:type="dxa"/>
            <w:tcBorders>
              <w:top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16,33</w:t>
            </w:r>
          </w:p>
        </w:tc>
      </w:tr>
      <w:tr w:rsidR="00E8079A" w:rsidRPr="0052161E" w:rsidTr="00E8079A">
        <w:trPr>
          <w:trHeight w:val="300"/>
        </w:trPr>
        <w:tc>
          <w:tcPr>
            <w:tcW w:w="1318" w:type="dxa"/>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Just in time</w:t>
            </w:r>
          </w:p>
        </w:tc>
        <w:tc>
          <w:tcPr>
            <w:tcW w:w="715"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3,06</w:t>
            </w:r>
          </w:p>
        </w:tc>
        <w:tc>
          <w:tcPr>
            <w:tcW w:w="959"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3,06</w:t>
            </w:r>
          </w:p>
        </w:tc>
        <w:tc>
          <w:tcPr>
            <w:tcW w:w="1418"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13,26</w:t>
            </w:r>
          </w:p>
        </w:tc>
        <w:tc>
          <w:tcPr>
            <w:tcW w:w="1275"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20,40</w:t>
            </w:r>
          </w:p>
        </w:tc>
        <w:tc>
          <w:tcPr>
            <w:tcW w:w="1429"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25,52</w:t>
            </w:r>
          </w:p>
        </w:tc>
        <w:tc>
          <w:tcPr>
            <w:tcW w:w="917"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18,37</w:t>
            </w:r>
          </w:p>
        </w:tc>
        <w:tc>
          <w:tcPr>
            <w:tcW w:w="1026" w:type="dxa"/>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16,33</w:t>
            </w:r>
          </w:p>
        </w:tc>
      </w:tr>
      <w:tr w:rsidR="00E8079A" w:rsidRPr="0052161E" w:rsidTr="00E8079A">
        <w:trPr>
          <w:trHeight w:val="300"/>
        </w:trPr>
        <w:tc>
          <w:tcPr>
            <w:tcW w:w="1318" w:type="dxa"/>
            <w:tcBorders>
              <w:bottom w:val="single" w:sz="4" w:space="0" w:color="auto"/>
            </w:tcBorders>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Custeio alvo</w:t>
            </w:r>
          </w:p>
        </w:tc>
        <w:tc>
          <w:tcPr>
            <w:tcW w:w="71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3,06</w:t>
            </w:r>
          </w:p>
        </w:tc>
        <w:tc>
          <w:tcPr>
            <w:tcW w:w="95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w:t>
            </w:r>
          </w:p>
        </w:tc>
        <w:tc>
          <w:tcPr>
            <w:tcW w:w="1418"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16,32</w:t>
            </w:r>
          </w:p>
        </w:tc>
        <w:tc>
          <w:tcPr>
            <w:tcW w:w="127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17,34</w:t>
            </w:r>
          </w:p>
        </w:tc>
        <w:tc>
          <w:tcPr>
            <w:tcW w:w="1429" w:type="dxa"/>
            <w:tcBorders>
              <w:bottom w:val="single" w:sz="4" w:space="0" w:color="auto"/>
            </w:tcBorders>
            <w:shd w:val="clear" w:color="auto" w:fill="auto"/>
            <w:noWrap/>
            <w:vAlign w:val="bottom"/>
            <w:hideMark/>
          </w:tcPr>
          <w:p w:rsidR="00E8079A" w:rsidRPr="00A374C4" w:rsidRDefault="00E8079A" w:rsidP="001557BE">
            <w:pPr>
              <w:spacing w:line="240" w:lineRule="auto"/>
              <w:jc w:val="center"/>
              <w:rPr>
                <w:rFonts w:ascii="Times New Roman" w:hAnsi="Times New Roman"/>
                <w:color w:val="FF0000"/>
                <w:sz w:val="20"/>
                <w:szCs w:val="20"/>
              </w:rPr>
            </w:pPr>
            <w:r w:rsidRPr="00A374C4">
              <w:rPr>
                <w:rFonts w:ascii="Times New Roman" w:hAnsi="Times New Roman"/>
                <w:color w:val="FF0000"/>
                <w:sz w:val="20"/>
                <w:szCs w:val="20"/>
              </w:rPr>
              <w:t>38,78</w:t>
            </w:r>
          </w:p>
        </w:tc>
        <w:tc>
          <w:tcPr>
            <w:tcW w:w="917"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13,27</w:t>
            </w:r>
          </w:p>
        </w:tc>
        <w:tc>
          <w:tcPr>
            <w:tcW w:w="1026"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9,19</w:t>
            </w:r>
          </w:p>
        </w:tc>
      </w:tr>
      <w:tr w:rsidR="00E8079A" w:rsidRPr="0052161E" w:rsidTr="00E8079A">
        <w:trPr>
          <w:trHeight w:val="300"/>
        </w:trPr>
        <w:tc>
          <w:tcPr>
            <w:tcW w:w="1318" w:type="dxa"/>
            <w:tcBorders>
              <w:bottom w:val="single" w:sz="4" w:space="0" w:color="auto"/>
            </w:tcBorders>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Custeio ABC</w:t>
            </w:r>
          </w:p>
        </w:tc>
        <w:tc>
          <w:tcPr>
            <w:tcW w:w="71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w:t>
            </w:r>
          </w:p>
        </w:tc>
        <w:tc>
          <w:tcPr>
            <w:tcW w:w="95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5,10</w:t>
            </w:r>
          </w:p>
        </w:tc>
        <w:tc>
          <w:tcPr>
            <w:tcW w:w="1418"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14,28</w:t>
            </w:r>
          </w:p>
        </w:tc>
        <w:tc>
          <w:tcPr>
            <w:tcW w:w="127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19,39</w:t>
            </w:r>
          </w:p>
        </w:tc>
        <w:tc>
          <w:tcPr>
            <w:tcW w:w="1429" w:type="dxa"/>
            <w:tcBorders>
              <w:bottom w:val="single" w:sz="4" w:space="0" w:color="auto"/>
            </w:tcBorders>
            <w:shd w:val="clear" w:color="auto" w:fill="auto"/>
            <w:noWrap/>
            <w:vAlign w:val="bottom"/>
            <w:hideMark/>
          </w:tcPr>
          <w:p w:rsidR="00E8079A" w:rsidRPr="00A374C4" w:rsidRDefault="00E8079A" w:rsidP="001557BE">
            <w:pPr>
              <w:spacing w:line="240" w:lineRule="auto"/>
              <w:jc w:val="center"/>
              <w:rPr>
                <w:rFonts w:ascii="Times New Roman" w:hAnsi="Times New Roman"/>
                <w:color w:val="FF0000"/>
                <w:sz w:val="20"/>
                <w:szCs w:val="20"/>
              </w:rPr>
            </w:pPr>
            <w:r w:rsidRPr="00A374C4">
              <w:rPr>
                <w:rFonts w:ascii="Times New Roman" w:hAnsi="Times New Roman"/>
                <w:color w:val="FF0000"/>
                <w:sz w:val="20"/>
                <w:szCs w:val="20"/>
              </w:rPr>
              <w:t>36,74</w:t>
            </w:r>
          </w:p>
        </w:tc>
        <w:tc>
          <w:tcPr>
            <w:tcW w:w="917"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16,33</w:t>
            </w:r>
          </w:p>
        </w:tc>
        <w:tc>
          <w:tcPr>
            <w:tcW w:w="1026"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6,12</w:t>
            </w:r>
          </w:p>
        </w:tc>
      </w:tr>
      <w:tr w:rsidR="00E8079A" w:rsidRPr="0052161E" w:rsidTr="00E8079A">
        <w:trPr>
          <w:trHeight w:val="300"/>
        </w:trPr>
        <w:tc>
          <w:tcPr>
            <w:tcW w:w="1318" w:type="dxa"/>
            <w:tcBorders>
              <w:bottom w:val="single" w:sz="4" w:space="0" w:color="auto"/>
            </w:tcBorders>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Valor econômico adicionado</w:t>
            </w:r>
          </w:p>
        </w:tc>
        <w:tc>
          <w:tcPr>
            <w:tcW w:w="71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w:t>
            </w:r>
          </w:p>
        </w:tc>
        <w:tc>
          <w:tcPr>
            <w:tcW w:w="95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4,08</w:t>
            </w:r>
          </w:p>
        </w:tc>
        <w:tc>
          <w:tcPr>
            <w:tcW w:w="1418"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15,30</w:t>
            </w:r>
          </w:p>
        </w:tc>
        <w:tc>
          <w:tcPr>
            <w:tcW w:w="127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17,35</w:t>
            </w:r>
          </w:p>
        </w:tc>
        <w:tc>
          <w:tcPr>
            <w:tcW w:w="142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34,69</w:t>
            </w:r>
          </w:p>
        </w:tc>
        <w:tc>
          <w:tcPr>
            <w:tcW w:w="917"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12,25</w:t>
            </w:r>
          </w:p>
        </w:tc>
        <w:tc>
          <w:tcPr>
            <w:tcW w:w="1026"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14,29</w:t>
            </w:r>
          </w:p>
        </w:tc>
      </w:tr>
      <w:tr w:rsidR="00E8079A" w:rsidRPr="0052161E" w:rsidTr="00E8079A">
        <w:trPr>
          <w:trHeight w:val="300"/>
        </w:trPr>
        <w:tc>
          <w:tcPr>
            <w:tcW w:w="1318" w:type="dxa"/>
            <w:tcBorders>
              <w:bottom w:val="single" w:sz="4" w:space="0" w:color="auto"/>
            </w:tcBorders>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Análise do ciclo de vida</w:t>
            </w:r>
          </w:p>
        </w:tc>
        <w:tc>
          <w:tcPr>
            <w:tcW w:w="71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3,06</w:t>
            </w:r>
          </w:p>
        </w:tc>
        <w:tc>
          <w:tcPr>
            <w:tcW w:w="95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4,08</w:t>
            </w:r>
          </w:p>
        </w:tc>
        <w:tc>
          <w:tcPr>
            <w:tcW w:w="1418"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14,28</w:t>
            </w:r>
          </w:p>
        </w:tc>
        <w:tc>
          <w:tcPr>
            <w:tcW w:w="127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17,34</w:t>
            </w:r>
          </w:p>
        </w:tc>
        <w:tc>
          <w:tcPr>
            <w:tcW w:w="142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27,56</w:t>
            </w:r>
          </w:p>
        </w:tc>
        <w:tc>
          <w:tcPr>
            <w:tcW w:w="917"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19,39</w:t>
            </w:r>
          </w:p>
        </w:tc>
        <w:tc>
          <w:tcPr>
            <w:tcW w:w="1026"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14,29</w:t>
            </w:r>
          </w:p>
        </w:tc>
      </w:tr>
      <w:tr w:rsidR="00E8079A" w:rsidRPr="0052161E" w:rsidTr="00E8079A">
        <w:trPr>
          <w:trHeight w:val="300"/>
        </w:trPr>
        <w:tc>
          <w:tcPr>
            <w:tcW w:w="1318" w:type="dxa"/>
            <w:tcBorders>
              <w:bottom w:val="single" w:sz="4" w:space="0" w:color="auto"/>
            </w:tcBorders>
            <w:shd w:val="clear" w:color="auto" w:fill="auto"/>
            <w:noWrap/>
            <w:vAlign w:val="bottom"/>
            <w:hideMark/>
          </w:tcPr>
          <w:p w:rsidR="00E8079A" w:rsidRPr="001557BE" w:rsidRDefault="00E8079A" w:rsidP="001557BE">
            <w:pPr>
              <w:spacing w:after="0" w:line="240" w:lineRule="auto"/>
              <w:rPr>
                <w:rFonts w:ascii="Times New Roman" w:eastAsia="Times New Roman" w:hAnsi="Times New Roman"/>
                <w:color w:val="000000"/>
                <w:sz w:val="20"/>
                <w:szCs w:val="20"/>
                <w:lang w:eastAsia="pt-BR"/>
              </w:rPr>
            </w:pPr>
            <w:r w:rsidRPr="001557BE">
              <w:rPr>
                <w:rFonts w:ascii="Times New Roman" w:eastAsia="Times New Roman" w:hAnsi="Times New Roman"/>
                <w:color w:val="000000"/>
                <w:sz w:val="20"/>
                <w:szCs w:val="20"/>
                <w:lang w:eastAsia="pt-BR"/>
              </w:rPr>
              <w:t>Benchmarking</w:t>
            </w:r>
          </w:p>
        </w:tc>
        <w:tc>
          <w:tcPr>
            <w:tcW w:w="71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1,03</w:t>
            </w:r>
          </w:p>
        </w:tc>
        <w:tc>
          <w:tcPr>
            <w:tcW w:w="95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w:t>
            </w:r>
          </w:p>
        </w:tc>
        <w:tc>
          <w:tcPr>
            <w:tcW w:w="1418"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7,14</w:t>
            </w:r>
          </w:p>
        </w:tc>
        <w:tc>
          <w:tcPr>
            <w:tcW w:w="1275"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11,22</w:t>
            </w:r>
          </w:p>
        </w:tc>
        <w:tc>
          <w:tcPr>
            <w:tcW w:w="1429"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A374C4">
              <w:rPr>
                <w:rFonts w:ascii="Times New Roman" w:hAnsi="Times New Roman"/>
                <w:color w:val="FF0000"/>
                <w:sz w:val="20"/>
                <w:szCs w:val="20"/>
              </w:rPr>
              <w:t>33,68</w:t>
            </w:r>
          </w:p>
        </w:tc>
        <w:tc>
          <w:tcPr>
            <w:tcW w:w="917"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24,49</w:t>
            </w:r>
          </w:p>
        </w:tc>
        <w:tc>
          <w:tcPr>
            <w:tcW w:w="1026" w:type="dxa"/>
            <w:tcBorders>
              <w:bottom w:val="single" w:sz="4" w:space="0" w:color="auto"/>
            </w:tcBorders>
            <w:shd w:val="clear" w:color="auto" w:fill="auto"/>
            <w:noWrap/>
            <w:vAlign w:val="bottom"/>
            <w:hideMark/>
          </w:tcPr>
          <w:p w:rsidR="00E8079A" w:rsidRPr="001557BE" w:rsidRDefault="00E8079A" w:rsidP="001557BE">
            <w:pPr>
              <w:spacing w:line="240" w:lineRule="auto"/>
              <w:jc w:val="center"/>
              <w:rPr>
                <w:rFonts w:ascii="Times New Roman" w:hAnsi="Times New Roman"/>
                <w:color w:val="000000"/>
                <w:sz w:val="20"/>
                <w:szCs w:val="20"/>
              </w:rPr>
            </w:pPr>
            <w:r w:rsidRPr="001557BE">
              <w:rPr>
                <w:rFonts w:ascii="Times New Roman" w:hAnsi="Times New Roman"/>
                <w:color w:val="000000"/>
                <w:sz w:val="20"/>
                <w:szCs w:val="20"/>
              </w:rPr>
              <w:t>20,40</w:t>
            </w:r>
          </w:p>
        </w:tc>
      </w:tr>
    </w:tbl>
    <w:p w:rsidR="00E8079A" w:rsidRDefault="00E8079A" w:rsidP="00E8079A">
      <w:pPr>
        <w:rPr>
          <w:rFonts w:ascii="Times New Roman" w:hAnsi="Times New Roman"/>
          <w:sz w:val="20"/>
          <w:szCs w:val="20"/>
        </w:rPr>
      </w:pPr>
      <w:r w:rsidRPr="0052161E">
        <w:rPr>
          <w:rFonts w:ascii="Times New Roman" w:hAnsi="Times New Roman"/>
          <w:sz w:val="20"/>
          <w:szCs w:val="20"/>
        </w:rPr>
        <w:t>Fonte: Pesquisa de campo.</w:t>
      </w:r>
    </w:p>
    <w:p w:rsidR="00DA665F" w:rsidRPr="0052161E" w:rsidRDefault="00DA665F" w:rsidP="00E8079A">
      <w:pPr>
        <w:rPr>
          <w:rFonts w:ascii="Times New Roman" w:hAnsi="Times New Roman"/>
          <w:sz w:val="20"/>
          <w:szCs w:val="20"/>
        </w:rPr>
      </w:pPr>
    </w:p>
    <w:p w:rsidR="00E8079A" w:rsidRDefault="00E8079A" w:rsidP="00E8079A">
      <w:pPr>
        <w:tabs>
          <w:tab w:val="left" w:pos="4536"/>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Os resultados apurados denotam que 33,68% utilizam frequentemente o </w:t>
      </w:r>
      <w:r w:rsidRPr="006F7FB0">
        <w:rPr>
          <w:rFonts w:ascii="Times New Roman" w:hAnsi="Times New Roman"/>
          <w:i/>
          <w:sz w:val="24"/>
          <w:szCs w:val="24"/>
        </w:rPr>
        <w:t>benchmarking</w:t>
      </w:r>
      <w:r>
        <w:rPr>
          <w:rFonts w:ascii="Times New Roman" w:hAnsi="Times New Roman"/>
          <w:i/>
          <w:sz w:val="24"/>
          <w:szCs w:val="24"/>
        </w:rPr>
        <w:t xml:space="preserve"> </w:t>
      </w:r>
      <w:r>
        <w:rPr>
          <w:rFonts w:ascii="Times New Roman" w:hAnsi="Times New Roman"/>
          <w:sz w:val="24"/>
          <w:szCs w:val="24"/>
        </w:rPr>
        <w:t>acredita-se que este artefato venha sendo mais utilizado de</w:t>
      </w:r>
      <w:r w:rsidRPr="006F7FB0">
        <w:rPr>
          <w:rFonts w:ascii="Times New Roman" w:hAnsi="Times New Roman"/>
          <w:sz w:val="24"/>
          <w:szCs w:val="24"/>
        </w:rPr>
        <w:t xml:space="preserve">vido </w:t>
      </w:r>
      <w:proofErr w:type="gramStart"/>
      <w:r w:rsidRPr="006F7FB0">
        <w:rPr>
          <w:rFonts w:ascii="Times New Roman" w:hAnsi="Times New Roman"/>
          <w:sz w:val="24"/>
          <w:szCs w:val="24"/>
        </w:rPr>
        <w:t>a</w:t>
      </w:r>
      <w:proofErr w:type="gramEnd"/>
      <w:r w:rsidRPr="006F7FB0">
        <w:rPr>
          <w:rFonts w:ascii="Times New Roman" w:hAnsi="Times New Roman"/>
          <w:sz w:val="24"/>
          <w:szCs w:val="24"/>
        </w:rPr>
        <w:t xml:space="preserve"> abrangência das redes hoteleiras internacionais se instalando na cidade de João Pessoa, no entanto na pesquisa de Guerreiro e </w:t>
      </w:r>
      <w:proofErr w:type="spellStart"/>
      <w:r w:rsidRPr="006F7FB0">
        <w:rPr>
          <w:rFonts w:ascii="Times New Roman" w:hAnsi="Times New Roman"/>
          <w:sz w:val="24"/>
          <w:szCs w:val="24"/>
        </w:rPr>
        <w:t>Soutes</w:t>
      </w:r>
      <w:proofErr w:type="spellEnd"/>
      <w:r w:rsidRPr="006F7FB0">
        <w:rPr>
          <w:rFonts w:ascii="Times New Roman" w:hAnsi="Times New Roman"/>
          <w:sz w:val="24"/>
          <w:szCs w:val="24"/>
        </w:rPr>
        <w:t xml:space="preserve"> (2011) evidenciaram que 85% das 90 empresas pesquisadas utilizavam algum tipo de </w:t>
      </w:r>
      <w:r w:rsidRPr="006F7FB0">
        <w:rPr>
          <w:rFonts w:ascii="Times New Roman" w:hAnsi="Times New Roman"/>
          <w:i/>
          <w:sz w:val="24"/>
          <w:szCs w:val="24"/>
        </w:rPr>
        <w:t>benchmarking</w:t>
      </w:r>
      <w:r w:rsidRPr="006F7FB0">
        <w:rPr>
          <w:rFonts w:ascii="Times New Roman" w:hAnsi="Times New Roman"/>
          <w:sz w:val="24"/>
          <w:szCs w:val="24"/>
        </w:rPr>
        <w:t xml:space="preserve"> externo para aprimorarem seus resultados. Corroborando com o aumento da utilização deste artefato Costa (2011) realizou um estudo em 20 empresas do ramo de construção e obteve como resultado que 80% adotaram as práticas comparativas como forma de ampliar o seu crescimento, porém, o empenho e o comprometimento dos gestores resultaram na melhoria dos indicadores de desempenho dessas organizações.</w:t>
      </w:r>
    </w:p>
    <w:p w:rsidR="00E8079A" w:rsidRDefault="00E8079A" w:rsidP="00E8079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A técnica de custeio ABC baseada em atividades como método secundário para tomada de decisão apresentando um uso frequente na rede hoteleira de João Pessoa com um percentual de 36,74%, enquanto Leitão e Da Silva</w:t>
      </w:r>
      <w:r w:rsidRPr="003149B7">
        <w:rPr>
          <w:rFonts w:ascii="Times New Roman" w:hAnsi="Times New Roman"/>
          <w:sz w:val="24"/>
          <w:szCs w:val="24"/>
        </w:rPr>
        <w:t xml:space="preserve"> (</w:t>
      </w:r>
      <w:r>
        <w:rPr>
          <w:rFonts w:ascii="Times New Roman" w:hAnsi="Times New Roman"/>
          <w:sz w:val="24"/>
          <w:szCs w:val="24"/>
        </w:rPr>
        <w:t xml:space="preserve">2009) demonstraram em sua </w:t>
      </w:r>
      <w:r w:rsidRPr="003149B7">
        <w:rPr>
          <w:rFonts w:ascii="Times New Roman" w:hAnsi="Times New Roman"/>
          <w:sz w:val="24"/>
          <w:szCs w:val="24"/>
        </w:rPr>
        <w:t xml:space="preserve">pesquisa </w:t>
      </w:r>
      <w:r>
        <w:rPr>
          <w:rFonts w:ascii="Times New Roman" w:hAnsi="Times New Roman"/>
          <w:sz w:val="24"/>
          <w:szCs w:val="24"/>
        </w:rPr>
        <w:t xml:space="preserve">realizada nos hotéis de grande porte da região Nordeste a utilização do custeio ABC que apenas 3,4% admitiram utilizar como método de custeio. </w:t>
      </w:r>
    </w:p>
    <w:p w:rsidR="000C46BC" w:rsidRDefault="000C46BC" w:rsidP="000C46BC">
      <w:pPr>
        <w:spacing w:after="0" w:line="240" w:lineRule="auto"/>
        <w:ind w:firstLine="709"/>
        <w:contextualSpacing/>
        <w:jc w:val="both"/>
        <w:rPr>
          <w:rFonts w:ascii="Times New Roman" w:hAnsi="Times New Roman"/>
          <w:i/>
          <w:sz w:val="24"/>
          <w:szCs w:val="24"/>
        </w:rPr>
      </w:pPr>
      <w:r>
        <w:rPr>
          <w:rFonts w:ascii="Times New Roman" w:hAnsi="Times New Roman"/>
          <w:sz w:val="24"/>
          <w:szCs w:val="24"/>
        </w:rPr>
        <w:t xml:space="preserve">Posteriormente, foram analisadas as significâncias estatísticas das correlações entre as variáveis consideradas através do coeficiente de correlação de </w:t>
      </w:r>
      <w:proofErr w:type="spellStart"/>
      <w:r w:rsidRPr="00EC7316">
        <w:rPr>
          <w:rFonts w:ascii="Times New Roman" w:hAnsi="Times New Roman"/>
          <w:i/>
          <w:sz w:val="24"/>
          <w:szCs w:val="24"/>
        </w:rPr>
        <w:t>Spearman</w:t>
      </w:r>
      <w:proofErr w:type="spellEnd"/>
      <w:r>
        <w:rPr>
          <w:rFonts w:ascii="Times New Roman" w:hAnsi="Times New Roman"/>
          <w:i/>
          <w:sz w:val="24"/>
          <w:szCs w:val="24"/>
        </w:rPr>
        <w:t>.</w:t>
      </w:r>
    </w:p>
    <w:p w:rsidR="000E25BA" w:rsidRDefault="00905161" w:rsidP="000C46BC">
      <w:pPr>
        <w:spacing w:after="0" w:line="240" w:lineRule="auto"/>
        <w:ind w:firstLine="709"/>
        <w:jc w:val="both"/>
        <w:rPr>
          <w:rFonts w:ascii="Times New Roman" w:hAnsi="Times New Roman"/>
          <w:sz w:val="24"/>
          <w:szCs w:val="24"/>
        </w:rPr>
      </w:pPr>
      <w:r>
        <w:rPr>
          <w:rFonts w:ascii="Times New Roman" w:hAnsi="Times New Roman"/>
          <w:sz w:val="24"/>
          <w:szCs w:val="24"/>
        </w:rPr>
        <w:t xml:space="preserve">O primeiro </w:t>
      </w:r>
      <w:r w:rsidR="000C46BC" w:rsidRPr="001072E1">
        <w:rPr>
          <w:rFonts w:ascii="Times New Roman" w:hAnsi="Times New Roman"/>
          <w:sz w:val="24"/>
          <w:szCs w:val="24"/>
        </w:rPr>
        <w:t xml:space="preserve">grupo de variáveis testadas refere-se </w:t>
      </w:r>
      <w:proofErr w:type="gramStart"/>
      <w:r w:rsidR="000C46BC" w:rsidRPr="001072E1">
        <w:rPr>
          <w:rFonts w:ascii="Times New Roman" w:hAnsi="Times New Roman"/>
          <w:sz w:val="24"/>
          <w:szCs w:val="24"/>
        </w:rPr>
        <w:t>a</w:t>
      </w:r>
      <w:proofErr w:type="gramEnd"/>
      <w:r w:rsidR="000C46BC">
        <w:rPr>
          <w:rFonts w:ascii="Times New Roman" w:hAnsi="Times New Roman"/>
          <w:sz w:val="24"/>
          <w:szCs w:val="24"/>
        </w:rPr>
        <w:t xml:space="preserve"> significância das relações entre o perfil das empresas pesquisadas e o uso dos artefatos gerenciais tradicionais</w:t>
      </w:r>
      <w:r w:rsidR="000C46BC" w:rsidRPr="001072E1">
        <w:rPr>
          <w:rFonts w:ascii="Times New Roman" w:hAnsi="Times New Roman"/>
          <w:sz w:val="24"/>
          <w:szCs w:val="24"/>
        </w:rPr>
        <w:t xml:space="preserve">. Os resultados estão apresentados na tabela </w:t>
      </w:r>
      <w:r w:rsidR="000C46BC">
        <w:rPr>
          <w:rFonts w:ascii="Times New Roman" w:hAnsi="Times New Roman"/>
          <w:sz w:val="24"/>
          <w:szCs w:val="24"/>
        </w:rPr>
        <w:t>8</w:t>
      </w:r>
      <w:r w:rsidR="000C46BC" w:rsidRPr="001072E1">
        <w:rPr>
          <w:rFonts w:ascii="Times New Roman" w:hAnsi="Times New Roman"/>
          <w:sz w:val="24"/>
          <w:szCs w:val="24"/>
        </w:rPr>
        <w:t>.</w:t>
      </w:r>
    </w:p>
    <w:p w:rsidR="00DA665F" w:rsidRDefault="00DA665F" w:rsidP="000C46BC">
      <w:pPr>
        <w:spacing w:after="0" w:line="240" w:lineRule="auto"/>
        <w:ind w:firstLine="709"/>
        <w:jc w:val="both"/>
        <w:rPr>
          <w:rFonts w:ascii="Times New Roman" w:hAnsi="Times New Roman"/>
          <w:sz w:val="24"/>
          <w:szCs w:val="24"/>
        </w:rPr>
      </w:pPr>
    </w:p>
    <w:p w:rsidR="00DA665F" w:rsidRDefault="00DA665F" w:rsidP="000C46BC">
      <w:pPr>
        <w:spacing w:after="0" w:line="240" w:lineRule="auto"/>
        <w:ind w:firstLine="709"/>
        <w:jc w:val="both"/>
        <w:rPr>
          <w:rFonts w:ascii="Times New Roman" w:hAnsi="Times New Roman"/>
          <w:sz w:val="24"/>
          <w:szCs w:val="24"/>
        </w:rPr>
      </w:pPr>
    </w:p>
    <w:p w:rsidR="000C46BC" w:rsidRPr="00EB5EE0" w:rsidRDefault="000C46BC" w:rsidP="000C46BC">
      <w:pPr>
        <w:pBdr>
          <w:top w:val="single" w:sz="4" w:space="1" w:color="auto"/>
        </w:pBdr>
        <w:spacing w:after="0" w:line="240" w:lineRule="auto"/>
        <w:jc w:val="both"/>
        <w:rPr>
          <w:rFonts w:ascii="Times New Roman" w:hAnsi="Times New Roman"/>
          <w:b/>
          <w:sz w:val="20"/>
          <w:szCs w:val="20"/>
        </w:rPr>
      </w:pPr>
      <w:r w:rsidRPr="00EB5EE0">
        <w:rPr>
          <w:rFonts w:ascii="Times New Roman" w:hAnsi="Times New Roman"/>
          <w:b/>
          <w:sz w:val="20"/>
          <w:szCs w:val="20"/>
        </w:rPr>
        <w:lastRenderedPageBreak/>
        <w:t xml:space="preserve">Tabela </w:t>
      </w:r>
      <w:r>
        <w:rPr>
          <w:rFonts w:ascii="Times New Roman" w:hAnsi="Times New Roman"/>
          <w:b/>
          <w:sz w:val="20"/>
          <w:szCs w:val="20"/>
        </w:rPr>
        <w:t>8</w:t>
      </w:r>
      <w:r w:rsidRPr="00EB5EE0">
        <w:rPr>
          <w:rFonts w:ascii="Times New Roman" w:hAnsi="Times New Roman"/>
          <w:b/>
          <w:sz w:val="20"/>
          <w:szCs w:val="20"/>
        </w:rPr>
        <w:t xml:space="preserve"> - Análise da significância estatística das relações entre o perfil das empresas e o uso de artefatos tradicionais</w:t>
      </w:r>
    </w:p>
    <w:tbl>
      <w:tblPr>
        <w:tblW w:w="8946" w:type="dxa"/>
        <w:tblInd w:w="5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34"/>
        <w:gridCol w:w="1240"/>
        <w:gridCol w:w="1124"/>
        <w:gridCol w:w="960"/>
        <w:gridCol w:w="1308"/>
        <w:gridCol w:w="1180"/>
      </w:tblGrid>
      <w:tr w:rsidR="000C46BC" w:rsidRPr="00EB5EE0" w:rsidTr="000D5891">
        <w:trPr>
          <w:trHeight w:val="300"/>
        </w:trPr>
        <w:tc>
          <w:tcPr>
            <w:tcW w:w="3134"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Artefatos gerenciais</w:t>
            </w:r>
          </w:p>
        </w:tc>
        <w:tc>
          <w:tcPr>
            <w:tcW w:w="1240"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jc w:val="center"/>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Tipo</w:t>
            </w:r>
          </w:p>
        </w:tc>
        <w:tc>
          <w:tcPr>
            <w:tcW w:w="1124"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Número de quartos</w:t>
            </w:r>
          </w:p>
        </w:tc>
        <w:tc>
          <w:tcPr>
            <w:tcW w:w="960"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Tempo de atuação</w:t>
            </w:r>
          </w:p>
        </w:tc>
        <w:tc>
          <w:tcPr>
            <w:tcW w:w="1308"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Faturamento anual</w:t>
            </w:r>
          </w:p>
        </w:tc>
        <w:tc>
          <w:tcPr>
            <w:tcW w:w="1180"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Número de empregados</w:t>
            </w:r>
          </w:p>
        </w:tc>
      </w:tr>
      <w:tr w:rsidR="000C46BC" w:rsidRPr="00EB5EE0" w:rsidTr="000D5891">
        <w:trPr>
          <w:trHeight w:val="300"/>
        </w:trPr>
        <w:tc>
          <w:tcPr>
            <w:tcW w:w="3134" w:type="dxa"/>
            <w:tcBorders>
              <w:top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Orçamento</w:t>
            </w:r>
          </w:p>
        </w:tc>
        <w:tc>
          <w:tcPr>
            <w:tcW w:w="1240" w:type="dxa"/>
            <w:tcBorders>
              <w:top w:val="single" w:sz="4" w:space="0" w:color="auto"/>
            </w:tcBorders>
            <w:shd w:val="clear" w:color="auto" w:fill="auto"/>
            <w:noWrap/>
            <w:vAlign w:val="center"/>
            <w:hideMark/>
          </w:tcPr>
          <w:p w:rsidR="000C46BC" w:rsidRPr="00EB5EE0" w:rsidRDefault="000C46BC" w:rsidP="000D5891">
            <w:pPr>
              <w:spacing w:after="0" w:line="240" w:lineRule="auto"/>
              <w:jc w:val="center"/>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0,322608</w:t>
            </w:r>
          </w:p>
        </w:tc>
        <w:tc>
          <w:tcPr>
            <w:tcW w:w="1124" w:type="dxa"/>
            <w:tcBorders>
              <w:top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0,292555</w:t>
            </w:r>
          </w:p>
        </w:tc>
        <w:tc>
          <w:tcPr>
            <w:tcW w:w="960" w:type="dxa"/>
            <w:tcBorders>
              <w:top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0,435139</w:t>
            </w:r>
          </w:p>
        </w:tc>
        <w:tc>
          <w:tcPr>
            <w:tcW w:w="1308" w:type="dxa"/>
            <w:tcBorders>
              <w:top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0,317693</w:t>
            </w:r>
          </w:p>
        </w:tc>
        <w:tc>
          <w:tcPr>
            <w:tcW w:w="1180" w:type="dxa"/>
            <w:tcBorders>
              <w:top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0,307279</w:t>
            </w:r>
          </w:p>
        </w:tc>
      </w:tr>
      <w:tr w:rsidR="000C46BC" w:rsidRPr="00EB5EE0" w:rsidTr="000D5891">
        <w:trPr>
          <w:trHeight w:val="300"/>
        </w:trPr>
        <w:tc>
          <w:tcPr>
            <w:tcW w:w="3134" w:type="dxa"/>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Análise orçamentária</w:t>
            </w:r>
          </w:p>
        </w:tc>
        <w:tc>
          <w:tcPr>
            <w:tcW w:w="1240" w:type="dxa"/>
            <w:shd w:val="clear" w:color="auto" w:fill="auto"/>
            <w:noWrap/>
            <w:vAlign w:val="center"/>
            <w:hideMark/>
          </w:tcPr>
          <w:p w:rsidR="000C46BC" w:rsidRPr="00EB5EE0" w:rsidRDefault="000C46BC" w:rsidP="000D5891">
            <w:pPr>
              <w:spacing w:after="0" w:line="240" w:lineRule="auto"/>
              <w:jc w:val="center"/>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0,224572</w:t>
            </w:r>
          </w:p>
        </w:tc>
        <w:tc>
          <w:tcPr>
            <w:tcW w:w="1124"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0,181105</w:t>
            </w:r>
          </w:p>
        </w:tc>
        <w:tc>
          <w:tcPr>
            <w:tcW w:w="960"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0,342245</w:t>
            </w:r>
          </w:p>
        </w:tc>
        <w:tc>
          <w:tcPr>
            <w:tcW w:w="1308"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0,297105</w:t>
            </w:r>
          </w:p>
        </w:tc>
        <w:tc>
          <w:tcPr>
            <w:tcW w:w="1180"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0,155298</w:t>
            </w:r>
          </w:p>
        </w:tc>
      </w:tr>
      <w:tr w:rsidR="000C46BC" w:rsidRPr="00EB5EE0" w:rsidTr="000D5891">
        <w:trPr>
          <w:trHeight w:val="300"/>
        </w:trPr>
        <w:tc>
          <w:tcPr>
            <w:tcW w:w="3134" w:type="dxa"/>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Técnicas tradicionais de custeio</w:t>
            </w:r>
          </w:p>
        </w:tc>
        <w:tc>
          <w:tcPr>
            <w:tcW w:w="1240" w:type="dxa"/>
            <w:shd w:val="clear" w:color="auto" w:fill="auto"/>
            <w:noWrap/>
            <w:vAlign w:val="center"/>
            <w:hideMark/>
          </w:tcPr>
          <w:p w:rsidR="000C46BC" w:rsidRPr="00EB5EE0" w:rsidRDefault="000C46BC" w:rsidP="000D5891">
            <w:pPr>
              <w:spacing w:after="0" w:line="240" w:lineRule="auto"/>
              <w:jc w:val="center"/>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0,236936</w:t>
            </w:r>
          </w:p>
        </w:tc>
        <w:tc>
          <w:tcPr>
            <w:tcW w:w="1124"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0,156784</w:t>
            </w:r>
          </w:p>
        </w:tc>
        <w:tc>
          <w:tcPr>
            <w:tcW w:w="960"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0,365375</w:t>
            </w:r>
          </w:p>
        </w:tc>
        <w:tc>
          <w:tcPr>
            <w:tcW w:w="1308"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0,313748</w:t>
            </w:r>
          </w:p>
        </w:tc>
        <w:tc>
          <w:tcPr>
            <w:tcW w:w="1180"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0,185654</w:t>
            </w:r>
          </w:p>
        </w:tc>
      </w:tr>
      <w:tr w:rsidR="000C46BC" w:rsidRPr="00EB5EE0" w:rsidTr="000D5891">
        <w:trPr>
          <w:trHeight w:val="300"/>
        </w:trPr>
        <w:tc>
          <w:tcPr>
            <w:tcW w:w="3134" w:type="dxa"/>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Análise da lucratividade do produto</w:t>
            </w:r>
          </w:p>
        </w:tc>
        <w:tc>
          <w:tcPr>
            <w:tcW w:w="1240" w:type="dxa"/>
            <w:shd w:val="clear" w:color="auto" w:fill="auto"/>
            <w:noWrap/>
            <w:vAlign w:val="center"/>
            <w:hideMark/>
          </w:tcPr>
          <w:p w:rsidR="000C46BC" w:rsidRPr="00EB5EE0" w:rsidRDefault="000C46BC" w:rsidP="000D5891">
            <w:pPr>
              <w:spacing w:after="0" w:line="240" w:lineRule="auto"/>
              <w:jc w:val="center"/>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0,049176</w:t>
            </w:r>
          </w:p>
        </w:tc>
        <w:tc>
          <w:tcPr>
            <w:tcW w:w="1124"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0,139772</w:t>
            </w:r>
          </w:p>
        </w:tc>
        <w:tc>
          <w:tcPr>
            <w:tcW w:w="960"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0,228777</w:t>
            </w:r>
          </w:p>
        </w:tc>
        <w:tc>
          <w:tcPr>
            <w:tcW w:w="1308"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0,197115</w:t>
            </w:r>
          </w:p>
        </w:tc>
        <w:tc>
          <w:tcPr>
            <w:tcW w:w="1180" w:type="dxa"/>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0,142131</w:t>
            </w:r>
          </w:p>
        </w:tc>
      </w:tr>
      <w:tr w:rsidR="000C46BC" w:rsidRPr="00EB5EE0" w:rsidTr="000D5891">
        <w:trPr>
          <w:trHeight w:val="300"/>
        </w:trPr>
        <w:tc>
          <w:tcPr>
            <w:tcW w:w="3134" w:type="dxa"/>
            <w:tcBorders>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Retorno sobre investimento</w:t>
            </w:r>
          </w:p>
        </w:tc>
        <w:tc>
          <w:tcPr>
            <w:tcW w:w="1240" w:type="dxa"/>
            <w:tcBorders>
              <w:bottom w:val="single" w:sz="4" w:space="0" w:color="auto"/>
            </w:tcBorders>
            <w:shd w:val="clear" w:color="auto" w:fill="auto"/>
            <w:noWrap/>
            <w:vAlign w:val="center"/>
            <w:hideMark/>
          </w:tcPr>
          <w:p w:rsidR="000C46BC" w:rsidRPr="00EB5EE0" w:rsidRDefault="000C46BC" w:rsidP="000D5891">
            <w:pPr>
              <w:spacing w:after="0" w:line="240" w:lineRule="auto"/>
              <w:jc w:val="center"/>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0,251919</w:t>
            </w:r>
          </w:p>
        </w:tc>
        <w:tc>
          <w:tcPr>
            <w:tcW w:w="1124" w:type="dxa"/>
            <w:tcBorders>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0,227956</w:t>
            </w:r>
          </w:p>
        </w:tc>
        <w:tc>
          <w:tcPr>
            <w:tcW w:w="960" w:type="dxa"/>
            <w:tcBorders>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0,333136</w:t>
            </w:r>
          </w:p>
        </w:tc>
        <w:tc>
          <w:tcPr>
            <w:tcW w:w="1308" w:type="dxa"/>
            <w:tcBorders>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0,292408</w:t>
            </w:r>
          </w:p>
        </w:tc>
        <w:tc>
          <w:tcPr>
            <w:tcW w:w="1180" w:type="dxa"/>
            <w:tcBorders>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0,201394</w:t>
            </w:r>
          </w:p>
        </w:tc>
      </w:tr>
      <w:tr w:rsidR="000C46BC" w:rsidRPr="00EB5EE0" w:rsidTr="000D5891">
        <w:trPr>
          <w:trHeight w:val="300"/>
        </w:trPr>
        <w:tc>
          <w:tcPr>
            <w:tcW w:w="3134" w:type="dxa"/>
            <w:tcBorders>
              <w:top w:val="single" w:sz="4" w:space="0" w:color="auto"/>
              <w:bottom w:val="single" w:sz="4" w:space="0" w:color="auto"/>
            </w:tcBorders>
            <w:shd w:val="clear" w:color="auto" w:fill="auto"/>
            <w:noWrap/>
            <w:vAlign w:val="bottom"/>
            <w:hideMark/>
          </w:tcPr>
          <w:p w:rsidR="000C46BC" w:rsidRPr="00EB5EE0" w:rsidRDefault="000C46BC" w:rsidP="000D5891">
            <w:pPr>
              <w:spacing w:after="0" w:line="240" w:lineRule="auto"/>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Análise custo/volume/lucro</w:t>
            </w:r>
          </w:p>
        </w:tc>
        <w:tc>
          <w:tcPr>
            <w:tcW w:w="1240" w:type="dxa"/>
            <w:tcBorders>
              <w:top w:val="single" w:sz="4" w:space="0" w:color="auto"/>
              <w:bottom w:val="single" w:sz="4" w:space="0" w:color="auto"/>
            </w:tcBorders>
            <w:shd w:val="clear" w:color="auto" w:fill="auto"/>
            <w:noWrap/>
            <w:vAlign w:val="center"/>
            <w:hideMark/>
          </w:tcPr>
          <w:p w:rsidR="000C46BC" w:rsidRPr="00EB5EE0" w:rsidRDefault="000C46BC" w:rsidP="000D5891">
            <w:pPr>
              <w:spacing w:after="0" w:line="240" w:lineRule="auto"/>
              <w:jc w:val="center"/>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0,084426</w:t>
            </w:r>
          </w:p>
        </w:tc>
        <w:tc>
          <w:tcPr>
            <w:tcW w:w="1124" w:type="dxa"/>
            <w:tcBorders>
              <w:top w:val="single" w:sz="4" w:space="0" w:color="auto"/>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0,171756</w:t>
            </w:r>
          </w:p>
        </w:tc>
        <w:tc>
          <w:tcPr>
            <w:tcW w:w="960" w:type="dxa"/>
            <w:tcBorders>
              <w:top w:val="single" w:sz="4" w:space="0" w:color="auto"/>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FF0000"/>
                <w:sz w:val="20"/>
                <w:szCs w:val="20"/>
                <w:lang w:eastAsia="pt-BR"/>
              </w:rPr>
            </w:pPr>
            <w:r w:rsidRPr="00EB5EE0">
              <w:rPr>
                <w:rFonts w:ascii="Times New Roman" w:eastAsia="Times New Roman" w:hAnsi="Times New Roman"/>
                <w:color w:val="FF0000"/>
                <w:sz w:val="20"/>
                <w:szCs w:val="20"/>
                <w:lang w:eastAsia="pt-BR"/>
              </w:rPr>
              <w:t>0,282445</w:t>
            </w:r>
          </w:p>
        </w:tc>
        <w:tc>
          <w:tcPr>
            <w:tcW w:w="1308" w:type="dxa"/>
            <w:tcBorders>
              <w:top w:val="single" w:sz="4" w:space="0" w:color="auto"/>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0,236548</w:t>
            </w:r>
          </w:p>
        </w:tc>
        <w:tc>
          <w:tcPr>
            <w:tcW w:w="1180" w:type="dxa"/>
            <w:tcBorders>
              <w:top w:val="single" w:sz="4" w:space="0" w:color="auto"/>
              <w:bottom w:val="single" w:sz="4" w:space="0" w:color="auto"/>
            </w:tcBorders>
            <w:shd w:val="clear" w:color="auto" w:fill="auto"/>
            <w:noWrap/>
            <w:vAlign w:val="center"/>
            <w:hideMark/>
          </w:tcPr>
          <w:p w:rsidR="000C46BC" w:rsidRPr="00EB5EE0" w:rsidRDefault="000C46BC" w:rsidP="000D5891">
            <w:pPr>
              <w:spacing w:after="0" w:line="240" w:lineRule="auto"/>
              <w:jc w:val="right"/>
              <w:rPr>
                <w:rFonts w:ascii="Times New Roman" w:eastAsia="Times New Roman" w:hAnsi="Times New Roman"/>
                <w:color w:val="000000"/>
                <w:sz w:val="20"/>
                <w:szCs w:val="20"/>
                <w:lang w:eastAsia="pt-BR"/>
              </w:rPr>
            </w:pPr>
            <w:r w:rsidRPr="00EB5EE0">
              <w:rPr>
                <w:rFonts w:ascii="Times New Roman" w:eastAsia="Times New Roman" w:hAnsi="Times New Roman"/>
                <w:color w:val="000000"/>
                <w:sz w:val="20"/>
                <w:szCs w:val="20"/>
                <w:lang w:eastAsia="pt-BR"/>
              </w:rPr>
              <w:t>0,257540</w:t>
            </w:r>
          </w:p>
        </w:tc>
      </w:tr>
    </w:tbl>
    <w:p w:rsidR="000C46BC" w:rsidRPr="00EB5EE0" w:rsidRDefault="000C46BC" w:rsidP="000C46BC">
      <w:pPr>
        <w:tabs>
          <w:tab w:val="left" w:pos="7230"/>
        </w:tabs>
        <w:rPr>
          <w:rFonts w:ascii="Times New Roman" w:hAnsi="Times New Roman"/>
          <w:sz w:val="20"/>
          <w:szCs w:val="20"/>
        </w:rPr>
      </w:pPr>
      <w:r w:rsidRPr="00EB5EE0">
        <w:rPr>
          <w:rFonts w:ascii="Times New Roman" w:hAnsi="Times New Roman"/>
          <w:sz w:val="20"/>
          <w:szCs w:val="20"/>
        </w:rPr>
        <w:t>Fonte: Pesquisa de campo.</w:t>
      </w:r>
    </w:p>
    <w:p w:rsidR="000C46BC" w:rsidRDefault="000C46BC" w:rsidP="000C46BC">
      <w:pPr>
        <w:spacing w:after="0" w:line="240" w:lineRule="auto"/>
        <w:ind w:firstLine="709"/>
        <w:jc w:val="both"/>
        <w:rPr>
          <w:rFonts w:ascii="Times New Roman" w:hAnsi="Times New Roman"/>
          <w:sz w:val="24"/>
          <w:szCs w:val="24"/>
        </w:rPr>
      </w:pPr>
      <w:r w:rsidRPr="00BE64FB">
        <w:rPr>
          <w:rFonts w:ascii="Times New Roman" w:hAnsi="Times New Roman"/>
          <w:sz w:val="24"/>
          <w:szCs w:val="24"/>
        </w:rPr>
        <w:t xml:space="preserve">Dos resultados contidos na Tabela </w:t>
      </w:r>
      <w:r>
        <w:rPr>
          <w:rFonts w:ascii="Times New Roman" w:hAnsi="Times New Roman"/>
          <w:sz w:val="24"/>
          <w:szCs w:val="24"/>
        </w:rPr>
        <w:t>8</w:t>
      </w:r>
      <w:r w:rsidRPr="00BE64FB">
        <w:rPr>
          <w:rFonts w:ascii="Times New Roman" w:hAnsi="Times New Roman"/>
          <w:sz w:val="24"/>
          <w:szCs w:val="24"/>
        </w:rPr>
        <w:t xml:space="preserve"> se verifica associações significativas e positivas entre</w:t>
      </w:r>
      <w:r>
        <w:rPr>
          <w:rFonts w:ascii="Times New Roman" w:hAnsi="Times New Roman"/>
          <w:sz w:val="24"/>
          <w:szCs w:val="24"/>
        </w:rPr>
        <w:t xml:space="preserve"> as variáveis: </w:t>
      </w:r>
      <w:r w:rsidRPr="00BE64FB">
        <w:rPr>
          <w:rFonts w:ascii="Times New Roman" w:hAnsi="Times New Roman"/>
          <w:sz w:val="24"/>
          <w:szCs w:val="24"/>
        </w:rPr>
        <w:t>Orçamento com todas variáveis do perfil</w:t>
      </w:r>
      <w:r>
        <w:rPr>
          <w:rFonts w:ascii="Times New Roman" w:hAnsi="Times New Roman"/>
          <w:sz w:val="24"/>
          <w:szCs w:val="24"/>
        </w:rPr>
        <w:t xml:space="preserve"> das empresas</w:t>
      </w:r>
      <w:r w:rsidRPr="00BE64FB">
        <w:rPr>
          <w:rFonts w:ascii="Times New Roman" w:hAnsi="Times New Roman"/>
          <w:sz w:val="24"/>
          <w:szCs w:val="24"/>
        </w:rPr>
        <w:t>; entre cada uma das variáveis</w:t>
      </w:r>
      <w:r>
        <w:rPr>
          <w:rFonts w:ascii="Times New Roman" w:hAnsi="Times New Roman"/>
          <w:sz w:val="24"/>
          <w:szCs w:val="24"/>
        </w:rPr>
        <w:t>:</w:t>
      </w:r>
      <w:r w:rsidRPr="00BE64FB">
        <w:rPr>
          <w:rFonts w:ascii="Times New Roman" w:hAnsi="Times New Roman"/>
          <w:sz w:val="24"/>
          <w:szCs w:val="24"/>
        </w:rPr>
        <w:t xml:space="preserve"> Análise orçamentária, Técnicas tradicionais de custeio</w:t>
      </w:r>
      <w:r>
        <w:rPr>
          <w:rFonts w:ascii="Times New Roman" w:hAnsi="Times New Roman"/>
          <w:sz w:val="24"/>
          <w:szCs w:val="24"/>
        </w:rPr>
        <w:t xml:space="preserve">, </w:t>
      </w:r>
      <w:r w:rsidRPr="00BE64FB">
        <w:rPr>
          <w:rFonts w:ascii="Times New Roman" w:hAnsi="Times New Roman"/>
          <w:sz w:val="24"/>
          <w:szCs w:val="24"/>
        </w:rPr>
        <w:t>Retorno sobre investimento com ca</w:t>
      </w:r>
      <w:r>
        <w:rPr>
          <w:rFonts w:ascii="Times New Roman" w:hAnsi="Times New Roman"/>
          <w:sz w:val="24"/>
          <w:szCs w:val="24"/>
        </w:rPr>
        <w:t xml:space="preserve">da uma das variáveis do perfil </w:t>
      </w:r>
      <w:r w:rsidRPr="00BE64FB">
        <w:rPr>
          <w:rFonts w:ascii="Times New Roman" w:hAnsi="Times New Roman"/>
          <w:sz w:val="24"/>
          <w:szCs w:val="24"/>
        </w:rPr>
        <w:t>Tempo de atuação</w:t>
      </w:r>
      <w:r>
        <w:rPr>
          <w:rFonts w:ascii="Times New Roman" w:hAnsi="Times New Roman"/>
          <w:sz w:val="24"/>
          <w:szCs w:val="24"/>
        </w:rPr>
        <w:t xml:space="preserve"> e </w:t>
      </w:r>
      <w:r w:rsidRPr="00BE64FB">
        <w:rPr>
          <w:rFonts w:ascii="Times New Roman" w:hAnsi="Times New Roman"/>
          <w:sz w:val="24"/>
          <w:szCs w:val="24"/>
        </w:rPr>
        <w:t xml:space="preserve">Faturamento anual e </w:t>
      </w:r>
      <w:r>
        <w:rPr>
          <w:rFonts w:ascii="Times New Roman" w:hAnsi="Times New Roman"/>
          <w:sz w:val="24"/>
          <w:szCs w:val="24"/>
        </w:rPr>
        <w:t xml:space="preserve">entre </w:t>
      </w:r>
      <w:r w:rsidRPr="00BE64FB">
        <w:rPr>
          <w:rFonts w:ascii="Times New Roman" w:hAnsi="Times New Roman"/>
          <w:sz w:val="24"/>
          <w:szCs w:val="24"/>
        </w:rPr>
        <w:t xml:space="preserve">Análise custo/volume/lucro com tempo de atuação, sendo as duas mais elevadas entre </w:t>
      </w:r>
      <w:r>
        <w:rPr>
          <w:rFonts w:ascii="Times New Roman" w:hAnsi="Times New Roman"/>
          <w:sz w:val="24"/>
          <w:szCs w:val="24"/>
        </w:rPr>
        <w:t>Tempo de atuação</w:t>
      </w:r>
      <w:r w:rsidRPr="00BE64FB">
        <w:rPr>
          <w:rFonts w:ascii="Times New Roman" w:hAnsi="Times New Roman"/>
          <w:sz w:val="24"/>
          <w:szCs w:val="24"/>
        </w:rPr>
        <w:t xml:space="preserve"> com “Orçamento” (</w:t>
      </w:r>
      <w:r w:rsidRPr="00BE64FB">
        <w:rPr>
          <w:rFonts w:ascii="Times New Roman" w:hAnsi="Times New Roman"/>
          <w:sz w:val="24"/>
          <w:szCs w:val="24"/>
        </w:rPr>
        <w:sym w:font="Symbol" w:char="F0BB"/>
      </w:r>
      <w:r w:rsidRPr="00BE64FB">
        <w:rPr>
          <w:rFonts w:ascii="Times New Roman" w:hAnsi="Times New Roman"/>
          <w:sz w:val="24"/>
          <w:szCs w:val="24"/>
        </w:rPr>
        <w:t xml:space="preserve">0,45) </w:t>
      </w:r>
      <w:r w:rsidRPr="00483314">
        <w:rPr>
          <w:rFonts w:ascii="Times New Roman" w:hAnsi="Times New Roman"/>
          <w:sz w:val="24"/>
          <w:szCs w:val="24"/>
        </w:rPr>
        <w:t>e Técnicas tradicionais de custeio (</w:t>
      </w:r>
      <w:r w:rsidRPr="00483314">
        <w:rPr>
          <w:rFonts w:ascii="Times New Roman" w:hAnsi="Times New Roman"/>
          <w:sz w:val="24"/>
          <w:szCs w:val="24"/>
        </w:rPr>
        <w:sym w:font="Symbol" w:char="F0BB"/>
      </w:r>
      <w:r w:rsidRPr="00483314">
        <w:rPr>
          <w:rFonts w:ascii="Times New Roman" w:hAnsi="Times New Roman"/>
          <w:sz w:val="24"/>
          <w:szCs w:val="24"/>
        </w:rPr>
        <w:t xml:space="preserve">0,37).  </w:t>
      </w:r>
    </w:p>
    <w:p w:rsidR="000E25BA" w:rsidRDefault="00905161" w:rsidP="00905161">
      <w:pPr>
        <w:spacing w:after="0" w:line="240" w:lineRule="auto"/>
        <w:ind w:firstLine="709"/>
        <w:jc w:val="both"/>
        <w:rPr>
          <w:rFonts w:ascii="Times New Roman" w:hAnsi="Times New Roman"/>
          <w:sz w:val="24"/>
          <w:szCs w:val="24"/>
        </w:rPr>
      </w:pPr>
      <w:r w:rsidRPr="008E2939">
        <w:rPr>
          <w:rFonts w:ascii="Times New Roman" w:hAnsi="Times New Roman"/>
          <w:sz w:val="24"/>
          <w:szCs w:val="24"/>
        </w:rPr>
        <w:t xml:space="preserve">O </w:t>
      </w:r>
      <w:r>
        <w:rPr>
          <w:rFonts w:ascii="Times New Roman" w:hAnsi="Times New Roman"/>
          <w:sz w:val="24"/>
          <w:szCs w:val="24"/>
        </w:rPr>
        <w:t xml:space="preserve">segundo </w:t>
      </w:r>
      <w:r w:rsidRPr="008E2939">
        <w:rPr>
          <w:rFonts w:ascii="Times New Roman" w:hAnsi="Times New Roman"/>
          <w:sz w:val="24"/>
          <w:szCs w:val="24"/>
        </w:rPr>
        <w:t xml:space="preserve">grupo de variáveis testadas refere-se </w:t>
      </w:r>
      <w:proofErr w:type="gramStart"/>
      <w:r w:rsidRPr="008E2939">
        <w:rPr>
          <w:rFonts w:ascii="Times New Roman" w:hAnsi="Times New Roman"/>
          <w:sz w:val="24"/>
          <w:szCs w:val="24"/>
        </w:rPr>
        <w:t>a</w:t>
      </w:r>
      <w:proofErr w:type="gramEnd"/>
      <w:r w:rsidRPr="008E2939">
        <w:rPr>
          <w:rFonts w:ascii="Times New Roman" w:hAnsi="Times New Roman"/>
          <w:sz w:val="24"/>
          <w:szCs w:val="24"/>
        </w:rPr>
        <w:t xml:space="preserve"> significância estatística das relações entre o</w:t>
      </w:r>
      <w:r>
        <w:rPr>
          <w:rFonts w:ascii="Times New Roman" w:hAnsi="Times New Roman"/>
          <w:sz w:val="24"/>
          <w:szCs w:val="24"/>
        </w:rPr>
        <w:t xml:space="preserve"> perfil das empresas pesquisadas </w:t>
      </w:r>
      <w:r w:rsidRPr="008E2939">
        <w:rPr>
          <w:rFonts w:ascii="Times New Roman" w:hAnsi="Times New Roman"/>
          <w:sz w:val="24"/>
          <w:szCs w:val="24"/>
        </w:rPr>
        <w:t xml:space="preserve">e o uso de artefatos </w:t>
      </w:r>
      <w:r>
        <w:rPr>
          <w:rFonts w:ascii="Times New Roman" w:hAnsi="Times New Roman"/>
          <w:sz w:val="24"/>
          <w:szCs w:val="24"/>
        </w:rPr>
        <w:t>modernos</w:t>
      </w:r>
      <w:r w:rsidRPr="001072E1">
        <w:rPr>
          <w:rFonts w:ascii="Times New Roman" w:hAnsi="Times New Roman"/>
          <w:sz w:val="24"/>
          <w:szCs w:val="24"/>
        </w:rPr>
        <w:t xml:space="preserve">. Os resultados estão apresentados na tabela </w:t>
      </w:r>
      <w:r>
        <w:rPr>
          <w:rFonts w:ascii="Times New Roman" w:hAnsi="Times New Roman"/>
          <w:sz w:val="24"/>
          <w:szCs w:val="24"/>
        </w:rPr>
        <w:t>9.</w:t>
      </w:r>
    </w:p>
    <w:p w:rsidR="00DA665F" w:rsidRDefault="00DA665F" w:rsidP="00905161">
      <w:pPr>
        <w:spacing w:after="0" w:line="240" w:lineRule="auto"/>
        <w:ind w:firstLine="709"/>
        <w:jc w:val="both"/>
        <w:rPr>
          <w:rFonts w:ascii="Times New Roman" w:hAnsi="Times New Roman"/>
          <w:sz w:val="24"/>
          <w:szCs w:val="24"/>
        </w:rPr>
      </w:pPr>
    </w:p>
    <w:p w:rsidR="00905161" w:rsidRPr="004130AD" w:rsidRDefault="00905161" w:rsidP="00905161">
      <w:pPr>
        <w:pBdr>
          <w:top w:val="single" w:sz="4" w:space="1" w:color="auto"/>
        </w:pBdr>
        <w:spacing w:after="0" w:line="240" w:lineRule="auto"/>
        <w:jc w:val="both"/>
        <w:rPr>
          <w:rFonts w:ascii="Times New Roman" w:hAnsi="Times New Roman"/>
          <w:b/>
          <w:sz w:val="20"/>
          <w:szCs w:val="20"/>
        </w:rPr>
      </w:pPr>
      <w:r>
        <w:rPr>
          <w:rFonts w:ascii="Times New Roman" w:hAnsi="Times New Roman"/>
          <w:b/>
          <w:sz w:val="20"/>
          <w:szCs w:val="20"/>
        </w:rPr>
        <w:t>Tabela 9 -</w:t>
      </w:r>
      <w:r w:rsidRPr="004130AD">
        <w:rPr>
          <w:rFonts w:ascii="Times New Roman" w:hAnsi="Times New Roman"/>
          <w:b/>
          <w:sz w:val="20"/>
          <w:szCs w:val="20"/>
        </w:rPr>
        <w:t xml:space="preserve"> Análise da significância estatística das relações entre o perfil das empresas e o uso de artefatos modernos</w:t>
      </w:r>
    </w:p>
    <w:tbl>
      <w:tblPr>
        <w:tblW w:w="8946" w:type="dxa"/>
        <w:tblInd w:w="5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3"/>
        <w:gridCol w:w="1430"/>
        <w:gridCol w:w="1182"/>
        <w:gridCol w:w="1072"/>
        <w:gridCol w:w="1388"/>
        <w:gridCol w:w="1461"/>
      </w:tblGrid>
      <w:tr w:rsidR="00905161" w:rsidRPr="004130AD" w:rsidTr="000D5891">
        <w:trPr>
          <w:trHeight w:val="300"/>
        </w:trPr>
        <w:tc>
          <w:tcPr>
            <w:tcW w:w="2413" w:type="dxa"/>
            <w:tcBorders>
              <w:top w:val="single" w:sz="4" w:space="0" w:color="auto"/>
              <w:bottom w:val="single" w:sz="4" w:space="0" w:color="auto"/>
            </w:tcBorders>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p>
        </w:tc>
        <w:tc>
          <w:tcPr>
            <w:tcW w:w="1430" w:type="dxa"/>
            <w:tcBorders>
              <w:top w:val="single" w:sz="4" w:space="0" w:color="auto"/>
              <w:bottom w:val="single" w:sz="4" w:space="0" w:color="auto"/>
            </w:tcBorders>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Tipo</w:t>
            </w:r>
          </w:p>
        </w:tc>
        <w:tc>
          <w:tcPr>
            <w:tcW w:w="1182" w:type="dxa"/>
            <w:tcBorders>
              <w:top w:val="single" w:sz="4" w:space="0" w:color="auto"/>
              <w:bottom w:val="single" w:sz="4" w:space="0" w:color="auto"/>
            </w:tcBorders>
            <w:shd w:val="clear" w:color="auto" w:fill="auto"/>
            <w:noWrap/>
            <w:vAlign w:val="bottom"/>
            <w:hideMark/>
          </w:tcPr>
          <w:p w:rsidR="00905161" w:rsidRPr="004130AD" w:rsidRDefault="00905161" w:rsidP="00A374C4">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Número</w:t>
            </w:r>
            <w:proofErr w:type="gramStart"/>
            <w:r w:rsidRPr="004130AD">
              <w:rPr>
                <w:rFonts w:ascii="Times New Roman" w:eastAsia="Times New Roman" w:hAnsi="Times New Roman"/>
                <w:color w:val="000000"/>
                <w:sz w:val="20"/>
                <w:szCs w:val="20"/>
                <w:lang w:eastAsia="pt-BR"/>
              </w:rPr>
              <w:t xml:space="preserve">  </w:t>
            </w:r>
            <w:proofErr w:type="gramEnd"/>
            <w:r w:rsidRPr="004130AD">
              <w:rPr>
                <w:rFonts w:ascii="Times New Roman" w:eastAsia="Times New Roman" w:hAnsi="Times New Roman"/>
                <w:color w:val="000000"/>
                <w:sz w:val="20"/>
                <w:szCs w:val="20"/>
                <w:lang w:eastAsia="pt-BR"/>
              </w:rPr>
              <w:t>quartos</w:t>
            </w:r>
          </w:p>
        </w:tc>
        <w:tc>
          <w:tcPr>
            <w:tcW w:w="1072" w:type="dxa"/>
            <w:tcBorders>
              <w:top w:val="single" w:sz="4" w:space="0" w:color="auto"/>
              <w:bottom w:val="single" w:sz="4" w:space="0" w:color="auto"/>
            </w:tcBorders>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Tempo de atuação</w:t>
            </w:r>
          </w:p>
        </w:tc>
        <w:tc>
          <w:tcPr>
            <w:tcW w:w="1388" w:type="dxa"/>
            <w:tcBorders>
              <w:top w:val="single" w:sz="4" w:space="0" w:color="auto"/>
              <w:bottom w:val="single" w:sz="4" w:space="0" w:color="auto"/>
            </w:tcBorders>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Faturamento anual</w:t>
            </w:r>
          </w:p>
        </w:tc>
        <w:tc>
          <w:tcPr>
            <w:tcW w:w="1461" w:type="dxa"/>
            <w:tcBorders>
              <w:top w:val="single" w:sz="4" w:space="0" w:color="auto"/>
              <w:bottom w:val="single" w:sz="4" w:space="0" w:color="auto"/>
            </w:tcBorders>
            <w:shd w:val="clear" w:color="auto" w:fill="auto"/>
            <w:noWrap/>
            <w:vAlign w:val="bottom"/>
            <w:hideMark/>
          </w:tcPr>
          <w:p w:rsidR="00905161" w:rsidRPr="004130AD" w:rsidRDefault="00905161" w:rsidP="00A374C4">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Número</w:t>
            </w:r>
            <w:proofErr w:type="gramStart"/>
            <w:r w:rsidRPr="004130AD">
              <w:rPr>
                <w:rFonts w:ascii="Times New Roman" w:eastAsia="Times New Roman" w:hAnsi="Times New Roman"/>
                <w:color w:val="000000"/>
                <w:sz w:val="20"/>
                <w:szCs w:val="20"/>
                <w:lang w:eastAsia="pt-BR"/>
              </w:rPr>
              <w:t xml:space="preserve">  </w:t>
            </w:r>
            <w:proofErr w:type="gramEnd"/>
            <w:r w:rsidRPr="004130AD">
              <w:rPr>
                <w:rFonts w:ascii="Times New Roman" w:eastAsia="Times New Roman" w:hAnsi="Times New Roman"/>
                <w:color w:val="000000"/>
                <w:sz w:val="20"/>
                <w:szCs w:val="20"/>
                <w:lang w:eastAsia="pt-BR"/>
              </w:rPr>
              <w:t>empregados</w:t>
            </w:r>
          </w:p>
        </w:tc>
      </w:tr>
      <w:tr w:rsidR="00905161" w:rsidRPr="004130AD" w:rsidTr="000D5891">
        <w:trPr>
          <w:trHeight w:val="300"/>
        </w:trPr>
        <w:tc>
          <w:tcPr>
            <w:tcW w:w="2413" w:type="dxa"/>
            <w:tcBorders>
              <w:top w:val="single" w:sz="4" w:space="0" w:color="auto"/>
            </w:tcBorders>
            <w:shd w:val="clear" w:color="auto" w:fill="auto"/>
            <w:noWrap/>
            <w:vAlign w:val="bottom"/>
            <w:hideMark/>
          </w:tcPr>
          <w:p w:rsidR="00905161" w:rsidRPr="00BC6B92" w:rsidRDefault="00905161" w:rsidP="00905161">
            <w:pPr>
              <w:spacing w:after="0" w:line="240" w:lineRule="auto"/>
              <w:jc w:val="both"/>
              <w:rPr>
                <w:rFonts w:ascii="Times New Roman" w:eastAsia="Times New Roman" w:hAnsi="Times New Roman"/>
                <w:i/>
                <w:color w:val="000000"/>
                <w:sz w:val="20"/>
                <w:szCs w:val="20"/>
                <w:lang w:eastAsia="pt-BR"/>
              </w:rPr>
            </w:pPr>
            <w:proofErr w:type="spellStart"/>
            <w:r w:rsidRPr="00BC6B92">
              <w:rPr>
                <w:rFonts w:ascii="Times New Roman" w:eastAsia="Times New Roman" w:hAnsi="Times New Roman"/>
                <w:i/>
                <w:color w:val="000000"/>
                <w:sz w:val="20"/>
                <w:szCs w:val="20"/>
                <w:lang w:eastAsia="pt-BR"/>
              </w:rPr>
              <w:t>Balanced</w:t>
            </w:r>
            <w:proofErr w:type="spellEnd"/>
            <w:r w:rsidRPr="00BC6B92">
              <w:rPr>
                <w:rFonts w:ascii="Times New Roman" w:eastAsia="Times New Roman" w:hAnsi="Times New Roman"/>
                <w:i/>
                <w:color w:val="000000"/>
                <w:sz w:val="20"/>
                <w:szCs w:val="20"/>
                <w:lang w:eastAsia="pt-BR"/>
              </w:rPr>
              <w:t xml:space="preserve"> </w:t>
            </w:r>
            <w:proofErr w:type="spellStart"/>
            <w:r w:rsidRPr="00BC6B92">
              <w:rPr>
                <w:rFonts w:ascii="Times New Roman" w:eastAsia="Times New Roman" w:hAnsi="Times New Roman"/>
                <w:i/>
                <w:color w:val="000000"/>
                <w:sz w:val="20"/>
                <w:szCs w:val="20"/>
                <w:lang w:eastAsia="pt-BR"/>
              </w:rPr>
              <w:t>scorecard</w:t>
            </w:r>
            <w:proofErr w:type="spellEnd"/>
          </w:p>
        </w:tc>
        <w:tc>
          <w:tcPr>
            <w:tcW w:w="1430" w:type="dxa"/>
            <w:tcBorders>
              <w:top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0,405692</w:t>
            </w:r>
          </w:p>
        </w:tc>
        <w:tc>
          <w:tcPr>
            <w:tcW w:w="1182" w:type="dxa"/>
            <w:tcBorders>
              <w:top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0,305109</w:t>
            </w:r>
          </w:p>
        </w:tc>
        <w:tc>
          <w:tcPr>
            <w:tcW w:w="1072" w:type="dxa"/>
            <w:tcBorders>
              <w:top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0,225287</w:t>
            </w:r>
          </w:p>
        </w:tc>
        <w:tc>
          <w:tcPr>
            <w:tcW w:w="1388" w:type="dxa"/>
            <w:tcBorders>
              <w:top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0,302460</w:t>
            </w:r>
          </w:p>
        </w:tc>
        <w:tc>
          <w:tcPr>
            <w:tcW w:w="1461" w:type="dxa"/>
            <w:tcBorders>
              <w:top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0,247162</w:t>
            </w:r>
          </w:p>
        </w:tc>
      </w:tr>
      <w:tr w:rsidR="00905161" w:rsidRPr="004130AD" w:rsidTr="000D5891">
        <w:trPr>
          <w:trHeight w:val="300"/>
        </w:trPr>
        <w:tc>
          <w:tcPr>
            <w:tcW w:w="2413" w:type="dxa"/>
            <w:shd w:val="clear" w:color="auto" w:fill="auto"/>
            <w:noWrap/>
            <w:vAlign w:val="bottom"/>
            <w:hideMark/>
          </w:tcPr>
          <w:p w:rsidR="00905161" w:rsidRPr="00BC6B92" w:rsidRDefault="00905161" w:rsidP="00905161">
            <w:pPr>
              <w:spacing w:after="0" w:line="240" w:lineRule="auto"/>
              <w:jc w:val="both"/>
              <w:rPr>
                <w:rFonts w:ascii="Times New Roman" w:eastAsia="Times New Roman" w:hAnsi="Times New Roman"/>
                <w:i/>
                <w:color w:val="000000"/>
                <w:sz w:val="20"/>
                <w:szCs w:val="20"/>
                <w:lang w:eastAsia="pt-BR"/>
              </w:rPr>
            </w:pPr>
            <w:r w:rsidRPr="00BC6B92">
              <w:rPr>
                <w:rFonts w:ascii="Times New Roman" w:eastAsia="Times New Roman" w:hAnsi="Times New Roman"/>
                <w:i/>
                <w:color w:val="000000"/>
                <w:sz w:val="20"/>
                <w:szCs w:val="20"/>
                <w:lang w:eastAsia="pt-BR"/>
              </w:rPr>
              <w:t>Just in time</w:t>
            </w:r>
          </w:p>
        </w:tc>
        <w:tc>
          <w:tcPr>
            <w:tcW w:w="1430"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0,414054</w:t>
            </w:r>
          </w:p>
        </w:tc>
        <w:tc>
          <w:tcPr>
            <w:tcW w:w="118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0,306400</w:t>
            </w:r>
          </w:p>
        </w:tc>
        <w:tc>
          <w:tcPr>
            <w:tcW w:w="107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0,227482</w:t>
            </w:r>
          </w:p>
        </w:tc>
        <w:tc>
          <w:tcPr>
            <w:tcW w:w="1388"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0,280176</w:t>
            </w:r>
          </w:p>
        </w:tc>
        <w:tc>
          <w:tcPr>
            <w:tcW w:w="1461"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0,192855</w:t>
            </w:r>
          </w:p>
        </w:tc>
      </w:tr>
      <w:tr w:rsidR="00905161" w:rsidRPr="004130AD" w:rsidTr="000D5891">
        <w:trPr>
          <w:trHeight w:val="300"/>
        </w:trPr>
        <w:tc>
          <w:tcPr>
            <w:tcW w:w="2413" w:type="dxa"/>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Custeio alvo</w:t>
            </w:r>
          </w:p>
        </w:tc>
        <w:tc>
          <w:tcPr>
            <w:tcW w:w="1430"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0,360694</w:t>
            </w:r>
          </w:p>
        </w:tc>
        <w:tc>
          <w:tcPr>
            <w:tcW w:w="118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0,270532</w:t>
            </w:r>
          </w:p>
        </w:tc>
        <w:tc>
          <w:tcPr>
            <w:tcW w:w="107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0,116969</w:t>
            </w:r>
          </w:p>
        </w:tc>
        <w:tc>
          <w:tcPr>
            <w:tcW w:w="1388"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0,226977</w:t>
            </w:r>
          </w:p>
        </w:tc>
        <w:tc>
          <w:tcPr>
            <w:tcW w:w="1461"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0,167477</w:t>
            </w:r>
          </w:p>
        </w:tc>
      </w:tr>
      <w:tr w:rsidR="00905161" w:rsidRPr="004130AD" w:rsidTr="000D5891">
        <w:trPr>
          <w:trHeight w:val="300"/>
        </w:trPr>
        <w:tc>
          <w:tcPr>
            <w:tcW w:w="2413" w:type="dxa"/>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Custeio baseado em atividade</w:t>
            </w:r>
          </w:p>
        </w:tc>
        <w:tc>
          <w:tcPr>
            <w:tcW w:w="1430"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0,364829</w:t>
            </w:r>
          </w:p>
        </w:tc>
        <w:tc>
          <w:tcPr>
            <w:tcW w:w="118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0,217162</w:t>
            </w:r>
          </w:p>
        </w:tc>
        <w:tc>
          <w:tcPr>
            <w:tcW w:w="107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0,005414</w:t>
            </w:r>
          </w:p>
        </w:tc>
        <w:tc>
          <w:tcPr>
            <w:tcW w:w="1388"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0,167464</w:t>
            </w:r>
          </w:p>
        </w:tc>
        <w:tc>
          <w:tcPr>
            <w:tcW w:w="1461"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0,135346</w:t>
            </w:r>
          </w:p>
        </w:tc>
      </w:tr>
      <w:tr w:rsidR="00905161" w:rsidRPr="004130AD" w:rsidTr="000D5891">
        <w:trPr>
          <w:trHeight w:val="300"/>
        </w:trPr>
        <w:tc>
          <w:tcPr>
            <w:tcW w:w="2413" w:type="dxa"/>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Valor econômico adicionado</w:t>
            </w:r>
          </w:p>
        </w:tc>
        <w:tc>
          <w:tcPr>
            <w:tcW w:w="1430"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0,421085</w:t>
            </w:r>
          </w:p>
        </w:tc>
        <w:tc>
          <w:tcPr>
            <w:tcW w:w="118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0,350976</w:t>
            </w:r>
          </w:p>
        </w:tc>
        <w:tc>
          <w:tcPr>
            <w:tcW w:w="1072"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0,178220</w:t>
            </w:r>
          </w:p>
        </w:tc>
        <w:tc>
          <w:tcPr>
            <w:tcW w:w="1388"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0,239164</w:t>
            </w:r>
          </w:p>
        </w:tc>
        <w:tc>
          <w:tcPr>
            <w:tcW w:w="1461" w:type="dxa"/>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0,230273</w:t>
            </w:r>
          </w:p>
        </w:tc>
      </w:tr>
      <w:tr w:rsidR="00905161" w:rsidRPr="004130AD" w:rsidTr="000D5891">
        <w:trPr>
          <w:trHeight w:val="300"/>
        </w:trPr>
        <w:tc>
          <w:tcPr>
            <w:tcW w:w="2413" w:type="dxa"/>
            <w:tcBorders>
              <w:bottom w:val="single" w:sz="4" w:space="0" w:color="auto"/>
            </w:tcBorders>
            <w:shd w:val="clear" w:color="auto" w:fill="auto"/>
            <w:noWrap/>
            <w:vAlign w:val="bottom"/>
            <w:hideMark/>
          </w:tcPr>
          <w:p w:rsidR="00905161" w:rsidRPr="004130AD" w:rsidRDefault="00905161" w:rsidP="00905161">
            <w:pPr>
              <w:spacing w:after="0" w:line="240" w:lineRule="auto"/>
              <w:jc w:val="both"/>
              <w:rPr>
                <w:rFonts w:ascii="Times New Roman" w:eastAsia="Times New Roman" w:hAnsi="Times New Roman"/>
                <w:color w:val="000000"/>
                <w:sz w:val="20"/>
                <w:szCs w:val="20"/>
                <w:lang w:eastAsia="pt-BR"/>
              </w:rPr>
            </w:pPr>
            <w:r w:rsidRPr="004130AD">
              <w:rPr>
                <w:rFonts w:ascii="Times New Roman" w:eastAsia="Times New Roman" w:hAnsi="Times New Roman"/>
                <w:color w:val="000000"/>
                <w:sz w:val="20"/>
                <w:szCs w:val="20"/>
                <w:lang w:eastAsia="pt-BR"/>
              </w:rPr>
              <w:t>Análise do ciclo de vida</w:t>
            </w:r>
          </w:p>
        </w:tc>
        <w:tc>
          <w:tcPr>
            <w:tcW w:w="1430" w:type="dxa"/>
            <w:tcBorders>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0,448564</w:t>
            </w:r>
          </w:p>
        </w:tc>
        <w:tc>
          <w:tcPr>
            <w:tcW w:w="1182" w:type="dxa"/>
            <w:tcBorders>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0,325238</w:t>
            </w:r>
          </w:p>
        </w:tc>
        <w:tc>
          <w:tcPr>
            <w:tcW w:w="1072" w:type="dxa"/>
            <w:tcBorders>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0,277456</w:t>
            </w:r>
          </w:p>
        </w:tc>
        <w:tc>
          <w:tcPr>
            <w:tcW w:w="1388" w:type="dxa"/>
            <w:tcBorders>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0,324930</w:t>
            </w:r>
          </w:p>
        </w:tc>
        <w:tc>
          <w:tcPr>
            <w:tcW w:w="1461" w:type="dxa"/>
            <w:tcBorders>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0,278265</w:t>
            </w:r>
          </w:p>
        </w:tc>
      </w:tr>
      <w:tr w:rsidR="00905161" w:rsidRPr="004130AD" w:rsidTr="000D5891">
        <w:trPr>
          <w:trHeight w:val="300"/>
        </w:trPr>
        <w:tc>
          <w:tcPr>
            <w:tcW w:w="2413" w:type="dxa"/>
            <w:tcBorders>
              <w:top w:val="single" w:sz="4" w:space="0" w:color="auto"/>
              <w:bottom w:val="single" w:sz="4" w:space="0" w:color="auto"/>
            </w:tcBorders>
            <w:shd w:val="clear" w:color="auto" w:fill="auto"/>
            <w:noWrap/>
            <w:vAlign w:val="bottom"/>
            <w:hideMark/>
          </w:tcPr>
          <w:p w:rsidR="00905161" w:rsidRPr="00BC6B92" w:rsidRDefault="00905161" w:rsidP="00905161">
            <w:pPr>
              <w:spacing w:after="0" w:line="240" w:lineRule="auto"/>
              <w:jc w:val="both"/>
              <w:rPr>
                <w:rFonts w:ascii="Times New Roman" w:eastAsia="Times New Roman" w:hAnsi="Times New Roman"/>
                <w:i/>
                <w:color w:val="000000"/>
                <w:sz w:val="20"/>
                <w:szCs w:val="20"/>
                <w:lang w:eastAsia="pt-BR"/>
              </w:rPr>
            </w:pPr>
            <w:r w:rsidRPr="00BC6B92">
              <w:rPr>
                <w:rFonts w:ascii="Times New Roman" w:eastAsia="Times New Roman" w:hAnsi="Times New Roman"/>
                <w:i/>
                <w:color w:val="000000"/>
                <w:sz w:val="20"/>
                <w:szCs w:val="20"/>
                <w:lang w:eastAsia="pt-BR"/>
              </w:rPr>
              <w:t>Benchmarking</w:t>
            </w:r>
          </w:p>
        </w:tc>
        <w:tc>
          <w:tcPr>
            <w:tcW w:w="1430" w:type="dxa"/>
            <w:tcBorders>
              <w:top w:val="single" w:sz="4" w:space="0" w:color="auto"/>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0,411743</w:t>
            </w:r>
          </w:p>
        </w:tc>
        <w:tc>
          <w:tcPr>
            <w:tcW w:w="1182" w:type="dxa"/>
            <w:tcBorders>
              <w:top w:val="single" w:sz="4" w:space="0" w:color="auto"/>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0,420426</w:t>
            </w:r>
          </w:p>
        </w:tc>
        <w:tc>
          <w:tcPr>
            <w:tcW w:w="1072" w:type="dxa"/>
            <w:tcBorders>
              <w:top w:val="single" w:sz="4" w:space="0" w:color="auto"/>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0,326597</w:t>
            </w:r>
          </w:p>
        </w:tc>
        <w:tc>
          <w:tcPr>
            <w:tcW w:w="1388" w:type="dxa"/>
            <w:tcBorders>
              <w:top w:val="single" w:sz="4" w:space="0" w:color="auto"/>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0,374849</w:t>
            </w:r>
          </w:p>
        </w:tc>
        <w:tc>
          <w:tcPr>
            <w:tcW w:w="1461" w:type="dxa"/>
            <w:tcBorders>
              <w:top w:val="single" w:sz="4" w:space="0" w:color="auto"/>
              <w:bottom w:val="single" w:sz="4" w:space="0" w:color="auto"/>
            </w:tcBorders>
            <w:shd w:val="clear" w:color="auto" w:fill="auto"/>
            <w:noWrap/>
            <w:vAlign w:val="center"/>
            <w:hideMark/>
          </w:tcPr>
          <w:p w:rsidR="00905161" w:rsidRPr="004130AD" w:rsidRDefault="00905161" w:rsidP="00905161">
            <w:pPr>
              <w:spacing w:after="0" w:line="240" w:lineRule="auto"/>
              <w:jc w:val="both"/>
              <w:rPr>
                <w:rFonts w:ascii="Times New Roman" w:eastAsia="Times New Roman" w:hAnsi="Times New Roman"/>
                <w:color w:val="FF0000"/>
                <w:sz w:val="20"/>
                <w:szCs w:val="20"/>
                <w:lang w:eastAsia="pt-BR"/>
              </w:rPr>
            </w:pPr>
            <w:r w:rsidRPr="004130AD">
              <w:rPr>
                <w:rFonts w:ascii="Times New Roman" w:eastAsia="Times New Roman" w:hAnsi="Times New Roman"/>
                <w:color w:val="FF0000"/>
                <w:sz w:val="20"/>
                <w:szCs w:val="20"/>
                <w:lang w:eastAsia="pt-BR"/>
              </w:rPr>
              <w:t>0,345993</w:t>
            </w:r>
          </w:p>
        </w:tc>
      </w:tr>
    </w:tbl>
    <w:p w:rsidR="00905161" w:rsidRDefault="00905161" w:rsidP="00905161">
      <w:pPr>
        <w:jc w:val="both"/>
        <w:rPr>
          <w:rFonts w:ascii="Times New Roman" w:hAnsi="Times New Roman"/>
          <w:sz w:val="20"/>
          <w:szCs w:val="20"/>
        </w:rPr>
      </w:pPr>
      <w:r w:rsidRPr="004130AD">
        <w:rPr>
          <w:rFonts w:ascii="Times New Roman" w:hAnsi="Times New Roman"/>
          <w:sz w:val="20"/>
          <w:szCs w:val="20"/>
        </w:rPr>
        <w:t>Fonte: Pesquisa de campo.</w:t>
      </w:r>
    </w:p>
    <w:p w:rsidR="00905161" w:rsidRPr="001C16BF" w:rsidRDefault="00905161" w:rsidP="00905161">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V</w:t>
      </w:r>
      <w:r w:rsidRPr="001C16BF">
        <w:rPr>
          <w:rFonts w:ascii="Times New Roman" w:hAnsi="Times New Roman"/>
          <w:sz w:val="24"/>
          <w:szCs w:val="24"/>
        </w:rPr>
        <w:t>erific</w:t>
      </w:r>
      <w:r>
        <w:rPr>
          <w:rFonts w:ascii="Times New Roman" w:hAnsi="Times New Roman"/>
          <w:sz w:val="24"/>
          <w:szCs w:val="24"/>
        </w:rPr>
        <w:t>ou-se</w:t>
      </w:r>
      <w:proofErr w:type="gramEnd"/>
      <w:r>
        <w:rPr>
          <w:rFonts w:ascii="Times New Roman" w:hAnsi="Times New Roman"/>
          <w:sz w:val="24"/>
          <w:szCs w:val="24"/>
        </w:rPr>
        <w:t xml:space="preserve"> </w:t>
      </w:r>
      <w:r w:rsidRPr="001C16BF">
        <w:rPr>
          <w:rFonts w:ascii="Times New Roman" w:hAnsi="Times New Roman"/>
          <w:sz w:val="24"/>
          <w:szCs w:val="24"/>
        </w:rPr>
        <w:t>associações significativas e positiv</w:t>
      </w:r>
      <w:r>
        <w:rPr>
          <w:rFonts w:ascii="Times New Roman" w:hAnsi="Times New Roman"/>
          <w:sz w:val="24"/>
          <w:szCs w:val="24"/>
        </w:rPr>
        <w:t>as entre: Tipo da empresa</w:t>
      </w:r>
      <w:r w:rsidRPr="001C16BF">
        <w:rPr>
          <w:rFonts w:ascii="Times New Roman" w:hAnsi="Times New Roman"/>
          <w:sz w:val="24"/>
          <w:szCs w:val="24"/>
        </w:rPr>
        <w:t xml:space="preserve"> com todas as variáveis relativas ao uso de artef</w:t>
      </w:r>
      <w:r>
        <w:rPr>
          <w:rFonts w:ascii="Times New Roman" w:hAnsi="Times New Roman"/>
          <w:sz w:val="24"/>
          <w:szCs w:val="24"/>
        </w:rPr>
        <w:t>ato moderno; Número de quartos</w:t>
      </w:r>
      <w:r w:rsidRPr="001C16BF">
        <w:rPr>
          <w:rFonts w:ascii="Times New Roman" w:hAnsi="Times New Roman"/>
          <w:sz w:val="24"/>
          <w:szCs w:val="24"/>
        </w:rPr>
        <w:t xml:space="preserve"> exceto com </w:t>
      </w:r>
      <w:r>
        <w:rPr>
          <w:rFonts w:ascii="Times New Roman" w:hAnsi="Times New Roman"/>
          <w:sz w:val="24"/>
          <w:szCs w:val="24"/>
        </w:rPr>
        <w:t xml:space="preserve">a variável </w:t>
      </w:r>
      <w:r w:rsidRPr="001C16BF">
        <w:rPr>
          <w:rFonts w:ascii="Times New Roman" w:hAnsi="Times New Roman"/>
          <w:sz w:val="24"/>
          <w:szCs w:val="24"/>
        </w:rPr>
        <w:t>Custeio baseado em atividade</w:t>
      </w:r>
      <w:r>
        <w:rPr>
          <w:rFonts w:ascii="Times New Roman" w:hAnsi="Times New Roman"/>
          <w:sz w:val="24"/>
          <w:szCs w:val="24"/>
        </w:rPr>
        <w:t>s</w:t>
      </w:r>
      <w:r w:rsidRPr="001C16BF">
        <w:rPr>
          <w:rFonts w:ascii="Times New Roman" w:hAnsi="Times New Roman"/>
          <w:sz w:val="24"/>
          <w:szCs w:val="24"/>
        </w:rPr>
        <w:t>; entre cada um</w:t>
      </w:r>
      <w:r>
        <w:rPr>
          <w:rFonts w:ascii="Times New Roman" w:hAnsi="Times New Roman"/>
          <w:sz w:val="24"/>
          <w:szCs w:val="24"/>
        </w:rPr>
        <w:t>a</w:t>
      </w:r>
      <w:r w:rsidRPr="001C16BF">
        <w:rPr>
          <w:rFonts w:ascii="Times New Roman" w:hAnsi="Times New Roman"/>
          <w:sz w:val="24"/>
          <w:szCs w:val="24"/>
        </w:rPr>
        <w:t xml:space="preserve"> das variáveis do perfil </w:t>
      </w:r>
      <w:r>
        <w:rPr>
          <w:rFonts w:ascii="Times New Roman" w:hAnsi="Times New Roman"/>
          <w:sz w:val="24"/>
          <w:szCs w:val="24"/>
        </w:rPr>
        <w:t xml:space="preserve">das empresas pesquisadas </w:t>
      </w:r>
      <w:r w:rsidRPr="001C16BF">
        <w:rPr>
          <w:rFonts w:ascii="Times New Roman" w:hAnsi="Times New Roman"/>
          <w:sz w:val="24"/>
          <w:szCs w:val="24"/>
        </w:rPr>
        <w:t>Tempo de atuação</w:t>
      </w:r>
      <w:r>
        <w:rPr>
          <w:rFonts w:ascii="Times New Roman" w:hAnsi="Times New Roman"/>
          <w:sz w:val="24"/>
          <w:szCs w:val="24"/>
        </w:rPr>
        <w:t xml:space="preserve">, </w:t>
      </w:r>
      <w:r w:rsidRPr="001C16BF">
        <w:rPr>
          <w:rFonts w:ascii="Times New Roman" w:hAnsi="Times New Roman"/>
          <w:sz w:val="24"/>
          <w:szCs w:val="24"/>
        </w:rPr>
        <w:t>Faturamento anual</w:t>
      </w:r>
      <w:r>
        <w:rPr>
          <w:rFonts w:ascii="Times New Roman" w:hAnsi="Times New Roman"/>
          <w:sz w:val="24"/>
          <w:szCs w:val="24"/>
        </w:rPr>
        <w:t xml:space="preserve"> e Número de empregados</w:t>
      </w:r>
      <w:r w:rsidRPr="001C16BF">
        <w:rPr>
          <w:rFonts w:ascii="Times New Roman" w:hAnsi="Times New Roman"/>
          <w:sz w:val="24"/>
          <w:szCs w:val="24"/>
        </w:rPr>
        <w:t xml:space="preserve"> com cada um dos artefatos “Análise do ciclo de </w:t>
      </w:r>
      <w:r>
        <w:rPr>
          <w:rFonts w:ascii="Times New Roman" w:hAnsi="Times New Roman"/>
          <w:sz w:val="24"/>
          <w:szCs w:val="24"/>
        </w:rPr>
        <w:t xml:space="preserve">vida” e </w:t>
      </w:r>
      <w:proofErr w:type="spellStart"/>
      <w:r w:rsidRPr="001C16BF">
        <w:rPr>
          <w:rFonts w:ascii="Times New Roman" w:hAnsi="Times New Roman"/>
          <w:i/>
          <w:sz w:val="24"/>
          <w:szCs w:val="24"/>
        </w:rPr>
        <w:t>Behchmarking</w:t>
      </w:r>
      <w:proofErr w:type="spellEnd"/>
      <w:r>
        <w:rPr>
          <w:rFonts w:ascii="Times New Roman" w:hAnsi="Times New Roman"/>
          <w:sz w:val="24"/>
          <w:szCs w:val="24"/>
        </w:rPr>
        <w:t xml:space="preserve"> e entre </w:t>
      </w:r>
      <w:r w:rsidRPr="001C16BF">
        <w:rPr>
          <w:rFonts w:ascii="Times New Roman" w:hAnsi="Times New Roman"/>
          <w:sz w:val="24"/>
          <w:szCs w:val="24"/>
        </w:rPr>
        <w:t>Faturamento anual</w:t>
      </w:r>
      <w:r>
        <w:rPr>
          <w:rFonts w:ascii="Times New Roman" w:hAnsi="Times New Roman"/>
          <w:sz w:val="24"/>
          <w:szCs w:val="24"/>
        </w:rPr>
        <w:t xml:space="preserve"> com </w:t>
      </w:r>
      <w:proofErr w:type="spellStart"/>
      <w:r w:rsidRPr="001C16BF">
        <w:rPr>
          <w:rFonts w:ascii="Times New Roman" w:hAnsi="Times New Roman"/>
          <w:i/>
          <w:sz w:val="24"/>
          <w:szCs w:val="24"/>
        </w:rPr>
        <w:t>Balanced</w:t>
      </w:r>
      <w:proofErr w:type="spellEnd"/>
      <w:r w:rsidRPr="001C16BF">
        <w:rPr>
          <w:rFonts w:ascii="Times New Roman" w:hAnsi="Times New Roman"/>
          <w:i/>
          <w:sz w:val="24"/>
          <w:szCs w:val="24"/>
        </w:rPr>
        <w:t xml:space="preserve"> </w:t>
      </w:r>
      <w:proofErr w:type="spellStart"/>
      <w:r w:rsidRPr="001C16BF">
        <w:rPr>
          <w:rFonts w:ascii="Times New Roman" w:hAnsi="Times New Roman"/>
          <w:i/>
          <w:sz w:val="24"/>
          <w:szCs w:val="24"/>
        </w:rPr>
        <w:t>scorecard</w:t>
      </w:r>
      <w:proofErr w:type="spellEnd"/>
      <w:r>
        <w:rPr>
          <w:rFonts w:ascii="Times New Roman" w:hAnsi="Times New Roman"/>
          <w:sz w:val="24"/>
          <w:szCs w:val="24"/>
        </w:rPr>
        <w:t xml:space="preserve"> e </w:t>
      </w:r>
      <w:r w:rsidRPr="001C16BF">
        <w:rPr>
          <w:rFonts w:ascii="Times New Roman" w:hAnsi="Times New Roman"/>
          <w:i/>
          <w:sz w:val="24"/>
          <w:szCs w:val="24"/>
        </w:rPr>
        <w:t>Just in time</w:t>
      </w:r>
      <w:r w:rsidRPr="001C16BF">
        <w:rPr>
          <w:rFonts w:ascii="Times New Roman" w:hAnsi="Times New Roman"/>
          <w:sz w:val="24"/>
          <w:szCs w:val="24"/>
        </w:rPr>
        <w:t xml:space="preserve">. Os valores das correlações significativas variaram de </w:t>
      </w:r>
      <w:r w:rsidRPr="001C16BF">
        <w:rPr>
          <w:rFonts w:ascii="Times New Roman" w:hAnsi="Times New Roman"/>
          <w:sz w:val="24"/>
          <w:szCs w:val="24"/>
        </w:rPr>
        <w:sym w:font="Symbol" w:char="F0BB"/>
      </w:r>
      <w:r w:rsidRPr="001C16BF">
        <w:rPr>
          <w:rFonts w:ascii="Times New Roman" w:hAnsi="Times New Roman"/>
          <w:sz w:val="24"/>
          <w:szCs w:val="24"/>
        </w:rPr>
        <w:t xml:space="preserve">0,28 a </w:t>
      </w:r>
      <w:r w:rsidRPr="001C16BF">
        <w:rPr>
          <w:rFonts w:ascii="Times New Roman" w:hAnsi="Times New Roman"/>
          <w:sz w:val="24"/>
          <w:szCs w:val="24"/>
        </w:rPr>
        <w:sym w:font="Symbol" w:char="F0BB"/>
      </w:r>
      <w:r w:rsidRPr="001C16BF">
        <w:rPr>
          <w:rFonts w:ascii="Times New Roman" w:hAnsi="Times New Roman"/>
          <w:sz w:val="24"/>
          <w:szCs w:val="24"/>
        </w:rPr>
        <w:t>0,45, sendo que as</w:t>
      </w:r>
      <w:r>
        <w:rPr>
          <w:rFonts w:ascii="Times New Roman" w:hAnsi="Times New Roman"/>
          <w:sz w:val="24"/>
          <w:szCs w:val="24"/>
        </w:rPr>
        <w:t xml:space="preserve"> mais elevadas ocorreram entre </w:t>
      </w:r>
      <w:r w:rsidRPr="001C16BF">
        <w:rPr>
          <w:rFonts w:ascii="Times New Roman" w:hAnsi="Times New Roman"/>
          <w:sz w:val="24"/>
          <w:szCs w:val="24"/>
        </w:rPr>
        <w:t>Tipo</w:t>
      </w:r>
      <w:r>
        <w:rPr>
          <w:rFonts w:ascii="Times New Roman" w:hAnsi="Times New Roman"/>
          <w:sz w:val="24"/>
          <w:szCs w:val="24"/>
        </w:rPr>
        <w:t xml:space="preserve"> com </w:t>
      </w:r>
      <w:r w:rsidRPr="001C16BF">
        <w:rPr>
          <w:rFonts w:ascii="Times New Roman" w:hAnsi="Times New Roman"/>
          <w:sz w:val="24"/>
          <w:szCs w:val="24"/>
        </w:rPr>
        <w:t>Análise do ciclo de vida e com Valor econôm</w:t>
      </w:r>
      <w:r>
        <w:rPr>
          <w:rFonts w:ascii="Times New Roman" w:hAnsi="Times New Roman"/>
          <w:sz w:val="24"/>
          <w:szCs w:val="24"/>
        </w:rPr>
        <w:t xml:space="preserve">ico adicionado (0,42) e entre </w:t>
      </w:r>
      <w:r w:rsidRPr="001C16BF">
        <w:rPr>
          <w:rFonts w:ascii="Times New Roman" w:hAnsi="Times New Roman"/>
          <w:sz w:val="24"/>
          <w:szCs w:val="24"/>
        </w:rPr>
        <w:t>Número de quartos com Benchmarking (</w:t>
      </w:r>
      <w:r w:rsidRPr="001C16BF">
        <w:rPr>
          <w:rFonts w:ascii="Times New Roman" w:hAnsi="Times New Roman"/>
          <w:sz w:val="24"/>
          <w:szCs w:val="24"/>
        </w:rPr>
        <w:sym w:font="Symbol" w:char="F0BB"/>
      </w:r>
      <w:r w:rsidRPr="001C16BF">
        <w:rPr>
          <w:rFonts w:ascii="Times New Roman" w:hAnsi="Times New Roman"/>
          <w:sz w:val="24"/>
          <w:szCs w:val="24"/>
        </w:rPr>
        <w:t xml:space="preserve">0,42).  </w:t>
      </w:r>
    </w:p>
    <w:p w:rsidR="002831DA" w:rsidRPr="003508B2" w:rsidRDefault="002831DA" w:rsidP="002831DA">
      <w:pPr>
        <w:spacing w:after="0" w:line="240" w:lineRule="auto"/>
        <w:ind w:firstLine="709"/>
        <w:contextualSpacing/>
        <w:jc w:val="both"/>
        <w:rPr>
          <w:rFonts w:ascii="Times New Roman" w:hAnsi="Times New Roman"/>
          <w:sz w:val="24"/>
          <w:szCs w:val="24"/>
        </w:rPr>
      </w:pPr>
      <w:r w:rsidRPr="00B94936">
        <w:rPr>
          <w:rFonts w:ascii="Times New Roman" w:hAnsi="Times New Roman"/>
          <w:sz w:val="24"/>
          <w:szCs w:val="24"/>
        </w:rPr>
        <w:t xml:space="preserve">Não houve possibilidade de comparações entre os resultados apurados em outros trabalhos elaborados na rede hoteleira, devido </w:t>
      </w:r>
      <w:proofErr w:type="gramStart"/>
      <w:r w:rsidRPr="00B94936">
        <w:rPr>
          <w:rFonts w:ascii="Times New Roman" w:hAnsi="Times New Roman"/>
          <w:sz w:val="24"/>
          <w:szCs w:val="24"/>
        </w:rPr>
        <w:t>a</w:t>
      </w:r>
      <w:proofErr w:type="gramEnd"/>
      <w:r w:rsidRPr="00B94936">
        <w:rPr>
          <w:rFonts w:ascii="Times New Roman" w:hAnsi="Times New Roman"/>
          <w:sz w:val="24"/>
          <w:szCs w:val="24"/>
        </w:rPr>
        <w:t xml:space="preserve"> ausência de pesquisas anteriores incluindo os </w:t>
      </w:r>
      <w:proofErr w:type="spellStart"/>
      <w:r w:rsidRPr="00B94936">
        <w:rPr>
          <w:rFonts w:ascii="Times New Roman" w:hAnsi="Times New Roman"/>
          <w:sz w:val="24"/>
          <w:szCs w:val="24"/>
        </w:rPr>
        <w:t>hostels</w:t>
      </w:r>
      <w:proofErr w:type="spellEnd"/>
      <w:r w:rsidRPr="00B94936">
        <w:rPr>
          <w:rFonts w:ascii="Times New Roman" w:hAnsi="Times New Roman"/>
          <w:sz w:val="24"/>
          <w:szCs w:val="24"/>
        </w:rPr>
        <w:t xml:space="preserve">, pois neste estudo levou-se em consideração várias modalidades de hospedagem: hotéis, pousadas e </w:t>
      </w:r>
      <w:proofErr w:type="spellStart"/>
      <w:r w:rsidRPr="00B94936">
        <w:rPr>
          <w:rFonts w:ascii="Times New Roman" w:hAnsi="Times New Roman"/>
          <w:sz w:val="24"/>
          <w:szCs w:val="24"/>
        </w:rPr>
        <w:t>hostels</w:t>
      </w:r>
      <w:proofErr w:type="spellEnd"/>
      <w:r w:rsidRPr="00B94936">
        <w:rPr>
          <w:rFonts w:ascii="Times New Roman" w:hAnsi="Times New Roman"/>
          <w:sz w:val="24"/>
          <w:szCs w:val="24"/>
        </w:rPr>
        <w:t>.</w:t>
      </w:r>
    </w:p>
    <w:p w:rsidR="004218FE" w:rsidRDefault="004218FE" w:rsidP="004218FE">
      <w:pPr>
        <w:spacing w:after="0" w:line="240" w:lineRule="auto"/>
        <w:contextualSpacing/>
        <w:jc w:val="both"/>
        <w:rPr>
          <w:rFonts w:ascii="Times New Roman" w:hAnsi="Times New Roman"/>
          <w:b/>
          <w:sz w:val="24"/>
          <w:szCs w:val="24"/>
        </w:rPr>
      </w:pPr>
      <w:r w:rsidRPr="004218FE">
        <w:rPr>
          <w:rFonts w:ascii="Times New Roman" w:hAnsi="Times New Roman"/>
          <w:b/>
          <w:sz w:val="24"/>
          <w:szCs w:val="24"/>
        </w:rPr>
        <w:lastRenderedPageBreak/>
        <w:t>CONSIDERAÇÕES FINAIS</w:t>
      </w:r>
    </w:p>
    <w:p w:rsidR="00322356" w:rsidRDefault="00322356" w:rsidP="004218FE">
      <w:pPr>
        <w:spacing w:after="0" w:line="240" w:lineRule="auto"/>
        <w:contextualSpacing/>
        <w:jc w:val="both"/>
        <w:rPr>
          <w:rFonts w:ascii="Times New Roman" w:hAnsi="Times New Roman"/>
          <w:b/>
          <w:sz w:val="24"/>
          <w:szCs w:val="24"/>
        </w:rPr>
      </w:pPr>
    </w:p>
    <w:p w:rsidR="00652100" w:rsidRDefault="002357DA" w:rsidP="00652100">
      <w:pPr>
        <w:pStyle w:val="PargrafodaLista"/>
        <w:spacing w:after="0" w:line="240" w:lineRule="auto"/>
        <w:ind w:left="0" w:firstLine="709"/>
        <w:jc w:val="both"/>
        <w:rPr>
          <w:rFonts w:ascii="Times New Roman" w:hAnsi="Times New Roman"/>
          <w:sz w:val="24"/>
          <w:szCs w:val="24"/>
          <w:lang w:eastAsia="pt-BR"/>
        </w:rPr>
      </w:pPr>
      <w:r w:rsidRPr="002357DA">
        <w:rPr>
          <w:rFonts w:ascii="Times New Roman" w:hAnsi="Times New Roman"/>
          <w:sz w:val="24"/>
          <w:szCs w:val="24"/>
          <w:lang w:eastAsia="pt-BR"/>
        </w:rPr>
        <w:t xml:space="preserve">Tendo como objetivo deste estudo </w:t>
      </w:r>
      <w:r w:rsidR="00864828">
        <w:rPr>
          <w:rFonts w:ascii="Times New Roman" w:hAnsi="Times New Roman"/>
          <w:sz w:val="24"/>
          <w:szCs w:val="24"/>
        </w:rPr>
        <w:t>analisar a significância das relações entre o uso dos artefatos gerenciais e as características organizacionais das empresas que atuam no setor de hotelaria na cidade de João Pessoa</w:t>
      </w:r>
      <w:r w:rsidRPr="002357DA">
        <w:rPr>
          <w:rFonts w:ascii="Times New Roman" w:hAnsi="Times New Roman"/>
          <w:sz w:val="24"/>
          <w:szCs w:val="24"/>
          <w:lang w:eastAsia="pt-BR"/>
        </w:rPr>
        <w:t xml:space="preserve">, </w:t>
      </w:r>
      <w:r w:rsidR="00864828" w:rsidRPr="002357DA">
        <w:rPr>
          <w:rFonts w:ascii="Times New Roman" w:hAnsi="Times New Roman"/>
          <w:sz w:val="24"/>
          <w:szCs w:val="24"/>
          <w:lang w:eastAsia="pt-BR"/>
        </w:rPr>
        <w:t>realizaram-se</w:t>
      </w:r>
      <w:r w:rsidRPr="002357DA">
        <w:rPr>
          <w:rFonts w:ascii="Times New Roman" w:hAnsi="Times New Roman"/>
          <w:sz w:val="24"/>
          <w:szCs w:val="24"/>
          <w:lang w:eastAsia="pt-BR"/>
        </w:rPr>
        <w:t xml:space="preserve"> entrevistas de forma presencial junto ao responsável pela área gerencial nas organizações da rede hoteleira de João Pessoa, nos meses de julho e agosto de 2018.</w:t>
      </w:r>
      <w:r w:rsidR="00652100">
        <w:rPr>
          <w:rFonts w:ascii="Times New Roman" w:hAnsi="Times New Roman"/>
          <w:sz w:val="24"/>
          <w:szCs w:val="24"/>
          <w:lang w:eastAsia="pt-BR"/>
        </w:rPr>
        <w:t xml:space="preserve"> </w:t>
      </w:r>
      <w:r w:rsidR="00652100">
        <w:rPr>
          <w:rFonts w:ascii="Times New Roman" w:hAnsi="Times New Roman"/>
          <w:sz w:val="24"/>
          <w:szCs w:val="24"/>
        </w:rPr>
        <w:t xml:space="preserve">Utilizou-se o sistema </w:t>
      </w:r>
      <w:r w:rsidR="00652100" w:rsidRPr="00250871">
        <w:rPr>
          <w:rFonts w:ascii="Times New Roman" w:hAnsi="Times New Roman"/>
          <w:sz w:val="24"/>
          <w:szCs w:val="24"/>
          <w:lang w:eastAsia="pt-BR"/>
        </w:rPr>
        <w:t>STATISTICA</w:t>
      </w:r>
      <w:r w:rsidR="00652100">
        <w:rPr>
          <w:rFonts w:ascii="Times New Roman" w:hAnsi="Times New Roman"/>
          <w:sz w:val="24"/>
          <w:szCs w:val="24"/>
          <w:lang w:eastAsia="pt-BR"/>
        </w:rPr>
        <w:t xml:space="preserve"> para transformar os dados coletados em informações.</w:t>
      </w:r>
    </w:p>
    <w:p w:rsidR="003D4F0F" w:rsidRDefault="005D3B9A" w:rsidP="005D3B9A">
      <w:pPr>
        <w:autoSpaceDE w:val="0"/>
        <w:autoSpaceDN w:val="0"/>
        <w:adjustRightInd w:val="0"/>
        <w:spacing w:after="0" w:line="240" w:lineRule="auto"/>
        <w:ind w:firstLine="709"/>
        <w:jc w:val="both"/>
        <w:rPr>
          <w:rFonts w:ascii="Times New Roman" w:hAnsi="Times New Roman"/>
          <w:sz w:val="24"/>
          <w:szCs w:val="24"/>
          <w:lang w:eastAsia="pt-BR"/>
        </w:rPr>
      </w:pPr>
      <w:r w:rsidRPr="005D3B9A">
        <w:rPr>
          <w:rFonts w:ascii="Times New Roman" w:hAnsi="Times New Roman"/>
          <w:sz w:val="24"/>
          <w:szCs w:val="24"/>
          <w:lang w:eastAsia="pt-BR"/>
        </w:rPr>
        <w:t>O</w:t>
      </w:r>
      <w:r>
        <w:rPr>
          <w:rFonts w:ascii="Times New Roman" w:hAnsi="Times New Roman"/>
          <w:sz w:val="24"/>
          <w:szCs w:val="24"/>
          <w:lang w:eastAsia="pt-BR"/>
        </w:rPr>
        <w:t xml:space="preserve">s dados coletados denotaram que </w:t>
      </w:r>
      <w:r w:rsidR="00C7784B">
        <w:rPr>
          <w:rFonts w:ascii="Times New Roman" w:hAnsi="Times New Roman"/>
          <w:sz w:val="24"/>
          <w:szCs w:val="24"/>
          <w:lang w:eastAsia="pt-BR"/>
        </w:rPr>
        <w:t>o</w:t>
      </w:r>
      <w:r w:rsidR="00C7784B" w:rsidRPr="005D3B9A">
        <w:rPr>
          <w:rFonts w:ascii="Times New Roman" w:hAnsi="Times New Roman"/>
          <w:sz w:val="24"/>
          <w:szCs w:val="24"/>
          <w:lang w:eastAsia="pt-BR"/>
        </w:rPr>
        <w:t xml:space="preserve"> perfil dos respondentes apontou</w:t>
      </w:r>
      <w:r w:rsidRPr="005D3B9A">
        <w:rPr>
          <w:rFonts w:ascii="Times New Roman" w:hAnsi="Times New Roman"/>
          <w:sz w:val="24"/>
          <w:szCs w:val="24"/>
          <w:lang w:eastAsia="pt-BR"/>
        </w:rPr>
        <w:t xml:space="preserve"> uma leve predominância dos entrevistados do</w:t>
      </w:r>
      <w:r>
        <w:rPr>
          <w:rFonts w:ascii="Times New Roman" w:hAnsi="Times New Roman"/>
          <w:sz w:val="24"/>
          <w:szCs w:val="24"/>
          <w:lang w:eastAsia="pt-BR"/>
        </w:rPr>
        <w:t xml:space="preserve"> </w:t>
      </w:r>
      <w:r w:rsidRPr="005D3B9A">
        <w:rPr>
          <w:rFonts w:ascii="Times New Roman" w:hAnsi="Times New Roman"/>
          <w:sz w:val="24"/>
          <w:szCs w:val="24"/>
          <w:lang w:eastAsia="pt-BR"/>
        </w:rPr>
        <w:t xml:space="preserve">sexo masculino, prevalecendo </w:t>
      </w:r>
      <w:proofErr w:type="gramStart"/>
      <w:r w:rsidRPr="005D3B9A">
        <w:rPr>
          <w:rFonts w:ascii="Times New Roman" w:hAnsi="Times New Roman"/>
          <w:sz w:val="24"/>
          <w:szCs w:val="24"/>
          <w:lang w:eastAsia="pt-BR"/>
        </w:rPr>
        <w:t>a</w:t>
      </w:r>
      <w:proofErr w:type="gramEnd"/>
      <w:r w:rsidRPr="005D3B9A">
        <w:rPr>
          <w:rFonts w:ascii="Times New Roman" w:hAnsi="Times New Roman"/>
          <w:sz w:val="24"/>
          <w:szCs w:val="24"/>
          <w:lang w:eastAsia="pt-BR"/>
        </w:rPr>
        <w:t xml:space="preserve"> escolaridade com</w:t>
      </w:r>
      <w:r>
        <w:rPr>
          <w:rFonts w:ascii="Times New Roman" w:hAnsi="Times New Roman"/>
          <w:sz w:val="24"/>
          <w:szCs w:val="24"/>
          <w:lang w:eastAsia="pt-BR"/>
        </w:rPr>
        <w:t xml:space="preserve"> ensino superior completo, o qual percebeu-se</w:t>
      </w:r>
      <w:r w:rsidRPr="005D3B9A">
        <w:rPr>
          <w:rFonts w:ascii="Times New Roman" w:hAnsi="Times New Roman"/>
          <w:sz w:val="24"/>
          <w:szCs w:val="24"/>
          <w:lang w:eastAsia="pt-BR"/>
        </w:rPr>
        <w:t xml:space="preserve"> que os responsáveis pelo setor gerencial estão investindo mais em qualificação profissional.</w:t>
      </w:r>
    </w:p>
    <w:p w:rsidR="00271D21" w:rsidRDefault="007375A9" w:rsidP="007375A9">
      <w:pPr>
        <w:autoSpaceDE w:val="0"/>
        <w:autoSpaceDN w:val="0"/>
        <w:adjustRightInd w:val="0"/>
        <w:spacing w:after="0" w:line="240" w:lineRule="auto"/>
        <w:ind w:firstLine="709"/>
        <w:jc w:val="both"/>
        <w:rPr>
          <w:rFonts w:ascii="Times New Roman" w:hAnsi="Times New Roman"/>
          <w:sz w:val="24"/>
          <w:szCs w:val="24"/>
          <w:lang w:eastAsia="pt-BR"/>
        </w:rPr>
      </w:pPr>
      <w:r w:rsidRPr="007375A9">
        <w:rPr>
          <w:rFonts w:ascii="Times New Roman" w:hAnsi="Times New Roman"/>
          <w:sz w:val="24"/>
          <w:szCs w:val="24"/>
          <w:lang w:eastAsia="pt-BR"/>
        </w:rPr>
        <w:t xml:space="preserve">Quanto ao perfil dos estabelecimentos pesquisados </w:t>
      </w:r>
      <w:r>
        <w:rPr>
          <w:rFonts w:ascii="Times New Roman" w:hAnsi="Times New Roman"/>
          <w:sz w:val="24"/>
          <w:szCs w:val="24"/>
          <w:lang w:eastAsia="pt-BR"/>
        </w:rPr>
        <w:t xml:space="preserve">obteve-se que </w:t>
      </w:r>
      <w:r w:rsidRPr="007375A9">
        <w:rPr>
          <w:rFonts w:ascii="Times New Roman" w:hAnsi="Times New Roman"/>
          <w:sz w:val="24"/>
          <w:szCs w:val="24"/>
          <w:lang w:eastAsia="pt-BR"/>
        </w:rPr>
        <w:t>a minoria do</w:t>
      </w:r>
      <w:r>
        <w:rPr>
          <w:rFonts w:ascii="Times New Roman" w:hAnsi="Times New Roman"/>
          <w:sz w:val="24"/>
          <w:szCs w:val="24"/>
          <w:lang w:eastAsia="pt-BR"/>
        </w:rPr>
        <w:t xml:space="preserve"> </w:t>
      </w:r>
      <w:r w:rsidRPr="007375A9">
        <w:rPr>
          <w:rFonts w:ascii="Times New Roman" w:hAnsi="Times New Roman"/>
          <w:sz w:val="24"/>
          <w:szCs w:val="24"/>
          <w:lang w:eastAsia="pt-BR"/>
        </w:rPr>
        <w:t xml:space="preserve">universo pesquisado representam os </w:t>
      </w:r>
      <w:proofErr w:type="spellStart"/>
      <w:r w:rsidRPr="007375A9">
        <w:rPr>
          <w:rFonts w:ascii="Times New Roman" w:hAnsi="Times New Roman"/>
          <w:sz w:val="24"/>
          <w:szCs w:val="24"/>
          <w:lang w:eastAsia="pt-BR"/>
        </w:rPr>
        <w:t>hostels</w:t>
      </w:r>
      <w:proofErr w:type="spellEnd"/>
      <w:r w:rsidRPr="007375A9">
        <w:rPr>
          <w:rFonts w:ascii="Times New Roman" w:hAnsi="Times New Roman"/>
          <w:sz w:val="24"/>
          <w:szCs w:val="24"/>
          <w:lang w:eastAsia="pt-BR"/>
        </w:rPr>
        <w:t xml:space="preserve"> com 6,12%, enquanto 41,83% correspondem </w:t>
      </w:r>
      <w:proofErr w:type="gramStart"/>
      <w:r w:rsidRPr="007375A9">
        <w:rPr>
          <w:rFonts w:ascii="Times New Roman" w:hAnsi="Times New Roman"/>
          <w:sz w:val="24"/>
          <w:szCs w:val="24"/>
          <w:lang w:eastAsia="pt-BR"/>
        </w:rPr>
        <w:t>as</w:t>
      </w:r>
      <w:proofErr w:type="gramEnd"/>
      <w:r w:rsidRPr="007375A9">
        <w:rPr>
          <w:rFonts w:ascii="Times New Roman" w:hAnsi="Times New Roman"/>
          <w:sz w:val="24"/>
          <w:szCs w:val="24"/>
          <w:lang w:eastAsia="pt-BR"/>
        </w:rPr>
        <w:t xml:space="preserve"> pousadas e 52,05% representam os hotéis situados na cidade de João Pessoa. </w:t>
      </w:r>
      <w:proofErr w:type="gramStart"/>
      <w:r w:rsidRPr="007375A9">
        <w:rPr>
          <w:rFonts w:ascii="Times New Roman" w:hAnsi="Times New Roman"/>
          <w:sz w:val="24"/>
          <w:szCs w:val="24"/>
          <w:lang w:eastAsia="pt-BR"/>
        </w:rPr>
        <w:t>Observou-se</w:t>
      </w:r>
      <w:proofErr w:type="gramEnd"/>
      <w:r w:rsidRPr="007375A9">
        <w:rPr>
          <w:rFonts w:ascii="Times New Roman" w:hAnsi="Times New Roman"/>
          <w:sz w:val="24"/>
          <w:szCs w:val="24"/>
          <w:lang w:eastAsia="pt-BR"/>
        </w:rPr>
        <w:t xml:space="preserve"> durante a entrevista que o público que se hospeda nos </w:t>
      </w:r>
      <w:proofErr w:type="spellStart"/>
      <w:r w:rsidRPr="007375A9">
        <w:rPr>
          <w:rFonts w:ascii="Times New Roman" w:hAnsi="Times New Roman"/>
          <w:sz w:val="24"/>
          <w:szCs w:val="24"/>
          <w:lang w:eastAsia="pt-BR"/>
        </w:rPr>
        <w:t>hostels</w:t>
      </w:r>
      <w:proofErr w:type="spellEnd"/>
      <w:r w:rsidRPr="007375A9">
        <w:rPr>
          <w:rFonts w:ascii="Times New Roman" w:hAnsi="Times New Roman"/>
          <w:sz w:val="24"/>
          <w:szCs w:val="24"/>
          <w:lang w:eastAsia="pt-BR"/>
        </w:rPr>
        <w:t xml:space="preserve"> são pessoas relativamente jovens, onde o estabelecimento possui unidades habitacionais individuais ou compartilhadas e com orçamentos mais econômicos.</w:t>
      </w:r>
    </w:p>
    <w:p w:rsidR="00C3218C" w:rsidRDefault="00C3218C" w:rsidP="00C3218C">
      <w:pPr>
        <w:pStyle w:val="PargrafodaLista"/>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Houve preponderância dos estabelecimentos que possuíam até 50 Unidades Habitacionais (UH) para disponibilizar aos hóspedes e atuação no mercado entre </w:t>
      </w:r>
      <w:proofErr w:type="gramStart"/>
      <w:r>
        <w:rPr>
          <w:rFonts w:ascii="Times New Roman" w:hAnsi="Times New Roman"/>
          <w:color w:val="000000"/>
          <w:sz w:val="24"/>
          <w:szCs w:val="24"/>
        </w:rPr>
        <w:t>5</w:t>
      </w:r>
      <w:proofErr w:type="gramEnd"/>
      <w:r>
        <w:rPr>
          <w:rFonts w:ascii="Times New Roman" w:hAnsi="Times New Roman"/>
          <w:color w:val="000000"/>
          <w:sz w:val="24"/>
          <w:szCs w:val="24"/>
        </w:rPr>
        <w:t xml:space="preserve"> e 14 anos, com faturamento bruto até 4,8 milhões estando enquadradas </w:t>
      </w:r>
      <w:r>
        <w:rPr>
          <w:rFonts w:ascii="Times New Roman" w:hAnsi="Times New Roman"/>
          <w:sz w:val="24"/>
          <w:szCs w:val="24"/>
        </w:rPr>
        <w:t>como empresas de pequeno porte de acordo com a Lei complementar federal nº123, onde as organizações da rede hoteleira da cidade de João Pessoa possuíam predominantemente entre 10 e 49 empregados, aumentando a contratação na época de alta estação.</w:t>
      </w:r>
    </w:p>
    <w:p w:rsidR="007375A9" w:rsidRDefault="007C36DB" w:rsidP="007C36DB">
      <w:pPr>
        <w:autoSpaceDE w:val="0"/>
        <w:autoSpaceDN w:val="0"/>
        <w:adjustRightInd w:val="0"/>
        <w:spacing w:after="0" w:line="240" w:lineRule="auto"/>
        <w:ind w:firstLine="709"/>
        <w:jc w:val="both"/>
        <w:rPr>
          <w:rFonts w:ascii="Times New Roman" w:hAnsi="Times New Roman"/>
          <w:sz w:val="24"/>
          <w:szCs w:val="24"/>
          <w:lang w:eastAsia="pt-BR"/>
        </w:rPr>
      </w:pPr>
      <w:r w:rsidRPr="007C36DB">
        <w:rPr>
          <w:rFonts w:ascii="Times New Roman" w:hAnsi="Times New Roman"/>
          <w:sz w:val="24"/>
          <w:szCs w:val="24"/>
        </w:rPr>
        <w:t>No to</w:t>
      </w:r>
      <w:r w:rsidR="00E86AE7">
        <w:rPr>
          <w:rFonts w:ascii="Times New Roman" w:hAnsi="Times New Roman"/>
          <w:sz w:val="24"/>
          <w:szCs w:val="24"/>
        </w:rPr>
        <w:t xml:space="preserve">cante </w:t>
      </w:r>
      <w:r w:rsidR="00C7784B">
        <w:rPr>
          <w:rFonts w:ascii="Times New Roman" w:hAnsi="Times New Roman"/>
          <w:sz w:val="24"/>
          <w:szCs w:val="24"/>
        </w:rPr>
        <w:t>a preponderância do uso</w:t>
      </w:r>
      <w:r w:rsidR="00C7784B" w:rsidRPr="007C36DB">
        <w:rPr>
          <w:rFonts w:ascii="Times New Roman" w:hAnsi="Times New Roman"/>
          <w:sz w:val="24"/>
          <w:szCs w:val="24"/>
        </w:rPr>
        <w:t xml:space="preserve"> </w:t>
      </w:r>
      <w:r w:rsidR="00C7784B" w:rsidRPr="007C36DB">
        <w:rPr>
          <w:rFonts w:ascii="Times New Roman" w:hAnsi="Times New Roman"/>
          <w:sz w:val="24"/>
          <w:szCs w:val="24"/>
          <w:lang w:eastAsia="pt-BR"/>
        </w:rPr>
        <w:t>dos artefatos gerenciais</w:t>
      </w:r>
      <w:r w:rsidR="00C7784B">
        <w:rPr>
          <w:rFonts w:ascii="Times New Roman" w:hAnsi="Times New Roman"/>
          <w:sz w:val="24"/>
          <w:szCs w:val="24"/>
          <w:lang w:eastAsia="pt-BR"/>
        </w:rPr>
        <w:t xml:space="preserve"> </w:t>
      </w:r>
      <w:r w:rsidR="00C7784B" w:rsidRPr="007C36DB">
        <w:rPr>
          <w:rFonts w:ascii="Times New Roman" w:hAnsi="Times New Roman"/>
          <w:sz w:val="24"/>
          <w:szCs w:val="24"/>
          <w:lang w:eastAsia="pt-BR"/>
        </w:rPr>
        <w:t>tradicionais</w:t>
      </w:r>
      <w:r w:rsidR="00C7784B">
        <w:rPr>
          <w:rFonts w:ascii="Times New Roman" w:hAnsi="Times New Roman"/>
          <w:sz w:val="24"/>
          <w:szCs w:val="24"/>
          <w:lang w:eastAsia="pt-BR"/>
        </w:rPr>
        <w:t xml:space="preserve"> destacou-se</w:t>
      </w:r>
      <w:r w:rsidRPr="007C36DB">
        <w:rPr>
          <w:rFonts w:ascii="Times New Roman" w:hAnsi="Times New Roman"/>
          <w:sz w:val="24"/>
          <w:szCs w:val="24"/>
          <w:lang w:eastAsia="pt-BR"/>
        </w:rPr>
        <w:t>: Orçamento, análise orçamentária e a utilização das técnicas tradicionais de</w:t>
      </w:r>
      <w:r>
        <w:rPr>
          <w:rFonts w:ascii="Times New Roman" w:hAnsi="Times New Roman"/>
          <w:sz w:val="24"/>
          <w:szCs w:val="24"/>
          <w:lang w:eastAsia="pt-BR"/>
        </w:rPr>
        <w:t xml:space="preserve"> </w:t>
      </w:r>
      <w:r w:rsidRPr="007C36DB">
        <w:rPr>
          <w:rFonts w:ascii="Times New Roman" w:hAnsi="Times New Roman"/>
          <w:sz w:val="24"/>
          <w:szCs w:val="24"/>
          <w:lang w:eastAsia="pt-BR"/>
        </w:rPr>
        <w:t>custeio, já em relação aos artefatos gerenciais modernos houve</w:t>
      </w:r>
      <w:r w:rsidR="00DC142B">
        <w:rPr>
          <w:rFonts w:ascii="Times New Roman" w:hAnsi="Times New Roman"/>
          <w:sz w:val="24"/>
          <w:szCs w:val="24"/>
          <w:lang w:eastAsia="pt-BR"/>
        </w:rPr>
        <w:t xml:space="preserve"> preponderância de</w:t>
      </w:r>
      <w:r w:rsidRPr="007C36DB">
        <w:rPr>
          <w:rFonts w:ascii="Times New Roman" w:hAnsi="Times New Roman"/>
          <w:sz w:val="24"/>
          <w:szCs w:val="24"/>
          <w:lang w:eastAsia="pt-BR"/>
        </w:rPr>
        <w:t xml:space="preserve"> </w:t>
      </w:r>
      <w:r w:rsidR="00C7784B">
        <w:rPr>
          <w:rFonts w:ascii="Times New Roman" w:hAnsi="Times New Roman"/>
          <w:sz w:val="24"/>
          <w:szCs w:val="24"/>
          <w:lang w:eastAsia="pt-BR"/>
        </w:rPr>
        <w:t>uso frequente</w:t>
      </w:r>
      <w:r w:rsidRPr="007C36DB">
        <w:rPr>
          <w:rFonts w:ascii="Times New Roman" w:hAnsi="Times New Roman"/>
          <w:sz w:val="24"/>
          <w:szCs w:val="24"/>
          <w:lang w:eastAsia="pt-BR"/>
        </w:rPr>
        <w:t xml:space="preserve"> </w:t>
      </w:r>
      <w:r w:rsidR="00DC142B">
        <w:rPr>
          <w:rFonts w:ascii="Times New Roman" w:hAnsi="Times New Roman"/>
          <w:sz w:val="24"/>
          <w:szCs w:val="24"/>
          <w:lang w:eastAsia="pt-BR"/>
        </w:rPr>
        <w:t>d</w:t>
      </w:r>
      <w:r w:rsidRPr="007C36DB">
        <w:rPr>
          <w:rFonts w:ascii="Times New Roman" w:hAnsi="Times New Roman"/>
          <w:sz w:val="24"/>
          <w:szCs w:val="24"/>
          <w:lang w:eastAsia="pt-BR"/>
        </w:rPr>
        <w:t>o</w:t>
      </w:r>
      <w:r w:rsidR="00DC142B">
        <w:rPr>
          <w:rFonts w:ascii="Times New Roman" w:hAnsi="Times New Roman"/>
          <w:sz w:val="24"/>
          <w:szCs w:val="24"/>
          <w:lang w:eastAsia="pt-BR"/>
        </w:rPr>
        <w:t>s artefatos:</w:t>
      </w:r>
      <w:r w:rsidRPr="007C36DB">
        <w:rPr>
          <w:rFonts w:ascii="Times New Roman" w:hAnsi="Times New Roman"/>
          <w:sz w:val="24"/>
          <w:szCs w:val="24"/>
          <w:lang w:eastAsia="pt-BR"/>
        </w:rPr>
        <w:t xml:space="preserve"> </w:t>
      </w:r>
      <w:r w:rsidRPr="007C36DB">
        <w:rPr>
          <w:rFonts w:ascii="Times New Roman" w:hAnsi="Times New Roman"/>
          <w:i/>
          <w:iCs/>
          <w:sz w:val="24"/>
          <w:szCs w:val="24"/>
          <w:lang w:eastAsia="pt-BR"/>
        </w:rPr>
        <w:t>benchmarking</w:t>
      </w:r>
      <w:r w:rsidRPr="007C36DB">
        <w:rPr>
          <w:rFonts w:ascii="Times New Roman" w:hAnsi="Times New Roman"/>
          <w:sz w:val="24"/>
          <w:szCs w:val="24"/>
          <w:lang w:eastAsia="pt-BR"/>
        </w:rPr>
        <w:t>,</w:t>
      </w:r>
      <w:r>
        <w:rPr>
          <w:rFonts w:ascii="Times New Roman" w:hAnsi="Times New Roman"/>
          <w:sz w:val="24"/>
          <w:szCs w:val="24"/>
          <w:lang w:eastAsia="pt-BR"/>
        </w:rPr>
        <w:t xml:space="preserve"> </w:t>
      </w:r>
      <w:r w:rsidRPr="007C36DB">
        <w:rPr>
          <w:rFonts w:ascii="Times New Roman" w:hAnsi="Times New Roman"/>
          <w:sz w:val="24"/>
          <w:szCs w:val="24"/>
          <w:lang w:eastAsia="pt-BR"/>
        </w:rPr>
        <w:t>custeio alvo e o custeio ABC.</w:t>
      </w:r>
    </w:p>
    <w:p w:rsidR="003264F7" w:rsidRDefault="003264F7" w:rsidP="003264F7">
      <w:pPr>
        <w:autoSpaceDE w:val="0"/>
        <w:autoSpaceDN w:val="0"/>
        <w:adjustRightInd w:val="0"/>
        <w:spacing w:after="0" w:line="240" w:lineRule="auto"/>
        <w:ind w:firstLine="709"/>
        <w:jc w:val="both"/>
        <w:rPr>
          <w:rFonts w:ascii="Times New Roman" w:hAnsi="Times New Roman"/>
          <w:sz w:val="24"/>
          <w:szCs w:val="24"/>
          <w:lang w:eastAsia="pt-BR"/>
        </w:rPr>
      </w:pPr>
      <w:r w:rsidRPr="000D1F89">
        <w:rPr>
          <w:rFonts w:ascii="Times New Roman" w:hAnsi="Times New Roman"/>
          <w:sz w:val="24"/>
          <w:szCs w:val="24"/>
          <w:lang w:eastAsia="pt-BR"/>
        </w:rPr>
        <w:t>No decorrer das entrevistas com o responsável pela área gerencial da rede hoteleira</w:t>
      </w:r>
      <w:r>
        <w:rPr>
          <w:rFonts w:ascii="Times New Roman" w:hAnsi="Times New Roman"/>
          <w:sz w:val="24"/>
          <w:szCs w:val="24"/>
          <w:lang w:eastAsia="pt-BR"/>
        </w:rPr>
        <w:t xml:space="preserve"> </w:t>
      </w:r>
      <w:r w:rsidRPr="000D1F89">
        <w:rPr>
          <w:rFonts w:ascii="Times New Roman" w:hAnsi="Times New Roman"/>
          <w:sz w:val="24"/>
          <w:szCs w:val="24"/>
          <w:lang w:eastAsia="pt-BR"/>
        </w:rPr>
        <w:t>observou-se certa flexibilidade para mudar ou aperfeiçoar os artefatos gerenciais utilizados, não apresentando resistência às mudanças, o que é um ponto positivo.</w:t>
      </w:r>
    </w:p>
    <w:p w:rsidR="007437FB" w:rsidRDefault="007437FB" w:rsidP="003264F7">
      <w:pPr>
        <w:autoSpaceDE w:val="0"/>
        <w:autoSpaceDN w:val="0"/>
        <w:adjustRightInd w:val="0"/>
        <w:spacing w:after="0" w:line="240" w:lineRule="auto"/>
        <w:ind w:firstLine="709"/>
        <w:contextualSpacing/>
        <w:jc w:val="both"/>
        <w:rPr>
          <w:rFonts w:ascii="Times New Roman" w:hAnsi="Times New Roman"/>
          <w:sz w:val="24"/>
          <w:szCs w:val="24"/>
          <w:lang w:eastAsia="pt-BR"/>
        </w:rPr>
      </w:pPr>
      <w:r w:rsidRPr="00A92FB5">
        <w:rPr>
          <w:rFonts w:ascii="Times New Roman" w:hAnsi="Times New Roman"/>
          <w:sz w:val="24"/>
          <w:szCs w:val="24"/>
        </w:rPr>
        <w:t xml:space="preserve">Diante dos resultados obtidos nesse estudo </w:t>
      </w:r>
      <w:r w:rsidR="00864828" w:rsidRPr="00A92FB5">
        <w:rPr>
          <w:rFonts w:ascii="Times New Roman" w:hAnsi="Times New Roman"/>
          <w:sz w:val="24"/>
          <w:szCs w:val="24"/>
        </w:rPr>
        <w:t>observ</w:t>
      </w:r>
      <w:r w:rsidR="00864828">
        <w:rPr>
          <w:rFonts w:ascii="Times New Roman" w:hAnsi="Times New Roman"/>
          <w:sz w:val="24"/>
          <w:szCs w:val="24"/>
        </w:rPr>
        <w:t>ou</w:t>
      </w:r>
      <w:r w:rsidR="00864828" w:rsidRPr="00A92FB5">
        <w:rPr>
          <w:rFonts w:ascii="Times New Roman" w:hAnsi="Times New Roman"/>
          <w:sz w:val="24"/>
          <w:szCs w:val="24"/>
        </w:rPr>
        <w:t>-se</w:t>
      </w:r>
      <w:r w:rsidRPr="00A92FB5">
        <w:rPr>
          <w:rFonts w:ascii="Times New Roman" w:hAnsi="Times New Roman"/>
          <w:sz w:val="24"/>
          <w:szCs w:val="24"/>
        </w:rPr>
        <w:t xml:space="preserve"> que pode contribuir positiva</w:t>
      </w:r>
      <w:r>
        <w:rPr>
          <w:rFonts w:ascii="Times New Roman" w:hAnsi="Times New Roman"/>
          <w:sz w:val="24"/>
          <w:szCs w:val="24"/>
        </w:rPr>
        <w:t>mente</w:t>
      </w:r>
      <w:r w:rsidRPr="00A92FB5">
        <w:rPr>
          <w:rFonts w:ascii="Times New Roman" w:hAnsi="Times New Roman"/>
          <w:sz w:val="24"/>
          <w:szCs w:val="24"/>
        </w:rPr>
        <w:t xml:space="preserve"> para a rede hoteleira, a partir do momento que se caracteriza o perfil dos responsáveis pelo setor gerencial das organizações</w:t>
      </w:r>
      <w:r>
        <w:rPr>
          <w:rFonts w:ascii="Times New Roman" w:hAnsi="Times New Roman"/>
          <w:sz w:val="24"/>
          <w:szCs w:val="24"/>
        </w:rPr>
        <w:t xml:space="preserve">, </w:t>
      </w:r>
      <w:r w:rsidRPr="00A92FB5">
        <w:rPr>
          <w:rFonts w:ascii="Times New Roman" w:hAnsi="Times New Roman"/>
          <w:sz w:val="24"/>
          <w:szCs w:val="24"/>
        </w:rPr>
        <w:t>os fatores contingenciais</w:t>
      </w:r>
      <w:r>
        <w:rPr>
          <w:rFonts w:ascii="Times New Roman" w:hAnsi="Times New Roman"/>
          <w:sz w:val="24"/>
          <w:szCs w:val="24"/>
        </w:rPr>
        <w:t xml:space="preserve"> e a frequência de uso dos artefatos gerenciais para a tomada de decisão</w:t>
      </w:r>
      <w:r w:rsidRPr="00A92FB5">
        <w:rPr>
          <w:rFonts w:ascii="Times New Roman" w:hAnsi="Times New Roman"/>
          <w:sz w:val="24"/>
          <w:szCs w:val="24"/>
        </w:rPr>
        <w:t xml:space="preserve">, são apresentados </w:t>
      </w:r>
      <w:r>
        <w:rPr>
          <w:rFonts w:ascii="Times New Roman" w:hAnsi="Times New Roman"/>
          <w:sz w:val="24"/>
          <w:szCs w:val="24"/>
        </w:rPr>
        <w:t xml:space="preserve">elementos </w:t>
      </w:r>
      <w:r w:rsidRPr="00A92FB5">
        <w:rPr>
          <w:rFonts w:ascii="Times New Roman" w:hAnsi="Times New Roman"/>
          <w:sz w:val="24"/>
          <w:szCs w:val="24"/>
        </w:rPr>
        <w:t xml:space="preserve">para </w:t>
      </w:r>
      <w:r>
        <w:rPr>
          <w:rFonts w:ascii="Times New Roman" w:hAnsi="Times New Roman"/>
          <w:sz w:val="24"/>
          <w:szCs w:val="24"/>
        </w:rPr>
        <w:t xml:space="preserve">melhor </w:t>
      </w:r>
      <w:r w:rsidRPr="00A92FB5">
        <w:rPr>
          <w:rFonts w:ascii="Times New Roman" w:hAnsi="Times New Roman"/>
          <w:sz w:val="24"/>
          <w:szCs w:val="24"/>
        </w:rPr>
        <w:t xml:space="preserve">compreender a realidade dessas organizações no atual contexto, servindo de base para reflexão dos </w:t>
      </w:r>
      <w:r>
        <w:rPr>
          <w:rFonts w:ascii="Times New Roman" w:hAnsi="Times New Roman"/>
          <w:sz w:val="24"/>
          <w:szCs w:val="24"/>
        </w:rPr>
        <w:t>gestores</w:t>
      </w:r>
      <w:r w:rsidRPr="00A92FB5">
        <w:rPr>
          <w:rFonts w:ascii="Times New Roman" w:hAnsi="Times New Roman"/>
          <w:sz w:val="24"/>
          <w:szCs w:val="24"/>
        </w:rPr>
        <w:t xml:space="preserve"> atuantes no setor </w:t>
      </w:r>
      <w:r>
        <w:rPr>
          <w:rFonts w:ascii="Times New Roman" w:hAnsi="Times New Roman"/>
          <w:sz w:val="24"/>
          <w:szCs w:val="24"/>
        </w:rPr>
        <w:t xml:space="preserve">hoteleiro </w:t>
      </w:r>
      <w:r w:rsidRPr="00A92FB5">
        <w:rPr>
          <w:rFonts w:ascii="Times New Roman" w:hAnsi="Times New Roman"/>
          <w:sz w:val="24"/>
          <w:szCs w:val="24"/>
        </w:rPr>
        <w:t>sobre os desafios que porventura possam surgir</w:t>
      </w:r>
      <w:r>
        <w:rPr>
          <w:rFonts w:ascii="Times New Roman" w:hAnsi="Times New Roman"/>
          <w:sz w:val="24"/>
          <w:szCs w:val="24"/>
        </w:rPr>
        <w:t xml:space="preserve"> no dia a dia, evidenciados por meio</w:t>
      </w:r>
      <w:r w:rsidRPr="00E31525">
        <w:rPr>
          <w:rFonts w:ascii="Times New Roman" w:hAnsi="Times New Roman"/>
          <w:sz w:val="24"/>
          <w:szCs w:val="24"/>
        </w:rPr>
        <w:t xml:space="preserve"> das associações estatísticas.</w:t>
      </w:r>
    </w:p>
    <w:p w:rsidR="00DC142B" w:rsidRPr="00DC142B" w:rsidRDefault="00E228A6" w:rsidP="00DC142B">
      <w:pPr>
        <w:autoSpaceDE w:val="0"/>
        <w:autoSpaceDN w:val="0"/>
        <w:adjustRightInd w:val="0"/>
        <w:spacing w:after="0" w:line="240" w:lineRule="auto"/>
        <w:ind w:firstLine="709"/>
        <w:jc w:val="both"/>
        <w:rPr>
          <w:rFonts w:ascii="Times New Roman" w:hAnsi="Times New Roman"/>
          <w:sz w:val="24"/>
          <w:szCs w:val="24"/>
          <w:lang w:eastAsia="pt-BR"/>
        </w:rPr>
      </w:pPr>
      <w:r>
        <w:rPr>
          <w:rFonts w:ascii="Times New Roman" w:hAnsi="Times New Roman"/>
          <w:sz w:val="24"/>
          <w:szCs w:val="24"/>
          <w:lang w:eastAsia="pt-BR"/>
        </w:rPr>
        <w:t>O</w:t>
      </w:r>
      <w:r w:rsidR="00DC142B" w:rsidRPr="00DC142B">
        <w:rPr>
          <w:rFonts w:ascii="Times New Roman" w:hAnsi="Times New Roman"/>
          <w:sz w:val="24"/>
          <w:szCs w:val="24"/>
          <w:lang w:eastAsia="pt-BR"/>
        </w:rPr>
        <w:t xml:space="preserve">utros estudos podem aprofundar as discussões sobre a </w:t>
      </w:r>
      <w:r w:rsidR="00DC142B">
        <w:rPr>
          <w:rFonts w:ascii="Times New Roman" w:hAnsi="Times New Roman"/>
          <w:sz w:val="24"/>
          <w:szCs w:val="24"/>
          <w:lang w:eastAsia="pt-BR"/>
        </w:rPr>
        <w:t>f</w:t>
      </w:r>
      <w:r w:rsidR="00DC142B" w:rsidRPr="00DC142B">
        <w:rPr>
          <w:rFonts w:ascii="Times New Roman" w:hAnsi="Times New Roman"/>
          <w:sz w:val="24"/>
          <w:szCs w:val="24"/>
          <w:lang w:eastAsia="pt-BR"/>
        </w:rPr>
        <w:t xml:space="preserve">requência de uso </w:t>
      </w:r>
      <w:r w:rsidR="00EC6F40">
        <w:rPr>
          <w:rFonts w:ascii="Times New Roman" w:hAnsi="Times New Roman"/>
          <w:sz w:val="24"/>
          <w:szCs w:val="24"/>
          <w:lang w:eastAsia="pt-BR"/>
        </w:rPr>
        <w:t>incluindo</w:t>
      </w:r>
      <w:r w:rsidR="00DE125F">
        <w:rPr>
          <w:rFonts w:ascii="Times New Roman" w:hAnsi="Times New Roman"/>
          <w:sz w:val="24"/>
          <w:szCs w:val="24"/>
          <w:lang w:eastAsia="pt-BR"/>
        </w:rPr>
        <w:t xml:space="preserve"> outros</w:t>
      </w:r>
      <w:r w:rsidR="00DC142B" w:rsidRPr="00DC142B">
        <w:rPr>
          <w:rFonts w:ascii="Times New Roman" w:hAnsi="Times New Roman"/>
          <w:sz w:val="24"/>
          <w:szCs w:val="24"/>
          <w:lang w:eastAsia="pt-BR"/>
        </w:rPr>
        <w:t xml:space="preserve"> artefatos gerencias.</w:t>
      </w:r>
    </w:p>
    <w:p w:rsidR="006B361F" w:rsidRDefault="006B361F" w:rsidP="00CE7114">
      <w:pPr>
        <w:spacing w:after="0" w:line="240" w:lineRule="auto"/>
        <w:jc w:val="both"/>
        <w:rPr>
          <w:rFonts w:ascii="Times New Roman" w:hAnsi="Times New Roman"/>
          <w:b/>
          <w:sz w:val="24"/>
          <w:szCs w:val="24"/>
        </w:rPr>
      </w:pPr>
    </w:p>
    <w:p w:rsidR="00CE7114" w:rsidRPr="007A5038" w:rsidRDefault="00401197" w:rsidP="00CE7114">
      <w:pPr>
        <w:spacing w:after="0" w:line="240" w:lineRule="auto"/>
        <w:jc w:val="both"/>
        <w:rPr>
          <w:rFonts w:ascii="Times New Roman" w:hAnsi="Times New Roman"/>
          <w:b/>
          <w:sz w:val="24"/>
          <w:szCs w:val="24"/>
          <w:lang w:val="en-US"/>
        </w:rPr>
      </w:pPr>
      <w:r w:rsidRPr="007A5038">
        <w:rPr>
          <w:rFonts w:ascii="Times New Roman" w:hAnsi="Times New Roman"/>
          <w:b/>
          <w:sz w:val="24"/>
          <w:szCs w:val="24"/>
          <w:lang w:val="en-US"/>
        </w:rPr>
        <w:t>REFERÊNCIAS</w:t>
      </w:r>
    </w:p>
    <w:p w:rsidR="008535F6" w:rsidRPr="007A5038" w:rsidRDefault="008535F6" w:rsidP="00CE7114">
      <w:pPr>
        <w:spacing w:after="0" w:line="240" w:lineRule="auto"/>
        <w:jc w:val="both"/>
        <w:rPr>
          <w:rFonts w:ascii="Times New Roman" w:hAnsi="Times New Roman"/>
          <w:b/>
          <w:sz w:val="24"/>
          <w:szCs w:val="24"/>
          <w:lang w:val="en-US"/>
        </w:rPr>
      </w:pPr>
    </w:p>
    <w:p w:rsidR="00BC7AF9" w:rsidRPr="00506DB1" w:rsidRDefault="00BC7AF9" w:rsidP="00F00A02">
      <w:pPr>
        <w:autoSpaceDE w:val="0"/>
        <w:autoSpaceDN w:val="0"/>
        <w:adjustRightInd w:val="0"/>
        <w:spacing w:after="0" w:line="240" w:lineRule="auto"/>
        <w:jc w:val="both"/>
        <w:rPr>
          <w:rFonts w:ascii="Times New Roman" w:hAnsi="Times New Roman"/>
          <w:sz w:val="24"/>
          <w:szCs w:val="24"/>
        </w:rPr>
      </w:pPr>
      <w:r w:rsidRPr="007A5038">
        <w:rPr>
          <w:rFonts w:ascii="Times New Roman" w:hAnsi="Times New Roman"/>
          <w:sz w:val="24"/>
          <w:szCs w:val="24"/>
          <w:lang w:val="en-US" w:eastAsia="pt-BR"/>
        </w:rPr>
        <w:t xml:space="preserve">BELKAOUI, A., </w:t>
      </w:r>
      <w:r w:rsidRPr="007A5038">
        <w:rPr>
          <w:rFonts w:ascii="Times New Roman" w:hAnsi="Times New Roman"/>
          <w:bCs/>
          <w:sz w:val="24"/>
          <w:szCs w:val="24"/>
          <w:lang w:val="en-US" w:eastAsia="pt-BR"/>
        </w:rPr>
        <w:t>Behavioral Accounting: The Research and Practical Issues</w:t>
      </w:r>
      <w:r w:rsidRPr="007A5038">
        <w:rPr>
          <w:rFonts w:ascii="Times New Roman" w:hAnsi="Times New Roman"/>
          <w:sz w:val="24"/>
          <w:szCs w:val="24"/>
          <w:lang w:val="en-US" w:eastAsia="pt-BR"/>
        </w:rPr>
        <w:t xml:space="preserve">. </w:t>
      </w:r>
      <w:r>
        <w:rPr>
          <w:rFonts w:ascii="Times New Roman" w:hAnsi="Times New Roman"/>
          <w:sz w:val="24"/>
          <w:szCs w:val="24"/>
          <w:lang w:eastAsia="pt-BR"/>
        </w:rPr>
        <w:t>Quorum Books, 1989.</w:t>
      </w:r>
    </w:p>
    <w:p w:rsidR="00BC7AF9" w:rsidRDefault="00BC7AF9" w:rsidP="00F00A02">
      <w:pPr>
        <w:autoSpaceDE w:val="0"/>
        <w:autoSpaceDN w:val="0"/>
        <w:adjustRightInd w:val="0"/>
        <w:spacing w:after="0" w:line="240" w:lineRule="auto"/>
        <w:jc w:val="both"/>
        <w:rPr>
          <w:rFonts w:ascii="Times New Roman" w:hAnsi="Times New Roman"/>
          <w:sz w:val="24"/>
          <w:szCs w:val="24"/>
          <w:shd w:val="clear" w:color="auto" w:fill="FFFFFF"/>
        </w:rPr>
      </w:pPr>
    </w:p>
    <w:p w:rsidR="00954697" w:rsidRPr="007A5038" w:rsidRDefault="00954697" w:rsidP="00F00A02">
      <w:pPr>
        <w:spacing w:after="0" w:line="240" w:lineRule="auto"/>
        <w:contextualSpacing/>
        <w:jc w:val="both"/>
        <w:rPr>
          <w:rFonts w:ascii="Times New Roman" w:hAnsi="Times New Roman"/>
          <w:color w:val="222222"/>
          <w:sz w:val="24"/>
          <w:szCs w:val="24"/>
          <w:shd w:val="clear" w:color="auto" w:fill="FFFFFF"/>
        </w:rPr>
      </w:pPr>
      <w:r w:rsidRPr="00570A96">
        <w:rPr>
          <w:rFonts w:ascii="Times New Roman" w:hAnsi="Times New Roman"/>
          <w:color w:val="222222"/>
          <w:sz w:val="24"/>
          <w:szCs w:val="24"/>
          <w:shd w:val="clear" w:color="auto" w:fill="FFFFFF"/>
        </w:rPr>
        <w:t xml:space="preserve">CALLADO, Aldo Leonardo Cunha </w:t>
      </w:r>
      <w:proofErr w:type="gramStart"/>
      <w:r w:rsidRPr="00570A96">
        <w:rPr>
          <w:rFonts w:ascii="Times New Roman" w:hAnsi="Times New Roman"/>
          <w:color w:val="222222"/>
          <w:sz w:val="24"/>
          <w:szCs w:val="24"/>
          <w:shd w:val="clear" w:color="auto" w:fill="FFFFFF"/>
        </w:rPr>
        <w:t>et</w:t>
      </w:r>
      <w:proofErr w:type="gramEnd"/>
      <w:r w:rsidRPr="00570A96">
        <w:rPr>
          <w:rFonts w:ascii="Times New Roman" w:hAnsi="Times New Roman"/>
          <w:color w:val="222222"/>
          <w:sz w:val="24"/>
          <w:szCs w:val="24"/>
          <w:shd w:val="clear" w:color="auto" w:fill="FFFFFF"/>
        </w:rPr>
        <w:t xml:space="preserve"> al. Rentabilidade e indicadores de desempenho: uma análise do setor hoteleiro segundo as perspectivas do </w:t>
      </w:r>
      <w:proofErr w:type="spellStart"/>
      <w:r w:rsidRPr="00570A96">
        <w:rPr>
          <w:rFonts w:ascii="Times New Roman" w:hAnsi="Times New Roman"/>
          <w:color w:val="222222"/>
          <w:sz w:val="24"/>
          <w:szCs w:val="24"/>
          <w:shd w:val="clear" w:color="auto" w:fill="FFFFFF"/>
        </w:rPr>
        <w:t>balanced</w:t>
      </w:r>
      <w:proofErr w:type="spellEnd"/>
      <w:r w:rsidRPr="00570A96">
        <w:rPr>
          <w:rFonts w:ascii="Times New Roman" w:hAnsi="Times New Roman"/>
          <w:color w:val="222222"/>
          <w:sz w:val="24"/>
          <w:szCs w:val="24"/>
          <w:shd w:val="clear" w:color="auto" w:fill="FFFFFF"/>
        </w:rPr>
        <w:t xml:space="preserve"> </w:t>
      </w:r>
      <w:proofErr w:type="spellStart"/>
      <w:r w:rsidRPr="00570A96">
        <w:rPr>
          <w:rFonts w:ascii="Times New Roman" w:hAnsi="Times New Roman"/>
          <w:color w:val="222222"/>
          <w:sz w:val="24"/>
          <w:szCs w:val="24"/>
          <w:shd w:val="clear" w:color="auto" w:fill="FFFFFF"/>
        </w:rPr>
        <w:t>scorecard</w:t>
      </w:r>
      <w:proofErr w:type="spellEnd"/>
      <w:r w:rsidRPr="00570A96">
        <w:rPr>
          <w:rFonts w:ascii="Times New Roman" w:hAnsi="Times New Roman"/>
          <w:color w:val="222222"/>
          <w:sz w:val="24"/>
          <w:szCs w:val="24"/>
          <w:shd w:val="clear" w:color="auto" w:fill="FFFFFF"/>
        </w:rPr>
        <w:t>. </w:t>
      </w:r>
      <w:r w:rsidRPr="007A5038">
        <w:rPr>
          <w:rFonts w:ascii="Times New Roman" w:hAnsi="Times New Roman"/>
          <w:bCs/>
          <w:color w:val="222222"/>
          <w:sz w:val="24"/>
          <w:szCs w:val="24"/>
          <w:shd w:val="clear" w:color="auto" w:fill="FFFFFF"/>
        </w:rPr>
        <w:t>Passos Revista de Turismo y Patrimônio Cultural</w:t>
      </w:r>
      <w:r w:rsidRPr="007A5038">
        <w:rPr>
          <w:rFonts w:ascii="Times New Roman" w:hAnsi="Times New Roman"/>
          <w:color w:val="222222"/>
          <w:sz w:val="24"/>
          <w:szCs w:val="24"/>
          <w:shd w:val="clear" w:color="auto" w:fill="FFFFFF"/>
        </w:rPr>
        <w:t>, v. 9, n. 1, p. 57-65, 2011.</w:t>
      </w:r>
    </w:p>
    <w:p w:rsidR="006D03D2" w:rsidRPr="007A5038" w:rsidRDefault="006D03D2" w:rsidP="00F00A02">
      <w:pPr>
        <w:spacing w:after="0" w:line="240" w:lineRule="auto"/>
        <w:contextualSpacing/>
        <w:jc w:val="both"/>
        <w:rPr>
          <w:rFonts w:ascii="Times New Roman" w:hAnsi="Times New Roman"/>
          <w:color w:val="222222"/>
          <w:sz w:val="24"/>
          <w:szCs w:val="24"/>
          <w:shd w:val="clear" w:color="auto" w:fill="FFFFFF"/>
        </w:rPr>
      </w:pPr>
    </w:p>
    <w:p w:rsidR="00F876C0" w:rsidRPr="007A5038" w:rsidRDefault="00F876C0" w:rsidP="00F00A02">
      <w:pPr>
        <w:autoSpaceDE w:val="0"/>
        <w:autoSpaceDN w:val="0"/>
        <w:adjustRightInd w:val="0"/>
        <w:spacing w:after="0" w:line="240" w:lineRule="auto"/>
        <w:jc w:val="both"/>
        <w:rPr>
          <w:rFonts w:ascii="Times New Roman" w:hAnsi="Times New Roman"/>
          <w:color w:val="222222"/>
          <w:sz w:val="24"/>
          <w:szCs w:val="24"/>
          <w:shd w:val="clear" w:color="auto" w:fill="FFFFFF"/>
        </w:rPr>
      </w:pPr>
      <w:r w:rsidRPr="007A5038">
        <w:rPr>
          <w:rFonts w:ascii="Times New Roman" w:hAnsi="Times New Roman"/>
          <w:color w:val="222222"/>
          <w:sz w:val="24"/>
          <w:szCs w:val="24"/>
          <w:lang w:val="en-US" w:eastAsia="pt-BR"/>
        </w:rPr>
        <w:lastRenderedPageBreak/>
        <w:t xml:space="preserve">CHENHALL, Robert H. Management control systems design within its organizational context: findings from contingency-based research and directions for the future. </w:t>
      </w:r>
      <w:proofErr w:type="spellStart"/>
      <w:r w:rsidRPr="00F876C0">
        <w:rPr>
          <w:rFonts w:ascii="Times New Roman" w:hAnsi="Times New Roman"/>
          <w:color w:val="222222"/>
          <w:sz w:val="24"/>
          <w:szCs w:val="24"/>
          <w:lang w:eastAsia="pt-BR"/>
        </w:rPr>
        <w:t>Accounting</w:t>
      </w:r>
      <w:proofErr w:type="spellEnd"/>
      <w:r w:rsidRPr="00F876C0">
        <w:rPr>
          <w:rFonts w:ascii="Times New Roman" w:hAnsi="Times New Roman"/>
          <w:color w:val="222222"/>
          <w:sz w:val="24"/>
          <w:szCs w:val="24"/>
          <w:lang w:eastAsia="pt-BR"/>
        </w:rPr>
        <w:t xml:space="preserve">, </w:t>
      </w:r>
      <w:proofErr w:type="spellStart"/>
      <w:r w:rsidRPr="00F876C0">
        <w:rPr>
          <w:rFonts w:ascii="Times New Roman" w:hAnsi="Times New Roman"/>
          <w:color w:val="222222"/>
          <w:sz w:val="24"/>
          <w:szCs w:val="24"/>
          <w:lang w:eastAsia="pt-BR"/>
        </w:rPr>
        <w:t>organizations</w:t>
      </w:r>
      <w:proofErr w:type="spellEnd"/>
      <w:r w:rsidRPr="00F876C0">
        <w:rPr>
          <w:rFonts w:ascii="Times New Roman" w:hAnsi="Times New Roman"/>
          <w:color w:val="222222"/>
          <w:sz w:val="24"/>
          <w:szCs w:val="24"/>
          <w:lang w:eastAsia="pt-BR"/>
        </w:rPr>
        <w:t xml:space="preserve"> </w:t>
      </w:r>
      <w:proofErr w:type="spellStart"/>
      <w:r w:rsidRPr="00F876C0">
        <w:rPr>
          <w:rFonts w:ascii="Times New Roman" w:hAnsi="Times New Roman"/>
          <w:color w:val="222222"/>
          <w:sz w:val="24"/>
          <w:szCs w:val="24"/>
          <w:lang w:eastAsia="pt-BR"/>
        </w:rPr>
        <w:t>and</w:t>
      </w:r>
      <w:proofErr w:type="spellEnd"/>
      <w:r w:rsidRPr="00F876C0">
        <w:rPr>
          <w:rFonts w:ascii="Times New Roman" w:hAnsi="Times New Roman"/>
          <w:color w:val="222222"/>
          <w:sz w:val="24"/>
          <w:szCs w:val="24"/>
          <w:lang w:eastAsia="pt-BR"/>
        </w:rPr>
        <w:t xml:space="preserve"> </w:t>
      </w:r>
      <w:proofErr w:type="spellStart"/>
      <w:r w:rsidRPr="00F876C0">
        <w:rPr>
          <w:rFonts w:ascii="Times New Roman" w:hAnsi="Times New Roman"/>
          <w:color w:val="222222"/>
          <w:sz w:val="24"/>
          <w:szCs w:val="24"/>
          <w:lang w:eastAsia="pt-BR"/>
        </w:rPr>
        <w:t>society</w:t>
      </w:r>
      <w:proofErr w:type="spellEnd"/>
      <w:r w:rsidRPr="00F876C0">
        <w:rPr>
          <w:rFonts w:ascii="Times New Roman" w:hAnsi="Times New Roman"/>
          <w:color w:val="222222"/>
          <w:sz w:val="24"/>
          <w:szCs w:val="24"/>
          <w:lang w:eastAsia="pt-BR"/>
        </w:rPr>
        <w:t>, v. 28, n. 2-3, p. 127-168, 2003.</w:t>
      </w:r>
    </w:p>
    <w:p w:rsidR="00F876C0" w:rsidRPr="007A5038" w:rsidRDefault="00F876C0" w:rsidP="00F00A02">
      <w:pPr>
        <w:spacing w:after="0" w:line="240" w:lineRule="auto"/>
        <w:contextualSpacing/>
        <w:jc w:val="both"/>
        <w:rPr>
          <w:rFonts w:ascii="Times New Roman" w:hAnsi="Times New Roman"/>
          <w:color w:val="222222"/>
          <w:sz w:val="24"/>
          <w:szCs w:val="24"/>
          <w:shd w:val="clear" w:color="auto" w:fill="FFFFFF"/>
        </w:rPr>
      </w:pPr>
    </w:p>
    <w:p w:rsidR="006D03D2" w:rsidRPr="007A5038" w:rsidRDefault="006D03D2" w:rsidP="00F00A02">
      <w:pPr>
        <w:autoSpaceDE w:val="0"/>
        <w:autoSpaceDN w:val="0"/>
        <w:adjustRightInd w:val="0"/>
        <w:spacing w:after="0" w:line="240" w:lineRule="auto"/>
        <w:contextualSpacing/>
        <w:jc w:val="both"/>
        <w:rPr>
          <w:rFonts w:ascii="Times New Roman" w:hAnsi="Times New Roman"/>
          <w:color w:val="222222"/>
          <w:sz w:val="24"/>
          <w:szCs w:val="24"/>
          <w:shd w:val="clear" w:color="auto" w:fill="FFFFFF"/>
        </w:rPr>
      </w:pPr>
      <w:r w:rsidRPr="00C9523E">
        <w:rPr>
          <w:rFonts w:ascii="Times New Roman" w:hAnsi="Times New Roman"/>
          <w:color w:val="222222"/>
          <w:sz w:val="24"/>
          <w:szCs w:val="24"/>
          <w:shd w:val="clear" w:color="auto" w:fill="FFFFFF"/>
        </w:rPr>
        <w:t>COSTA, Dayana Bastos; FORMOSO, Carlos Torres. Fatores-chave de sucesso para sistemas de indicadores de desempenho para benchmarking colaborativo entre empresas construtoras.</w:t>
      </w:r>
      <w:r w:rsidRPr="006D03D2">
        <w:rPr>
          <w:rFonts w:ascii="Times New Roman" w:hAnsi="Times New Roman"/>
          <w:color w:val="222222"/>
          <w:sz w:val="24"/>
          <w:szCs w:val="24"/>
          <w:shd w:val="clear" w:color="auto" w:fill="FFFFFF"/>
        </w:rPr>
        <w:t> </w:t>
      </w:r>
      <w:r w:rsidRPr="006D03D2">
        <w:rPr>
          <w:rFonts w:ascii="Times New Roman" w:hAnsi="Times New Roman"/>
          <w:bCs/>
          <w:color w:val="222222"/>
          <w:sz w:val="24"/>
          <w:szCs w:val="24"/>
          <w:shd w:val="clear" w:color="auto" w:fill="FFFFFF"/>
        </w:rPr>
        <w:t>Ambiente construído: revista da Associação Nacional de Tecnologia do Ambiente Construído. Porto Alegre. Vol. 11, n. 3 (jul./set. 2011), p. 143-159</w:t>
      </w:r>
      <w:r w:rsidRPr="006D03D2">
        <w:rPr>
          <w:rFonts w:ascii="Times New Roman" w:hAnsi="Times New Roman"/>
          <w:color w:val="222222"/>
          <w:sz w:val="24"/>
          <w:szCs w:val="24"/>
          <w:shd w:val="clear" w:color="auto" w:fill="FFFFFF"/>
        </w:rPr>
        <w:t>, 2011.</w:t>
      </w:r>
    </w:p>
    <w:p w:rsidR="00C86BFC" w:rsidRPr="007A5038" w:rsidRDefault="00C86BFC" w:rsidP="00F00A02">
      <w:pPr>
        <w:spacing w:after="0" w:line="240" w:lineRule="auto"/>
        <w:contextualSpacing/>
        <w:jc w:val="both"/>
        <w:rPr>
          <w:rFonts w:ascii="Times New Roman" w:hAnsi="Times New Roman"/>
          <w:color w:val="222222"/>
          <w:sz w:val="24"/>
          <w:szCs w:val="24"/>
          <w:shd w:val="clear" w:color="auto" w:fill="FFFFFF"/>
        </w:rPr>
      </w:pPr>
    </w:p>
    <w:p w:rsidR="00C86BFC" w:rsidRPr="00C86BFC" w:rsidRDefault="00C86BFC" w:rsidP="00F00A02">
      <w:pPr>
        <w:spacing w:after="0" w:line="240" w:lineRule="auto"/>
        <w:contextualSpacing/>
        <w:jc w:val="both"/>
        <w:rPr>
          <w:rFonts w:ascii="Times New Roman" w:hAnsi="Times New Roman"/>
          <w:color w:val="222222"/>
          <w:sz w:val="24"/>
          <w:szCs w:val="24"/>
          <w:shd w:val="clear" w:color="auto" w:fill="FFFFFF"/>
          <w:lang w:val="en-US"/>
        </w:rPr>
      </w:pPr>
      <w:r w:rsidRPr="00C86BFC">
        <w:rPr>
          <w:rFonts w:ascii="Times New Roman" w:hAnsi="Times New Roman"/>
          <w:color w:val="222222"/>
          <w:sz w:val="24"/>
          <w:szCs w:val="24"/>
          <w:shd w:val="clear" w:color="auto" w:fill="FFFFFF"/>
        </w:rPr>
        <w:t>DE ALMEIDA HOLANDA, Fernanda Marques; MACHADO, Márcia Reis; MACHADO, Márcio André Veras. Análise do processo de formação de preços do setor hoteleiro da cidade de João Pessoa/PB: um estudo exploratório. </w:t>
      </w:r>
      <w:r w:rsidRPr="00C86BFC">
        <w:rPr>
          <w:rFonts w:ascii="Times New Roman" w:hAnsi="Times New Roman"/>
          <w:bCs/>
          <w:color w:val="222222"/>
          <w:sz w:val="24"/>
          <w:szCs w:val="24"/>
          <w:shd w:val="clear" w:color="auto" w:fill="FFFFFF"/>
        </w:rPr>
        <w:t>Revista Acadêmica Observatório de Inovação do Turismo</w:t>
      </w:r>
      <w:r w:rsidRPr="00C86BFC">
        <w:rPr>
          <w:rFonts w:ascii="Times New Roman" w:hAnsi="Times New Roman"/>
          <w:color w:val="222222"/>
          <w:sz w:val="24"/>
          <w:szCs w:val="24"/>
          <w:shd w:val="clear" w:color="auto" w:fill="FFFFFF"/>
        </w:rPr>
        <w:t>, v. 1, n. 3, 2006.</w:t>
      </w:r>
    </w:p>
    <w:p w:rsidR="00954697" w:rsidRDefault="00954697" w:rsidP="00F00A02">
      <w:pPr>
        <w:autoSpaceDE w:val="0"/>
        <w:autoSpaceDN w:val="0"/>
        <w:adjustRightInd w:val="0"/>
        <w:spacing w:after="0" w:line="240" w:lineRule="auto"/>
        <w:jc w:val="both"/>
        <w:rPr>
          <w:rFonts w:ascii="Times New Roman" w:hAnsi="Times New Roman"/>
          <w:sz w:val="24"/>
          <w:szCs w:val="24"/>
          <w:shd w:val="clear" w:color="auto" w:fill="FFFFFF"/>
        </w:rPr>
      </w:pPr>
    </w:p>
    <w:p w:rsidR="007322B9" w:rsidRDefault="007322B9" w:rsidP="00F00A02">
      <w:pPr>
        <w:autoSpaceDE w:val="0"/>
        <w:autoSpaceDN w:val="0"/>
        <w:adjustRightInd w:val="0"/>
        <w:spacing w:after="0" w:line="240" w:lineRule="auto"/>
        <w:jc w:val="both"/>
        <w:rPr>
          <w:rFonts w:ascii="Times New Roman" w:hAnsi="Times New Roman"/>
          <w:sz w:val="24"/>
          <w:szCs w:val="24"/>
          <w:shd w:val="clear" w:color="auto" w:fill="FFFFFF"/>
        </w:rPr>
      </w:pPr>
      <w:r w:rsidRPr="005F792F">
        <w:rPr>
          <w:rFonts w:ascii="Times New Roman" w:hAnsi="Times New Roman"/>
          <w:sz w:val="24"/>
          <w:szCs w:val="24"/>
          <w:shd w:val="clear" w:color="auto" w:fill="FFFFFF"/>
        </w:rPr>
        <w:t>DUTRA, Eduardo Vieira. S</w:t>
      </w:r>
      <w:r>
        <w:rPr>
          <w:rFonts w:ascii="Times New Roman" w:hAnsi="Times New Roman"/>
          <w:sz w:val="24"/>
          <w:szCs w:val="24"/>
          <w:shd w:val="clear" w:color="auto" w:fill="FFFFFF"/>
        </w:rPr>
        <w:t>istemas de controle gerencial e desempenho organizacional: Uma análise das maiores empresas do Espírito Santo sob a ótica da teoria da contingência, 2014.</w:t>
      </w:r>
    </w:p>
    <w:p w:rsidR="00A76665" w:rsidRDefault="00A76665" w:rsidP="00F00A02">
      <w:pPr>
        <w:autoSpaceDE w:val="0"/>
        <w:autoSpaceDN w:val="0"/>
        <w:adjustRightInd w:val="0"/>
        <w:spacing w:after="0" w:line="240" w:lineRule="auto"/>
        <w:jc w:val="both"/>
        <w:rPr>
          <w:rFonts w:ascii="Times New Roman" w:hAnsi="Times New Roman"/>
          <w:sz w:val="24"/>
          <w:szCs w:val="24"/>
          <w:shd w:val="clear" w:color="auto" w:fill="FFFFFF"/>
        </w:rPr>
      </w:pPr>
    </w:p>
    <w:p w:rsidR="00A76665" w:rsidRDefault="00A76665" w:rsidP="00F00A02">
      <w:pPr>
        <w:spacing w:after="0" w:line="240" w:lineRule="auto"/>
        <w:jc w:val="both"/>
        <w:rPr>
          <w:rFonts w:ascii="Times New Roman" w:hAnsi="Times New Roman"/>
          <w:sz w:val="24"/>
          <w:szCs w:val="24"/>
        </w:rPr>
      </w:pPr>
      <w:r w:rsidRPr="00A76665">
        <w:rPr>
          <w:rFonts w:ascii="Times New Roman" w:hAnsi="Times New Roman"/>
          <w:sz w:val="24"/>
          <w:szCs w:val="24"/>
        </w:rPr>
        <w:t xml:space="preserve">ESPEJO, Márcia Maria dos Santos </w:t>
      </w:r>
      <w:proofErr w:type="spellStart"/>
      <w:r w:rsidRPr="00A76665">
        <w:rPr>
          <w:rFonts w:ascii="Times New Roman" w:hAnsi="Times New Roman"/>
          <w:sz w:val="24"/>
          <w:szCs w:val="24"/>
        </w:rPr>
        <w:t>Bortolocci</w:t>
      </w:r>
      <w:proofErr w:type="spellEnd"/>
      <w:r w:rsidRPr="00A76665">
        <w:rPr>
          <w:rFonts w:ascii="Times New Roman" w:hAnsi="Times New Roman"/>
          <w:sz w:val="24"/>
          <w:szCs w:val="24"/>
        </w:rPr>
        <w:t xml:space="preserve">. Perfil dos atributos do sistema orçamentário sob a perspectiva contingencial: uma abordagem multivariada / São Paulo, 2008. 216 p. Tese (Doutorado em Ciências Contábeis) – Programa de Pós-Graduação em Ciências </w:t>
      </w:r>
      <w:proofErr w:type="gramStart"/>
      <w:r w:rsidRPr="00A76665">
        <w:rPr>
          <w:rFonts w:ascii="Times New Roman" w:hAnsi="Times New Roman"/>
          <w:sz w:val="24"/>
          <w:szCs w:val="24"/>
        </w:rPr>
        <w:t>Contábeis,</w:t>
      </w:r>
      <w:proofErr w:type="gramEnd"/>
      <w:r w:rsidRPr="00A76665">
        <w:rPr>
          <w:rFonts w:ascii="Times New Roman" w:hAnsi="Times New Roman"/>
          <w:sz w:val="24"/>
          <w:szCs w:val="24"/>
        </w:rPr>
        <w:t>Universidade de São Paulo, São Paulo, 2008.</w:t>
      </w:r>
    </w:p>
    <w:p w:rsidR="00EE1B61" w:rsidRDefault="00EE1B61" w:rsidP="00F00A02">
      <w:pPr>
        <w:spacing w:after="0" w:line="240" w:lineRule="auto"/>
        <w:jc w:val="both"/>
        <w:rPr>
          <w:rFonts w:ascii="Times New Roman" w:hAnsi="Times New Roman"/>
          <w:sz w:val="24"/>
          <w:szCs w:val="24"/>
        </w:rPr>
      </w:pPr>
    </w:p>
    <w:p w:rsidR="00EE1B61" w:rsidRDefault="00EE1B61" w:rsidP="00F00A02">
      <w:pPr>
        <w:autoSpaceDE w:val="0"/>
        <w:autoSpaceDN w:val="0"/>
        <w:adjustRightInd w:val="0"/>
        <w:spacing w:after="0" w:line="240" w:lineRule="auto"/>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FIELD</w:t>
      </w:r>
      <w:r w:rsidRPr="00F80FFF">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w:t>
      </w:r>
      <w:r w:rsidRPr="00F80FFF">
        <w:rPr>
          <w:rFonts w:ascii="Times New Roman" w:hAnsi="Times New Roman"/>
          <w:color w:val="222222"/>
          <w:sz w:val="24"/>
          <w:szCs w:val="24"/>
          <w:shd w:val="clear" w:color="auto" w:fill="FFFFFF"/>
        </w:rPr>
        <w:t>Andy. Descobrin</w:t>
      </w:r>
      <w:r>
        <w:rPr>
          <w:rFonts w:ascii="Times New Roman" w:hAnsi="Times New Roman"/>
          <w:color w:val="222222"/>
          <w:sz w:val="24"/>
          <w:szCs w:val="24"/>
          <w:shd w:val="clear" w:color="auto" w:fill="FFFFFF"/>
        </w:rPr>
        <w:t xml:space="preserve">do a </w:t>
      </w:r>
      <w:proofErr w:type="spellStart"/>
      <w:r>
        <w:rPr>
          <w:rFonts w:ascii="Times New Roman" w:hAnsi="Times New Roman"/>
          <w:color w:val="222222"/>
          <w:sz w:val="24"/>
          <w:szCs w:val="24"/>
          <w:shd w:val="clear" w:color="auto" w:fill="FFFFFF"/>
        </w:rPr>
        <w:t>estatística</w:t>
      </w:r>
      <w:proofErr w:type="spellEnd"/>
      <w:r>
        <w:rPr>
          <w:rFonts w:ascii="Times New Roman" w:hAnsi="Times New Roman"/>
          <w:color w:val="222222"/>
          <w:sz w:val="24"/>
          <w:szCs w:val="24"/>
          <w:shd w:val="clear" w:color="auto" w:fill="FFFFFF"/>
        </w:rPr>
        <w:t xml:space="preserve"> usando o </w:t>
      </w:r>
      <w:proofErr w:type="spellStart"/>
      <w:proofErr w:type="gramStart"/>
      <w:r>
        <w:rPr>
          <w:rFonts w:ascii="Times New Roman" w:hAnsi="Times New Roman"/>
          <w:color w:val="222222"/>
          <w:sz w:val="24"/>
          <w:szCs w:val="24"/>
          <w:shd w:val="clear" w:color="auto" w:fill="FFFFFF"/>
        </w:rPr>
        <w:t>SPSS.</w:t>
      </w:r>
      <w:proofErr w:type="gramEnd"/>
      <w:r>
        <w:rPr>
          <w:rFonts w:ascii="Times New Roman" w:hAnsi="Times New Roman"/>
          <w:color w:val="222222"/>
          <w:sz w:val="24"/>
          <w:szCs w:val="24"/>
          <w:shd w:val="clear" w:color="auto" w:fill="FFFFFF"/>
        </w:rPr>
        <w:t>T</w:t>
      </w:r>
      <w:r w:rsidRPr="00F80FFF">
        <w:rPr>
          <w:rFonts w:ascii="Times New Roman" w:hAnsi="Times New Roman"/>
          <w:color w:val="222222"/>
          <w:sz w:val="24"/>
          <w:szCs w:val="24"/>
          <w:shd w:val="clear" w:color="auto" w:fill="FFFFFF"/>
        </w:rPr>
        <w:t>radução</w:t>
      </w:r>
      <w:proofErr w:type="spellEnd"/>
      <w:r w:rsidRPr="00F80FFF">
        <w:rPr>
          <w:rFonts w:ascii="Times New Roman" w:hAnsi="Times New Roman"/>
          <w:color w:val="222222"/>
          <w:sz w:val="24"/>
          <w:szCs w:val="24"/>
          <w:shd w:val="clear" w:color="auto" w:fill="FFFFFF"/>
        </w:rPr>
        <w:t xml:space="preserve"> Lorí </w:t>
      </w:r>
      <w:proofErr w:type="spellStart"/>
      <w:r w:rsidRPr="00F80FFF">
        <w:rPr>
          <w:rFonts w:ascii="Times New Roman" w:hAnsi="Times New Roman"/>
          <w:color w:val="222222"/>
          <w:sz w:val="24"/>
          <w:szCs w:val="24"/>
          <w:shd w:val="clear" w:color="auto" w:fill="FFFFFF"/>
        </w:rPr>
        <w:t>Viali</w:t>
      </w:r>
      <w:proofErr w:type="spellEnd"/>
      <w:r w:rsidRPr="00F80FFF">
        <w:rPr>
          <w:rFonts w:ascii="Times New Roman" w:hAnsi="Times New Roman"/>
          <w:color w:val="222222"/>
          <w:sz w:val="24"/>
          <w:szCs w:val="24"/>
          <w:shd w:val="clear" w:color="auto" w:fill="FFFFFF"/>
        </w:rPr>
        <w:t xml:space="preserve">. – 2. </w:t>
      </w:r>
      <w:proofErr w:type="gramStart"/>
      <w:r w:rsidRPr="00F80FFF">
        <w:rPr>
          <w:rFonts w:ascii="Times New Roman" w:hAnsi="Times New Roman"/>
          <w:color w:val="222222"/>
          <w:sz w:val="24"/>
          <w:szCs w:val="24"/>
          <w:shd w:val="clear" w:color="auto" w:fill="FFFFFF"/>
        </w:rPr>
        <w:t>ed.</w:t>
      </w:r>
      <w:proofErr w:type="gramEnd"/>
      <w:r w:rsidRPr="00F80FFF">
        <w:rPr>
          <w:rFonts w:ascii="Times New Roman" w:hAnsi="Times New Roman"/>
          <w:color w:val="222222"/>
          <w:sz w:val="24"/>
          <w:szCs w:val="24"/>
          <w:shd w:val="clear" w:color="auto" w:fill="FFFFFF"/>
        </w:rPr>
        <w:t xml:space="preserve"> – Dados eletrônicos. – Porto </w:t>
      </w:r>
      <w:proofErr w:type="gramStart"/>
      <w:r w:rsidRPr="00F80FFF">
        <w:rPr>
          <w:rFonts w:ascii="Times New Roman" w:hAnsi="Times New Roman"/>
          <w:color w:val="222222"/>
          <w:sz w:val="24"/>
          <w:szCs w:val="24"/>
          <w:shd w:val="clear" w:color="auto" w:fill="FFFFFF"/>
        </w:rPr>
        <w:t>Alegre :</w:t>
      </w:r>
      <w:proofErr w:type="gramEnd"/>
      <w:r w:rsidRPr="00F80FFF">
        <w:rPr>
          <w:rFonts w:ascii="Times New Roman" w:hAnsi="Times New Roman"/>
          <w:color w:val="222222"/>
          <w:sz w:val="24"/>
          <w:szCs w:val="24"/>
          <w:shd w:val="clear" w:color="auto" w:fill="FFFFFF"/>
        </w:rPr>
        <w:t xml:space="preserve"> Artmed, 2009.</w:t>
      </w:r>
    </w:p>
    <w:p w:rsidR="00B91D2D" w:rsidRDefault="00B91D2D" w:rsidP="00F00A02">
      <w:pPr>
        <w:spacing w:after="0" w:line="240" w:lineRule="auto"/>
        <w:jc w:val="both"/>
        <w:rPr>
          <w:rFonts w:ascii="Times New Roman" w:hAnsi="Times New Roman"/>
          <w:sz w:val="24"/>
          <w:szCs w:val="24"/>
        </w:rPr>
      </w:pPr>
    </w:p>
    <w:p w:rsidR="00B91D2D" w:rsidRDefault="00B91D2D" w:rsidP="00F00A02">
      <w:pPr>
        <w:autoSpaceDE w:val="0"/>
        <w:autoSpaceDN w:val="0"/>
        <w:adjustRightInd w:val="0"/>
        <w:spacing w:after="0" w:line="240" w:lineRule="auto"/>
        <w:jc w:val="both"/>
        <w:rPr>
          <w:rFonts w:ascii="Times New Roman" w:hAnsi="Times New Roman"/>
          <w:sz w:val="24"/>
          <w:szCs w:val="24"/>
          <w:shd w:val="clear" w:color="auto" w:fill="FFFFFF"/>
        </w:rPr>
      </w:pPr>
      <w:r w:rsidRPr="005645C1">
        <w:rPr>
          <w:rFonts w:ascii="Times New Roman" w:hAnsi="Times New Roman"/>
          <w:sz w:val="24"/>
          <w:szCs w:val="24"/>
          <w:shd w:val="clear" w:color="auto" w:fill="FFFFFF"/>
        </w:rPr>
        <w:t>GARRISON, Ray H; NOREEN, Eric W; BREWER, Peter C. Contabilidade gerencial. 14 ed. São Paulo:</w:t>
      </w:r>
      <w:proofErr w:type="gramStart"/>
      <w:r w:rsidRPr="005645C1">
        <w:rPr>
          <w:rFonts w:ascii="Times New Roman" w:hAnsi="Times New Roman"/>
          <w:sz w:val="24"/>
          <w:szCs w:val="24"/>
          <w:shd w:val="clear" w:color="auto" w:fill="FFFFFF"/>
        </w:rPr>
        <w:t xml:space="preserve">  </w:t>
      </w:r>
      <w:proofErr w:type="gramEnd"/>
      <w:r w:rsidRPr="005645C1">
        <w:rPr>
          <w:rFonts w:ascii="Times New Roman" w:hAnsi="Times New Roman"/>
          <w:sz w:val="24"/>
          <w:szCs w:val="24"/>
          <w:shd w:val="clear" w:color="auto" w:fill="FFFFFF"/>
        </w:rPr>
        <w:t xml:space="preserve">AMGH Editora, 2013. </w:t>
      </w:r>
    </w:p>
    <w:p w:rsidR="00487A81" w:rsidRDefault="00487A81" w:rsidP="00F00A02">
      <w:pPr>
        <w:autoSpaceDE w:val="0"/>
        <w:autoSpaceDN w:val="0"/>
        <w:adjustRightInd w:val="0"/>
        <w:spacing w:after="0" w:line="240" w:lineRule="auto"/>
        <w:jc w:val="both"/>
        <w:rPr>
          <w:rFonts w:ascii="Times New Roman" w:hAnsi="Times New Roman"/>
          <w:sz w:val="24"/>
          <w:szCs w:val="24"/>
          <w:shd w:val="clear" w:color="auto" w:fill="FFFFFF"/>
        </w:rPr>
      </w:pPr>
    </w:p>
    <w:p w:rsidR="00487A81" w:rsidRPr="005645C1" w:rsidRDefault="00487A81" w:rsidP="00F00A02">
      <w:pPr>
        <w:spacing w:after="0" w:line="240" w:lineRule="auto"/>
        <w:contextualSpacing/>
        <w:jc w:val="both"/>
        <w:rPr>
          <w:rFonts w:ascii="Times New Roman" w:hAnsi="Times New Roman"/>
          <w:color w:val="222222"/>
          <w:sz w:val="24"/>
          <w:szCs w:val="24"/>
          <w:shd w:val="clear" w:color="auto" w:fill="FFFFFF"/>
        </w:rPr>
      </w:pPr>
      <w:r w:rsidRPr="005645C1">
        <w:rPr>
          <w:rFonts w:ascii="Times New Roman" w:hAnsi="Times New Roman"/>
          <w:color w:val="222222"/>
          <w:sz w:val="24"/>
          <w:szCs w:val="24"/>
          <w:shd w:val="clear" w:color="auto" w:fill="FFFFFF"/>
        </w:rPr>
        <w:t xml:space="preserve">GORLA, Marcello Christiano; LAVARDA, Carlos Eduardo </w:t>
      </w:r>
      <w:proofErr w:type="spellStart"/>
      <w:r w:rsidRPr="005645C1">
        <w:rPr>
          <w:rFonts w:ascii="Times New Roman" w:hAnsi="Times New Roman"/>
          <w:color w:val="222222"/>
          <w:sz w:val="24"/>
          <w:szCs w:val="24"/>
          <w:shd w:val="clear" w:color="auto" w:fill="FFFFFF"/>
        </w:rPr>
        <w:t>Facin</w:t>
      </w:r>
      <w:proofErr w:type="spellEnd"/>
      <w:r w:rsidRPr="005645C1">
        <w:rPr>
          <w:rFonts w:ascii="Times New Roman" w:hAnsi="Times New Roman"/>
          <w:color w:val="222222"/>
          <w:sz w:val="24"/>
          <w:szCs w:val="24"/>
          <w:shd w:val="clear" w:color="auto" w:fill="FFFFFF"/>
        </w:rPr>
        <w:t>. Teoria da contingência e pesquisa contábil. </w:t>
      </w:r>
      <w:r w:rsidRPr="00B312CC">
        <w:rPr>
          <w:rFonts w:ascii="Times New Roman" w:hAnsi="Times New Roman"/>
          <w:bCs/>
          <w:color w:val="222222"/>
          <w:sz w:val="24"/>
          <w:szCs w:val="24"/>
          <w:shd w:val="clear" w:color="auto" w:fill="FFFFFF"/>
        </w:rPr>
        <w:t xml:space="preserve">Revista de Administração, Contabilidade e Economia da </w:t>
      </w:r>
      <w:proofErr w:type="spellStart"/>
      <w:r w:rsidRPr="00B312CC">
        <w:rPr>
          <w:rFonts w:ascii="Times New Roman" w:hAnsi="Times New Roman"/>
          <w:bCs/>
          <w:color w:val="222222"/>
          <w:sz w:val="24"/>
          <w:szCs w:val="24"/>
          <w:shd w:val="clear" w:color="auto" w:fill="FFFFFF"/>
        </w:rPr>
        <w:t>Fundace</w:t>
      </w:r>
      <w:proofErr w:type="spellEnd"/>
      <w:r w:rsidRPr="005645C1">
        <w:rPr>
          <w:rFonts w:ascii="Times New Roman" w:hAnsi="Times New Roman"/>
          <w:color w:val="222222"/>
          <w:sz w:val="24"/>
          <w:szCs w:val="24"/>
          <w:shd w:val="clear" w:color="auto" w:fill="FFFFFF"/>
        </w:rPr>
        <w:t>, v. 3, n. 2, 2012.</w:t>
      </w:r>
    </w:p>
    <w:p w:rsidR="00B91D2D" w:rsidRPr="00A76665" w:rsidRDefault="00B91D2D" w:rsidP="00F00A02">
      <w:pPr>
        <w:spacing w:after="0" w:line="240" w:lineRule="auto"/>
        <w:jc w:val="both"/>
        <w:rPr>
          <w:rFonts w:ascii="Times New Roman" w:hAnsi="Times New Roman"/>
          <w:sz w:val="24"/>
          <w:szCs w:val="24"/>
        </w:rPr>
      </w:pPr>
    </w:p>
    <w:p w:rsidR="009B0977" w:rsidRDefault="009B0977" w:rsidP="00F00A02">
      <w:pPr>
        <w:spacing w:after="0" w:line="240" w:lineRule="auto"/>
        <w:contextualSpacing/>
        <w:jc w:val="both"/>
        <w:rPr>
          <w:rFonts w:ascii="Times New Roman" w:hAnsi="Times New Roman"/>
          <w:sz w:val="24"/>
          <w:szCs w:val="24"/>
        </w:rPr>
      </w:pPr>
      <w:r w:rsidRPr="005645C1">
        <w:rPr>
          <w:rFonts w:ascii="Times New Roman" w:hAnsi="Times New Roman"/>
          <w:sz w:val="24"/>
          <w:szCs w:val="24"/>
        </w:rPr>
        <w:t xml:space="preserve">GIL, Antônio Carlos. </w:t>
      </w:r>
      <w:r w:rsidRPr="00B312CC">
        <w:rPr>
          <w:rFonts w:ascii="Times New Roman" w:hAnsi="Times New Roman"/>
          <w:sz w:val="24"/>
          <w:szCs w:val="24"/>
        </w:rPr>
        <w:t>Como elaborar projetos de pesquisa</w:t>
      </w:r>
      <w:r w:rsidRPr="005645C1">
        <w:rPr>
          <w:rFonts w:ascii="Times New Roman" w:hAnsi="Times New Roman"/>
          <w:b/>
          <w:sz w:val="24"/>
          <w:szCs w:val="24"/>
        </w:rPr>
        <w:t xml:space="preserve">. </w:t>
      </w:r>
      <w:r w:rsidRPr="005645C1">
        <w:rPr>
          <w:rFonts w:ascii="Times New Roman" w:hAnsi="Times New Roman"/>
          <w:sz w:val="24"/>
          <w:szCs w:val="24"/>
        </w:rPr>
        <w:t>4º ed. São Paulo: Atlas, 2002.</w:t>
      </w:r>
    </w:p>
    <w:p w:rsidR="009B0977" w:rsidRPr="005F792F" w:rsidRDefault="009B0977" w:rsidP="00F00A02">
      <w:pPr>
        <w:autoSpaceDE w:val="0"/>
        <w:autoSpaceDN w:val="0"/>
        <w:adjustRightInd w:val="0"/>
        <w:spacing w:after="0" w:line="240" w:lineRule="auto"/>
        <w:jc w:val="both"/>
        <w:rPr>
          <w:rFonts w:ascii="Times New Roman" w:hAnsi="Times New Roman"/>
          <w:sz w:val="24"/>
          <w:szCs w:val="24"/>
        </w:rPr>
      </w:pPr>
    </w:p>
    <w:p w:rsidR="008535F6" w:rsidRDefault="008535F6" w:rsidP="00F00A02">
      <w:pPr>
        <w:autoSpaceDE w:val="0"/>
        <w:autoSpaceDN w:val="0"/>
        <w:adjustRightInd w:val="0"/>
        <w:spacing w:after="0" w:line="240" w:lineRule="auto"/>
        <w:jc w:val="both"/>
        <w:rPr>
          <w:rFonts w:ascii="Times New Roman" w:hAnsi="Times New Roman"/>
          <w:color w:val="000000"/>
          <w:sz w:val="24"/>
          <w:szCs w:val="24"/>
        </w:rPr>
      </w:pPr>
      <w:r w:rsidRPr="005645C1">
        <w:rPr>
          <w:rFonts w:ascii="Times New Roman" w:hAnsi="Times New Roman"/>
          <w:color w:val="000000"/>
          <w:sz w:val="24"/>
          <w:szCs w:val="24"/>
        </w:rPr>
        <w:t xml:space="preserve">GUERRA. Almir Rogério. </w:t>
      </w:r>
      <w:r w:rsidRPr="005645C1">
        <w:rPr>
          <w:rFonts w:ascii="Times New Roman" w:hAnsi="Times New Roman"/>
          <w:bCs/>
          <w:color w:val="000000"/>
          <w:sz w:val="24"/>
          <w:szCs w:val="24"/>
        </w:rPr>
        <w:t>Arranjo entre fatores situacionais e sistemas de contabilidade gerencial sobre a ótica da teoria da contingência</w:t>
      </w:r>
      <w:r w:rsidRPr="005645C1">
        <w:rPr>
          <w:rFonts w:ascii="Times New Roman" w:hAnsi="Times New Roman"/>
          <w:color w:val="000000"/>
          <w:sz w:val="24"/>
          <w:szCs w:val="24"/>
        </w:rPr>
        <w:t>. 135f. 2007. Dissertação (Mestrado em Ciências Contábeis) - Universidade de São Paulo, São Paulo, 2007.</w:t>
      </w:r>
    </w:p>
    <w:p w:rsidR="00BC7AF9" w:rsidRDefault="00BC7AF9" w:rsidP="00F00A02">
      <w:pPr>
        <w:autoSpaceDE w:val="0"/>
        <w:autoSpaceDN w:val="0"/>
        <w:adjustRightInd w:val="0"/>
        <w:spacing w:after="0" w:line="240" w:lineRule="auto"/>
        <w:jc w:val="both"/>
        <w:rPr>
          <w:rFonts w:ascii="Times New Roman" w:hAnsi="Times New Roman"/>
          <w:color w:val="000000"/>
          <w:sz w:val="24"/>
          <w:szCs w:val="24"/>
        </w:rPr>
      </w:pPr>
    </w:p>
    <w:p w:rsidR="00BC7AF9" w:rsidRDefault="00BC7AF9" w:rsidP="00F00A02">
      <w:pPr>
        <w:spacing w:after="0" w:line="240" w:lineRule="auto"/>
        <w:jc w:val="both"/>
        <w:rPr>
          <w:rFonts w:ascii="Times New Roman" w:eastAsia="Times New Roman" w:hAnsi="Times New Roman"/>
          <w:sz w:val="24"/>
          <w:szCs w:val="24"/>
          <w:lang w:eastAsia="pt-BR"/>
        </w:rPr>
      </w:pPr>
      <w:r w:rsidRPr="00B43F37">
        <w:rPr>
          <w:rFonts w:ascii="Times New Roman" w:eastAsia="Times New Roman" w:hAnsi="Times New Roman"/>
          <w:sz w:val="24"/>
          <w:szCs w:val="24"/>
          <w:lang w:eastAsia="pt-BR"/>
        </w:rPr>
        <w:t xml:space="preserve">GUERREIRO, Reinaldo; PEREIRA, Carlos Alberto; REZENDE, Amaury José. Em busca do entendimento da formação dos hábitos e das rotinas da contabilidade gerencial: um estudo de caso. </w:t>
      </w:r>
      <w:r w:rsidRPr="00B43F37">
        <w:rPr>
          <w:rFonts w:ascii="Times New Roman" w:eastAsia="Times New Roman" w:hAnsi="Times New Roman"/>
          <w:bCs/>
          <w:sz w:val="24"/>
          <w:szCs w:val="24"/>
          <w:lang w:eastAsia="pt-BR"/>
        </w:rPr>
        <w:t xml:space="preserve">Revista de Administração Mackenzie (Mackenzie Management </w:t>
      </w:r>
      <w:proofErr w:type="spellStart"/>
      <w:r w:rsidRPr="00B43F37">
        <w:rPr>
          <w:rFonts w:ascii="Times New Roman" w:eastAsia="Times New Roman" w:hAnsi="Times New Roman"/>
          <w:bCs/>
          <w:sz w:val="24"/>
          <w:szCs w:val="24"/>
          <w:lang w:eastAsia="pt-BR"/>
        </w:rPr>
        <w:t>Review</w:t>
      </w:r>
      <w:proofErr w:type="spellEnd"/>
      <w:r w:rsidRPr="00B43F37">
        <w:rPr>
          <w:rFonts w:ascii="Times New Roman" w:eastAsia="Times New Roman" w:hAnsi="Times New Roman"/>
          <w:bCs/>
          <w:sz w:val="24"/>
          <w:szCs w:val="24"/>
          <w:lang w:eastAsia="pt-BR"/>
        </w:rPr>
        <w:t>)</w:t>
      </w:r>
      <w:r w:rsidRPr="00B43F37">
        <w:rPr>
          <w:rFonts w:ascii="Times New Roman" w:eastAsia="Times New Roman" w:hAnsi="Times New Roman"/>
          <w:sz w:val="24"/>
          <w:szCs w:val="24"/>
          <w:lang w:eastAsia="pt-BR"/>
        </w:rPr>
        <w:t>, v. 7, n. 2, 2008.</w:t>
      </w:r>
    </w:p>
    <w:p w:rsidR="00F819D1" w:rsidRDefault="00F819D1" w:rsidP="00F00A02">
      <w:pPr>
        <w:spacing w:after="0" w:line="240" w:lineRule="auto"/>
        <w:jc w:val="both"/>
        <w:rPr>
          <w:rFonts w:ascii="Times New Roman" w:eastAsia="Times New Roman" w:hAnsi="Times New Roman"/>
          <w:sz w:val="24"/>
          <w:szCs w:val="24"/>
          <w:lang w:eastAsia="pt-BR"/>
        </w:rPr>
      </w:pPr>
    </w:p>
    <w:p w:rsidR="00F819D1" w:rsidRPr="00BD37CD" w:rsidRDefault="00F819D1" w:rsidP="00F00A02">
      <w:pPr>
        <w:spacing w:after="0" w:line="240" w:lineRule="auto"/>
        <w:jc w:val="both"/>
        <w:rPr>
          <w:rFonts w:ascii="Times New Roman" w:hAnsi="Times New Roman"/>
          <w:sz w:val="24"/>
          <w:szCs w:val="24"/>
        </w:rPr>
      </w:pPr>
      <w:r w:rsidRPr="00BD37CD">
        <w:rPr>
          <w:rFonts w:ascii="Times New Roman" w:hAnsi="Times New Roman"/>
          <w:sz w:val="24"/>
          <w:szCs w:val="24"/>
        </w:rPr>
        <w:t>KLEIN, Luciana. A influência dos fatores contingenciais nas práticas gerenciais de indústrias paranaenses. 2014. Dissertação de Mestrado em Ciências Contábeis – Programa de Pós-Graduação em Ciências Contábeis, Universidade do Paraná, Paraná, 2014.</w:t>
      </w:r>
    </w:p>
    <w:p w:rsidR="00BC7AF9" w:rsidRDefault="00BC7AF9" w:rsidP="00F00A02">
      <w:pPr>
        <w:spacing w:after="0" w:line="240" w:lineRule="auto"/>
        <w:jc w:val="both"/>
        <w:rPr>
          <w:rFonts w:ascii="Times New Roman" w:hAnsi="Times New Roman"/>
          <w:sz w:val="24"/>
          <w:szCs w:val="24"/>
        </w:rPr>
      </w:pPr>
      <w:r w:rsidRPr="00BD37CD">
        <w:rPr>
          <w:rFonts w:ascii="Times New Roman" w:hAnsi="Times New Roman"/>
          <w:sz w:val="24"/>
          <w:szCs w:val="24"/>
        </w:rPr>
        <w:t>LEITÃO, Carla Renata Silva; DA SILVA, José Dionísio Gomes. Utilização do Custeio Variável no Gerenciamento de Hotéis: uma pesquisa no setor hoteleiro do nordeste brasileiro. Contabilidade Vista &amp; Revista, v. 17, n. 3, p. 25-43, 2009.</w:t>
      </w:r>
    </w:p>
    <w:p w:rsidR="004824FE" w:rsidRDefault="004824FE" w:rsidP="00F00A02">
      <w:pPr>
        <w:spacing w:after="0" w:line="240" w:lineRule="auto"/>
        <w:jc w:val="both"/>
        <w:rPr>
          <w:rFonts w:ascii="Times New Roman" w:hAnsi="Times New Roman"/>
          <w:sz w:val="24"/>
          <w:szCs w:val="24"/>
        </w:rPr>
      </w:pPr>
    </w:p>
    <w:p w:rsidR="00264FDC" w:rsidRPr="00BD37CD" w:rsidRDefault="00264FDC" w:rsidP="00F00A02">
      <w:pPr>
        <w:spacing w:after="0" w:line="240" w:lineRule="auto"/>
        <w:jc w:val="both"/>
        <w:rPr>
          <w:rFonts w:ascii="Times New Roman" w:hAnsi="Times New Roman"/>
          <w:sz w:val="24"/>
          <w:szCs w:val="24"/>
        </w:rPr>
      </w:pPr>
      <w:r>
        <w:rPr>
          <w:rFonts w:ascii="Times New Roman" w:hAnsi="Times New Roman"/>
          <w:sz w:val="24"/>
          <w:szCs w:val="24"/>
        </w:rPr>
        <w:lastRenderedPageBreak/>
        <w:t>L</w:t>
      </w:r>
      <w:r w:rsidRPr="00BD37CD">
        <w:rPr>
          <w:rFonts w:ascii="Times New Roman" w:hAnsi="Times New Roman"/>
          <w:sz w:val="24"/>
          <w:szCs w:val="24"/>
        </w:rPr>
        <w:t>UNKES, Rogério João. O uso de controles internos: um estudo em empresas hoteleiras. Revista de Contabilidade da UFBA, v. 2, n. 3, p. 50-66, 2009.</w:t>
      </w:r>
    </w:p>
    <w:p w:rsidR="004824FE" w:rsidRDefault="004824FE" w:rsidP="00F00A02">
      <w:pPr>
        <w:spacing w:after="0" w:line="240" w:lineRule="auto"/>
        <w:jc w:val="both"/>
        <w:rPr>
          <w:rFonts w:ascii="Times New Roman" w:hAnsi="Times New Roman"/>
          <w:sz w:val="24"/>
          <w:szCs w:val="24"/>
        </w:rPr>
      </w:pPr>
      <w:r w:rsidRPr="00BD37CD">
        <w:rPr>
          <w:rFonts w:ascii="Times New Roman" w:hAnsi="Times New Roman"/>
          <w:sz w:val="24"/>
          <w:szCs w:val="24"/>
        </w:rPr>
        <w:t>MANTOVANI, Flavio Roberto. Desenho e uso de sistemas de controle gerencial focados nos clientes: um estudo em empresas brasileiras sob a perspectiva da teoria da contingência. 2012. Tese de Doutorado. Universidade de São Paulo.</w:t>
      </w:r>
    </w:p>
    <w:p w:rsidR="0060165F" w:rsidRDefault="0060165F" w:rsidP="00F00A02">
      <w:pPr>
        <w:spacing w:after="0" w:line="240" w:lineRule="auto"/>
        <w:jc w:val="both"/>
        <w:rPr>
          <w:rFonts w:ascii="Times New Roman" w:hAnsi="Times New Roman"/>
          <w:sz w:val="24"/>
          <w:szCs w:val="24"/>
        </w:rPr>
      </w:pPr>
    </w:p>
    <w:p w:rsidR="0060165F" w:rsidRDefault="0060165F" w:rsidP="00F00A02">
      <w:pPr>
        <w:spacing w:after="0" w:line="240" w:lineRule="auto"/>
        <w:jc w:val="both"/>
        <w:rPr>
          <w:rFonts w:ascii="Times New Roman" w:hAnsi="Times New Roman"/>
          <w:sz w:val="24"/>
          <w:szCs w:val="24"/>
        </w:rPr>
      </w:pPr>
      <w:r w:rsidRPr="00BD37CD">
        <w:rPr>
          <w:rFonts w:ascii="Times New Roman" w:hAnsi="Times New Roman"/>
          <w:sz w:val="24"/>
          <w:szCs w:val="24"/>
        </w:rPr>
        <w:t>MARION, J. C.; DIAS, R.; TRALDI, M. C. Monografia para os Cursos de Administração, Contabilidade e Economia. São Paulo: Atlas, 2002.</w:t>
      </w:r>
    </w:p>
    <w:p w:rsidR="0060165F" w:rsidRPr="00BD37CD" w:rsidRDefault="0060165F" w:rsidP="00F00A02">
      <w:pPr>
        <w:spacing w:after="0" w:line="240" w:lineRule="auto"/>
        <w:jc w:val="both"/>
        <w:rPr>
          <w:rFonts w:ascii="Times New Roman" w:hAnsi="Times New Roman"/>
          <w:sz w:val="24"/>
          <w:szCs w:val="24"/>
        </w:rPr>
      </w:pPr>
    </w:p>
    <w:p w:rsidR="000D2B20" w:rsidRDefault="000D2B20" w:rsidP="00F00A02">
      <w:pPr>
        <w:pStyle w:val="Corpodetexto"/>
        <w:spacing w:before="0" w:line="240" w:lineRule="auto"/>
        <w:rPr>
          <w:w w:val="105"/>
        </w:rPr>
      </w:pPr>
      <w:r w:rsidRPr="00BC7400">
        <w:rPr>
          <w:w w:val="105"/>
        </w:rPr>
        <w:t xml:space="preserve">MARQUES, Kelly Cristina Mucio; SOUZA, Rodrigo Paiva; SILVA, Marcia </w:t>
      </w:r>
      <w:proofErr w:type="spellStart"/>
      <w:r w:rsidRPr="00BC7400">
        <w:rPr>
          <w:w w:val="105"/>
        </w:rPr>
        <w:t>Zanievicz</w:t>
      </w:r>
      <w:proofErr w:type="spellEnd"/>
      <w:r w:rsidRPr="00BC7400">
        <w:rPr>
          <w:w w:val="105"/>
        </w:rPr>
        <w:t xml:space="preserve"> </w:t>
      </w:r>
      <w:proofErr w:type="gramStart"/>
      <w:r w:rsidRPr="00BC7400">
        <w:rPr>
          <w:w w:val="105"/>
        </w:rPr>
        <w:t>da.</w:t>
      </w:r>
      <w:proofErr w:type="gramEnd"/>
      <w:r w:rsidRPr="00BC7400">
        <w:rPr>
          <w:w w:val="105"/>
        </w:rPr>
        <w:t xml:space="preserve"> Análise SWOT da abordagem da contingência nos estudos da contabilidade gerencial. Revista contemporânea de contabilidade. UFSC, Florianópolis, v. 12, n 25, p. 117 – </w:t>
      </w:r>
      <w:proofErr w:type="gramStart"/>
      <w:r w:rsidRPr="00BC7400">
        <w:rPr>
          <w:w w:val="105"/>
        </w:rPr>
        <w:t>136, 2015</w:t>
      </w:r>
      <w:proofErr w:type="gramEnd"/>
      <w:r w:rsidRPr="00BC7400">
        <w:rPr>
          <w:w w:val="105"/>
        </w:rPr>
        <w:t xml:space="preserve">. </w:t>
      </w:r>
    </w:p>
    <w:p w:rsidR="00DE470B" w:rsidRDefault="00DE470B" w:rsidP="00F00A02">
      <w:pPr>
        <w:pStyle w:val="Corpodetexto"/>
        <w:spacing w:before="0" w:line="240" w:lineRule="auto"/>
        <w:rPr>
          <w:w w:val="105"/>
        </w:rPr>
      </w:pPr>
    </w:p>
    <w:p w:rsidR="00DE470B" w:rsidRDefault="00DE470B" w:rsidP="00F00A02">
      <w:pPr>
        <w:pStyle w:val="Corpodetexto"/>
        <w:spacing w:before="0" w:line="240" w:lineRule="auto"/>
        <w:rPr>
          <w:w w:val="105"/>
        </w:rPr>
      </w:pPr>
      <w:r w:rsidRPr="00DE470B">
        <w:rPr>
          <w:color w:val="222222"/>
          <w:shd w:val="clear" w:color="auto" w:fill="FFFFFF"/>
        </w:rPr>
        <w:t>MARTINS, Eliseu. </w:t>
      </w:r>
      <w:r w:rsidRPr="00DE470B">
        <w:rPr>
          <w:bCs/>
          <w:color w:val="222222"/>
          <w:shd w:val="clear" w:color="auto" w:fill="FFFFFF"/>
        </w:rPr>
        <w:t>Contabilidade de custos: inclui o ABC</w:t>
      </w:r>
      <w:r w:rsidRPr="00DE470B">
        <w:rPr>
          <w:color w:val="222222"/>
          <w:shd w:val="clear" w:color="auto" w:fill="FFFFFF"/>
        </w:rPr>
        <w:t>. Atlas, 2001</w:t>
      </w:r>
      <w:r>
        <w:rPr>
          <w:rFonts w:ascii="Arial" w:hAnsi="Arial" w:cs="Arial"/>
          <w:color w:val="222222"/>
          <w:sz w:val="20"/>
          <w:szCs w:val="20"/>
          <w:shd w:val="clear" w:color="auto" w:fill="FFFFFF"/>
        </w:rPr>
        <w:t>.</w:t>
      </w:r>
    </w:p>
    <w:p w:rsidR="0060165F" w:rsidRDefault="0060165F" w:rsidP="00F00A02">
      <w:pPr>
        <w:pStyle w:val="Corpodetexto"/>
        <w:spacing w:before="0" w:line="240" w:lineRule="auto"/>
        <w:rPr>
          <w:w w:val="105"/>
        </w:rPr>
      </w:pPr>
    </w:p>
    <w:p w:rsidR="0060165F" w:rsidRDefault="0060165F" w:rsidP="00F00A02">
      <w:pPr>
        <w:autoSpaceDE w:val="0"/>
        <w:autoSpaceDN w:val="0"/>
        <w:adjustRightInd w:val="0"/>
        <w:spacing w:after="0" w:line="240" w:lineRule="auto"/>
        <w:contextualSpacing/>
        <w:jc w:val="both"/>
        <w:rPr>
          <w:rFonts w:ascii="Times New Roman" w:hAnsi="Times New Roman"/>
          <w:sz w:val="24"/>
          <w:szCs w:val="24"/>
          <w:lang w:eastAsia="pt-BR"/>
        </w:rPr>
      </w:pPr>
      <w:proofErr w:type="gramStart"/>
      <w:r w:rsidRPr="00BC7400">
        <w:rPr>
          <w:rFonts w:ascii="Times New Roman" w:hAnsi="Times New Roman"/>
          <w:sz w:val="24"/>
          <w:szCs w:val="24"/>
          <w:lang w:eastAsia="pt-BR"/>
        </w:rPr>
        <w:t>MARTINS ,</w:t>
      </w:r>
      <w:proofErr w:type="gramEnd"/>
      <w:r w:rsidRPr="00BC7400">
        <w:rPr>
          <w:rFonts w:ascii="Times New Roman" w:hAnsi="Times New Roman"/>
          <w:sz w:val="24"/>
          <w:szCs w:val="24"/>
          <w:lang w:eastAsia="pt-BR"/>
        </w:rPr>
        <w:t xml:space="preserve"> G. A.; THEÓPHILO , C. R. </w:t>
      </w:r>
      <w:r w:rsidRPr="00D937B9">
        <w:rPr>
          <w:rFonts w:ascii="Times New Roman" w:hAnsi="Times New Roman"/>
          <w:iCs/>
          <w:sz w:val="24"/>
          <w:szCs w:val="24"/>
          <w:lang w:eastAsia="pt-BR"/>
        </w:rPr>
        <w:t>Metodologia da investigação científica para Ciências Sociais Aplicadas.</w:t>
      </w:r>
      <w:r w:rsidRPr="00BC7400">
        <w:rPr>
          <w:rFonts w:ascii="Times New Roman" w:hAnsi="Times New Roman"/>
          <w:i/>
          <w:iCs/>
          <w:sz w:val="24"/>
          <w:szCs w:val="24"/>
          <w:lang w:eastAsia="pt-BR"/>
        </w:rPr>
        <w:t xml:space="preserve"> </w:t>
      </w:r>
      <w:r w:rsidRPr="00BC7400">
        <w:rPr>
          <w:rFonts w:ascii="Times New Roman" w:hAnsi="Times New Roman"/>
          <w:sz w:val="24"/>
          <w:szCs w:val="24"/>
          <w:lang w:eastAsia="pt-BR"/>
        </w:rPr>
        <w:t>São Paulo: Atlas, 200</w:t>
      </w:r>
      <w:r w:rsidR="00FF1DE0">
        <w:rPr>
          <w:rFonts w:ascii="Times New Roman" w:hAnsi="Times New Roman"/>
          <w:sz w:val="24"/>
          <w:szCs w:val="24"/>
          <w:lang w:eastAsia="pt-BR"/>
        </w:rPr>
        <w:t>9</w:t>
      </w:r>
      <w:r w:rsidRPr="00BC7400">
        <w:rPr>
          <w:rFonts w:ascii="Times New Roman" w:hAnsi="Times New Roman"/>
          <w:sz w:val="24"/>
          <w:szCs w:val="24"/>
          <w:lang w:eastAsia="pt-BR"/>
        </w:rPr>
        <w:t>.</w:t>
      </w:r>
    </w:p>
    <w:p w:rsidR="00400582" w:rsidRDefault="00400582" w:rsidP="00F00A02">
      <w:pPr>
        <w:pStyle w:val="Corpodetexto"/>
        <w:spacing w:before="0" w:line="240" w:lineRule="auto"/>
      </w:pPr>
      <w:r>
        <w:t>MAXIMIANO, Antô</w:t>
      </w:r>
      <w:r w:rsidRPr="00BC7400">
        <w:t xml:space="preserve">nio Cesar </w:t>
      </w:r>
      <w:proofErr w:type="spellStart"/>
      <w:r w:rsidRPr="00BC7400">
        <w:t>Amaru</w:t>
      </w:r>
      <w:proofErr w:type="spellEnd"/>
      <w:r w:rsidRPr="00BC7400">
        <w:t>. Introdução à Administração. 8ª ed. São Paulo, Atlas, 2011.</w:t>
      </w:r>
    </w:p>
    <w:p w:rsidR="00FC2E9D" w:rsidRDefault="00FC2E9D" w:rsidP="00F00A02">
      <w:pPr>
        <w:pStyle w:val="Corpodetexto"/>
        <w:spacing w:before="0" w:line="240" w:lineRule="auto"/>
      </w:pPr>
      <w:r w:rsidRPr="00BC7400">
        <w:t>MOLINARI, S. K. R. &amp; GUERREIRO, R.. Teoria da contingência e contabilidade gerencia20l: um estudo de caso sobre o processo de mudança na controladoria do Banco do Brasil. Anais do Congresso USP, São Paulo, SP, Brasil, 4, 2004.</w:t>
      </w:r>
    </w:p>
    <w:p w:rsidR="00FC2E9D" w:rsidRDefault="00FC2E9D" w:rsidP="00F00A02">
      <w:pPr>
        <w:spacing w:after="0" w:line="240" w:lineRule="auto"/>
        <w:contextualSpacing/>
        <w:jc w:val="both"/>
        <w:rPr>
          <w:rFonts w:ascii="Times New Roman" w:hAnsi="Times New Roman"/>
          <w:color w:val="222222"/>
          <w:sz w:val="24"/>
          <w:szCs w:val="24"/>
          <w:shd w:val="clear" w:color="auto" w:fill="FFFFFF"/>
          <w:lang w:val="en-US"/>
        </w:rPr>
      </w:pPr>
    </w:p>
    <w:p w:rsidR="007322B9" w:rsidRPr="007A5038" w:rsidRDefault="007322B9" w:rsidP="00F00A02">
      <w:pPr>
        <w:spacing w:after="0" w:line="240" w:lineRule="auto"/>
        <w:contextualSpacing/>
        <w:jc w:val="both"/>
        <w:rPr>
          <w:rFonts w:ascii="Times New Roman" w:hAnsi="Times New Roman"/>
          <w:sz w:val="24"/>
          <w:szCs w:val="24"/>
          <w:lang w:val="en-US"/>
        </w:rPr>
      </w:pPr>
      <w:r w:rsidRPr="00911037">
        <w:rPr>
          <w:rFonts w:ascii="Times New Roman" w:hAnsi="Times New Roman"/>
          <w:color w:val="222222"/>
          <w:sz w:val="24"/>
          <w:szCs w:val="24"/>
          <w:shd w:val="clear" w:color="auto" w:fill="FFFFFF"/>
          <w:lang w:val="en-US"/>
        </w:rPr>
        <w:t xml:space="preserve">OTLEY, </w:t>
      </w:r>
      <w:proofErr w:type="spellStart"/>
      <w:r w:rsidRPr="00911037">
        <w:rPr>
          <w:rFonts w:ascii="Times New Roman" w:hAnsi="Times New Roman"/>
          <w:color w:val="222222"/>
          <w:sz w:val="24"/>
          <w:szCs w:val="24"/>
          <w:shd w:val="clear" w:color="auto" w:fill="FFFFFF"/>
          <w:lang w:val="en-US"/>
        </w:rPr>
        <w:t>David.</w:t>
      </w:r>
      <w:r w:rsidRPr="007A5038">
        <w:rPr>
          <w:rFonts w:ascii="Times New Roman" w:hAnsi="Times New Roman"/>
          <w:sz w:val="24"/>
          <w:szCs w:val="24"/>
          <w:lang w:val="en-US"/>
        </w:rPr>
        <w:t>The</w:t>
      </w:r>
      <w:proofErr w:type="spellEnd"/>
      <w:r w:rsidRPr="007A5038">
        <w:rPr>
          <w:rFonts w:ascii="Times New Roman" w:hAnsi="Times New Roman"/>
          <w:sz w:val="24"/>
          <w:szCs w:val="24"/>
          <w:lang w:val="en-US"/>
        </w:rPr>
        <w:t xml:space="preserve"> Contingency Theory of Management Accounting: Achievement and Prognosis. </w:t>
      </w:r>
      <w:proofErr w:type="gramStart"/>
      <w:r w:rsidRPr="007A5038">
        <w:rPr>
          <w:rFonts w:ascii="Times New Roman" w:hAnsi="Times New Roman"/>
          <w:bCs/>
          <w:sz w:val="24"/>
          <w:szCs w:val="24"/>
          <w:lang w:val="en-US"/>
        </w:rPr>
        <w:t>Accounting Organizations and Society</w:t>
      </w:r>
      <w:r w:rsidRPr="007A5038">
        <w:rPr>
          <w:rFonts w:ascii="Times New Roman" w:hAnsi="Times New Roman"/>
          <w:i/>
          <w:iCs/>
          <w:sz w:val="24"/>
          <w:szCs w:val="24"/>
          <w:lang w:val="en-US"/>
        </w:rPr>
        <w:t>.</w:t>
      </w:r>
      <w:proofErr w:type="gramEnd"/>
      <w:r w:rsidRPr="007A5038">
        <w:rPr>
          <w:rFonts w:ascii="Times New Roman" w:hAnsi="Times New Roman"/>
          <w:i/>
          <w:iCs/>
          <w:sz w:val="24"/>
          <w:szCs w:val="24"/>
          <w:lang w:val="en-US"/>
        </w:rPr>
        <w:t xml:space="preserve"> </w:t>
      </w:r>
      <w:r w:rsidRPr="007A5038">
        <w:rPr>
          <w:rFonts w:ascii="Times New Roman" w:hAnsi="Times New Roman"/>
          <w:sz w:val="24"/>
          <w:szCs w:val="24"/>
          <w:lang w:val="en-US"/>
        </w:rPr>
        <w:t>v. 5, n. 4, p. 413-428. 1980.</w:t>
      </w:r>
    </w:p>
    <w:p w:rsidR="007322B9" w:rsidRPr="007A5038" w:rsidRDefault="007322B9" w:rsidP="00F00A02">
      <w:pPr>
        <w:spacing w:after="0" w:line="240" w:lineRule="auto"/>
        <w:jc w:val="both"/>
        <w:rPr>
          <w:rFonts w:ascii="Times New Roman" w:hAnsi="Times New Roman"/>
          <w:sz w:val="24"/>
          <w:szCs w:val="24"/>
          <w:lang w:val="en-US"/>
        </w:rPr>
      </w:pPr>
    </w:p>
    <w:p w:rsidR="000E1BF0" w:rsidRDefault="000E1BF0" w:rsidP="00F00A02">
      <w:pPr>
        <w:spacing w:after="0" w:line="240" w:lineRule="auto"/>
        <w:jc w:val="both"/>
        <w:rPr>
          <w:rFonts w:ascii="Times New Roman" w:hAnsi="Times New Roman"/>
          <w:sz w:val="24"/>
          <w:szCs w:val="24"/>
          <w:lang w:eastAsia="pt-BR"/>
        </w:rPr>
      </w:pPr>
      <w:proofErr w:type="gramStart"/>
      <w:r w:rsidRPr="007A5038">
        <w:rPr>
          <w:rFonts w:ascii="Times New Roman" w:hAnsi="Times New Roman"/>
          <w:sz w:val="24"/>
          <w:szCs w:val="24"/>
          <w:lang w:val="en-US" w:eastAsia="pt-BR"/>
        </w:rPr>
        <w:t xml:space="preserve">PARISI, </w:t>
      </w:r>
      <w:proofErr w:type="spellStart"/>
      <w:r w:rsidRPr="007A5038">
        <w:rPr>
          <w:rFonts w:ascii="Times New Roman" w:hAnsi="Times New Roman"/>
          <w:sz w:val="24"/>
          <w:szCs w:val="24"/>
          <w:lang w:val="en-US" w:eastAsia="pt-BR"/>
        </w:rPr>
        <w:t>Cláudio</w:t>
      </w:r>
      <w:proofErr w:type="spellEnd"/>
      <w:r w:rsidRPr="007A5038">
        <w:rPr>
          <w:rFonts w:ascii="Times New Roman" w:hAnsi="Times New Roman"/>
          <w:sz w:val="24"/>
          <w:szCs w:val="24"/>
          <w:lang w:val="en-US" w:eastAsia="pt-BR"/>
        </w:rPr>
        <w:t xml:space="preserve">; MEGLIORINI, </w:t>
      </w:r>
      <w:proofErr w:type="spellStart"/>
      <w:r w:rsidRPr="007A5038">
        <w:rPr>
          <w:rFonts w:ascii="Times New Roman" w:hAnsi="Times New Roman"/>
          <w:sz w:val="24"/>
          <w:szCs w:val="24"/>
          <w:lang w:val="en-US" w:eastAsia="pt-BR"/>
        </w:rPr>
        <w:t>Evandir</w:t>
      </w:r>
      <w:proofErr w:type="spellEnd"/>
      <w:r w:rsidRPr="007A5038">
        <w:rPr>
          <w:rFonts w:ascii="Times New Roman" w:hAnsi="Times New Roman"/>
          <w:sz w:val="24"/>
          <w:szCs w:val="24"/>
          <w:lang w:val="en-US" w:eastAsia="pt-BR"/>
        </w:rPr>
        <w:t>.</w:t>
      </w:r>
      <w:proofErr w:type="gramEnd"/>
      <w:r w:rsidRPr="007A5038">
        <w:rPr>
          <w:rFonts w:ascii="Times New Roman" w:hAnsi="Times New Roman"/>
          <w:sz w:val="24"/>
          <w:szCs w:val="24"/>
          <w:lang w:val="en-US" w:eastAsia="pt-BR"/>
        </w:rPr>
        <w:t xml:space="preserve"> </w:t>
      </w:r>
      <w:r w:rsidRPr="000E1BF0">
        <w:rPr>
          <w:rFonts w:ascii="Times New Roman" w:hAnsi="Times New Roman"/>
          <w:sz w:val="24"/>
          <w:szCs w:val="24"/>
          <w:lang w:eastAsia="pt-BR"/>
        </w:rPr>
        <w:t>Contabilidade Gerencial. São Paulo: Atlas, 2011.</w:t>
      </w:r>
    </w:p>
    <w:p w:rsidR="00400582" w:rsidRDefault="00400582" w:rsidP="00F00A02">
      <w:pPr>
        <w:spacing w:after="0" w:line="240" w:lineRule="auto"/>
        <w:jc w:val="both"/>
        <w:rPr>
          <w:rFonts w:ascii="Times New Roman" w:hAnsi="Times New Roman"/>
          <w:sz w:val="24"/>
          <w:szCs w:val="24"/>
          <w:lang w:eastAsia="pt-BR"/>
        </w:rPr>
      </w:pPr>
    </w:p>
    <w:p w:rsidR="00400582" w:rsidRPr="00BC7400" w:rsidRDefault="00400582" w:rsidP="00F00A02">
      <w:pPr>
        <w:spacing w:after="0" w:line="240" w:lineRule="auto"/>
        <w:contextualSpacing/>
        <w:jc w:val="both"/>
        <w:rPr>
          <w:rFonts w:ascii="Times New Roman" w:hAnsi="Times New Roman"/>
          <w:sz w:val="24"/>
          <w:szCs w:val="24"/>
          <w:shd w:val="clear" w:color="auto" w:fill="FFFFFF"/>
        </w:rPr>
      </w:pPr>
      <w:r w:rsidRPr="00BC7400">
        <w:rPr>
          <w:rFonts w:ascii="Times New Roman" w:hAnsi="Times New Roman"/>
          <w:sz w:val="24"/>
          <w:szCs w:val="24"/>
          <w:shd w:val="clear" w:color="auto" w:fill="FFFFFF"/>
        </w:rPr>
        <w:t xml:space="preserve">ROCHA, Welington; MARTINS, Eric </w:t>
      </w:r>
      <w:proofErr w:type="spellStart"/>
      <w:r w:rsidRPr="00BC7400">
        <w:rPr>
          <w:rFonts w:ascii="Times New Roman" w:hAnsi="Times New Roman"/>
          <w:sz w:val="24"/>
          <w:szCs w:val="24"/>
          <w:shd w:val="clear" w:color="auto" w:fill="FFFFFF"/>
        </w:rPr>
        <w:t>Aversari</w:t>
      </w:r>
      <w:proofErr w:type="spellEnd"/>
      <w:r w:rsidRPr="00BC7400">
        <w:rPr>
          <w:rFonts w:ascii="Times New Roman" w:hAnsi="Times New Roman"/>
          <w:sz w:val="24"/>
          <w:szCs w:val="24"/>
          <w:shd w:val="clear" w:color="auto" w:fill="FFFFFF"/>
        </w:rPr>
        <w:t xml:space="preserve">. Custeio Alvo (Target </w:t>
      </w:r>
      <w:proofErr w:type="spellStart"/>
      <w:r w:rsidRPr="00BC7400">
        <w:rPr>
          <w:rFonts w:ascii="Times New Roman" w:hAnsi="Times New Roman"/>
          <w:sz w:val="24"/>
          <w:szCs w:val="24"/>
          <w:shd w:val="clear" w:color="auto" w:fill="FFFFFF"/>
        </w:rPr>
        <w:t>Costing</w:t>
      </w:r>
      <w:proofErr w:type="spellEnd"/>
      <w:r w:rsidRPr="00BC7400">
        <w:rPr>
          <w:rFonts w:ascii="Times New Roman" w:hAnsi="Times New Roman"/>
          <w:sz w:val="24"/>
          <w:szCs w:val="24"/>
          <w:shd w:val="clear" w:color="auto" w:fill="FFFFFF"/>
        </w:rPr>
        <w:t>). In: </w:t>
      </w:r>
      <w:r w:rsidRPr="00BC7400">
        <w:rPr>
          <w:rFonts w:ascii="Times New Roman" w:hAnsi="Times New Roman"/>
          <w:bCs/>
          <w:sz w:val="24"/>
          <w:szCs w:val="24"/>
          <w:shd w:val="clear" w:color="auto" w:fill="FFFFFF"/>
        </w:rPr>
        <w:t>Anais do Congresso Brasileiro de Custos-ABC</w:t>
      </w:r>
      <w:r w:rsidRPr="00BC7400">
        <w:rPr>
          <w:rFonts w:ascii="Times New Roman" w:hAnsi="Times New Roman"/>
          <w:sz w:val="24"/>
          <w:szCs w:val="24"/>
          <w:shd w:val="clear" w:color="auto" w:fill="FFFFFF"/>
        </w:rPr>
        <w:t>. 1998.</w:t>
      </w:r>
    </w:p>
    <w:p w:rsidR="000E1BF0" w:rsidRPr="000E1BF0" w:rsidRDefault="000E1BF0" w:rsidP="00F00A02">
      <w:pPr>
        <w:spacing w:after="0" w:line="240" w:lineRule="auto"/>
        <w:jc w:val="both"/>
        <w:rPr>
          <w:rFonts w:ascii="Times New Roman" w:hAnsi="Times New Roman"/>
          <w:sz w:val="24"/>
          <w:szCs w:val="24"/>
        </w:rPr>
      </w:pPr>
    </w:p>
    <w:p w:rsidR="007322B9" w:rsidRPr="00ED75A6" w:rsidRDefault="007322B9" w:rsidP="00F00A02">
      <w:pPr>
        <w:spacing w:after="0" w:line="240" w:lineRule="auto"/>
        <w:contextualSpacing/>
        <w:jc w:val="both"/>
        <w:rPr>
          <w:rFonts w:ascii="Times New Roman" w:hAnsi="Times New Roman"/>
          <w:sz w:val="24"/>
          <w:szCs w:val="24"/>
          <w:lang w:eastAsia="pt-BR"/>
        </w:rPr>
      </w:pPr>
      <w:r w:rsidRPr="00ED75A6">
        <w:rPr>
          <w:rFonts w:ascii="Times New Roman" w:hAnsi="Times New Roman"/>
          <w:color w:val="222222"/>
          <w:sz w:val="24"/>
          <w:szCs w:val="24"/>
          <w:shd w:val="clear" w:color="auto" w:fill="FFFFFF"/>
        </w:rPr>
        <w:t xml:space="preserve">SOUTES, Dione </w:t>
      </w:r>
      <w:proofErr w:type="spellStart"/>
      <w:r w:rsidRPr="00ED75A6">
        <w:rPr>
          <w:rFonts w:ascii="Times New Roman" w:hAnsi="Times New Roman"/>
          <w:color w:val="222222"/>
          <w:sz w:val="24"/>
          <w:szCs w:val="24"/>
          <w:shd w:val="clear" w:color="auto" w:fill="FFFFFF"/>
        </w:rPr>
        <w:t>Olesczuk</w:t>
      </w:r>
      <w:proofErr w:type="spellEnd"/>
      <w:r w:rsidRPr="00ED75A6">
        <w:rPr>
          <w:rFonts w:ascii="Times New Roman" w:hAnsi="Times New Roman"/>
          <w:color w:val="222222"/>
          <w:sz w:val="24"/>
          <w:szCs w:val="24"/>
          <w:shd w:val="clear" w:color="auto" w:fill="FFFFFF"/>
        </w:rPr>
        <w:t>. </w:t>
      </w:r>
      <w:r w:rsidRPr="00F9511D">
        <w:rPr>
          <w:rFonts w:ascii="Times New Roman" w:hAnsi="Times New Roman"/>
          <w:bCs/>
          <w:color w:val="222222"/>
          <w:sz w:val="24"/>
          <w:szCs w:val="24"/>
          <w:shd w:val="clear" w:color="auto" w:fill="FFFFFF"/>
        </w:rPr>
        <w:t>Uma investigação do uso de artefatos da contabilidade gerencial por empresas brasileiras</w:t>
      </w:r>
      <w:r w:rsidRPr="00ED75A6">
        <w:rPr>
          <w:rFonts w:ascii="Times New Roman" w:hAnsi="Times New Roman"/>
          <w:color w:val="222222"/>
          <w:sz w:val="24"/>
          <w:szCs w:val="24"/>
          <w:shd w:val="clear" w:color="auto" w:fill="FFFFFF"/>
        </w:rPr>
        <w:t>. Tese de Douto</w:t>
      </w:r>
      <w:r>
        <w:rPr>
          <w:rFonts w:ascii="Times New Roman" w:hAnsi="Times New Roman"/>
          <w:color w:val="222222"/>
          <w:sz w:val="24"/>
          <w:szCs w:val="24"/>
          <w:shd w:val="clear" w:color="auto" w:fill="FFFFFF"/>
        </w:rPr>
        <w:t>rado. Universidade de São Paulo, 2006.</w:t>
      </w:r>
    </w:p>
    <w:p w:rsidR="007322B9" w:rsidRDefault="007322B9" w:rsidP="00F00A02">
      <w:pPr>
        <w:spacing w:after="0" w:line="240" w:lineRule="auto"/>
        <w:contextualSpacing/>
        <w:jc w:val="both"/>
        <w:rPr>
          <w:rFonts w:ascii="Times New Roman" w:hAnsi="Times New Roman"/>
          <w:sz w:val="24"/>
          <w:szCs w:val="24"/>
          <w:lang w:eastAsia="pt-BR"/>
        </w:rPr>
      </w:pPr>
    </w:p>
    <w:p w:rsidR="000D2B20" w:rsidRDefault="009B0977" w:rsidP="00F00A02">
      <w:pPr>
        <w:spacing w:after="0" w:line="240" w:lineRule="auto"/>
        <w:contextualSpacing/>
        <w:jc w:val="both"/>
        <w:rPr>
          <w:rFonts w:ascii="Times New Roman" w:hAnsi="Times New Roman"/>
          <w:sz w:val="24"/>
          <w:szCs w:val="24"/>
        </w:rPr>
      </w:pPr>
      <w:r>
        <w:rPr>
          <w:rFonts w:ascii="Times New Roman" w:hAnsi="Times New Roman"/>
          <w:sz w:val="24"/>
          <w:szCs w:val="24"/>
        </w:rPr>
        <w:t>VERGARA, S. C.</w:t>
      </w:r>
      <w:r w:rsidRPr="00BC7400">
        <w:rPr>
          <w:rFonts w:ascii="Times New Roman" w:hAnsi="Times New Roman"/>
          <w:sz w:val="24"/>
          <w:szCs w:val="24"/>
        </w:rPr>
        <w:t xml:space="preserve">. </w:t>
      </w:r>
      <w:r w:rsidRPr="008721C8">
        <w:rPr>
          <w:rFonts w:ascii="Times New Roman" w:hAnsi="Times New Roman"/>
          <w:bCs/>
          <w:sz w:val="24"/>
          <w:szCs w:val="24"/>
        </w:rPr>
        <w:t>Projetos e relatórios de pesquisa em administração</w:t>
      </w:r>
      <w:r w:rsidRPr="00BC7400">
        <w:rPr>
          <w:rFonts w:ascii="Times New Roman" w:hAnsi="Times New Roman"/>
          <w:b/>
          <w:bCs/>
          <w:sz w:val="24"/>
          <w:szCs w:val="24"/>
        </w:rPr>
        <w:t xml:space="preserve">. </w:t>
      </w:r>
      <w:r>
        <w:rPr>
          <w:rFonts w:ascii="Times New Roman" w:hAnsi="Times New Roman"/>
          <w:sz w:val="24"/>
          <w:szCs w:val="24"/>
        </w:rPr>
        <w:t>4ª ed. São Paulo, Atlas, 2003.</w:t>
      </w:r>
    </w:p>
    <w:p w:rsidR="00264FDC" w:rsidRDefault="00264FDC" w:rsidP="00F00A02">
      <w:pPr>
        <w:spacing w:after="0" w:line="240" w:lineRule="auto"/>
        <w:contextualSpacing/>
        <w:jc w:val="both"/>
        <w:rPr>
          <w:rFonts w:ascii="Times New Roman" w:hAnsi="Times New Roman"/>
          <w:bCs/>
          <w:sz w:val="24"/>
          <w:szCs w:val="24"/>
        </w:rPr>
      </w:pPr>
    </w:p>
    <w:p w:rsidR="00264FDC" w:rsidRDefault="00264FDC" w:rsidP="00F00A02">
      <w:pPr>
        <w:spacing w:after="0" w:line="240" w:lineRule="auto"/>
        <w:contextualSpacing/>
        <w:jc w:val="both"/>
        <w:rPr>
          <w:rFonts w:ascii="Times New Roman" w:hAnsi="Times New Roman"/>
          <w:sz w:val="24"/>
          <w:szCs w:val="24"/>
        </w:rPr>
      </w:pPr>
      <w:r>
        <w:rPr>
          <w:rFonts w:ascii="Times New Roman" w:hAnsi="Times New Roman"/>
          <w:sz w:val="24"/>
          <w:szCs w:val="24"/>
        </w:rPr>
        <w:t>ZAN, Adriano. Mudanças da contabilidade gerencial de uma organização: estudo de caso com diagnóstico institucional. Dissertação de mestrado em ciências contábeis. Universidade de São Paulo. São Paulo, 2006.</w:t>
      </w:r>
    </w:p>
    <w:p w:rsidR="00720CFF" w:rsidRDefault="00720CFF" w:rsidP="00F00A02">
      <w:pPr>
        <w:autoSpaceDE w:val="0"/>
        <w:autoSpaceDN w:val="0"/>
        <w:adjustRightInd w:val="0"/>
        <w:spacing w:after="0" w:line="240" w:lineRule="auto"/>
        <w:jc w:val="both"/>
        <w:rPr>
          <w:rFonts w:ascii="Times New Roman" w:hAnsi="Times New Roman"/>
          <w:bCs/>
          <w:sz w:val="24"/>
          <w:szCs w:val="24"/>
        </w:rPr>
      </w:pPr>
    </w:p>
    <w:p w:rsidR="00720CFF" w:rsidRDefault="00720CFF" w:rsidP="00F00A02">
      <w:pPr>
        <w:autoSpaceDE w:val="0"/>
        <w:autoSpaceDN w:val="0"/>
        <w:adjustRightInd w:val="0"/>
        <w:spacing w:after="0" w:line="240" w:lineRule="auto"/>
        <w:jc w:val="both"/>
        <w:rPr>
          <w:rFonts w:ascii="Times New Roman" w:hAnsi="Times New Roman"/>
          <w:bCs/>
          <w:sz w:val="24"/>
          <w:szCs w:val="24"/>
        </w:rPr>
      </w:pPr>
    </w:p>
    <w:p w:rsidR="00720CFF" w:rsidRDefault="00720CFF" w:rsidP="00F00A02">
      <w:pPr>
        <w:autoSpaceDE w:val="0"/>
        <w:autoSpaceDN w:val="0"/>
        <w:adjustRightInd w:val="0"/>
        <w:spacing w:after="0" w:line="240" w:lineRule="auto"/>
        <w:jc w:val="both"/>
        <w:rPr>
          <w:rFonts w:ascii="Times New Roman" w:hAnsi="Times New Roman"/>
          <w:bCs/>
          <w:sz w:val="24"/>
          <w:szCs w:val="24"/>
        </w:rPr>
      </w:pPr>
    </w:p>
    <w:p w:rsidR="00720CFF" w:rsidRDefault="00720CFF" w:rsidP="00F00A02">
      <w:pPr>
        <w:autoSpaceDE w:val="0"/>
        <w:autoSpaceDN w:val="0"/>
        <w:adjustRightInd w:val="0"/>
        <w:spacing w:after="0" w:line="240" w:lineRule="auto"/>
        <w:jc w:val="both"/>
        <w:rPr>
          <w:rFonts w:ascii="Times New Roman" w:hAnsi="Times New Roman"/>
          <w:bCs/>
          <w:sz w:val="24"/>
          <w:szCs w:val="24"/>
        </w:rPr>
      </w:pPr>
    </w:p>
    <w:p w:rsidR="00720CFF" w:rsidRDefault="00720CFF" w:rsidP="00F00A02">
      <w:pPr>
        <w:autoSpaceDE w:val="0"/>
        <w:autoSpaceDN w:val="0"/>
        <w:adjustRightInd w:val="0"/>
        <w:spacing w:after="0" w:line="240" w:lineRule="auto"/>
        <w:jc w:val="both"/>
        <w:rPr>
          <w:rFonts w:ascii="Times New Roman" w:hAnsi="Times New Roman"/>
          <w:bCs/>
          <w:sz w:val="24"/>
          <w:szCs w:val="24"/>
        </w:rPr>
      </w:pPr>
      <w:bookmarkStart w:id="0" w:name="_GoBack"/>
      <w:bookmarkEnd w:id="0"/>
    </w:p>
    <w:sectPr w:rsidR="00720CFF" w:rsidSect="00DA665F">
      <w:footerReference w:type="default" r:id="rId9"/>
      <w:pgSz w:w="11906" w:h="16838" w:code="9"/>
      <w:pgMar w:top="1701" w:right="1134" w:bottom="1134" w:left="1701"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AFF" w:rsidRDefault="004C5AFF" w:rsidP="00A37738">
      <w:pPr>
        <w:spacing w:after="0" w:line="240" w:lineRule="auto"/>
      </w:pPr>
      <w:r>
        <w:separator/>
      </w:r>
    </w:p>
  </w:endnote>
  <w:endnote w:type="continuationSeparator" w:id="0">
    <w:p w:rsidR="004C5AFF" w:rsidRDefault="004C5AFF" w:rsidP="00A37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MinionPro-Regular">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811" w:rsidRDefault="003E6811">
    <w:pPr>
      <w:pStyle w:val="Rodap"/>
      <w:jc w:val="center"/>
    </w:pPr>
    <w:r>
      <w:fldChar w:fldCharType="begin"/>
    </w:r>
    <w:r>
      <w:instrText>PAGE   \* MERGEFORMAT</w:instrText>
    </w:r>
    <w:r>
      <w:fldChar w:fldCharType="separate"/>
    </w:r>
    <w:r w:rsidR="00F00A02">
      <w:rPr>
        <w:noProof/>
      </w:rPr>
      <w:t>13</w:t>
    </w:r>
    <w:r>
      <w:rPr>
        <w:noProof/>
      </w:rPr>
      <w:fldChar w:fldCharType="end"/>
    </w:r>
  </w:p>
  <w:p w:rsidR="003E6811" w:rsidRDefault="003E681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AFF" w:rsidRDefault="004C5AFF" w:rsidP="00A37738">
      <w:pPr>
        <w:spacing w:after="0" w:line="240" w:lineRule="auto"/>
      </w:pPr>
      <w:r>
        <w:separator/>
      </w:r>
    </w:p>
  </w:footnote>
  <w:footnote w:type="continuationSeparator" w:id="0">
    <w:p w:rsidR="004C5AFF" w:rsidRDefault="004C5AFF" w:rsidP="00A377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93B32"/>
    <w:multiLevelType w:val="hybridMultilevel"/>
    <w:tmpl w:val="667ADBDA"/>
    <w:lvl w:ilvl="0" w:tplc="04160001">
      <w:start w:val="1"/>
      <w:numFmt w:val="bullet"/>
      <w:lvlText w:val=""/>
      <w:lvlJc w:val="left"/>
      <w:pPr>
        <w:tabs>
          <w:tab w:val="num" w:pos="1425"/>
        </w:tabs>
        <w:ind w:left="1425" w:hanging="360"/>
      </w:pPr>
      <w:rPr>
        <w:rFonts w:ascii="Symbol" w:hAnsi="Symbol" w:hint="default"/>
      </w:rPr>
    </w:lvl>
    <w:lvl w:ilvl="1" w:tplc="04160003" w:tentative="1">
      <w:start w:val="1"/>
      <w:numFmt w:val="bullet"/>
      <w:lvlText w:val="o"/>
      <w:lvlJc w:val="left"/>
      <w:pPr>
        <w:tabs>
          <w:tab w:val="num" w:pos="2145"/>
        </w:tabs>
        <w:ind w:left="2145" w:hanging="360"/>
      </w:pPr>
      <w:rPr>
        <w:rFonts w:ascii="Courier New" w:hAnsi="Courier New" w:cs="Courier New" w:hint="default"/>
      </w:rPr>
    </w:lvl>
    <w:lvl w:ilvl="2" w:tplc="04160005" w:tentative="1">
      <w:start w:val="1"/>
      <w:numFmt w:val="bullet"/>
      <w:lvlText w:val=""/>
      <w:lvlJc w:val="left"/>
      <w:pPr>
        <w:tabs>
          <w:tab w:val="num" w:pos="2865"/>
        </w:tabs>
        <w:ind w:left="2865" w:hanging="360"/>
      </w:pPr>
      <w:rPr>
        <w:rFonts w:ascii="Wingdings" w:hAnsi="Wingdings" w:hint="default"/>
      </w:rPr>
    </w:lvl>
    <w:lvl w:ilvl="3" w:tplc="04160001" w:tentative="1">
      <w:start w:val="1"/>
      <w:numFmt w:val="bullet"/>
      <w:lvlText w:val=""/>
      <w:lvlJc w:val="left"/>
      <w:pPr>
        <w:tabs>
          <w:tab w:val="num" w:pos="3585"/>
        </w:tabs>
        <w:ind w:left="3585" w:hanging="360"/>
      </w:pPr>
      <w:rPr>
        <w:rFonts w:ascii="Symbol" w:hAnsi="Symbol" w:hint="default"/>
      </w:rPr>
    </w:lvl>
    <w:lvl w:ilvl="4" w:tplc="04160003" w:tentative="1">
      <w:start w:val="1"/>
      <w:numFmt w:val="bullet"/>
      <w:lvlText w:val="o"/>
      <w:lvlJc w:val="left"/>
      <w:pPr>
        <w:tabs>
          <w:tab w:val="num" w:pos="4305"/>
        </w:tabs>
        <w:ind w:left="4305" w:hanging="360"/>
      </w:pPr>
      <w:rPr>
        <w:rFonts w:ascii="Courier New" w:hAnsi="Courier New" w:cs="Courier New" w:hint="default"/>
      </w:rPr>
    </w:lvl>
    <w:lvl w:ilvl="5" w:tplc="04160005" w:tentative="1">
      <w:start w:val="1"/>
      <w:numFmt w:val="bullet"/>
      <w:lvlText w:val=""/>
      <w:lvlJc w:val="left"/>
      <w:pPr>
        <w:tabs>
          <w:tab w:val="num" w:pos="5025"/>
        </w:tabs>
        <w:ind w:left="5025" w:hanging="360"/>
      </w:pPr>
      <w:rPr>
        <w:rFonts w:ascii="Wingdings" w:hAnsi="Wingdings" w:hint="default"/>
      </w:rPr>
    </w:lvl>
    <w:lvl w:ilvl="6" w:tplc="04160001" w:tentative="1">
      <w:start w:val="1"/>
      <w:numFmt w:val="bullet"/>
      <w:lvlText w:val=""/>
      <w:lvlJc w:val="left"/>
      <w:pPr>
        <w:tabs>
          <w:tab w:val="num" w:pos="5745"/>
        </w:tabs>
        <w:ind w:left="5745" w:hanging="360"/>
      </w:pPr>
      <w:rPr>
        <w:rFonts w:ascii="Symbol" w:hAnsi="Symbol" w:hint="default"/>
      </w:rPr>
    </w:lvl>
    <w:lvl w:ilvl="7" w:tplc="04160003" w:tentative="1">
      <w:start w:val="1"/>
      <w:numFmt w:val="bullet"/>
      <w:lvlText w:val="o"/>
      <w:lvlJc w:val="left"/>
      <w:pPr>
        <w:tabs>
          <w:tab w:val="num" w:pos="6465"/>
        </w:tabs>
        <w:ind w:left="6465" w:hanging="360"/>
      </w:pPr>
      <w:rPr>
        <w:rFonts w:ascii="Courier New" w:hAnsi="Courier New" w:cs="Courier New" w:hint="default"/>
      </w:rPr>
    </w:lvl>
    <w:lvl w:ilvl="8" w:tplc="04160005" w:tentative="1">
      <w:start w:val="1"/>
      <w:numFmt w:val="bullet"/>
      <w:lvlText w:val=""/>
      <w:lvlJc w:val="left"/>
      <w:pPr>
        <w:tabs>
          <w:tab w:val="num" w:pos="7185"/>
        </w:tabs>
        <w:ind w:left="7185" w:hanging="360"/>
      </w:pPr>
      <w:rPr>
        <w:rFonts w:ascii="Wingdings" w:hAnsi="Wingdings" w:hint="default"/>
      </w:rPr>
    </w:lvl>
  </w:abstractNum>
  <w:abstractNum w:abstractNumId="1">
    <w:nsid w:val="63D232E0"/>
    <w:multiLevelType w:val="hybridMultilevel"/>
    <w:tmpl w:val="176A991C"/>
    <w:lvl w:ilvl="0" w:tplc="2A648E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738"/>
    <w:rsid w:val="00001ECF"/>
    <w:rsid w:val="000239E9"/>
    <w:rsid w:val="00033BD5"/>
    <w:rsid w:val="000377B5"/>
    <w:rsid w:val="00043970"/>
    <w:rsid w:val="0006365E"/>
    <w:rsid w:val="0006587F"/>
    <w:rsid w:val="000676AC"/>
    <w:rsid w:val="00072D2F"/>
    <w:rsid w:val="000806C1"/>
    <w:rsid w:val="00085BA8"/>
    <w:rsid w:val="00087A7B"/>
    <w:rsid w:val="0009206F"/>
    <w:rsid w:val="00095A05"/>
    <w:rsid w:val="000A60E5"/>
    <w:rsid w:val="000B2A64"/>
    <w:rsid w:val="000C46BC"/>
    <w:rsid w:val="000D1F89"/>
    <w:rsid w:val="000D2B20"/>
    <w:rsid w:val="000D394C"/>
    <w:rsid w:val="000D5891"/>
    <w:rsid w:val="000D695D"/>
    <w:rsid w:val="000D7C22"/>
    <w:rsid w:val="000E1BF0"/>
    <w:rsid w:val="000E2439"/>
    <w:rsid w:val="000E25BA"/>
    <w:rsid w:val="000F2663"/>
    <w:rsid w:val="000F668F"/>
    <w:rsid w:val="00100D40"/>
    <w:rsid w:val="00105302"/>
    <w:rsid w:val="00106FCD"/>
    <w:rsid w:val="0012050C"/>
    <w:rsid w:val="001220A2"/>
    <w:rsid w:val="00132D17"/>
    <w:rsid w:val="001367C1"/>
    <w:rsid w:val="00142C25"/>
    <w:rsid w:val="001557BE"/>
    <w:rsid w:val="0016686D"/>
    <w:rsid w:val="00184302"/>
    <w:rsid w:val="00191507"/>
    <w:rsid w:val="00192402"/>
    <w:rsid w:val="001A0F01"/>
    <w:rsid w:val="001A19FF"/>
    <w:rsid w:val="001A2642"/>
    <w:rsid w:val="001A31AE"/>
    <w:rsid w:val="001A32D1"/>
    <w:rsid w:val="001B6B8E"/>
    <w:rsid w:val="001C1851"/>
    <w:rsid w:val="001C2D34"/>
    <w:rsid w:val="001D1DFB"/>
    <w:rsid w:val="001D4726"/>
    <w:rsid w:val="001E3129"/>
    <w:rsid w:val="001F2ADE"/>
    <w:rsid w:val="001F2AE1"/>
    <w:rsid w:val="001F327F"/>
    <w:rsid w:val="001F5581"/>
    <w:rsid w:val="001F58F4"/>
    <w:rsid w:val="00204BC1"/>
    <w:rsid w:val="0020665C"/>
    <w:rsid w:val="00210F9B"/>
    <w:rsid w:val="002357DA"/>
    <w:rsid w:val="002435B5"/>
    <w:rsid w:val="0025676F"/>
    <w:rsid w:val="00264FDC"/>
    <w:rsid w:val="002656C6"/>
    <w:rsid w:val="00271D21"/>
    <w:rsid w:val="00272044"/>
    <w:rsid w:val="002831DA"/>
    <w:rsid w:val="00283E39"/>
    <w:rsid w:val="00283F32"/>
    <w:rsid w:val="00293AE3"/>
    <w:rsid w:val="00297A6F"/>
    <w:rsid w:val="002A307E"/>
    <w:rsid w:val="002A6039"/>
    <w:rsid w:val="002C4F0C"/>
    <w:rsid w:val="002C4F28"/>
    <w:rsid w:val="002D0A59"/>
    <w:rsid w:val="002D0EE0"/>
    <w:rsid w:val="002D521A"/>
    <w:rsid w:val="002E0A4C"/>
    <w:rsid w:val="002F1A5E"/>
    <w:rsid w:val="002F4332"/>
    <w:rsid w:val="003014AD"/>
    <w:rsid w:val="00306424"/>
    <w:rsid w:val="00314A50"/>
    <w:rsid w:val="00322356"/>
    <w:rsid w:val="003264F7"/>
    <w:rsid w:val="0033278C"/>
    <w:rsid w:val="003341FB"/>
    <w:rsid w:val="00337EF7"/>
    <w:rsid w:val="00345139"/>
    <w:rsid w:val="00350EF4"/>
    <w:rsid w:val="003555D1"/>
    <w:rsid w:val="00360A36"/>
    <w:rsid w:val="00361C73"/>
    <w:rsid w:val="00376EED"/>
    <w:rsid w:val="00382184"/>
    <w:rsid w:val="00382B65"/>
    <w:rsid w:val="003A6537"/>
    <w:rsid w:val="003D4F0F"/>
    <w:rsid w:val="003E6811"/>
    <w:rsid w:val="003F3C3E"/>
    <w:rsid w:val="003F4D1E"/>
    <w:rsid w:val="00400582"/>
    <w:rsid w:val="00401197"/>
    <w:rsid w:val="004218FE"/>
    <w:rsid w:val="00430282"/>
    <w:rsid w:val="004313E0"/>
    <w:rsid w:val="004349A5"/>
    <w:rsid w:val="00457A75"/>
    <w:rsid w:val="0046750D"/>
    <w:rsid w:val="004824FE"/>
    <w:rsid w:val="00487A81"/>
    <w:rsid w:val="00497EC7"/>
    <w:rsid w:val="004A590E"/>
    <w:rsid w:val="004B6D4E"/>
    <w:rsid w:val="004C13E0"/>
    <w:rsid w:val="004C1B99"/>
    <w:rsid w:val="004C50E3"/>
    <w:rsid w:val="004C5AFF"/>
    <w:rsid w:val="004D3E3E"/>
    <w:rsid w:val="004D5922"/>
    <w:rsid w:val="004E3D7C"/>
    <w:rsid w:val="004F59F4"/>
    <w:rsid w:val="00501AD9"/>
    <w:rsid w:val="005143E9"/>
    <w:rsid w:val="005204EE"/>
    <w:rsid w:val="00532E9A"/>
    <w:rsid w:val="00545735"/>
    <w:rsid w:val="005474F6"/>
    <w:rsid w:val="00551417"/>
    <w:rsid w:val="00561888"/>
    <w:rsid w:val="005634C3"/>
    <w:rsid w:val="00563575"/>
    <w:rsid w:val="00573440"/>
    <w:rsid w:val="00576BE0"/>
    <w:rsid w:val="005805E5"/>
    <w:rsid w:val="00581A75"/>
    <w:rsid w:val="00593422"/>
    <w:rsid w:val="005B69B7"/>
    <w:rsid w:val="005D3B9A"/>
    <w:rsid w:val="005D4B14"/>
    <w:rsid w:val="005E5044"/>
    <w:rsid w:val="005E69BB"/>
    <w:rsid w:val="005F02A6"/>
    <w:rsid w:val="005F0E2A"/>
    <w:rsid w:val="006014F6"/>
    <w:rsid w:val="0060165F"/>
    <w:rsid w:val="00626A5B"/>
    <w:rsid w:val="00633A02"/>
    <w:rsid w:val="00652100"/>
    <w:rsid w:val="00661AB5"/>
    <w:rsid w:val="00663E6A"/>
    <w:rsid w:val="0067346D"/>
    <w:rsid w:val="00687DB2"/>
    <w:rsid w:val="00691506"/>
    <w:rsid w:val="00693574"/>
    <w:rsid w:val="006A2BF5"/>
    <w:rsid w:val="006A31CF"/>
    <w:rsid w:val="006A45C1"/>
    <w:rsid w:val="006B13CD"/>
    <w:rsid w:val="006B361F"/>
    <w:rsid w:val="006C5A5B"/>
    <w:rsid w:val="006D03D2"/>
    <w:rsid w:val="006F05F1"/>
    <w:rsid w:val="006F67FF"/>
    <w:rsid w:val="007035F2"/>
    <w:rsid w:val="007179BB"/>
    <w:rsid w:val="00720CFF"/>
    <w:rsid w:val="007234D4"/>
    <w:rsid w:val="007244B7"/>
    <w:rsid w:val="0072670F"/>
    <w:rsid w:val="007270ED"/>
    <w:rsid w:val="007322B9"/>
    <w:rsid w:val="007375A9"/>
    <w:rsid w:val="00740B39"/>
    <w:rsid w:val="007437FB"/>
    <w:rsid w:val="00751E84"/>
    <w:rsid w:val="00752F41"/>
    <w:rsid w:val="007572F2"/>
    <w:rsid w:val="0076580D"/>
    <w:rsid w:val="00774D8C"/>
    <w:rsid w:val="0077589A"/>
    <w:rsid w:val="00775E75"/>
    <w:rsid w:val="00784F57"/>
    <w:rsid w:val="007873C5"/>
    <w:rsid w:val="00795C5B"/>
    <w:rsid w:val="007A2069"/>
    <w:rsid w:val="007A2ABA"/>
    <w:rsid w:val="007A5038"/>
    <w:rsid w:val="007A5524"/>
    <w:rsid w:val="007A7C2C"/>
    <w:rsid w:val="007A7D79"/>
    <w:rsid w:val="007C2F75"/>
    <w:rsid w:val="007C36DB"/>
    <w:rsid w:val="007D31A8"/>
    <w:rsid w:val="007D6F33"/>
    <w:rsid w:val="007E20F1"/>
    <w:rsid w:val="007E3991"/>
    <w:rsid w:val="007F759C"/>
    <w:rsid w:val="00802250"/>
    <w:rsid w:val="008150C1"/>
    <w:rsid w:val="00816581"/>
    <w:rsid w:val="00820540"/>
    <w:rsid w:val="00827EC4"/>
    <w:rsid w:val="008313BF"/>
    <w:rsid w:val="008334EB"/>
    <w:rsid w:val="0084206A"/>
    <w:rsid w:val="00842A56"/>
    <w:rsid w:val="008432FC"/>
    <w:rsid w:val="00844603"/>
    <w:rsid w:val="008535F6"/>
    <w:rsid w:val="00864828"/>
    <w:rsid w:val="008654D3"/>
    <w:rsid w:val="0087483B"/>
    <w:rsid w:val="008769A0"/>
    <w:rsid w:val="00883BD2"/>
    <w:rsid w:val="008962E0"/>
    <w:rsid w:val="008A4CA7"/>
    <w:rsid w:val="008A62E7"/>
    <w:rsid w:val="008B274E"/>
    <w:rsid w:val="008C60E5"/>
    <w:rsid w:val="008C65DF"/>
    <w:rsid w:val="008D30CB"/>
    <w:rsid w:val="008D494F"/>
    <w:rsid w:val="008D6985"/>
    <w:rsid w:val="008E4902"/>
    <w:rsid w:val="008F3933"/>
    <w:rsid w:val="008F582A"/>
    <w:rsid w:val="00905161"/>
    <w:rsid w:val="00922FFC"/>
    <w:rsid w:val="00926EE7"/>
    <w:rsid w:val="009403DB"/>
    <w:rsid w:val="00943D84"/>
    <w:rsid w:val="00953155"/>
    <w:rsid w:val="00954697"/>
    <w:rsid w:val="00960B3D"/>
    <w:rsid w:val="0097283C"/>
    <w:rsid w:val="00985212"/>
    <w:rsid w:val="009906C4"/>
    <w:rsid w:val="009923D9"/>
    <w:rsid w:val="009A6F97"/>
    <w:rsid w:val="009B0079"/>
    <w:rsid w:val="009B0977"/>
    <w:rsid w:val="009C20FD"/>
    <w:rsid w:val="009C6F8A"/>
    <w:rsid w:val="009D343D"/>
    <w:rsid w:val="009D4268"/>
    <w:rsid w:val="009E512E"/>
    <w:rsid w:val="00A15D82"/>
    <w:rsid w:val="00A25273"/>
    <w:rsid w:val="00A31E8B"/>
    <w:rsid w:val="00A33FFD"/>
    <w:rsid w:val="00A343F4"/>
    <w:rsid w:val="00A373DD"/>
    <w:rsid w:val="00A374C4"/>
    <w:rsid w:val="00A37738"/>
    <w:rsid w:val="00A5695A"/>
    <w:rsid w:val="00A604E7"/>
    <w:rsid w:val="00A60698"/>
    <w:rsid w:val="00A63C27"/>
    <w:rsid w:val="00A64D94"/>
    <w:rsid w:val="00A64F57"/>
    <w:rsid w:val="00A76665"/>
    <w:rsid w:val="00A80F39"/>
    <w:rsid w:val="00A83CE3"/>
    <w:rsid w:val="00A84E59"/>
    <w:rsid w:val="00A92967"/>
    <w:rsid w:val="00A93865"/>
    <w:rsid w:val="00AA25F9"/>
    <w:rsid w:val="00AA2FCE"/>
    <w:rsid w:val="00AB357E"/>
    <w:rsid w:val="00AC18B4"/>
    <w:rsid w:val="00AD718F"/>
    <w:rsid w:val="00AD78B1"/>
    <w:rsid w:val="00B00B12"/>
    <w:rsid w:val="00B02A4B"/>
    <w:rsid w:val="00B04A91"/>
    <w:rsid w:val="00B15017"/>
    <w:rsid w:val="00B1527A"/>
    <w:rsid w:val="00B17FFD"/>
    <w:rsid w:val="00B34113"/>
    <w:rsid w:val="00B36D54"/>
    <w:rsid w:val="00B405B5"/>
    <w:rsid w:val="00B417F5"/>
    <w:rsid w:val="00B45B66"/>
    <w:rsid w:val="00B46638"/>
    <w:rsid w:val="00B55F6C"/>
    <w:rsid w:val="00B57440"/>
    <w:rsid w:val="00B61AD6"/>
    <w:rsid w:val="00B646CF"/>
    <w:rsid w:val="00B6643C"/>
    <w:rsid w:val="00B70297"/>
    <w:rsid w:val="00B72087"/>
    <w:rsid w:val="00B73CCA"/>
    <w:rsid w:val="00B91D2D"/>
    <w:rsid w:val="00BA0E67"/>
    <w:rsid w:val="00BB73A5"/>
    <w:rsid w:val="00BC7659"/>
    <w:rsid w:val="00BC7AF9"/>
    <w:rsid w:val="00C07F1C"/>
    <w:rsid w:val="00C22E8A"/>
    <w:rsid w:val="00C24998"/>
    <w:rsid w:val="00C27BC9"/>
    <w:rsid w:val="00C3218C"/>
    <w:rsid w:val="00C33927"/>
    <w:rsid w:val="00C44F93"/>
    <w:rsid w:val="00C47468"/>
    <w:rsid w:val="00C56153"/>
    <w:rsid w:val="00C7784B"/>
    <w:rsid w:val="00C779AF"/>
    <w:rsid w:val="00C86BFC"/>
    <w:rsid w:val="00C919FA"/>
    <w:rsid w:val="00CA2676"/>
    <w:rsid w:val="00CC3F2B"/>
    <w:rsid w:val="00CC49FD"/>
    <w:rsid w:val="00CE7114"/>
    <w:rsid w:val="00CF2131"/>
    <w:rsid w:val="00D06D56"/>
    <w:rsid w:val="00D16ED8"/>
    <w:rsid w:val="00D17ED6"/>
    <w:rsid w:val="00D23A8F"/>
    <w:rsid w:val="00D2542D"/>
    <w:rsid w:val="00D35C60"/>
    <w:rsid w:val="00D3639A"/>
    <w:rsid w:val="00D47619"/>
    <w:rsid w:val="00D53F6F"/>
    <w:rsid w:val="00D6482D"/>
    <w:rsid w:val="00D66976"/>
    <w:rsid w:val="00D76D82"/>
    <w:rsid w:val="00D97D8A"/>
    <w:rsid w:val="00DA33ED"/>
    <w:rsid w:val="00DA665F"/>
    <w:rsid w:val="00DA7843"/>
    <w:rsid w:val="00DB13F1"/>
    <w:rsid w:val="00DB740F"/>
    <w:rsid w:val="00DC142B"/>
    <w:rsid w:val="00DE125F"/>
    <w:rsid w:val="00DE470B"/>
    <w:rsid w:val="00DF06FC"/>
    <w:rsid w:val="00E113B7"/>
    <w:rsid w:val="00E13F4B"/>
    <w:rsid w:val="00E228A6"/>
    <w:rsid w:val="00E24C08"/>
    <w:rsid w:val="00E3583B"/>
    <w:rsid w:val="00E36A88"/>
    <w:rsid w:val="00E41130"/>
    <w:rsid w:val="00E452E4"/>
    <w:rsid w:val="00E51BDC"/>
    <w:rsid w:val="00E56785"/>
    <w:rsid w:val="00E56EEE"/>
    <w:rsid w:val="00E62A9A"/>
    <w:rsid w:val="00E649D9"/>
    <w:rsid w:val="00E64D72"/>
    <w:rsid w:val="00E8079A"/>
    <w:rsid w:val="00E8610B"/>
    <w:rsid w:val="00E86AE7"/>
    <w:rsid w:val="00E92FAF"/>
    <w:rsid w:val="00EC6F40"/>
    <w:rsid w:val="00EC76F4"/>
    <w:rsid w:val="00ED340F"/>
    <w:rsid w:val="00EE0289"/>
    <w:rsid w:val="00EE10B2"/>
    <w:rsid w:val="00EE1B61"/>
    <w:rsid w:val="00EF3B86"/>
    <w:rsid w:val="00F00A02"/>
    <w:rsid w:val="00F012BE"/>
    <w:rsid w:val="00F027E6"/>
    <w:rsid w:val="00F05BC5"/>
    <w:rsid w:val="00F22977"/>
    <w:rsid w:val="00F2311F"/>
    <w:rsid w:val="00F26200"/>
    <w:rsid w:val="00F278F4"/>
    <w:rsid w:val="00F45FDE"/>
    <w:rsid w:val="00F47C33"/>
    <w:rsid w:val="00F530C7"/>
    <w:rsid w:val="00F70E51"/>
    <w:rsid w:val="00F75DC9"/>
    <w:rsid w:val="00F819D1"/>
    <w:rsid w:val="00F83299"/>
    <w:rsid w:val="00F8446C"/>
    <w:rsid w:val="00F870C1"/>
    <w:rsid w:val="00F876C0"/>
    <w:rsid w:val="00F909D2"/>
    <w:rsid w:val="00FA18CB"/>
    <w:rsid w:val="00FA5138"/>
    <w:rsid w:val="00FB2730"/>
    <w:rsid w:val="00FC2E9D"/>
    <w:rsid w:val="00FC58D4"/>
    <w:rsid w:val="00FD3D2F"/>
    <w:rsid w:val="00FE1022"/>
    <w:rsid w:val="00FF1DE0"/>
    <w:rsid w:val="00FF2B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qFormat/>
    <w:rsid w:val="00F83299"/>
    <w:pPr>
      <w:keepNext/>
      <w:spacing w:after="0" w:line="240" w:lineRule="auto"/>
      <w:outlineLvl w:val="0"/>
    </w:pPr>
    <w:rPr>
      <w:rFonts w:ascii="Times New Roman" w:eastAsia="Times New Roman" w:hAnsi="Times New Roman"/>
      <w:b/>
      <w:caps/>
      <w:kern w:val="28"/>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77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37738"/>
  </w:style>
  <w:style w:type="paragraph" w:styleId="Rodap">
    <w:name w:val="footer"/>
    <w:basedOn w:val="Normal"/>
    <w:link w:val="RodapChar"/>
    <w:uiPriority w:val="99"/>
    <w:unhideWhenUsed/>
    <w:rsid w:val="00A37738"/>
    <w:pPr>
      <w:tabs>
        <w:tab w:val="center" w:pos="4252"/>
        <w:tab w:val="right" w:pos="8504"/>
      </w:tabs>
      <w:spacing w:after="0" w:line="240" w:lineRule="auto"/>
    </w:pPr>
  </w:style>
  <w:style w:type="character" w:customStyle="1" w:styleId="RodapChar">
    <w:name w:val="Rodapé Char"/>
    <w:basedOn w:val="Fontepargpadro"/>
    <w:link w:val="Rodap"/>
    <w:uiPriority w:val="99"/>
    <w:rsid w:val="00A37738"/>
  </w:style>
  <w:style w:type="paragraph" w:styleId="Textodebalo">
    <w:name w:val="Balloon Text"/>
    <w:basedOn w:val="Normal"/>
    <w:link w:val="TextodebaloChar"/>
    <w:uiPriority w:val="99"/>
    <w:semiHidden/>
    <w:unhideWhenUsed/>
    <w:rsid w:val="00A37738"/>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37738"/>
    <w:rPr>
      <w:rFonts w:ascii="Tahoma" w:hAnsi="Tahoma" w:cs="Tahoma"/>
      <w:sz w:val="16"/>
      <w:szCs w:val="16"/>
    </w:rPr>
  </w:style>
  <w:style w:type="character" w:customStyle="1" w:styleId="Ttulo1Char">
    <w:name w:val="Título 1 Char"/>
    <w:link w:val="Ttulo1"/>
    <w:rsid w:val="00F83299"/>
    <w:rPr>
      <w:rFonts w:ascii="Times New Roman" w:eastAsia="Times New Roman" w:hAnsi="Times New Roman"/>
      <w:b/>
      <w:caps/>
      <w:kern w:val="28"/>
      <w:sz w:val="24"/>
    </w:rPr>
  </w:style>
  <w:style w:type="paragraph" w:styleId="Corpodetexto3">
    <w:name w:val="Body Text 3"/>
    <w:basedOn w:val="Normal"/>
    <w:link w:val="Corpodetexto3Char"/>
    <w:rsid w:val="00F83299"/>
    <w:pPr>
      <w:spacing w:after="0" w:line="240" w:lineRule="auto"/>
      <w:jc w:val="center"/>
    </w:pPr>
    <w:rPr>
      <w:rFonts w:ascii="Times New Roman" w:eastAsia="Times New Roman" w:hAnsi="Times New Roman"/>
      <w:b/>
      <w:sz w:val="28"/>
      <w:szCs w:val="24"/>
      <w:lang w:eastAsia="pt-BR"/>
    </w:rPr>
  </w:style>
  <w:style w:type="character" w:customStyle="1" w:styleId="Corpodetexto3Char">
    <w:name w:val="Corpo de texto 3 Char"/>
    <w:link w:val="Corpodetexto3"/>
    <w:rsid w:val="00F83299"/>
    <w:rPr>
      <w:rFonts w:ascii="Times New Roman" w:eastAsia="Times New Roman" w:hAnsi="Times New Roman"/>
      <w:b/>
      <w:sz w:val="28"/>
      <w:szCs w:val="24"/>
    </w:rPr>
  </w:style>
  <w:style w:type="paragraph" w:styleId="Ttulo">
    <w:name w:val="Title"/>
    <w:basedOn w:val="Normal"/>
    <w:link w:val="TtuloChar"/>
    <w:qFormat/>
    <w:rsid w:val="00F83299"/>
    <w:pPr>
      <w:spacing w:after="0" w:line="240" w:lineRule="auto"/>
      <w:jc w:val="center"/>
    </w:pPr>
    <w:rPr>
      <w:rFonts w:ascii="Arial" w:eastAsia="Times New Roman" w:hAnsi="Arial"/>
      <w:b/>
      <w:sz w:val="28"/>
      <w:szCs w:val="24"/>
      <w:lang w:val="en-GB" w:eastAsia="pt-BR"/>
    </w:rPr>
  </w:style>
  <w:style w:type="character" w:customStyle="1" w:styleId="TtuloChar">
    <w:name w:val="Título Char"/>
    <w:link w:val="Ttulo"/>
    <w:rsid w:val="00F83299"/>
    <w:rPr>
      <w:rFonts w:ascii="Arial" w:eastAsia="Times New Roman" w:hAnsi="Arial"/>
      <w:b/>
      <w:sz w:val="28"/>
      <w:szCs w:val="24"/>
      <w:lang w:val="en-GB"/>
    </w:rPr>
  </w:style>
  <w:style w:type="paragraph" w:styleId="Corpodetexto">
    <w:name w:val="Body Text"/>
    <w:basedOn w:val="Normal"/>
    <w:link w:val="CorpodetextoChar"/>
    <w:rsid w:val="00F83299"/>
    <w:pPr>
      <w:spacing w:before="120" w:after="0" w:line="360" w:lineRule="auto"/>
      <w:jc w:val="both"/>
    </w:pPr>
    <w:rPr>
      <w:rFonts w:ascii="Times New Roman" w:eastAsia="Times New Roman" w:hAnsi="Times New Roman"/>
      <w:sz w:val="24"/>
      <w:szCs w:val="24"/>
      <w:lang w:eastAsia="pt-BR"/>
    </w:rPr>
  </w:style>
  <w:style w:type="character" w:customStyle="1" w:styleId="CorpodetextoChar">
    <w:name w:val="Corpo de texto Char"/>
    <w:link w:val="Corpodetexto"/>
    <w:rsid w:val="00F83299"/>
    <w:rPr>
      <w:rFonts w:ascii="Times New Roman" w:eastAsia="Times New Roman" w:hAnsi="Times New Roman"/>
      <w:sz w:val="24"/>
      <w:szCs w:val="24"/>
    </w:rPr>
  </w:style>
  <w:style w:type="paragraph" w:styleId="Legenda">
    <w:name w:val="caption"/>
    <w:basedOn w:val="Normal"/>
    <w:next w:val="Normal"/>
    <w:uiPriority w:val="35"/>
    <w:qFormat/>
    <w:rsid w:val="00CE7114"/>
    <w:pPr>
      <w:spacing w:before="120" w:after="120" w:line="240" w:lineRule="auto"/>
      <w:jc w:val="center"/>
    </w:pPr>
    <w:rPr>
      <w:rFonts w:ascii="Times New Roman" w:eastAsia="Times New Roman" w:hAnsi="Times New Roman"/>
      <w:lang w:val="it-IT" w:eastAsia="pt-BR"/>
    </w:rPr>
  </w:style>
  <w:style w:type="character" w:customStyle="1" w:styleId="longtext1">
    <w:name w:val="long_text1"/>
    <w:rsid w:val="00F70E51"/>
    <w:rPr>
      <w:sz w:val="20"/>
      <w:szCs w:val="20"/>
    </w:rPr>
  </w:style>
  <w:style w:type="character" w:customStyle="1" w:styleId="medium-font1">
    <w:name w:val="medium-font1"/>
    <w:rsid w:val="00F70E51"/>
    <w:rPr>
      <w:sz w:val="19"/>
      <w:szCs w:val="19"/>
    </w:rPr>
  </w:style>
  <w:style w:type="character" w:customStyle="1" w:styleId="hps">
    <w:name w:val="hps"/>
    <w:rsid w:val="00AD718F"/>
  </w:style>
  <w:style w:type="character" w:styleId="Forte">
    <w:name w:val="Strong"/>
    <w:uiPriority w:val="22"/>
    <w:qFormat/>
    <w:rsid w:val="00CA2676"/>
    <w:rPr>
      <w:b/>
      <w:bCs/>
    </w:rPr>
  </w:style>
  <w:style w:type="character" w:styleId="Hyperlink">
    <w:name w:val="Hyperlink"/>
    <w:rsid w:val="00CA2676"/>
    <w:rPr>
      <w:color w:val="0000FF"/>
      <w:u w:val="single"/>
    </w:rPr>
  </w:style>
  <w:style w:type="paragraph" w:customStyle="1" w:styleId="ADMReferncia">
    <w:name w:val="ADM Referência"/>
    <w:basedOn w:val="Normal"/>
    <w:autoRedefine/>
    <w:rsid w:val="00CA2676"/>
    <w:pPr>
      <w:spacing w:after="0" w:line="360" w:lineRule="auto"/>
      <w:jc w:val="both"/>
    </w:pPr>
    <w:rPr>
      <w:rFonts w:ascii="Times New Roman" w:eastAsia="Times New Roman" w:hAnsi="Times New Roman"/>
      <w:sz w:val="24"/>
      <w:szCs w:val="24"/>
      <w:lang w:eastAsia="pt-BR"/>
    </w:rPr>
  </w:style>
  <w:style w:type="paragraph" w:customStyle="1" w:styleId="Corpodetexto21">
    <w:name w:val="Corpo de texto 21"/>
    <w:basedOn w:val="Normal"/>
    <w:autoRedefine/>
    <w:rsid w:val="00283E39"/>
    <w:pPr>
      <w:tabs>
        <w:tab w:val="left" w:pos="720"/>
      </w:tabs>
      <w:spacing w:after="0" w:line="360" w:lineRule="auto"/>
      <w:jc w:val="both"/>
    </w:pPr>
    <w:rPr>
      <w:rFonts w:ascii="Times New Roman" w:eastAsia="Times New Roman" w:hAnsi="Times New Roman"/>
      <w:sz w:val="24"/>
      <w:szCs w:val="20"/>
      <w:lang w:eastAsia="pt-BR"/>
    </w:rPr>
  </w:style>
  <w:style w:type="paragraph" w:customStyle="1" w:styleId="ADMTtulodaFigura">
    <w:name w:val="ADM Título da Figura"/>
    <w:basedOn w:val="Normal"/>
    <w:autoRedefine/>
    <w:rsid w:val="009923D9"/>
    <w:pPr>
      <w:spacing w:after="0" w:line="240" w:lineRule="auto"/>
      <w:jc w:val="right"/>
    </w:pPr>
    <w:rPr>
      <w:rFonts w:ascii="Times New Roman" w:eastAsia="Times New Roman" w:hAnsi="Times New Roman"/>
      <w:b/>
      <w:bCs/>
      <w:sz w:val="20"/>
      <w:szCs w:val="20"/>
      <w:lang w:eastAsia="pt-BR"/>
    </w:rPr>
  </w:style>
  <w:style w:type="table" w:styleId="Tabelacomgrade">
    <w:name w:val="Table Grid"/>
    <w:basedOn w:val="Tabelanormal"/>
    <w:rsid w:val="009923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E10B2"/>
  </w:style>
  <w:style w:type="paragraph" w:styleId="PargrafodaLista">
    <w:name w:val="List Paragraph"/>
    <w:basedOn w:val="Normal"/>
    <w:uiPriority w:val="34"/>
    <w:qFormat/>
    <w:rsid w:val="00752F41"/>
    <w:pPr>
      <w:ind w:left="720"/>
      <w:contextualSpacing/>
    </w:pPr>
  </w:style>
  <w:style w:type="paragraph" w:styleId="Pr-formataoHTML">
    <w:name w:val="HTML Preformatted"/>
    <w:basedOn w:val="Normal"/>
    <w:link w:val="Pr-formataoHTMLChar"/>
    <w:uiPriority w:val="99"/>
    <w:semiHidden/>
    <w:unhideWhenUsed/>
    <w:rsid w:val="00092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9206F"/>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qFormat/>
    <w:rsid w:val="00F83299"/>
    <w:pPr>
      <w:keepNext/>
      <w:spacing w:after="0" w:line="240" w:lineRule="auto"/>
      <w:outlineLvl w:val="0"/>
    </w:pPr>
    <w:rPr>
      <w:rFonts w:ascii="Times New Roman" w:eastAsia="Times New Roman" w:hAnsi="Times New Roman"/>
      <w:b/>
      <w:caps/>
      <w:kern w:val="28"/>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77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37738"/>
  </w:style>
  <w:style w:type="paragraph" w:styleId="Rodap">
    <w:name w:val="footer"/>
    <w:basedOn w:val="Normal"/>
    <w:link w:val="RodapChar"/>
    <w:uiPriority w:val="99"/>
    <w:unhideWhenUsed/>
    <w:rsid w:val="00A37738"/>
    <w:pPr>
      <w:tabs>
        <w:tab w:val="center" w:pos="4252"/>
        <w:tab w:val="right" w:pos="8504"/>
      </w:tabs>
      <w:spacing w:after="0" w:line="240" w:lineRule="auto"/>
    </w:pPr>
  </w:style>
  <w:style w:type="character" w:customStyle="1" w:styleId="RodapChar">
    <w:name w:val="Rodapé Char"/>
    <w:basedOn w:val="Fontepargpadro"/>
    <w:link w:val="Rodap"/>
    <w:uiPriority w:val="99"/>
    <w:rsid w:val="00A37738"/>
  </w:style>
  <w:style w:type="paragraph" w:styleId="Textodebalo">
    <w:name w:val="Balloon Text"/>
    <w:basedOn w:val="Normal"/>
    <w:link w:val="TextodebaloChar"/>
    <w:uiPriority w:val="99"/>
    <w:semiHidden/>
    <w:unhideWhenUsed/>
    <w:rsid w:val="00A37738"/>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37738"/>
    <w:rPr>
      <w:rFonts w:ascii="Tahoma" w:hAnsi="Tahoma" w:cs="Tahoma"/>
      <w:sz w:val="16"/>
      <w:szCs w:val="16"/>
    </w:rPr>
  </w:style>
  <w:style w:type="character" w:customStyle="1" w:styleId="Ttulo1Char">
    <w:name w:val="Título 1 Char"/>
    <w:link w:val="Ttulo1"/>
    <w:rsid w:val="00F83299"/>
    <w:rPr>
      <w:rFonts w:ascii="Times New Roman" w:eastAsia="Times New Roman" w:hAnsi="Times New Roman"/>
      <w:b/>
      <w:caps/>
      <w:kern w:val="28"/>
      <w:sz w:val="24"/>
    </w:rPr>
  </w:style>
  <w:style w:type="paragraph" w:styleId="Corpodetexto3">
    <w:name w:val="Body Text 3"/>
    <w:basedOn w:val="Normal"/>
    <w:link w:val="Corpodetexto3Char"/>
    <w:rsid w:val="00F83299"/>
    <w:pPr>
      <w:spacing w:after="0" w:line="240" w:lineRule="auto"/>
      <w:jc w:val="center"/>
    </w:pPr>
    <w:rPr>
      <w:rFonts w:ascii="Times New Roman" w:eastAsia="Times New Roman" w:hAnsi="Times New Roman"/>
      <w:b/>
      <w:sz w:val="28"/>
      <w:szCs w:val="24"/>
      <w:lang w:eastAsia="pt-BR"/>
    </w:rPr>
  </w:style>
  <w:style w:type="character" w:customStyle="1" w:styleId="Corpodetexto3Char">
    <w:name w:val="Corpo de texto 3 Char"/>
    <w:link w:val="Corpodetexto3"/>
    <w:rsid w:val="00F83299"/>
    <w:rPr>
      <w:rFonts w:ascii="Times New Roman" w:eastAsia="Times New Roman" w:hAnsi="Times New Roman"/>
      <w:b/>
      <w:sz w:val="28"/>
      <w:szCs w:val="24"/>
    </w:rPr>
  </w:style>
  <w:style w:type="paragraph" w:styleId="Ttulo">
    <w:name w:val="Title"/>
    <w:basedOn w:val="Normal"/>
    <w:link w:val="TtuloChar"/>
    <w:qFormat/>
    <w:rsid w:val="00F83299"/>
    <w:pPr>
      <w:spacing w:after="0" w:line="240" w:lineRule="auto"/>
      <w:jc w:val="center"/>
    </w:pPr>
    <w:rPr>
      <w:rFonts w:ascii="Arial" w:eastAsia="Times New Roman" w:hAnsi="Arial"/>
      <w:b/>
      <w:sz w:val="28"/>
      <w:szCs w:val="24"/>
      <w:lang w:val="en-GB" w:eastAsia="pt-BR"/>
    </w:rPr>
  </w:style>
  <w:style w:type="character" w:customStyle="1" w:styleId="TtuloChar">
    <w:name w:val="Título Char"/>
    <w:link w:val="Ttulo"/>
    <w:rsid w:val="00F83299"/>
    <w:rPr>
      <w:rFonts w:ascii="Arial" w:eastAsia="Times New Roman" w:hAnsi="Arial"/>
      <w:b/>
      <w:sz w:val="28"/>
      <w:szCs w:val="24"/>
      <w:lang w:val="en-GB"/>
    </w:rPr>
  </w:style>
  <w:style w:type="paragraph" w:styleId="Corpodetexto">
    <w:name w:val="Body Text"/>
    <w:basedOn w:val="Normal"/>
    <w:link w:val="CorpodetextoChar"/>
    <w:rsid w:val="00F83299"/>
    <w:pPr>
      <w:spacing w:before="120" w:after="0" w:line="360" w:lineRule="auto"/>
      <w:jc w:val="both"/>
    </w:pPr>
    <w:rPr>
      <w:rFonts w:ascii="Times New Roman" w:eastAsia="Times New Roman" w:hAnsi="Times New Roman"/>
      <w:sz w:val="24"/>
      <w:szCs w:val="24"/>
      <w:lang w:eastAsia="pt-BR"/>
    </w:rPr>
  </w:style>
  <w:style w:type="character" w:customStyle="1" w:styleId="CorpodetextoChar">
    <w:name w:val="Corpo de texto Char"/>
    <w:link w:val="Corpodetexto"/>
    <w:rsid w:val="00F83299"/>
    <w:rPr>
      <w:rFonts w:ascii="Times New Roman" w:eastAsia="Times New Roman" w:hAnsi="Times New Roman"/>
      <w:sz w:val="24"/>
      <w:szCs w:val="24"/>
    </w:rPr>
  </w:style>
  <w:style w:type="paragraph" w:styleId="Legenda">
    <w:name w:val="caption"/>
    <w:basedOn w:val="Normal"/>
    <w:next w:val="Normal"/>
    <w:uiPriority w:val="35"/>
    <w:qFormat/>
    <w:rsid w:val="00CE7114"/>
    <w:pPr>
      <w:spacing w:before="120" w:after="120" w:line="240" w:lineRule="auto"/>
      <w:jc w:val="center"/>
    </w:pPr>
    <w:rPr>
      <w:rFonts w:ascii="Times New Roman" w:eastAsia="Times New Roman" w:hAnsi="Times New Roman"/>
      <w:lang w:val="it-IT" w:eastAsia="pt-BR"/>
    </w:rPr>
  </w:style>
  <w:style w:type="character" w:customStyle="1" w:styleId="longtext1">
    <w:name w:val="long_text1"/>
    <w:rsid w:val="00F70E51"/>
    <w:rPr>
      <w:sz w:val="20"/>
      <w:szCs w:val="20"/>
    </w:rPr>
  </w:style>
  <w:style w:type="character" w:customStyle="1" w:styleId="medium-font1">
    <w:name w:val="medium-font1"/>
    <w:rsid w:val="00F70E51"/>
    <w:rPr>
      <w:sz w:val="19"/>
      <w:szCs w:val="19"/>
    </w:rPr>
  </w:style>
  <w:style w:type="character" w:customStyle="1" w:styleId="hps">
    <w:name w:val="hps"/>
    <w:rsid w:val="00AD718F"/>
  </w:style>
  <w:style w:type="character" w:styleId="Forte">
    <w:name w:val="Strong"/>
    <w:uiPriority w:val="22"/>
    <w:qFormat/>
    <w:rsid w:val="00CA2676"/>
    <w:rPr>
      <w:b/>
      <w:bCs/>
    </w:rPr>
  </w:style>
  <w:style w:type="character" w:styleId="Hyperlink">
    <w:name w:val="Hyperlink"/>
    <w:rsid w:val="00CA2676"/>
    <w:rPr>
      <w:color w:val="0000FF"/>
      <w:u w:val="single"/>
    </w:rPr>
  </w:style>
  <w:style w:type="paragraph" w:customStyle="1" w:styleId="ADMReferncia">
    <w:name w:val="ADM Referência"/>
    <w:basedOn w:val="Normal"/>
    <w:autoRedefine/>
    <w:rsid w:val="00CA2676"/>
    <w:pPr>
      <w:spacing w:after="0" w:line="360" w:lineRule="auto"/>
      <w:jc w:val="both"/>
    </w:pPr>
    <w:rPr>
      <w:rFonts w:ascii="Times New Roman" w:eastAsia="Times New Roman" w:hAnsi="Times New Roman"/>
      <w:sz w:val="24"/>
      <w:szCs w:val="24"/>
      <w:lang w:eastAsia="pt-BR"/>
    </w:rPr>
  </w:style>
  <w:style w:type="paragraph" w:customStyle="1" w:styleId="Corpodetexto21">
    <w:name w:val="Corpo de texto 21"/>
    <w:basedOn w:val="Normal"/>
    <w:autoRedefine/>
    <w:rsid w:val="00283E39"/>
    <w:pPr>
      <w:tabs>
        <w:tab w:val="left" w:pos="720"/>
      </w:tabs>
      <w:spacing w:after="0" w:line="360" w:lineRule="auto"/>
      <w:jc w:val="both"/>
    </w:pPr>
    <w:rPr>
      <w:rFonts w:ascii="Times New Roman" w:eastAsia="Times New Roman" w:hAnsi="Times New Roman"/>
      <w:sz w:val="24"/>
      <w:szCs w:val="20"/>
      <w:lang w:eastAsia="pt-BR"/>
    </w:rPr>
  </w:style>
  <w:style w:type="paragraph" w:customStyle="1" w:styleId="ADMTtulodaFigura">
    <w:name w:val="ADM Título da Figura"/>
    <w:basedOn w:val="Normal"/>
    <w:autoRedefine/>
    <w:rsid w:val="009923D9"/>
    <w:pPr>
      <w:spacing w:after="0" w:line="240" w:lineRule="auto"/>
      <w:jc w:val="right"/>
    </w:pPr>
    <w:rPr>
      <w:rFonts w:ascii="Times New Roman" w:eastAsia="Times New Roman" w:hAnsi="Times New Roman"/>
      <w:b/>
      <w:bCs/>
      <w:sz w:val="20"/>
      <w:szCs w:val="20"/>
      <w:lang w:eastAsia="pt-BR"/>
    </w:rPr>
  </w:style>
  <w:style w:type="table" w:styleId="Tabelacomgrade">
    <w:name w:val="Table Grid"/>
    <w:basedOn w:val="Tabelanormal"/>
    <w:rsid w:val="009923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E10B2"/>
  </w:style>
  <w:style w:type="paragraph" w:styleId="PargrafodaLista">
    <w:name w:val="List Paragraph"/>
    <w:basedOn w:val="Normal"/>
    <w:uiPriority w:val="34"/>
    <w:qFormat/>
    <w:rsid w:val="00752F41"/>
    <w:pPr>
      <w:ind w:left="720"/>
      <w:contextualSpacing/>
    </w:pPr>
  </w:style>
  <w:style w:type="paragraph" w:styleId="Pr-formataoHTML">
    <w:name w:val="HTML Preformatted"/>
    <w:basedOn w:val="Normal"/>
    <w:link w:val="Pr-formataoHTMLChar"/>
    <w:uiPriority w:val="99"/>
    <w:semiHidden/>
    <w:unhideWhenUsed/>
    <w:rsid w:val="00092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9206F"/>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59920">
      <w:bodyDiv w:val="1"/>
      <w:marLeft w:val="0"/>
      <w:marRight w:val="0"/>
      <w:marTop w:val="0"/>
      <w:marBottom w:val="0"/>
      <w:divBdr>
        <w:top w:val="none" w:sz="0" w:space="0" w:color="auto"/>
        <w:left w:val="none" w:sz="0" w:space="0" w:color="auto"/>
        <w:bottom w:val="none" w:sz="0" w:space="0" w:color="auto"/>
        <w:right w:val="none" w:sz="0" w:space="0" w:color="auto"/>
      </w:divBdr>
    </w:div>
    <w:div w:id="400062068">
      <w:bodyDiv w:val="1"/>
      <w:marLeft w:val="0"/>
      <w:marRight w:val="0"/>
      <w:marTop w:val="0"/>
      <w:marBottom w:val="0"/>
      <w:divBdr>
        <w:top w:val="none" w:sz="0" w:space="0" w:color="auto"/>
        <w:left w:val="none" w:sz="0" w:space="0" w:color="auto"/>
        <w:bottom w:val="none" w:sz="0" w:space="0" w:color="auto"/>
        <w:right w:val="none" w:sz="0" w:space="0" w:color="auto"/>
      </w:divBdr>
    </w:div>
    <w:div w:id="436876379">
      <w:bodyDiv w:val="1"/>
      <w:marLeft w:val="0"/>
      <w:marRight w:val="0"/>
      <w:marTop w:val="0"/>
      <w:marBottom w:val="0"/>
      <w:divBdr>
        <w:top w:val="none" w:sz="0" w:space="0" w:color="auto"/>
        <w:left w:val="none" w:sz="0" w:space="0" w:color="auto"/>
        <w:bottom w:val="none" w:sz="0" w:space="0" w:color="auto"/>
        <w:right w:val="none" w:sz="0" w:space="0" w:color="auto"/>
      </w:divBdr>
    </w:div>
    <w:div w:id="536966774">
      <w:bodyDiv w:val="1"/>
      <w:marLeft w:val="0"/>
      <w:marRight w:val="0"/>
      <w:marTop w:val="0"/>
      <w:marBottom w:val="0"/>
      <w:divBdr>
        <w:top w:val="none" w:sz="0" w:space="0" w:color="auto"/>
        <w:left w:val="none" w:sz="0" w:space="0" w:color="auto"/>
        <w:bottom w:val="none" w:sz="0" w:space="0" w:color="auto"/>
        <w:right w:val="none" w:sz="0" w:space="0" w:color="auto"/>
      </w:divBdr>
    </w:div>
    <w:div w:id="553466677">
      <w:bodyDiv w:val="1"/>
      <w:marLeft w:val="0"/>
      <w:marRight w:val="0"/>
      <w:marTop w:val="0"/>
      <w:marBottom w:val="0"/>
      <w:divBdr>
        <w:top w:val="none" w:sz="0" w:space="0" w:color="auto"/>
        <w:left w:val="none" w:sz="0" w:space="0" w:color="auto"/>
        <w:bottom w:val="none" w:sz="0" w:space="0" w:color="auto"/>
        <w:right w:val="none" w:sz="0" w:space="0" w:color="auto"/>
      </w:divBdr>
    </w:div>
    <w:div w:id="689793995">
      <w:bodyDiv w:val="1"/>
      <w:marLeft w:val="0"/>
      <w:marRight w:val="0"/>
      <w:marTop w:val="0"/>
      <w:marBottom w:val="0"/>
      <w:divBdr>
        <w:top w:val="none" w:sz="0" w:space="0" w:color="auto"/>
        <w:left w:val="none" w:sz="0" w:space="0" w:color="auto"/>
        <w:bottom w:val="none" w:sz="0" w:space="0" w:color="auto"/>
        <w:right w:val="none" w:sz="0" w:space="0" w:color="auto"/>
      </w:divBdr>
    </w:div>
    <w:div w:id="95251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898BA-D5BE-4F92-B633-F5A47046F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13</Pages>
  <Words>6232</Words>
  <Characters>33659</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adili</cp:lastModifiedBy>
  <cp:revision>26</cp:revision>
  <cp:lastPrinted>2014-03-05T18:27:00Z</cp:lastPrinted>
  <dcterms:created xsi:type="dcterms:W3CDTF">2019-05-28T19:55:00Z</dcterms:created>
  <dcterms:modified xsi:type="dcterms:W3CDTF">2019-09-05T14:14:00Z</dcterms:modified>
</cp:coreProperties>
</file>