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17B" w:rsidRPr="009C417B" w:rsidRDefault="009C417B" w:rsidP="009C417B">
      <w:pPr>
        <w:jc w:val="both"/>
        <w:rPr>
          <w:b/>
          <w:color w:val="000000"/>
          <w:sz w:val="40"/>
          <w:szCs w:val="40"/>
        </w:rPr>
      </w:pPr>
      <w:r w:rsidRPr="009C417B">
        <w:rPr>
          <w:b/>
          <w:color w:val="000000"/>
          <w:sz w:val="40"/>
          <w:szCs w:val="40"/>
        </w:rPr>
        <w:t>PORTUGUÊS</w:t>
      </w:r>
    </w:p>
    <w:p w:rsidR="009C417B" w:rsidRDefault="009C417B" w:rsidP="009C417B">
      <w:pPr>
        <w:jc w:val="both"/>
        <w:rPr>
          <w:b/>
          <w:color w:val="000000"/>
        </w:rPr>
      </w:pPr>
    </w:p>
    <w:p w:rsidR="009C417B" w:rsidRDefault="009C417B" w:rsidP="009C417B">
      <w:pPr>
        <w:jc w:val="both"/>
        <w:rPr>
          <w:b/>
          <w:color w:val="000000"/>
        </w:rPr>
      </w:pPr>
    </w:p>
    <w:p w:rsidR="009C417B" w:rsidRPr="00E862ED" w:rsidRDefault="009C417B" w:rsidP="009C417B">
      <w:pPr>
        <w:jc w:val="both"/>
        <w:rPr>
          <w:color w:val="000000"/>
        </w:rPr>
      </w:pPr>
      <w:r w:rsidRPr="008165F0">
        <w:rPr>
          <w:b/>
          <w:color w:val="000000"/>
        </w:rPr>
        <w:t>Tabela 1.</w:t>
      </w:r>
      <w:r>
        <w:rPr>
          <w:color w:val="000000"/>
        </w:rPr>
        <w:t xml:space="preserve"> </w:t>
      </w:r>
      <w:r w:rsidRPr="00E862ED">
        <w:rPr>
          <w:color w:val="000000"/>
        </w:rPr>
        <w:t>Análise química do solo antes da aplicação dos tratamentos com saturações por Al</w:t>
      </w:r>
      <w:r w:rsidRPr="00E862ED">
        <w:rPr>
          <w:color w:val="000000"/>
          <w:vertAlign w:val="superscript"/>
        </w:rPr>
        <w:t>+3</w:t>
      </w:r>
      <w:r w:rsidRPr="00E862ED">
        <w:rPr>
          <w:color w:val="000000"/>
        </w:rPr>
        <w:t xml:space="preserve">. Guarapuava, 2010. 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82"/>
        <w:gridCol w:w="604"/>
        <w:gridCol w:w="241"/>
        <w:gridCol w:w="1144"/>
        <w:gridCol w:w="736"/>
        <w:gridCol w:w="726"/>
        <w:gridCol w:w="24"/>
        <w:gridCol w:w="771"/>
        <w:gridCol w:w="508"/>
        <w:gridCol w:w="353"/>
        <w:gridCol w:w="736"/>
        <w:gridCol w:w="380"/>
        <w:gridCol w:w="890"/>
        <w:gridCol w:w="749"/>
      </w:tblGrid>
      <w:tr w:rsidR="009C417B" w:rsidRPr="00E862ED" w:rsidTr="003E6A0A">
        <w:trPr>
          <w:trHeight w:val="300"/>
          <w:jc w:val="center"/>
        </w:trPr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  <w:lang w:val="en-US"/>
              </w:rPr>
            </w:pPr>
            <w:r w:rsidRPr="00E862ED">
              <w:rPr>
                <w:color w:val="000000"/>
                <w:lang w:val="en-US"/>
              </w:rPr>
              <w:t>pH</w:t>
            </w:r>
          </w:p>
        </w:tc>
        <w:tc>
          <w:tcPr>
            <w:tcW w:w="488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  <w:lang w:val="en-US"/>
              </w:rPr>
            </w:pPr>
            <w:r w:rsidRPr="00E862ED">
              <w:rPr>
                <w:color w:val="000000"/>
                <w:lang w:val="en-US"/>
              </w:rPr>
              <w:t>M.O.</w:t>
            </w:r>
          </w:p>
        </w:tc>
        <w:tc>
          <w:tcPr>
            <w:tcW w:w="1088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  <w:lang w:val="en-US"/>
              </w:rPr>
            </w:pPr>
            <w:r w:rsidRPr="00E862ED">
              <w:rPr>
                <w:color w:val="000000"/>
                <w:lang w:val="en-US"/>
              </w:rPr>
              <w:t>P</w:t>
            </w:r>
          </w:p>
        </w:tc>
        <w:tc>
          <w:tcPr>
            <w:tcW w:w="434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K</w:t>
            </w:r>
            <w:r w:rsidRPr="00E862ED">
              <w:rPr>
                <w:color w:val="000000"/>
                <w:vertAlign w:val="superscript"/>
              </w:rPr>
              <w:t>+</w:t>
            </w:r>
          </w:p>
        </w:tc>
        <w:tc>
          <w:tcPr>
            <w:tcW w:w="446" w:type="pct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Ca</w:t>
            </w:r>
            <w:r w:rsidRPr="00E862ED">
              <w:rPr>
                <w:color w:val="000000"/>
                <w:vertAlign w:val="superscript"/>
              </w:rPr>
              <w:t>2+</w:t>
            </w:r>
          </w:p>
        </w:tc>
        <w:tc>
          <w:tcPr>
            <w:tcW w:w="498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Mg</w:t>
            </w:r>
            <w:r w:rsidRPr="00E862ED">
              <w:rPr>
                <w:color w:val="000000"/>
                <w:vertAlign w:val="superscript"/>
              </w:rPr>
              <w:t>2+</w:t>
            </w:r>
          </w:p>
        </w:tc>
        <w:tc>
          <w:tcPr>
            <w:tcW w:w="426" w:type="pct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Al</w:t>
            </w:r>
            <w:r w:rsidRPr="00E862ED">
              <w:rPr>
                <w:color w:val="000000"/>
                <w:vertAlign w:val="superscript"/>
              </w:rPr>
              <w:t>3+</w:t>
            </w:r>
          </w:p>
        </w:tc>
        <w:tc>
          <w:tcPr>
            <w:tcW w:w="735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H</w:t>
            </w:r>
            <w:r w:rsidRPr="00E862ED">
              <w:rPr>
                <w:color w:val="000000"/>
                <w:vertAlign w:val="superscript"/>
              </w:rPr>
              <w:t>+</w:t>
            </w:r>
            <w:r w:rsidRPr="00E862ED">
              <w:rPr>
                <w:color w:val="000000"/>
              </w:rPr>
              <w:t>+Al</w:t>
            </w:r>
            <w:r w:rsidRPr="00E862ED">
              <w:rPr>
                <w:color w:val="000000"/>
                <w:vertAlign w:val="superscript"/>
              </w:rPr>
              <w:t>3+</w:t>
            </w:r>
          </w:p>
        </w:tc>
        <w:tc>
          <w:tcPr>
            <w:tcW w:w="433" w:type="pct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SB</w:t>
            </w:r>
          </w:p>
        </w:tc>
      </w:tr>
      <w:tr w:rsidR="009C417B" w:rsidRPr="00E862ED" w:rsidTr="003E6A0A">
        <w:trPr>
          <w:trHeight w:val="300"/>
          <w:jc w:val="center"/>
        </w:trPr>
        <w:tc>
          <w:tcPr>
            <w:tcW w:w="4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proofErr w:type="gramStart"/>
            <w:r w:rsidRPr="00E862ED">
              <w:rPr>
                <w:color w:val="000000"/>
              </w:rPr>
              <w:t>CaCl</w:t>
            </w:r>
            <w:r w:rsidRPr="00E862ED">
              <w:rPr>
                <w:color w:val="000000"/>
                <w:vertAlign w:val="subscript"/>
              </w:rPr>
              <w:t>2</w:t>
            </w:r>
            <w:proofErr w:type="gramEnd"/>
          </w:p>
        </w:tc>
        <w:tc>
          <w:tcPr>
            <w:tcW w:w="488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E862ED">
              <w:rPr>
                <w:color w:val="000000"/>
              </w:rPr>
              <w:t>gdm</w:t>
            </w:r>
            <w:proofErr w:type="spellEnd"/>
            <w:proofErr w:type="gramEnd"/>
            <w:r w:rsidRPr="00E862ED">
              <w:rPr>
                <w:color w:val="000000"/>
                <w:vertAlign w:val="superscript"/>
              </w:rPr>
              <w:t>-3</w:t>
            </w:r>
          </w:p>
        </w:tc>
        <w:tc>
          <w:tcPr>
            <w:tcW w:w="1088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E862ED">
              <w:rPr>
                <w:color w:val="000000"/>
              </w:rPr>
              <w:t>mehlich</w:t>
            </w:r>
            <w:proofErr w:type="spellEnd"/>
            <w:proofErr w:type="gramEnd"/>
            <w:r w:rsidRPr="00E862ED">
              <w:rPr>
                <w:color w:val="000000"/>
              </w:rPr>
              <w:t xml:space="preserve"> </w:t>
            </w:r>
            <w:proofErr w:type="spellStart"/>
            <w:r w:rsidRPr="00E862ED">
              <w:rPr>
                <w:color w:val="000000"/>
              </w:rPr>
              <w:t>mgdm</w:t>
            </w:r>
            <w:proofErr w:type="spellEnd"/>
            <w:r w:rsidRPr="00E862ED">
              <w:rPr>
                <w:color w:val="000000"/>
                <w:vertAlign w:val="superscript"/>
              </w:rPr>
              <w:t>-3</w:t>
            </w:r>
          </w:p>
        </w:tc>
        <w:tc>
          <w:tcPr>
            <w:tcW w:w="2973" w:type="pct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 xml:space="preserve">---------------------------- </w:t>
            </w:r>
            <w:proofErr w:type="spellStart"/>
            <w:r w:rsidRPr="00E862ED">
              <w:rPr>
                <w:color w:val="000000"/>
              </w:rPr>
              <w:t>Cmol</w:t>
            </w:r>
            <w:r w:rsidRPr="00E862ED">
              <w:rPr>
                <w:color w:val="000000"/>
                <w:vertAlign w:val="subscript"/>
              </w:rPr>
              <w:t>c</w:t>
            </w:r>
            <w:r w:rsidRPr="00E862ED">
              <w:rPr>
                <w:color w:val="000000"/>
              </w:rPr>
              <w:t>dm</w:t>
            </w:r>
            <w:proofErr w:type="spellEnd"/>
            <w:r w:rsidRPr="00E862ED">
              <w:rPr>
                <w:color w:val="000000"/>
                <w:vertAlign w:val="superscript"/>
              </w:rPr>
              <w:t>-3</w:t>
            </w:r>
            <w:r w:rsidRPr="00E862ED">
              <w:rPr>
                <w:color w:val="000000"/>
              </w:rPr>
              <w:t xml:space="preserve"> ----------------------------</w:t>
            </w:r>
          </w:p>
        </w:tc>
      </w:tr>
      <w:tr w:rsidR="009C417B" w:rsidRPr="00E862ED" w:rsidTr="003E6A0A">
        <w:trPr>
          <w:trHeight w:val="300"/>
          <w:jc w:val="center"/>
        </w:trPr>
        <w:tc>
          <w:tcPr>
            <w:tcW w:w="452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5,0</w:t>
            </w:r>
          </w:p>
        </w:tc>
        <w:tc>
          <w:tcPr>
            <w:tcW w:w="488" w:type="pct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44,3</w:t>
            </w:r>
          </w:p>
        </w:tc>
        <w:tc>
          <w:tcPr>
            <w:tcW w:w="1088" w:type="pct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2,6</w:t>
            </w:r>
          </w:p>
        </w:tc>
        <w:tc>
          <w:tcPr>
            <w:tcW w:w="434" w:type="pct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0,44</w:t>
            </w:r>
          </w:p>
        </w:tc>
        <w:tc>
          <w:tcPr>
            <w:tcW w:w="44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2,1</w:t>
            </w:r>
          </w:p>
        </w:tc>
        <w:tc>
          <w:tcPr>
            <w:tcW w:w="498" w:type="pct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2,1</w:t>
            </w:r>
          </w:p>
        </w:tc>
        <w:tc>
          <w:tcPr>
            <w:tcW w:w="42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0,0</w:t>
            </w:r>
          </w:p>
        </w:tc>
        <w:tc>
          <w:tcPr>
            <w:tcW w:w="735" w:type="pct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5,09</w:t>
            </w:r>
          </w:p>
        </w:tc>
        <w:tc>
          <w:tcPr>
            <w:tcW w:w="43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4,64</w:t>
            </w:r>
          </w:p>
        </w:tc>
      </w:tr>
      <w:tr w:rsidR="009C417B" w:rsidRPr="00E862ED" w:rsidTr="003E6A0A">
        <w:trPr>
          <w:trHeight w:val="300"/>
          <w:jc w:val="center"/>
        </w:trPr>
        <w:tc>
          <w:tcPr>
            <w:tcW w:w="801" w:type="pct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CTC</w:t>
            </w:r>
          </w:p>
        </w:tc>
        <w:tc>
          <w:tcPr>
            <w:tcW w:w="801" w:type="pct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Bases</w:t>
            </w:r>
          </w:p>
        </w:tc>
        <w:tc>
          <w:tcPr>
            <w:tcW w:w="846" w:type="pct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Al</w:t>
            </w:r>
            <w:r w:rsidRPr="00E862ED">
              <w:rPr>
                <w:color w:val="000000"/>
                <w:vertAlign w:val="superscript"/>
              </w:rPr>
              <w:t>3+</w:t>
            </w:r>
          </w:p>
        </w:tc>
        <w:tc>
          <w:tcPr>
            <w:tcW w:w="754" w:type="pct"/>
            <w:gridSpan w:val="3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Ca</w:t>
            </w:r>
            <w:r w:rsidRPr="00E862ED">
              <w:rPr>
                <w:color w:val="000000"/>
                <w:vertAlign w:val="superscript"/>
              </w:rPr>
              <w:t>2+</w:t>
            </w:r>
          </w:p>
        </w:tc>
        <w:tc>
          <w:tcPr>
            <w:tcW w:w="850" w:type="pct"/>
            <w:gridSpan w:val="3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Mg</w:t>
            </w:r>
            <w:r w:rsidRPr="00E862ED">
              <w:rPr>
                <w:color w:val="000000"/>
                <w:vertAlign w:val="superscript"/>
              </w:rPr>
              <w:t>2+</w:t>
            </w:r>
          </w:p>
        </w:tc>
        <w:tc>
          <w:tcPr>
            <w:tcW w:w="948" w:type="pct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K</w:t>
            </w:r>
            <w:r w:rsidRPr="00E862ED">
              <w:rPr>
                <w:color w:val="000000"/>
                <w:vertAlign w:val="superscript"/>
              </w:rPr>
              <w:t>+</w:t>
            </w:r>
          </w:p>
        </w:tc>
      </w:tr>
      <w:tr w:rsidR="009C417B" w:rsidRPr="00E862ED" w:rsidTr="003E6A0A">
        <w:trPr>
          <w:trHeight w:val="300"/>
          <w:jc w:val="center"/>
        </w:trPr>
        <w:tc>
          <w:tcPr>
            <w:tcW w:w="801" w:type="pct"/>
            <w:gridSpan w:val="2"/>
            <w:tcBorders>
              <w:top w:val="nil"/>
              <w:bottom w:val="nil"/>
            </w:tcBorders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proofErr w:type="gramStart"/>
            <w:r w:rsidRPr="00E862ED">
              <w:rPr>
                <w:color w:val="000000"/>
              </w:rPr>
              <w:t>pH</w:t>
            </w:r>
            <w:proofErr w:type="gramEnd"/>
            <w:r w:rsidRPr="00E862ED">
              <w:rPr>
                <w:color w:val="000000"/>
              </w:rPr>
              <w:t xml:space="preserve"> 7,0</w:t>
            </w:r>
          </w:p>
        </w:tc>
        <w:tc>
          <w:tcPr>
            <w:tcW w:w="801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V%</w:t>
            </w:r>
          </w:p>
        </w:tc>
        <w:tc>
          <w:tcPr>
            <w:tcW w:w="846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m%</w:t>
            </w:r>
          </w:p>
        </w:tc>
        <w:tc>
          <w:tcPr>
            <w:tcW w:w="2552" w:type="pct"/>
            <w:gridSpan w:val="8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---------------------%-----------------------</w:t>
            </w:r>
          </w:p>
        </w:tc>
      </w:tr>
      <w:tr w:rsidR="009C417B" w:rsidRPr="00E862ED" w:rsidTr="003E6A0A">
        <w:trPr>
          <w:trHeight w:val="300"/>
          <w:jc w:val="center"/>
        </w:trPr>
        <w:tc>
          <w:tcPr>
            <w:tcW w:w="801" w:type="pct"/>
            <w:gridSpan w:val="2"/>
            <w:tcBorders>
              <w:top w:val="nil"/>
            </w:tcBorders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9,73</w:t>
            </w:r>
          </w:p>
        </w:tc>
        <w:tc>
          <w:tcPr>
            <w:tcW w:w="801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47,7</w:t>
            </w:r>
          </w:p>
        </w:tc>
        <w:tc>
          <w:tcPr>
            <w:tcW w:w="846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0,0</w:t>
            </w:r>
          </w:p>
        </w:tc>
        <w:tc>
          <w:tcPr>
            <w:tcW w:w="754" w:type="pct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21,5</w:t>
            </w:r>
          </w:p>
        </w:tc>
        <w:tc>
          <w:tcPr>
            <w:tcW w:w="850" w:type="pct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21,7</w:t>
            </w:r>
          </w:p>
        </w:tc>
        <w:tc>
          <w:tcPr>
            <w:tcW w:w="948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4,5</w:t>
            </w:r>
          </w:p>
        </w:tc>
      </w:tr>
    </w:tbl>
    <w:p w:rsidR="00B14F7B" w:rsidRDefault="00B14F7B"/>
    <w:p w:rsidR="009C417B" w:rsidRDefault="009C417B"/>
    <w:p w:rsidR="009C417B" w:rsidRDefault="009C417B"/>
    <w:p w:rsidR="009C417B" w:rsidRDefault="009C417B"/>
    <w:p w:rsidR="009C417B" w:rsidRPr="00E862ED" w:rsidRDefault="009C417B" w:rsidP="009C417B">
      <w:r w:rsidRPr="009C417B">
        <w:drawing>
          <wp:inline distT="0" distB="0" distL="0" distR="0">
            <wp:extent cx="5400040" cy="2728541"/>
            <wp:effectExtent l="1905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28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65F0">
        <w:rPr>
          <w:b/>
        </w:rPr>
        <w:t>Figura 1.</w:t>
      </w:r>
      <w:r w:rsidRPr="00E862ED">
        <w:t xml:space="preserve"> Comprimento da raiz principal da alface Americana aos 19 e aos 70 DAT, </w:t>
      </w:r>
      <w:proofErr w:type="gramStart"/>
      <w:r w:rsidRPr="00E862ED">
        <w:t>sob diferentes</w:t>
      </w:r>
      <w:proofErr w:type="gramEnd"/>
      <w:r w:rsidRPr="00E862ED">
        <w:t xml:space="preserve"> saturações por Al</w:t>
      </w:r>
      <w:r w:rsidRPr="00E862ED">
        <w:rPr>
          <w:vertAlign w:val="superscript"/>
        </w:rPr>
        <w:t>3+</w:t>
      </w:r>
      <w:r w:rsidRPr="00E862ED">
        <w:t xml:space="preserve"> no solo.</w:t>
      </w:r>
    </w:p>
    <w:p w:rsidR="009C417B" w:rsidRDefault="009C417B"/>
    <w:p w:rsidR="009C417B" w:rsidRDefault="009C417B"/>
    <w:p w:rsidR="009C417B" w:rsidRDefault="009C417B">
      <w:pPr>
        <w:rPr>
          <w:noProof/>
        </w:rPr>
      </w:pPr>
    </w:p>
    <w:p w:rsidR="009C417B" w:rsidRDefault="009C417B">
      <w:pPr>
        <w:rPr>
          <w:noProof/>
        </w:rPr>
      </w:pPr>
    </w:p>
    <w:p w:rsidR="009C417B" w:rsidRDefault="009C417B">
      <w:pPr>
        <w:rPr>
          <w:noProof/>
        </w:rPr>
      </w:pPr>
    </w:p>
    <w:p w:rsidR="009C417B" w:rsidRDefault="009C417B">
      <w:pPr>
        <w:rPr>
          <w:noProof/>
        </w:rPr>
      </w:pPr>
    </w:p>
    <w:p w:rsidR="009C417B" w:rsidRDefault="009C417B">
      <w:pPr>
        <w:rPr>
          <w:noProof/>
        </w:rPr>
      </w:pPr>
    </w:p>
    <w:p w:rsidR="009C417B" w:rsidRDefault="009C417B">
      <w:pPr>
        <w:rPr>
          <w:noProof/>
        </w:rPr>
      </w:pPr>
    </w:p>
    <w:p w:rsidR="009C417B" w:rsidRPr="00E862ED" w:rsidRDefault="009C417B" w:rsidP="009C417B">
      <w:pPr>
        <w:jc w:val="both"/>
      </w:pPr>
      <w:r w:rsidRPr="009C417B">
        <w:lastRenderedPageBreak/>
        <w:drawing>
          <wp:inline distT="0" distB="0" distL="0" distR="0">
            <wp:extent cx="5400040" cy="2785584"/>
            <wp:effectExtent l="1905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85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65F0">
        <w:rPr>
          <w:b/>
        </w:rPr>
        <w:t>Figura 2.</w:t>
      </w:r>
      <w:r w:rsidRPr="00E862ED">
        <w:t xml:space="preserve"> Altura das plantas de alface Americana aos </w:t>
      </w:r>
      <w:proofErr w:type="gramStart"/>
      <w:r w:rsidRPr="00E862ED">
        <w:t>7</w:t>
      </w:r>
      <w:proofErr w:type="gramEnd"/>
      <w:r w:rsidRPr="00E862ED">
        <w:t xml:space="preserve"> e 19 DAT, cultivadas sob diferentes saturações por Al</w:t>
      </w:r>
      <w:r w:rsidRPr="00E862ED">
        <w:rPr>
          <w:vertAlign w:val="superscript"/>
        </w:rPr>
        <w:t>3+</w:t>
      </w:r>
      <w:r w:rsidRPr="00E862ED">
        <w:t xml:space="preserve"> no solo.</w:t>
      </w:r>
    </w:p>
    <w:p w:rsidR="009C417B" w:rsidRDefault="009C417B"/>
    <w:p w:rsidR="009C417B" w:rsidRDefault="009C417B"/>
    <w:p w:rsidR="009C417B" w:rsidRDefault="009C417B"/>
    <w:p w:rsidR="009C417B" w:rsidRDefault="009C417B"/>
    <w:p w:rsidR="009C417B" w:rsidRDefault="009C417B" w:rsidP="009C417B">
      <w:pPr>
        <w:jc w:val="both"/>
      </w:pPr>
      <w:r w:rsidRPr="009C417B">
        <w:drawing>
          <wp:inline distT="0" distB="0" distL="0" distR="0">
            <wp:extent cx="5400040" cy="2728541"/>
            <wp:effectExtent l="1905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28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65F0">
        <w:rPr>
          <w:b/>
        </w:rPr>
        <w:t>Figura 3.</w:t>
      </w:r>
      <w:r w:rsidRPr="00E862ED">
        <w:t xml:space="preserve"> Circunferência de cabeça de alface Americana aos 49 e 70 DAT, cultivadas </w:t>
      </w:r>
      <w:proofErr w:type="gramStart"/>
      <w:r w:rsidRPr="00E862ED">
        <w:t>sob diferentes</w:t>
      </w:r>
      <w:proofErr w:type="gramEnd"/>
      <w:r w:rsidRPr="00E862ED">
        <w:t xml:space="preserve"> saturações por Al</w:t>
      </w:r>
      <w:r w:rsidRPr="00E862ED">
        <w:rPr>
          <w:vertAlign w:val="superscript"/>
        </w:rPr>
        <w:t>3+</w:t>
      </w:r>
      <w:r w:rsidRPr="00E862ED">
        <w:t xml:space="preserve"> no solo.</w:t>
      </w:r>
    </w:p>
    <w:p w:rsidR="009C417B" w:rsidRDefault="009C417B" w:rsidP="009C417B">
      <w:pPr>
        <w:jc w:val="both"/>
      </w:pPr>
    </w:p>
    <w:p w:rsidR="009C417B" w:rsidRDefault="009C417B" w:rsidP="009C417B">
      <w:pPr>
        <w:jc w:val="both"/>
      </w:pPr>
    </w:p>
    <w:p w:rsidR="009C417B" w:rsidRDefault="009C417B" w:rsidP="009C417B">
      <w:pPr>
        <w:jc w:val="both"/>
      </w:pPr>
    </w:p>
    <w:p w:rsidR="009C417B" w:rsidRDefault="009C417B" w:rsidP="009C417B">
      <w:pPr>
        <w:jc w:val="both"/>
      </w:pPr>
    </w:p>
    <w:p w:rsidR="009C417B" w:rsidRPr="00E862ED" w:rsidRDefault="009C417B" w:rsidP="009C417B">
      <w:pPr>
        <w:jc w:val="both"/>
      </w:pPr>
      <w:r w:rsidRPr="009C417B">
        <w:lastRenderedPageBreak/>
        <w:drawing>
          <wp:inline distT="0" distB="0" distL="0" distR="0">
            <wp:extent cx="5400040" cy="2728541"/>
            <wp:effectExtent l="1905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28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17B" w:rsidRPr="00E862ED" w:rsidRDefault="009C417B" w:rsidP="009C417B">
      <w:pPr>
        <w:jc w:val="both"/>
      </w:pPr>
      <w:r w:rsidRPr="008165F0">
        <w:rPr>
          <w:b/>
        </w:rPr>
        <w:t>Figura 4.</w:t>
      </w:r>
      <w:r w:rsidRPr="00E862ED">
        <w:t xml:space="preserve"> Número de folhas por cabeça de alface Americana aos 70 DAT, cultivadas </w:t>
      </w:r>
      <w:proofErr w:type="gramStart"/>
      <w:r w:rsidRPr="00E862ED">
        <w:t>sob diferentes</w:t>
      </w:r>
      <w:proofErr w:type="gramEnd"/>
      <w:r w:rsidRPr="00E862ED">
        <w:t xml:space="preserve"> saturações por Al</w:t>
      </w:r>
      <w:r w:rsidRPr="00E862ED">
        <w:rPr>
          <w:vertAlign w:val="superscript"/>
        </w:rPr>
        <w:t>3+</w:t>
      </w:r>
      <w:r w:rsidRPr="00E862ED">
        <w:t xml:space="preserve"> no solo.</w:t>
      </w:r>
    </w:p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Pr="00E862ED" w:rsidRDefault="009C417B" w:rsidP="009C417B">
      <w:pPr>
        <w:jc w:val="both"/>
      </w:pPr>
      <w:r w:rsidRPr="009C417B">
        <w:lastRenderedPageBreak/>
        <w:drawing>
          <wp:inline distT="0" distB="0" distL="0" distR="0">
            <wp:extent cx="5400040" cy="5447576"/>
            <wp:effectExtent l="1905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47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65F0">
        <w:rPr>
          <w:b/>
        </w:rPr>
        <w:t>Figura 5.</w:t>
      </w:r>
      <w:r w:rsidRPr="00E862ED">
        <w:t xml:space="preserve"> Massa fresca (a) e massa seca (b) de raiz de alface Americana aos 19 e 70 DAT, cultivadas </w:t>
      </w:r>
      <w:proofErr w:type="gramStart"/>
      <w:r w:rsidRPr="00E862ED">
        <w:t>sob diferentes</w:t>
      </w:r>
      <w:proofErr w:type="gramEnd"/>
      <w:r w:rsidRPr="00E862ED">
        <w:t xml:space="preserve"> saturações por Al</w:t>
      </w:r>
      <w:r w:rsidRPr="00E862ED">
        <w:rPr>
          <w:vertAlign w:val="superscript"/>
        </w:rPr>
        <w:t>3+</w:t>
      </w:r>
      <w:r w:rsidRPr="00E862ED">
        <w:t xml:space="preserve"> no solo.</w:t>
      </w:r>
    </w:p>
    <w:p w:rsidR="009C417B" w:rsidRDefault="009C417B"/>
    <w:p w:rsidR="009C417B" w:rsidRDefault="009C417B"/>
    <w:p w:rsidR="009C417B" w:rsidRDefault="009C417B"/>
    <w:p w:rsidR="009C417B" w:rsidRPr="00E862ED" w:rsidRDefault="009C417B" w:rsidP="009C417B">
      <w:pPr>
        <w:jc w:val="both"/>
      </w:pPr>
      <w:r w:rsidRPr="009C417B">
        <w:lastRenderedPageBreak/>
        <w:drawing>
          <wp:inline distT="0" distB="0" distL="0" distR="0">
            <wp:extent cx="5400040" cy="5466590"/>
            <wp:effectExtent l="1905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6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65F0">
        <w:rPr>
          <w:b/>
        </w:rPr>
        <w:t>Figura 6.</w:t>
      </w:r>
      <w:r w:rsidRPr="00E862ED">
        <w:t xml:space="preserve"> Massa fresca (a) e massa seca (b) da parte aérea de alface Americana aos 19, 49 e aos 70 DAT, cultivadas </w:t>
      </w:r>
      <w:proofErr w:type="gramStart"/>
      <w:r w:rsidRPr="00E862ED">
        <w:t>sob diferentes</w:t>
      </w:r>
      <w:proofErr w:type="gramEnd"/>
      <w:r w:rsidRPr="00E862ED">
        <w:t xml:space="preserve"> saturações por Al</w:t>
      </w:r>
      <w:r w:rsidRPr="00E862ED">
        <w:rPr>
          <w:vertAlign w:val="superscript"/>
        </w:rPr>
        <w:t>3+</w:t>
      </w:r>
      <w:r w:rsidRPr="00E862ED">
        <w:t xml:space="preserve"> no solo.</w:t>
      </w:r>
    </w:p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/>
    <w:p w:rsidR="009C417B" w:rsidRDefault="009C417B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INGLÊ</w:t>
      </w:r>
      <w:r w:rsidRPr="009C417B">
        <w:rPr>
          <w:b/>
          <w:sz w:val="40"/>
          <w:szCs w:val="40"/>
        </w:rPr>
        <w:t>S</w:t>
      </w:r>
    </w:p>
    <w:p w:rsidR="009C417B" w:rsidRDefault="009C417B">
      <w:pPr>
        <w:rPr>
          <w:b/>
        </w:rPr>
      </w:pPr>
    </w:p>
    <w:p w:rsidR="009C417B" w:rsidRDefault="009C417B">
      <w:pPr>
        <w:rPr>
          <w:b/>
        </w:rPr>
      </w:pPr>
    </w:p>
    <w:p w:rsidR="009C417B" w:rsidRDefault="009C417B">
      <w:pPr>
        <w:rPr>
          <w:b/>
        </w:rPr>
      </w:pPr>
    </w:p>
    <w:p w:rsidR="009C417B" w:rsidRPr="00D04CA9" w:rsidRDefault="009C417B" w:rsidP="009C417B">
      <w:pPr>
        <w:jc w:val="both"/>
        <w:rPr>
          <w:color w:val="000000"/>
          <w:lang w:val="en-US"/>
        </w:rPr>
      </w:pPr>
      <w:proofErr w:type="gramStart"/>
      <w:r w:rsidRPr="009C417B">
        <w:rPr>
          <w:b/>
          <w:color w:val="000000"/>
          <w:lang w:val="en-US"/>
        </w:rPr>
        <w:t>Table 1.</w:t>
      </w:r>
      <w:proofErr w:type="gramEnd"/>
      <w:r w:rsidRPr="009C417B">
        <w:rPr>
          <w:color w:val="000000"/>
          <w:lang w:val="en-US"/>
        </w:rPr>
        <w:t xml:space="preserve"> </w:t>
      </w:r>
      <w:proofErr w:type="gramStart"/>
      <w:r w:rsidRPr="00D04CA9">
        <w:rPr>
          <w:color w:val="000000"/>
          <w:lang w:val="en-US"/>
        </w:rPr>
        <w:t>Chemical analysis of soil before treatments application with Al</w:t>
      </w:r>
      <w:r w:rsidRPr="00D04CA9">
        <w:rPr>
          <w:color w:val="000000"/>
          <w:vertAlign w:val="superscript"/>
          <w:lang w:val="en-US"/>
        </w:rPr>
        <w:t>+3</w:t>
      </w:r>
      <w:r>
        <w:rPr>
          <w:color w:val="000000"/>
          <w:vertAlign w:val="superscript"/>
          <w:lang w:val="en-US"/>
        </w:rPr>
        <w:t xml:space="preserve"> </w:t>
      </w:r>
      <w:r>
        <w:rPr>
          <w:color w:val="000000"/>
          <w:lang w:val="en-US"/>
        </w:rPr>
        <w:t>Saturations.</w:t>
      </w:r>
      <w:proofErr w:type="gramEnd"/>
      <w:r w:rsidRPr="00D04CA9">
        <w:rPr>
          <w:color w:val="000000"/>
          <w:lang w:val="en-US"/>
        </w:rPr>
        <w:t xml:space="preserve"> </w:t>
      </w:r>
      <w:proofErr w:type="spellStart"/>
      <w:proofErr w:type="gramStart"/>
      <w:r w:rsidRPr="00D04CA9">
        <w:rPr>
          <w:color w:val="000000"/>
          <w:lang w:val="en-US"/>
        </w:rPr>
        <w:t>Guarapuava</w:t>
      </w:r>
      <w:proofErr w:type="spellEnd"/>
      <w:r w:rsidRPr="00D04CA9">
        <w:rPr>
          <w:color w:val="000000"/>
          <w:lang w:val="en-US"/>
        </w:rPr>
        <w:t>, 2010.</w:t>
      </w:r>
      <w:proofErr w:type="gramEnd"/>
      <w:r w:rsidRPr="00D04CA9">
        <w:rPr>
          <w:color w:val="000000"/>
          <w:lang w:val="en-US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82"/>
        <w:gridCol w:w="604"/>
        <w:gridCol w:w="241"/>
        <w:gridCol w:w="1144"/>
        <w:gridCol w:w="736"/>
        <w:gridCol w:w="726"/>
        <w:gridCol w:w="24"/>
        <w:gridCol w:w="771"/>
        <w:gridCol w:w="508"/>
        <w:gridCol w:w="353"/>
        <w:gridCol w:w="736"/>
        <w:gridCol w:w="380"/>
        <w:gridCol w:w="890"/>
        <w:gridCol w:w="749"/>
      </w:tblGrid>
      <w:tr w:rsidR="009C417B" w:rsidRPr="00E862ED" w:rsidTr="003E6A0A">
        <w:trPr>
          <w:trHeight w:val="300"/>
          <w:jc w:val="center"/>
        </w:trPr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:rsidR="009C417B" w:rsidRPr="00D04CA9" w:rsidRDefault="009C417B" w:rsidP="003E6A0A">
            <w:pPr>
              <w:jc w:val="center"/>
              <w:rPr>
                <w:color w:val="000000"/>
              </w:rPr>
            </w:pPr>
            <w:proofErr w:type="gramStart"/>
            <w:r w:rsidRPr="00D04CA9">
              <w:rPr>
                <w:color w:val="000000"/>
              </w:rPr>
              <w:t>pH</w:t>
            </w:r>
            <w:proofErr w:type="gramEnd"/>
          </w:p>
        </w:tc>
        <w:tc>
          <w:tcPr>
            <w:tcW w:w="488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417B" w:rsidRPr="00D04CA9" w:rsidRDefault="009C417B" w:rsidP="003E6A0A">
            <w:pPr>
              <w:jc w:val="center"/>
              <w:rPr>
                <w:color w:val="000000"/>
              </w:rPr>
            </w:pPr>
            <w:proofErr w:type="spellStart"/>
            <w:r w:rsidRPr="00D04CA9">
              <w:rPr>
                <w:color w:val="000000"/>
              </w:rPr>
              <w:t>M.O.</w:t>
            </w:r>
            <w:proofErr w:type="spellEnd"/>
          </w:p>
        </w:tc>
        <w:tc>
          <w:tcPr>
            <w:tcW w:w="1088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417B" w:rsidRPr="00D04CA9" w:rsidRDefault="009C417B" w:rsidP="003E6A0A">
            <w:pPr>
              <w:jc w:val="center"/>
              <w:rPr>
                <w:color w:val="000000"/>
              </w:rPr>
            </w:pPr>
            <w:r w:rsidRPr="00D04CA9">
              <w:rPr>
                <w:color w:val="000000"/>
              </w:rPr>
              <w:t>P</w:t>
            </w:r>
          </w:p>
        </w:tc>
        <w:tc>
          <w:tcPr>
            <w:tcW w:w="434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K</w:t>
            </w:r>
            <w:r w:rsidRPr="00E862ED">
              <w:rPr>
                <w:color w:val="000000"/>
                <w:vertAlign w:val="superscript"/>
              </w:rPr>
              <w:t>+</w:t>
            </w:r>
          </w:p>
        </w:tc>
        <w:tc>
          <w:tcPr>
            <w:tcW w:w="446" w:type="pct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Ca</w:t>
            </w:r>
            <w:r w:rsidRPr="00E862ED">
              <w:rPr>
                <w:color w:val="000000"/>
                <w:vertAlign w:val="superscript"/>
              </w:rPr>
              <w:t>2+</w:t>
            </w:r>
          </w:p>
        </w:tc>
        <w:tc>
          <w:tcPr>
            <w:tcW w:w="498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Mg</w:t>
            </w:r>
            <w:r w:rsidRPr="00E862ED">
              <w:rPr>
                <w:color w:val="000000"/>
                <w:vertAlign w:val="superscript"/>
              </w:rPr>
              <w:t>2+</w:t>
            </w:r>
          </w:p>
        </w:tc>
        <w:tc>
          <w:tcPr>
            <w:tcW w:w="426" w:type="pct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Al</w:t>
            </w:r>
            <w:r w:rsidRPr="00E862ED">
              <w:rPr>
                <w:color w:val="000000"/>
                <w:vertAlign w:val="superscript"/>
              </w:rPr>
              <w:t>3+</w:t>
            </w:r>
          </w:p>
        </w:tc>
        <w:tc>
          <w:tcPr>
            <w:tcW w:w="735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H</w:t>
            </w:r>
            <w:r w:rsidRPr="00E862ED">
              <w:rPr>
                <w:color w:val="000000"/>
                <w:vertAlign w:val="superscript"/>
              </w:rPr>
              <w:t>+</w:t>
            </w:r>
            <w:r w:rsidRPr="00E862ED">
              <w:rPr>
                <w:color w:val="000000"/>
              </w:rPr>
              <w:t>+Al</w:t>
            </w:r>
            <w:r w:rsidRPr="00E862ED">
              <w:rPr>
                <w:color w:val="000000"/>
                <w:vertAlign w:val="superscript"/>
              </w:rPr>
              <w:t>3+</w:t>
            </w:r>
          </w:p>
        </w:tc>
        <w:tc>
          <w:tcPr>
            <w:tcW w:w="433" w:type="pct"/>
            <w:tcBorders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SB</w:t>
            </w:r>
          </w:p>
        </w:tc>
      </w:tr>
      <w:tr w:rsidR="009C417B" w:rsidRPr="00E862ED" w:rsidTr="003E6A0A">
        <w:trPr>
          <w:trHeight w:val="300"/>
          <w:jc w:val="center"/>
        </w:trPr>
        <w:tc>
          <w:tcPr>
            <w:tcW w:w="45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proofErr w:type="gramStart"/>
            <w:r w:rsidRPr="00E862ED">
              <w:rPr>
                <w:color w:val="000000"/>
              </w:rPr>
              <w:t>CaCl</w:t>
            </w:r>
            <w:r w:rsidRPr="00E862ED">
              <w:rPr>
                <w:color w:val="000000"/>
                <w:vertAlign w:val="subscript"/>
              </w:rPr>
              <w:t>2</w:t>
            </w:r>
            <w:proofErr w:type="gramEnd"/>
          </w:p>
        </w:tc>
        <w:tc>
          <w:tcPr>
            <w:tcW w:w="488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E862ED">
              <w:rPr>
                <w:color w:val="000000"/>
              </w:rPr>
              <w:t>gdm</w:t>
            </w:r>
            <w:proofErr w:type="spellEnd"/>
            <w:proofErr w:type="gramEnd"/>
            <w:r w:rsidRPr="00E862ED">
              <w:rPr>
                <w:color w:val="000000"/>
                <w:vertAlign w:val="superscript"/>
              </w:rPr>
              <w:t>-3</w:t>
            </w:r>
          </w:p>
        </w:tc>
        <w:tc>
          <w:tcPr>
            <w:tcW w:w="1088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E862ED">
              <w:rPr>
                <w:color w:val="000000"/>
              </w:rPr>
              <w:t>mehlich</w:t>
            </w:r>
            <w:proofErr w:type="spellEnd"/>
            <w:proofErr w:type="gramEnd"/>
            <w:r w:rsidRPr="00E862ED">
              <w:rPr>
                <w:color w:val="000000"/>
              </w:rPr>
              <w:t xml:space="preserve"> </w:t>
            </w:r>
            <w:proofErr w:type="spellStart"/>
            <w:r w:rsidRPr="00E862ED">
              <w:rPr>
                <w:color w:val="000000"/>
              </w:rPr>
              <w:t>mgdm</w:t>
            </w:r>
            <w:proofErr w:type="spellEnd"/>
            <w:r w:rsidRPr="00E862ED">
              <w:rPr>
                <w:color w:val="000000"/>
                <w:vertAlign w:val="superscript"/>
              </w:rPr>
              <w:t>-3</w:t>
            </w:r>
          </w:p>
        </w:tc>
        <w:tc>
          <w:tcPr>
            <w:tcW w:w="2973" w:type="pct"/>
            <w:gridSpan w:val="9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 xml:space="preserve">---------------------------- </w:t>
            </w:r>
            <w:proofErr w:type="spellStart"/>
            <w:r w:rsidRPr="00E862ED">
              <w:rPr>
                <w:color w:val="000000"/>
              </w:rPr>
              <w:t>Cmol</w:t>
            </w:r>
            <w:r w:rsidRPr="00E862ED">
              <w:rPr>
                <w:color w:val="000000"/>
                <w:vertAlign w:val="subscript"/>
              </w:rPr>
              <w:t>c</w:t>
            </w:r>
            <w:r w:rsidRPr="00E862ED">
              <w:rPr>
                <w:color w:val="000000"/>
              </w:rPr>
              <w:t>dm</w:t>
            </w:r>
            <w:proofErr w:type="spellEnd"/>
            <w:r w:rsidRPr="00E862ED">
              <w:rPr>
                <w:color w:val="000000"/>
                <w:vertAlign w:val="superscript"/>
              </w:rPr>
              <w:t>-3</w:t>
            </w:r>
            <w:r w:rsidRPr="00E862ED">
              <w:rPr>
                <w:color w:val="000000"/>
              </w:rPr>
              <w:t xml:space="preserve"> ----------------------------</w:t>
            </w:r>
          </w:p>
        </w:tc>
      </w:tr>
      <w:tr w:rsidR="009C417B" w:rsidRPr="00E862ED" w:rsidTr="003E6A0A">
        <w:trPr>
          <w:trHeight w:val="300"/>
          <w:jc w:val="center"/>
        </w:trPr>
        <w:tc>
          <w:tcPr>
            <w:tcW w:w="452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Pr="00E862ED">
              <w:rPr>
                <w:color w:val="000000"/>
              </w:rPr>
              <w:t>0</w:t>
            </w:r>
          </w:p>
        </w:tc>
        <w:tc>
          <w:tcPr>
            <w:tcW w:w="488" w:type="pct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44.</w:t>
            </w:r>
            <w:r w:rsidRPr="00E862ED">
              <w:rPr>
                <w:color w:val="000000"/>
              </w:rPr>
              <w:t>3</w:t>
            </w:r>
          </w:p>
        </w:tc>
        <w:tc>
          <w:tcPr>
            <w:tcW w:w="1088" w:type="pct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Pr="00E862ED">
              <w:rPr>
                <w:color w:val="000000"/>
              </w:rPr>
              <w:t>6</w:t>
            </w:r>
          </w:p>
        </w:tc>
        <w:tc>
          <w:tcPr>
            <w:tcW w:w="434" w:type="pct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Pr="00E862ED">
              <w:rPr>
                <w:color w:val="000000"/>
              </w:rPr>
              <w:t>44</w:t>
            </w:r>
          </w:p>
        </w:tc>
        <w:tc>
          <w:tcPr>
            <w:tcW w:w="44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Pr="00E862ED">
              <w:rPr>
                <w:color w:val="000000"/>
              </w:rPr>
              <w:t>1</w:t>
            </w:r>
          </w:p>
        </w:tc>
        <w:tc>
          <w:tcPr>
            <w:tcW w:w="498" w:type="pct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Pr="00E862ED">
              <w:rPr>
                <w:color w:val="000000"/>
              </w:rPr>
              <w:t>1</w:t>
            </w:r>
          </w:p>
        </w:tc>
        <w:tc>
          <w:tcPr>
            <w:tcW w:w="426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Pr="00E862ED">
              <w:rPr>
                <w:color w:val="000000"/>
              </w:rPr>
              <w:t>0</w:t>
            </w:r>
          </w:p>
        </w:tc>
        <w:tc>
          <w:tcPr>
            <w:tcW w:w="735" w:type="pct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Pr="00E862ED">
              <w:rPr>
                <w:color w:val="000000"/>
              </w:rPr>
              <w:t>09</w:t>
            </w:r>
          </w:p>
        </w:tc>
        <w:tc>
          <w:tcPr>
            <w:tcW w:w="433" w:type="pct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Pr="00E862ED">
              <w:rPr>
                <w:color w:val="000000"/>
              </w:rPr>
              <w:t>64</w:t>
            </w:r>
          </w:p>
        </w:tc>
      </w:tr>
      <w:tr w:rsidR="009C417B" w:rsidRPr="00E862ED" w:rsidTr="003E6A0A">
        <w:trPr>
          <w:trHeight w:val="300"/>
          <w:jc w:val="center"/>
        </w:trPr>
        <w:tc>
          <w:tcPr>
            <w:tcW w:w="801" w:type="pct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CTC</w:t>
            </w:r>
          </w:p>
        </w:tc>
        <w:tc>
          <w:tcPr>
            <w:tcW w:w="801" w:type="pct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Bases</w:t>
            </w:r>
          </w:p>
        </w:tc>
        <w:tc>
          <w:tcPr>
            <w:tcW w:w="846" w:type="pct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Al</w:t>
            </w:r>
            <w:r w:rsidRPr="00E862ED">
              <w:rPr>
                <w:color w:val="000000"/>
                <w:vertAlign w:val="superscript"/>
              </w:rPr>
              <w:t>3+</w:t>
            </w:r>
          </w:p>
        </w:tc>
        <w:tc>
          <w:tcPr>
            <w:tcW w:w="754" w:type="pct"/>
            <w:gridSpan w:val="3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Ca</w:t>
            </w:r>
            <w:r w:rsidRPr="00E862ED">
              <w:rPr>
                <w:color w:val="000000"/>
                <w:vertAlign w:val="superscript"/>
              </w:rPr>
              <w:t>2+</w:t>
            </w:r>
          </w:p>
        </w:tc>
        <w:tc>
          <w:tcPr>
            <w:tcW w:w="850" w:type="pct"/>
            <w:gridSpan w:val="3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Mg</w:t>
            </w:r>
            <w:r w:rsidRPr="00E862ED">
              <w:rPr>
                <w:color w:val="000000"/>
                <w:vertAlign w:val="superscript"/>
              </w:rPr>
              <w:t>2+</w:t>
            </w:r>
          </w:p>
        </w:tc>
        <w:tc>
          <w:tcPr>
            <w:tcW w:w="948" w:type="pct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K</w:t>
            </w:r>
            <w:r w:rsidRPr="00E862ED">
              <w:rPr>
                <w:color w:val="000000"/>
                <w:vertAlign w:val="superscript"/>
              </w:rPr>
              <w:t>+</w:t>
            </w:r>
          </w:p>
        </w:tc>
      </w:tr>
      <w:tr w:rsidR="009C417B" w:rsidRPr="00E862ED" w:rsidTr="003E6A0A">
        <w:trPr>
          <w:trHeight w:val="300"/>
          <w:jc w:val="center"/>
        </w:trPr>
        <w:tc>
          <w:tcPr>
            <w:tcW w:w="801" w:type="pct"/>
            <w:gridSpan w:val="2"/>
            <w:tcBorders>
              <w:top w:val="nil"/>
              <w:bottom w:val="nil"/>
            </w:tcBorders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pH</w:t>
            </w:r>
            <w:proofErr w:type="gramEnd"/>
            <w:r>
              <w:rPr>
                <w:color w:val="000000"/>
              </w:rPr>
              <w:t xml:space="preserve"> 7.</w:t>
            </w:r>
            <w:r w:rsidRPr="00E862ED">
              <w:rPr>
                <w:color w:val="000000"/>
              </w:rPr>
              <w:t>0</w:t>
            </w:r>
          </w:p>
        </w:tc>
        <w:tc>
          <w:tcPr>
            <w:tcW w:w="801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V%</w:t>
            </w:r>
          </w:p>
        </w:tc>
        <w:tc>
          <w:tcPr>
            <w:tcW w:w="846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m%</w:t>
            </w:r>
          </w:p>
        </w:tc>
        <w:tc>
          <w:tcPr>
            <w:tcW w:w="2552" w:type="pct"/>
            <w:gridSpan w:val="8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 w:rsidRPr="00E862ED">
              <w:rPr>
                <w:color w:val="000000"/>
              </w:rPr>
              <w:t>---------------------%-----------------------</w:t>
            </w:r>
          </w:p>
        </w:tc>
      </w:tr>
      <w:tr w:rsidR="009C417B" w:rsidRPr="00E862ED" w:rsidTr="003E6A0A">
        <w:trPr>
          <w:trHeight w:val="300"/>
          <w:jc w:val="center"/>
        </w:trPr>
        <w:tc>
          <w:tcPr>
            <w:tcW w:w="801" w:type="pct"/>
            <w:gridSpan w:val="2"/>
            <w:tcBorders>
              <w:top w:val="nil"/>
            </w:tcBorders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  <w:r w:rsidRPr="00E862ED">
              <w:rPr>
                <w:color w:val="000000"/>
              </w:rPr>
              <w:t>73</w:t>
            </w:r>
          </w:p>
        </w:tc>
        <w:tc>
          <w:tcPr>
            <w:tcW w:w="801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47.</w:t>
            </w:r>
            <w:r w:rsidRPr="00E862ED">
              <w:rPr>
                <w:color w:val="000000"/>
              </w:rPr>
              <w:t>7</w:t>
            </w:r>
          </w:p>
        </w:tc>
        <w:tc>
          <w:tcPr>
            <w:tcW w:w="846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Pr="00E862ED">
              <w:rPr>
                <w:color w:val="000000"/>
              </w:rPr>
              <w:t>0</w:t>
            </w:r>
          </w:p>
        </w:tc>
        <w:tc>
          <w:tcPr>
            <w:tcW w:w="754" w:type="pct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</w:t>
            </w:r>
            <w:r w:rsidRPr="00E862ED">
              <w:rPr>
                <w:color w:val="000000"/>
              </w:rPr>
              <w:t>5</w:t>
            </w:r>
          </w:p>
        </w:tc>
        <w:tc>
          <w:tcPr>
            <w:tcW w:w="850" w:type="pct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</w:t>
            </w:r>
            <w:r w:rsidRPr="00E862ED">
              <w:rPr>
                <w:color w:val="000000"/>
              </w:rPr>
              <w:t>7</w:t>
            </w:r>
          </w:p>
        </w:tc>
        <w:tc>
          <w:tcPr>
            <w:tcW w:w="948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9C417B" w:rsidRPr="00E862ED" w:rsidRDefault="009C417B" w:rsidP="003E6A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Pr="00E862ED">
              <w:rPr>
                <w:color w:val="000000"/>
              </w:rPr>
              <w:t>5</w:t>
            </w:r>
          </w:p>
        </w:tc>
      </w:tr>
    </w:tbl>
    <w:p w:rsidR="009C417B" w:rsidRDefault="009C417B">
      <w:pPr>
        <w:rPr>
          <w:b/>
        </w:rPr>
      </w:pPr>
    </w:p>
    <w:p w:rsidR="00F2159D" w:rsidRDefault="00F2159D">
      <w:pPr>
        <w:rPr>
          <w:b/>
        </w:rPr>
      </w:pPr>
    </w:p>
    <w:p w:rsidR="00F2159D" w:rsidRDefault="00F2159D">
      <w:pPr>
        <w:rPr>
          <w:b/>
        </w:rPr>
      </w:pPr>
    </w:p>
    <w:p w:rsidR="00F2159D" w:rsidRDefault="00F2159D">
      <w:pPr>
        <w:rPr>
          <w:b/>
        </w:rPr>
      </w:pPr>
    </w:p>
    <w:p w:rsidR="00F2159D" w:rsidRDefault="00F2159D">
      <w:pPr>
        <w:rPr>
          <w:b/>
        </w:rPr>
      </w:pPr>
    </w:p>
    <w:p w:rsidR="00F2159D" w:rsidRDefault="00F2159D">
      <w:pPr>
        <w:rPr>
          <w:b/>
        </w:rPr>
      </w:pPr>
    </w:p>
    <w:p w:rsidR="00F2159D" w:rsidRDefault="00F2159D">
      <w:pPr>
        <w:rPr>
          <w:b/>
        </w:rPr>
      </w:pPr>
    </w:p>
    <w:p w:rsidR="00F2159D" w:rsidRDefault="00F2159D">
      <w:pPr>
        <w:rPr>
          <w:lang w:val="en-US"/>
        </w:rPr>
      </w:pPr>
      <w:r>
        <w:rPr>
          <w:noProof/>
        </w:rPr>
        <w:drawing>
          <wp:inline distT="0" distB="0" distL="0" distR="0">
            <wp:extent cx="5400040" cy="2700020"/>
            <wp:effectExtent l="1905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0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159D">
        <w:rPr>
          <w:b/>
          <w:lang w:val="en-US"/>
        </w:rPr>
        <w:t xml:space="preserve"> </w:t>
      </w:r>
      <w:proofErr w:type="gramStart"/>
      <w:r w:rsidRPr="00D04CA9">
        <w:rPr>
          <w:b/>
          <w:lang w:val="en-US"/>
        </w:rPr>
        <w:t>Figure 1.</w:t>
      </w:r>
      <w:proofErr w:type="gramEnd"/>
      <w:r w:rsidRPr="00D04CA9">
        <w:rPr>
          <w:lang w:val="en-US"/>
        </w:rPr>
        <w:t xml:space="preserve"> </w:t>
      </w:r>
      <w:proofErr w:type="gramStart"/>
      <w:r>
        <w:rPr>
          <w:lang w:val="en-US"/>
        </w:rPr>
        <w:t xml:space="preserve">Main root length of Americana Lettuce </w:t>
      </w:r>
      <w:r w:rsidRPr="00D04CA9">
        <w:rPr>
          <w:lang w:val="en-US"/>
        </w:rPr>
        <w:t xml:space="preserve">at 19 and 70 DAT, </w:t>
      </w:r>
      <w:r>
        <w:rPr>
          <w:lang w:val="en-US"/>
        </w:rPr>
        <w:t>grown on</w:t>
      </w:r>
      <w:r w:rsidRPr="00D04CA9">
        <w:rPr>
          <w:lang w:val="en-US"/>
        </w:rPr>
        <w:t xml:space="preserve"> </w:t>
      </w:r>
      <w:r>
        <w:rPr>
          <w:lang w:val="en-US"/>
        </w:rPr>
        <w:t xml:space="preserve">different </w:t>
      </w:r>
      <w:r w:rsidRPr="00D04CA9">
        <w:rPr>
          <w:lang w:val="en-US"/>
        </w:rPr>
        <w:t>Al</w:t>
      </w:r>
      <w:r w:rsidRPr="00D04CA9">
        <w:rPr>
          <w:vertAlign w:val="superscript"/>
          <w:lang w:val="en-US"/>
        </w:rPr>
        <w:t>3+</w:t>
      </w:r>
      <w:r w:rsidRPr="00D04CA9">
        <w:rPr>
          <w:lang w:val="en-US"/>
        </w:rPr>
        <w:t xml:space="preserve"> </w:t>
      </w:r>
      <w:r>
        <w:rPr>
          <w:lang w:val="en-US"/>
        </w:rPr>
        <w:t>soil saturations</w:t>
      </w:r>
      <w:r w:rsidRPr="00D04CA9">
        <w:rPr>
          <w:lang w:val="en-US"/>
        </w:rPr>
        <w:t>.</w:t>
      </w:r>
      <w:proofErr w:type="gramEnd"/>
    </w:p>
    <w:p w:rsidR="00F2159D" w:rsidRDefault="00F2159D">
      <w:pPr>
        <w:rPr>
          <w:lang w:val="en-US"/>
        </w:rPr>
      </w:pPr>
    </w:p>
    <w:p w:rsidR="00F2159D" w:rsidRDefault="00F2159D">
      <w:pPr>
        <w:rPr>
          <w:lang w:val="en-US"/>
        </w:rPr>
      </w:pPr>
    </w:p>
    <w:p w:rsidR="00F2159D" w:rsidRDefault="00F2159D">
      <w:pPr>
        <w:rPr>
          <w:lang w:val="en-US"/>
        </w:rPr>
      </w:pPr>
    </w:p>
    <w:p w:rsidR="00F2159D" w:rsidRDefault="00F2159D">
      <w:pPr>
        <w:rPr>
          <w:lang w:val="en-US"/>
        </w:rPr>
      </w:pPr>
    </w:p>
    <w:p w:rsidR="00F2159D" w:rsidRDefault="00F2159D">
      <w:pPr>
        <w:rPr>
          <w:lang w:val="en-US"/>
        </w:rPr>
      </w:pPr>
    </w:p>
    <w:p w:rsidR="00F2159D" w:rsidRDefault="00F2159D">
      <w:pPr>
        <w:rPr>
          <w:lang w:val="en-US"/>
        </w:rPr>
      </w:pPr>
    </w:p>
    <w:p w:rsidR="00F2159D" w:rsidRDefault="00F2159D">
      <w:pPr>
        <w:rPr>
          <w:lang w:val="en-US"/>
        </w:rPr>
      </w:pPr>
    </w:p>
    <w:p w:rsidR="00F2159D" w:rsidRDefault="00F2159D" w:rsidP="00F2159D">
      <w:pPr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400040" cy="2700020"/>
            <wp:effectExtent l="1905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0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159D">
        <w:rPr>
          <w:b/>
          <w:lang w:val="en-US"/>
        </w:rPr>
        <w:t xml:space="preserve"> </w:t>
      </w:r>
      <w:proofErr w:type="gramStart"/>
      <w:r w:rsidRPr="00F2159D">
        <w:rPr>
          <w:b/>
          <w:lang w:val="en-US"/>
        </w:rPr>
        <w:t>Figure 2.</w:t>
      </w:r>
      <w:proofErr w:type="gramEnd"/>
      <w:r w:rsidRPr="00F2159D">
        <w:rPr>
          <w:lang w:val="en-US"/>
        </w:rPr>
        <w:t xml:space="preserve"> </w:t>
      </w:r>
      <w:proofErr w:type="gramStart"/>
      <w:r w:rsidRPr="0064187E">
        <w:rPr>
          <w:lang w:val="en-US"/>
        </w:rPr>
        <w:t xml:space="preserve">Plant height of Americana Lettuce at 7 and 19 DAT, </w:t>
      </w:r>
      <w:r>
        <w:rPr>
          <w:lang w:val="en-US"/>
        </w:rPr>
        <w:t>grown on</w:t>
      </w:r>
      <w:r w:rsidRPr="00D04CA9">
        <w:rPr>
          <w:lang w:val="en-US"/>
        </w:rPr>
        <w:t xml:space="preserve"> </w:t>
      </w:r>
      <w:r>
        <w:rPr>
          <w:lang w:val="en-US"/>
        </w:rPr>
        <w:t xml:space="preserve">different </w:t>
      </w:r>
      <w:r w:rsidRPr="00D04CA9">
        <w:rPr>
          <w:lang w:val="en-US"/>
        </w:rPr>
        <w:t>Al</w:t>
      </w:r>
      <w:r w:rsidRPr="00D04CA9">
        <w:rPr>
          <w:vertAlign w:val="superscript"/>
          <w:lang w:val="en-US"/>
        </w:rPr>
        <w:t>3+</w:t>
      </w:r>
      <w:r w:rsidRPr="00D04CA9">
        <w:rPr>
          <w:lang w:val="en-US"/>
        </w:rPr>
        <w:t xml:space="preserve"> </w:t>
      </w:r>
      <w:r>
        <w:rPr>
          <w:lang w:val="en-US"/>
        </w:rPr>
        <w:t>soil saturations</w:t>
      </w:r>
      <w:r w:rsidRPr="00D04CA9">
        <w:rPr>
          <w:lang w:val="en-US"/>
        </w:rPr>
        <w:t>.</w:t>
      </w:r>
      <w:proofErr w:type="gramEnd"/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Pr="0064187E" w:rsidRDefault="00F2159D" w:rsidP="00F2159D">
      <w:pPr>
        <w:jc w:val="both"/>
        <w:rPr>
          <w:lang w:val="en-US"/>
        </w:rPr>
      </w:pPr>
      <w:r w:rsidRPr="00F2159D">
        <w:drawing>
          <wp:inline distT="0" distB="0" distL="0" distR="0">
            <wp:extent cx="5400040" cy="2700020"/>
            <wp:effectExtent l="1905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0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159D">
        <w:rPr>
          <w:b/>
          <w:lang w:val="en-US"/>
        </w:rPr>
        <w:t xml:space="preserve"> </w:t>
      </w:r>
      <w:proofErr w:type="gramStart"/>
      <w:r w:rsidRPr="00F2159D">
        <w:rPr>
          <w:b/>
          <w:lang w:val="en-US"/>
        </w:rPr>
        <w:t>Figure 3.</w:t>
      </w:r>
      <w:proofErr w:type="gramEnd"/>
      <w:r w:rsidRPr="00F2159D">
        <w:rPr>
          <w:lang w:val="en-US"/>
        </w:rPr>
        <w:t xml:space="preserve"> </w:t>
      </w:r>
      <w:r w:rsidRPr="0064187E">
        <w:rPr>
          <w:lang w:val="en-US"/>
        </w:rPr>
        <w:t xml:space="preserve">Head circumference of Americana Lettuce at </w:t>
      </w:r>
      <w:r>
        <w:rPr>
          <w:lang w:val="en-US"/>
        </w:rPr>
        <w:t>49</w:t>
      </w:r>
      <w:r w:rsidRPr="0064187E">
        <w:rPr>
          <w:lang w:val="en-US"/>
        </w:rPr>
        <w:t xml:space="preserve"> and </w:t>
      </w:r>
      <w:r>
        <w:rPr>
          <w:lang w:val="en-US"/>
        </w:rPr>
        <w:t>70</w:t>
      </w:r>
      <w:r w:rsidRPr="0064187E">
        <w:rPr>
          <w:lang w:val="en-US"/>
        </w:rPr>
        <w:t xml:space="preserve"> DAT, </w:t>
      </w:r>
      <w:r>
        <w:rPr>
          <w:lang w:val="en-US"/>
        </w:rPr>
        <w:t>grown on</w:t>
      </w:r>
      <w:r w:rsidRPr="00D04CA9">
        <w:rPr>
          <w:lang w:val="en-US"/>
        </w:rPr>
        <w:t xml:space="preserve"> </w:t>
      </w:r>
      <w:r>
        <w:rPr>
          <w:lang w:val="en-US"/>
        </w:rPr>
        <w:t xml:space="preserve">different </w:t>
      </w:r>
      <w:r w:rsidRPr="00D04CA9">
        <w:rPr>
          <w:lang w:val="en-US"/>
        </w:rPr>
        <w:t>Al</w:t>
      </w:r>
      <w:r w:rsidRPr="00D04CA9">
        <w:rPr>
          <w:vertAlign w:val="superscript"/>
          <w:lang w:val="en-US"/>
        </w:rPr>
        <w:t>3+</w:t>
      </w:r>
      <w:r w:rsidRPr="00D04CA9">
        <w:rPr>
          <w:lang w:val="en-US"/>
        </w:rPr>
        <w:t xml:space="preserve"> </w:t>
      </w:r>
      <w:r>
        <w:rPr>
          <w:lang w:val="en-US"/>
        </w:rPr>
        <w:t>soil saturations</w:t>
      </w:r>
      <w:r w:rsidRPr="00D04CA9">
        <w:rPr>
          <w:lang w:val="en-US"/>
        </w:rPr>
        <w:t>.</w:t>
      </w: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Pr="0064187E" w:rsidRDefault="00F2159D" w:rsidP="00F2159D">
      <w:pPr>
        <w:jc w:val="both"/>
        <w:rPr>
          <w:lang w:val="en-US"/>
        </w:rPr>
      </w:pPr>
      <w:r w:rsidRPr="00F2159D">
        <w:lastRenderedPageBreak/>
        <w:drawing>
          <wp:inline distT="0" distB="0" distL="0" distR="0">
            <wp:extent cx="5400040" cy="2700020"/>
            <wp:effectExtent l="1905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0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159D">
        <w:rPr>
          <w:b/>
          <w:lang w:val="en-US"/>
        </w:rPr>
        <w:t xml:space="preserve"> </w:t>
      </w:r>
      <w:proofErr w:type="gramStart"/>
      <w:r w:rsidRPr="00F2159D">
        <w:rPr>
          <w:b/>
          <w:lang w:val="en-US"/>
        </w:rPr>
        <w:t>Figure 4.</w:t>
      </w:r>
      <w:proofErr w:type="gramEnd"/>
      <w:r w:rsidRPr="00F2159D">
        <w:rPr>
          <w:lang w:val="en-US"/>
        </w:rPr>
        <w:t xml:space="preserve"> </w:t>
      </w:r>
      <w:proofErr w:type="gramStart"/>
      <w:r w:rsidRPr="0064187E">
        <w:rPr>
          <w:lang w:val="en-US"/>
        </w:rPr>
        <w:t xml:space="preserve">Leaf number for head of Americana Lettuce at </w:t>
      </w:r>
      <w:r>
        <w:rPr>
          <w:lang w:val="en-US"/>
        </w:rPr>
        <w:t>70</w:t>
      </w:r>
      <w:r w:rsidRPr="0064187E">
        <w:rPr>
          <w:lang w:val="en-US"/>
        </w:rPr>
        <w:t xml:space="preserve"> DAT, </w:t>
      </w:r>
      <w:r>
        <w:rPr>
          <w:lang w:val="en-US"/>
        </w:rPr>
        <w:t>grown on</w:t>
      </w:r>
      <w:r w:rsidRPr="00D04CA9">
        <w:rPr>
          <w:lang w:val="en-US"/>
        </w:rPr>
        <w:t xml:space="preserve"> </w:t>
      </w:r>
      <w:r>
        <w:rPr>
          <w:lang w:val="en-US"/>
        </w:rPr>
        <w:t xml:space="preserve">different </w:t>
      </w:r>
      <w:r w:rsidRPr="00D04CA9">
        <w:rPr>
          <w:lang w:val="en-US"/>
        </w:rPr>
        <w:t>Al</w:t>
      </w:r>
      <w:r w:rsidRPr="00D04CA9">
        <w:rPr>
          <w:vertAlign w:val="superscript"/>
          <w:lang w:val="en-US"/>
        </w:rPr>
        <w:t>3+</w:t>
      </w:r>
      <w:r w:rsidRPr="00D04CA9">
        <w:rPr>
          <w:lang w:val="en-US"/>
        </w:rPr>
        <w:t xml:space="preserve"> </w:t>
      </w:r>
      <w:r>
        <w:rPr>
          <w:lang w:val="en-US"/>
        </w:rPr>
        <w:t>soil saturations</w:t>
      </w:r>
      <w:r w:rsidRPr="00D04CA9">
        <w:rPr>
          <w:lang w:val="en-US"/>
        </w:rPr>
        <w:t>.</w:t>
      </w:r>
      <w:proofErr w:type="gramEnd"/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b/>
          <w:lang w:val="en-US"/>
        </w:rPr>
      </w:pPr>
    </w:p>
    <w:p w:rsidR="00F2159D" w:rsidRDefault="00F2159D">
      <w:pPr>
        <w:rPr>
          <w:lang w:val="en-US"/>
        </w:rPr>
      </w:pPr>
      <w:r w:rsidRPr="00F2159D">
        <w:lastRenderedPageBreak/>
        <w:drawing>
          <wp:inline distT="0" distB="0" distL="0" distR="0">
            <wp:extent cx="5400040" cy="5390533"/>
            <wp:effectExtent l="1905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390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159D">
        <w:rPr>
          <w:b/>
          <w:lang w:val="en-US"/>
        </w:rPr>
        <w:t xml:space="preserve"> </w:t>
      </w:r>
      <w:proofErr w:type="gramStart"/>
      <w:r w:rsidRPr="00F2159D">
        <w:rPr>
          <w:b/>
          <w:lang w:val="en-US"/>
        </w:rPr>
        <w:t>Figure 5.</w:t>
      </w:r>
      <w:proofErr w:type="gramEnd"/>
      <w:r w:rsidRPr="00F2159D">
        <w:rPr>
          <w:lang w:val="en-US"/>
        </w:rPr>
        <w:t xml:space="preserve"> </w:t>
      </w:r>
      <w:r w:rsidRPr="002826EB">
        <w:rPr>
          <w:lang w:val="en-US"/>
        </w:rPr>
        <w:t xml:space="preserve">Root fresh matter (a) and dry matter (b) </w:t>
      </w:r>
      <w:r w:rsidRPr="0064187E">
        <w:rPr>
          <w:lang w:val="en-US"/>
        </w:rPr>
        <w:t xml:space="preserve">of Americana Lettuce at </w:t>
      </w:r>
      <w:r>
        <w:rPr>
          <w:lang w:val="en-US"/>
        </w:rPr>
        <w:t>19 and 70</w:t>
      </w:r>
      <w:r w:rsidRPr="0064187E">
        <w:rPr>
          <w:lang w:val="en-US"/>
        </w:rPr>
        <w:t xml:space="preserve"> DAT, </w:t>
      </w:r>
      <w:r>
        <w:rPr>
          <w:lang w:val="en-US"/>
        </w:rPr>
        <w:t>grown on</w:t>
      </w:r>
      <w:r w:rsidRPr="00D04CA9">
        <w:rPr>
          <w:lang w:val="en-US"/>
        </w:rPr>
        <w:t xml:space="preserve"> </w:t>
      </w:r>
      <w:r>
        <w:rPr>
          <w:lang w:val="en-US"/>
        </w:rPr>
        <w:t xml:space="preserve">different </w:t>
      </w:r>
      <w:r w:rsidRPr="00D04CA9">
        <w:rPr>
          <w:lang w:val="en-US"/>
        </w:rPr>
        <w:t>Al</w:t>
      </w:r>
      <w:r w:rsidRPr="00D04CA9">
        <w:rPr>
          <w:vertAlign w:val="superscript"/>
          <w:lang w:val="en-US"/>
        </w:rPr>
        <w:t>3+</w:t>
      </w:r>
      <w:r w:rsidRPr="00D04CA9">
        <w:rPr>
          <w:lang w:val="en-US"/>
        </w:rPr>
        <w:t xml:space="preserve"> </w:t>
      </w:r>
      <w:r>
        <w:rPr>
          <w:lang w:val="en-US"/>
        </w:rPr>
        <w:t>soil saturations</w:t>
      </w:r>
      <w:r w:rsidRPr="00D04CA9">
        <w:rPr>
          <w:lang w:val="en-US"/>
        </w:rPr>
        <w:t>.</w:t>
      </w:r>
    </w:p>
    <w:p w:rsidR="00F2159D" w:rsidRDefault="00F2159D">
      <w:pPr>
        <w:rPr>
          <w:lang w:val="en-US"/>
        </w:rPr>
      </w:pPr>
    </w:p>
    <w:p w:rsidR="00F2159D" w:rsidRDefault="00F2159D">
      <w:pPr>
        <w:rPr>
          <w:lang w:val="en-US"/>
        </w:rPr>
      </w:pPr>
    </w:p>
    <w:p w:rsidR="00F2159D" w:rsidRDefault="00F2159D">
      <w:pPr>
        <w:rPr>
          <w:lang w:val="en-US"/>
        </w:rPr>
      </w:pPr>
    </w:p>
    <w:p w:rsidR="00F2159D" w:rsidRDefault="00F2159D">
      <w:pPr>
        <w:rPr>
          <w:lang w:val="en-US"/>
        </w:rPr>
      </w:pPr>
    </w:p>
    <w:p w:rsidR="00F2159D" w:rsidRDefault="00F2159D">
      <w:pPr>
        <w:rPr>
          <w:lang w:val="en-US"/>
        </w:rPr>
      </w:pPr>
    </w:p>
    <w:p w:rsidR="00F2159D" w:rsidRPr="00F2159D" w:rsidRDefault="00F2159D">
      <w:pPr>
        <w:rPr>
          <w:b/>
          <w:lang w:val="en-US"/>
        </w:rPr>
      </w:pPr>
      <w:r w:rsidRPr="00F2159D">
        <w:lastRenderedPageBreak/>
        <w:drawing>
          <wp:inline distT="0" distB="0" distL="0" distR="0">
            <wp:extent cx="5400040" cy="5466590"/>
            <wp:effectExtent l="1905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6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159D">
        <w:rPr>
          <w:b/>
          <w:lang w:val="en-US"/>
        </w:rPr>
        <w:t xml:space="preserve"> </w:t>
      </w:r>
      <w:proofErr w:type="gramStart"/>
      <w:r w:rsidRPr="00F2159D">
        <w:rPr>
          <w:b/>
          <w:lang w:val="en-US"/>
        </w:rPr>
        <w:t>Figure 6.</w:t>
      </w:r>
      <w:proofErr w:type="gramEnd"/>
      <w:r w:rsidRPr="00F2159D">
        <w:rPr>
          <w:lang w:val="en-US"/>
        </w:rPr>
        <w:t xml:space="preserve"> </w:t>
      </w:r>
      <w:proofErr w:type="gramStart"/>
      <w:r w:rsidRPr="002826EB">
        <w:rPr>
          <w:lang w:val="en-US"/>
        </w:rPr>
        <w:t xml:space="preserve">Leaf fresh matter (a) and dry matter (b) of </w:t>
      </w:r>
      <w:r w:rsidRPr="0064187E">
        <w:rPr>
          <w:lang w:val="en-US"/>
        </w:rPr>
        <w:t xml:space="preserve">Americana Lettuce at </w:t>
      </w:r>
      <w:r>
        <w:rPr>
          <w:lang w:val="en-US"/>
        </w:rPr>
        <w:t>19, 49 and 70</w:t>
      </w:r>
      <w:r w:rsidRPr="0064187E">
        <w:rPr>
          <w:lang w:val="en-US"/>
        </w:rPr>
        <w:t xml:space="preserve"> DAT, </w:t>
      </w:r>
      <w:r>
        <w:rPr>
          <w:lang w:val="en-US"/>
        </w:rPr>
        <w:t>grown on</w:t>
      </w:r>
      <w:r w:rsidRPr="00D04CA9">
        <w:rPr>
          <w:lang w:val="en-US"/>
        </w:rPr>
        <w:t xml:space="preserve"> </w:t>
      </w:r>
      <w:r>
        <w:rPr>
          <w:lang w:val="en-US"/>
        </w:rPr>
        <w:t xml:space="preserve">different </w:t>
      </w:r>
      <w:r w:rsidRPr="00D04CA9">
        <w:rPr>
          <w:lang w:val="en-US"/>
        </w:rPr>
        <w:t>Al</w:t>
      </w:r>
      <w:r w:rsidRPr="00D04CA9">
        <w:rPr>
          <w:vertAlign w:val="superscript"/>
          <w:lang w:val="en-US"/>
        </w:rPr>
        <w:t>3+</w:t>
      </w:r>
      <w:r w:rsidRPr="00D04CA9">
        <w:rPr>
          <w:lang w:val="en-US"/>
        </w:rPr>
        <w:t xml:space="preserve"> </w:t>
      </w:r>
      <w:r>
        <w:rPr>
          <w:lang w:val="en-US"/>
        </w:rPr>
        <w:t>soil saturations</w:t>
      </w:r>
      <w:r w:rsidRPr="00D04CA9">
        <w:rPr>
          <w:lang w:val="en-US"/>
        </w:rPr>
        <w:t>.</w:t>
      </w:r>
      <w:proofErr w:type="gramEnd"/>
    </w:p>
    <w:sectPr w:rsidR="00F2159D" w:rsidRPr="00F2159D" w:rsidSect="00B14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Gentium Basic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417B"/>
    <w:rsid w:val="000B42F5"/>
    <w:rsid w:val="009C417B"/>
    <w:rsid w:val="00A035D5"/>
    <w:rsid w:val="00B14F7B"/>
    <w:rsid w:val="00D05CC2"/>
    <w:rsid w:val="00D5282E"/>
    <w:rsid w:val="00F12C26"/>
    <w:rsid w:val="00F2159D"/>
    <w:rsid w:val="00FF6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C417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417B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379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CPJR</dc:creator>
  <cp:lastModifiedBy>CPJR</cp:lastModifiedBy>
  <cp:revision>1</cp:revision>
  <dcterms:created xsi:type="dcterms:W3CDTF">2013-05-02T18:44:00Z</dcterms:created>
  <dcterms:modified xsi:type="dcterms:W3CDTF">2013-05-02T19:14:00Z</dcterms:modified>
</cp:coreProperties>
</file>