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229" w:rsidRPr="0031272E" w:rsidRDefault="00FB1229" w:rsidP="00FB1229">
      <w:pPr>
        <w:spacing w:line="276" w:lineRule="auto"/>
        <w:jc w:val="both"/>
        <w:rPr>
          <w:b/>
          <w:bCs/>
          <w:sz w:val="24"/>
          <w:szCs w:val="24"/>
          <w:lang w:bidi="hi-IN"/>
        </w:rPr>
      </w:pPr>
      <w:r w:rsidRPr="0031272E">
        <w:rPr>
          <w:b/>
          <w:bCs/>
          <w:sz w:val="24"/>
          <w:szCs w:val="24"/>
          <w:lang w:bidi="hi-IN"/>
        </w:rPr>
        <w:t>Tab</w:t>
      </w:r>
      <w:r w:rsidR="0031272E">
        <w:rPr>
          <w:b/>
          <w:bCs/>
          <w:sz w:val="24"/>
          <w:szCs w:val="24"/>
          <w:lang w:bidi="hi-IN"/>
        </w:rPr>
        <w:t>le</w:t>
      </w:r>
      <w:r w:rsidRPr="0031272E">
        <w:rPr>
          <w:b/>
          <w:bCs/>
          <w:sz w:val="24"/>
          <w:szCs w:val="24"/>
          <w:lang w:bidi="hi-IN"/>
        </w:rPr>
        <w:t xml:space="preserve"> 1: Priori</w:t>
      </w:r>
      <w:r w:rsidR="0031272E" w:rsidRPr="0031272E">
        <w:rPr>
          <w:b/>
          <w:bCs/>
          <w:sz w:val="24"/>
          <w:szCs w:val="24"/>
          <w:lang w:bidi="hi-IN"/>
        </w:rPr>
        <w:t>ties</w:t>
      </w:r>
      <w:r w:rsidR="0053034C">
        <w:rPr>
          <w:b/>
          <w:bCs/>
          <w:sz w:val="24"/>
          <w:szCs w:val="24"/>
          <w:lang w:bidi="hi-IN"/>
        </w:rPr>
        <w:t xml:space="preserve"> </w:t>
      </w:r>
      <w:r w:rsidR="0031272E" w:rsidRPr="0031272E">
        <w:rPr>
          <w:b/>
          <w:bCs/>
          <w:sz w:val="24"/>
          <w:szCs w:val="24"/>
          <w:lang w:bidi="hi-IN"/>
        </w:rPr>
        <w:t>of</w:t>
      </w:r>
      <w:r w:rsidRPr="0031272E">
        <w:rPr>
          <w:b/>
          <w:bCs/>
          <w:sz w:val="24"/>
          <w:szCs w:val="24"/>
          <w:lang w:bidi="hi-IN"/>
        </w:rPr>
        <w:t xml:space="preserve"> PEMBH I </w:t>
      </w:r>
      <w:r w:rsidR="0031272E" w:rsidRPr="0031272E">
        <w:rPr>
          <w:b/>
          <w:bCs/>
          <w:sz w:val="24"/>
          <w:szCs w:val="24"/>
          <w:lang w:bidi="hi-IN"/>
        </w:rPr>
        <w:t xml:space="preserve">from </w:t>
      </w:r>
      <w:proofErr w:type="spellStart"/>
      <w:r w:rsidR="0031272E" w:rsidRPr="0031272E">
        <w:rPr>
          <w:b/>
          <w:bCs/>
          <w:sz w:val="24"/>
          <w:szCs w:val="24"/>
          <w:lang w:bidi="hi-IN"/>
        </w:rPr>
        <w:t>Córrego</w:t>
      </w:r>
      <w:proofErr w:type="spellEnd"/>
      <w:r w:rsidR="0031272E" w:rsidRPr="0031272E">
        <w:rPr>
          <w:b/>
          <w:bCs/>
          <w:sz w:val="24"/>
          <w:szCs w:val="24"/>
          <w:lang w:bidi="hi-IN"/>
        </w:rPr>
        <w:t xml:space="preserve"> F</w:t>
      </w:r>
      <w:r w:rsidR="0031272E">
        <w:rPr>
          <w:b/>
          <w:bCs/>
          <w:sz w:val="24"/>
          <w:szCs w:val="24"/>
          <w:lang w:bidi="hi-IN"/>
        </w:rPr>
        <w:t>undo</w:t>
      </w:r>
      <w:r w:rsidR="0031272E" w:rsidRPr="0031272E">
        <w:rPr>
          <w:b/>
          <w:bCs/>
          <w:sz w:val="24"/>
          <w:szCs w:val="24"/>
          <w:lang w:bidi="hi-IN"/>
        </w:rPr>
        <w:t xml:space="preserve"> watershed</w:t>
      </w:r>
      <w:r w:rsidR="0031272E">
        <w:rPr>
          <w:b/>
          <w:bCs/>
          <w:sz w:val="24"/>
          <w:szCs w:val="24"/>
          <w:lang w:bidi="hi-IN"/>
        </w:rPr>
        <w:t xml:space="preserve"> plan </w:t>
      </w:r>
      <w:r w:rsidRPr="0031272E">
        <w:rPr>
          <w:b/>
          <w:bCs/>
          <w:sz w:val="24"/>
          <w:szCs w:val="24"/>
          <w:lang w:bidi="hi-IN"/>
        </w:rPr>
        <w:t>(2002).</w:t>
      </w:r>
    </w:p>
    <w:tbl>
      <w:tblPr>
        <w:tblStyle w:val="Tabelacomgrade"/>
        <w:tblW w:w="9072" w:type="dxa"/>
        <w:tblInd w:w="108" w:type="dxa"/>
        <w:tblLook w:val="04A0"/>
      </w:tblPr>
      <w:tblGrid>
        <w:gridCol w:w="1843"/>
        <w:gridCol w:w="3119"/>
        <w:gridCol w:w="4110"/>
      </w:tblGrid>
      <w:tr w:rsidR="00FB1229" w:rsidRPr="0027239F" w:rsidTr="00F704CF">
        <w:tc>
          <w:tcPr>
            <w:tcW w:w="1843" w:type="dxa"/>
          </w:tcPr>
          <w:p w:rsidR="00FB1229" w:rsidRPr="00522D7C" w:rsidRDefault="00FB1229" w:rsidP="00522D7C">
            <w:pPr>
              <w:rPr>
                <w:b/>
                <w:sz w:val="18"/>
                <w:szCs w:val="18"/>
              </w:rPr>
            </w:pPr>
            <w:r w:rsidRPr="00522D7C">
              <w:rPr>
                <w:b/>
                <w:sz w:val="18"/>
                <w:szCs w:val="18"/>
              </w:rPr>
              <w:t>Priori</w:t>
            </w:r>
            <w:r w:rsidR="00522D7C" w:rsidRPr="00522D7C">
              <w:rPr>
                <w:b/>
                <w:sz w:val="18"/>
                <w:szCs w:val="18"/>
              </w:rPr>
              <w:t>ties</w:t>
            </w:r>
          </w:p>
        </w:tc>
        <w:tc>
          <w:tcPr>
            <w:tcW w:w="3119" w:type="dxa"/>
          </w:tcPr>
          <w:p w:rsidR="00FB1229" w:rsidRPr="00522D7C" w:rsidRDefault="00522D7C" w:rsidP="00F704CF">
            <w:pPr>
              <w:rPr>
                <w:b/>
                <w:sz w:val="18"/>
                <w:szCs w:val="18"/>
              </w:rPr>
            </w:pPr>
            <w:r w:rsidRPr="00522D7C">
              <w:rPr>
                <w:b/>
                <w:sz w:val="18"/>
                <w:szCs w:val="18"/>
              </w:rPr>
              <w:t>Cause</w:t>
            </w:r>
            <w:r w:rsidR="00FB1229" w:rsidRPr="00522D7C">
              <w:rPr>
                <w:b/>
                <w:sz w:val="18"/>
                <w:szCs w:val="18"/>
              </w:rPr>
              <w:t>s</w:t>
            </w:r>
          </w:p>
        </w:tc>
        <w:tc>
          <w:tcPr>
            <w:tcW w:w="4110" w:type="dxa"/>
          </w:tcPr>
          <w:p w:rsidR="00FB1229" w:rsidRPr="00522D7C" w:rsidRDefault="00FB1229" w:rsidP="00522D7C">
            <w:pPr>
              <w:rPr>
                <w:b/>
                <w:sz w:val="18"/>
                <w:szCs w:val="18"/>
              </w:rPr>
            </w:pPr>
            <w:r w:rsidRPr="00522D7C">
              <w:rPr>
                <w:b/>
                <w:sz w:val="18"/>
                <w:szCs w:val="18"/>
              </w:rPr>
              <w:t>A</w:t>
            </w:r>
            <w:r w:rsidR="00522D7C" w:rsidRPr="00522D7C">
              <w:rPr>
                <w:b/>
                <w:sz w:val="18"/>
                <w:szCs w:val="18"/>
              </w:rPr>
              <w:t>ctivities and actions</w:t>
            </w:r>
          </w:p>
        </w:tc>
      </w:tr>
      <w:tr w:rsidR="00FB1229" w:rsidRPr="0027239F" w:rsidTr="00F704CF">
        <w:tc>
          <w:tcPr>
            <w:tcW w:w="1843" w:type="dxa"/>
          </w:tcPr>
          <w:p w:rsidR="00522D7C" w:rsidRPr="00522D7C" w:rsidRDefault="00522D7C" w:rsidP="00F704CF">
            <w:pPr>
              <w:rPr>
                <w:sz w:val="18"/>
                <w:szCs w:val="18"/>
              </w:rPr>
            </w:pPr>
            <w:r w:rsidRPr="00522D7C">
              <w:rPr>
                <w:sz w:val="18"/>
                <w:szCs w:val="18"/>
              </w:rPr>
              <w:t>Blocked</w:t>
            </w:r>
            <w:r w:rsidR="0031272E">
              <w:rPr>
                <w:sz w:val="18"/>
                <w:szCs w:val="18"/>
              </w:rPr>
              <w:t xml:space="preserve"> rural</w:t>
            </w:r>
            <w:r w:rsidRPr="00522D7C">
              <w:rPr>
                <w:sz w:val="18"/>
                <w:szCs w:val="18"/>
              </w:rPr>
              <w:t xml:space="preserve"> roads during the rainy season</w:t>
            </w:r>
          </w:p>
          <w:p w:rsidR="00FB1229" w:rsidRPr="00522D7C" w:rsidRDefault="00FB1229" w:rsidP="00F704CF">
            <w:pPr>
              <w:rPr>
                <w:bCs/>
                <w:sz w:val="18"/>
                <w:szCs w:val="18"/>
                <w:lang w:bidi="hi-IN"/>
              </w:rPr>
            </w:pPr>
          </w:p>
        </w:tc>
        <w:tc>
          <w:tcPr>
            <w:tcW w:w="3119" w:type="dxa"/>
          </w:tcPr>
          <w:p w:rsidR="00FB1229" w:rsidRPr="0031272E" w:rsidRDefault="002B78D9" w:rsidP="00F704CF">
            <w:pPr>
              <w:rPr>
                <w:sz w:val="18"/>
                <w:szCs w:val="18"/>
              </w:rPr>
            </w:pPr>
            <w:r w:rsidRPr="0031272E">
              <w:rPr>
                <w:sz w:val="18"/>
                <w:szCs w:val="18"/>
              </w:rPr>
              <w:t xml:space="preserve">Waters from near </w:t>
            </w:r>
            <w:r w:rsidR="0031272E" w:rsidRPr="0031272E">
              <w:rPr>
                <w:sz w:val="18"/>
                <w:szCs w:val="18"/>
              </w:rPr>
              <w:t xml:space="preserve">rural </w:t>
            </w:r>
            <w:r w:rsidRPr="0031272E">
              <w:rPr>
                <w:sz w:val="18"/>
                <w:szCs w:val="18"/>
              </w:rPr>
              <w:t xml:space="preserve">properties </w:t>
            </w:r>
            <w:r w:rsidR="0031272E" w:rsidRPr="0031272E">
              <w:rPr>
                <w:sz w:val="18"/>
                <w:szCs w:val="18"/>
              </w:rPr>
              <w:t>invading the roads</w:t>
            </w:r>
          </w:p>
          <w:p w:rsidR="00FB1229" w:rsidRPr="00522D7C" w:rsidRDefault="0031272E" w:rsidP="0031272E">
            <w:pPr>
              <w:rPr>
                <w:bCs/>
                <w:sz w:val="18"/>
                <w:szCs w:val="18"/>
                <w:lang w:bidi="hi-IN"/>
              </w:rPr>
            </w:pPr>
            <w:r>
              <w:rPr>
                <w:sz w:val="18"/>
                <w:szCs w:val="18"/>
              </w:rPr>
              <w:t>Bad design of the roads, with improper track</w:t>
            </w:r>
          </w:p>
        </w:tc>
        <w:tc>
          <w:tcPr>
            <w:tcW w:w="4110" w:type="dxa"/>
          </w:tcPr>
          <w:p w:rsidR="0031272E" w:rsidRPr="00551F0B" w:rsidRDefault="00FB1229" w:rsidP="00F704CF">
            <w:pPr>
              <w:rPr>
                <w:sz w:val="18"/>
                <w:szCs w:val="18"/>
              </w:rPr>
            </w:pPr>
            <w:r w:rsidRPr="00551F0B">
              <w:rPr>
                <w:sz w:val="18"/>
                <w:szCs w:val="18"/>
              </w:rPr>
              <w:t xml:space="preserve">- </w:t>
            </w:r>
            <w:proofErr w:type="spellStart"/>
            <w:r w:rsidRPr="00551F0B">
              <w:rPr>
                <w:sz w:val="18"/>
                <w:szCs w:val="18"/>
              </w:rPr>
              <w:t>Capacita</w:t>
            </w:r>
            <w:r w:rsidR="0031272E" w:rsidRPr="00551F0B">
              <w:rPr>
                <w:sz w:val="18"/>
                <w:szCs w:val="18"/>
              </w:rPr>
              <w:t>tion</w:t>
            </w:r>
            <w:proofErr w:type="spellEnd"/>
            <w:r w:rsidR="0031272E" w:rsidRPr="00551F0B">
              <w:rPr>
                <w:sz w:val="18"/>
                <w:szCs w:val="18"/>
              </w:rPr>
              <w:t xml:space="preserve"> of rural producers and machine operator on road conservation</w:t>
            </w:r>
          </w:p>
          <w:p w:rsidR="00FB1229" w:rsidRPr="00551F0B" w:rsidRDefault="00FB1229" w:rsidP="00F704CF">
            <w:pPr>
              <w:rPr>
                <w:sz w:val="18"/>
                <w:szCs w:val="18"/>
              </w:rPr>
            </w:pPr>
            <w:r w:rsidRPr="00551F0B">
              <w:rPr>
                <w:sz w:val="18"/>
                <w:szCs w:val="18"/>
              </w:rPr>
              <w:t xml:space="preserve">- </w:t>
            </w:r>
            <w:r w:rsidR="0031272E" w:rsidRPr="00551F0B">
              <w:rPr>
                <w:sz w:val="18"/>
                <w:szCs w:val="18"/>
              </w:rPr>
              <w:t>Elaboration of a technical Project to adequate rural roads</w:t>
            </w:r>
          </w:p>
          <w:p w:rsidR="00FB1229" w:rsidRPr="00551F0B" w:rsidRDefault="00FB1229" w:rsidP="00F704CF">
            <w:pPr>
              <w:rPr>
                <w:sz w:val="18"/>
                <w:szCs w:val="18"/>
              </w:rPr>
            </w:pPr>
            <w:r w:rsidRPr="00551F0B">
              <w:rPr>
                <w:sz w:val="18"/>
                <w:szCs w:val="18"/>
              </w:rPr>
              <w:t xml:space="preserve">- </w:t>
            </w:r>
            <w:r w:rsidR="0031272E" w:rsidRPr="00551F0B">
              <w:rPr>
                <w:sz w:val="18"/>
                <w:szCs w:val="18"/>
              </w:rPr>
              <w:t xml:space="preserve">Soil conservation practices in </w:t>
            </w:r>
            <w:r w:rsidR="003518CC" w:rsidRPr="00551F0B">
              <w:rPr>
                <w:sz w:val="18"/>
                <w:szCs w:val="18"/>
              </w:rPr>
              <w:t>areas</w:t>
            </w:r>
            <w:r w:rsidR="0031272E" w:rsidRPr="00551F0B">
              <w:rPr>
                <w:sz w:val="18"/>
                <w:szCs w:val="18"/>
              </w:rPr>
              <w:t xml:space="preserve"> near rural road</w:t>
            </w:r>
            <w:r w:rsidRPr="00551F0B">
              <w:rPr>
                <w:sz w:val="18"/>
                <w:szCs w:val="18"/>
              </w:rPr>
              <w:t>s</w:t>
            </w:r>
          </w:p>
          <w:p w:rsidR="00FB1229" w:rsidRPr="00551F0B" w:rsidRDefault="003518CC" w:rsidP="00F704CF">
            <w:pPr>
              <w:rPr>
                <w:sz w:val="18"/>
                <w:szCs w:val="18"/>
              </w:rPr>
            </w:pPr>
            <w:r w:rsidRPr="00551F0B">
              <w:rPr>
                <w:sz w:val="18"/>
                <w:szCs w:val="18"/>
              </w:rPr>
              <w:t>- Conservation of</w:t>
            </w:r>
            <w:r w:rsidR="00FB1229" w:rsidRPr="00551F0B">
              <w:rPr>
                <w:sz w:val="18"/>
                <w:szCs w:val="18"/>
              </w:rPr>
              <w:t xml:space="preserve"> 4 km</w:t>
            </w:r>
            <w:r w:rsidRPr="00551F0B">
              <w:rPr>
                <w:sz w:val="18"/>
                <w:szCs w:val="18"/>
              </w:rPr>
              <w:t xml:space="preserve"> rural roads</w:t>
            </w:r>
          </w:p>
          <w:p w:rsidR="00FB1229" w:rsidRPr="00551F0B" w:rsidRDefault="00FB1229" w:rsidP="003518CC">
            <w:pPr>
              <w:rPr>
                <w:bCs/>
                <w:sz w:val="18"/>
                <w:szCs w:val="18"/>
                <w:lang w:bidi="hi-IN"/>
              </w:rPr>
            </w:pPr>
            <w:r w:rsidRPr="00551F0B">
              <w:rPr>
                <w:sz w:val="18"/>
                <w:szCs w:val="18"/>
              </w:rPr>
              <w:t xml:space="preserve">- </w:t>
            </w:r>
            <w:r w:rsidR="003518CC" w:rsidRPr="00551F0B">
              <w:rPr>
                <w:sz w:val="18"/>
                <w:szCs w:val="18"/>
              </w:rPr>
              <w:t>Conservation of the other roads with municipal funding</w:t>
            </w:r>
          </w:p>
        </w:tc>
      </w:tr>
      <w:tr w:rsidR="00FB1229" w:rsidRPr="003518CC" w:rsidTr="00F704CF">
        <w:tc>
          <w:tcPr>
            <w:tcW w:w="1843" w:type="dxa"/>
          </w:tcPr>
          <w:p w:rsidR="00FB1229" w:rsidRPr="00522D7C" w:rsidRDefault="00FB1229" w:rsidP="00522D7C">
            <w:pPr>
              <w:rPr>
                <w:bCs/>
                <w:sz w:val="24"/>
                <w:szCs w:val="24"/>
                <w:lang w:bidi="hi-IN"/>
              </w:rPr>
            </w:pPr>
            <w:proofErr w:type="spellStart"/>
            <w:r w:rsidRPr="00522D7C">
              <w:rPr>
                <w:sz w:val="18"/>
                <w:szCs w:val="18"/>
              </w:rPr>
              <w:t>Eros</w:t>
            </w:r>
            <w:r w:rsidR="00522D7C" w:rsidRPr="00522D7C">
              <w:rPr>
                <w:sz w:val="18"/>
                <w:szCs w:val="18"/>
              </w:rPr>
              <w:t>ional</w:t>
            </w:r>
            <w:proofErr w:type="spellEnd"/>
            <w:r w:rsidR="00522D7C" w:rsidRPr="00522D7C">
              <w:rPr>
                <w:sz w:val="18"/>
                <w:szCs w:val="18"/>
              </w:rPr>
              <w:t xml:space="preserve"> processes</w:t>
            </w:r>
          </w:p>
        </w:tc>
        <w:tc>
          <w:tcPr>
            <w:tcW w:w="3119" w:type="dxa"/>
          </w:tcPr>
          <w:p w:rsidR="00FB1229" w:rsidRPr="00522D7C" w:rsidRDefault="0031272E" w:rsidP="00F704CF">
            <w:pPr>
              <w:rPr>
                <w:bCs/>
                <w:sz w:val="24"/>
                <w:szCs w:val="24"/>
                <w:lang w:bidi="hi-IN"/>
              </w:rPr>
            </w:pPr>
            <w:r>
              <w:rPr>
                <w:sz w:val="18"/>
                <w:szCs w:val="18"/>
              </w:rPr>
              <w:t>Lack of soil conservation practices</w:t>
            </w:r>
          </w:p>
        </w:tc>
        <w:tc>
          <w:tcPr>
            <w:tcW w:w="4110" w:type="dxa"/>
          </w:tcPr>
          <w:p w:rsidR="003518CC" w:rsidRPr="00551F0B" w:rsidRDefault="00FB1229" w:rsidP="00F704CF">
            <w:pPr>
              <w:rPr>
                <w:sz w:val="18"/>
                <w:szCs w:val="18"/>
              </w:rPr>
            </w:pPr>
            <w:r w:rsidRPr="00551F0B">
              <w:rPr>
                <w:sz w:val="18"/>
                <w:szCs w:val="18"/>
              </w:rPr>
              <w:t xml:space="preserve">- </w:t>
            </w:r>
            <w:proofErr w:type="spellStart"/>
            <w:r w:rsidR="003518CC" w:rsidRPr="00551F0B">
              <w:rPr>
                <w:sz w:val="18"/>
                <w:szCs w:val="18"/>
              </w:rPr>
              <w:t>Capacitation</w:t>
            </w:r>
            <w:proofErr w:type="spellEnd"/>
            <w:r w:rsidR="003518CC" w:rsidRPr="00551F0B">
              <w:rPr>
                <w:sz w:val="18"/>
                <w:szCs w:val="18"/>
              </w:rPr>
              <w:t xml:space="preserve"> of rural producers</w:t>
            </w:r>
            <w:r w:rsidR="0053034C">
              <w:rPr>
                <w:sz w:val="18"/>
                <w:szCs w:val="18"/>
              </w:rPr>
              <w:t xml:space="preserve"> </w:t>
            </w:r>
            <w:r w:rsidR="003518CC" w:rsidRPr="00551F0B">
              <w:rPr>
                <w:sz w:val="18"/>
                <w:szCs w:val="18"/>
              </w:rPr>
              <w:t>on soil conservation</w:t>
            </w:r>
          </w:p>
          <w:p w:rsidR="00FB1229" w:rsidRPr="00551F0B" w:rsidRDefault="00FB1229" w:rsidP="00F704CF">
            <w:pPr>
              <w:rPr>
                <w:sz w:val="18"/>
                <w:szCs w:val="18"/>
              </w:rPr>
            </w:pPr>
            <w:r w:rsidRPr="00551F0B">
              <w:rPr>
                <w:sz w:val="18"/>
                <w:szCs w:val="18"/>
              </w:rPr>
              <w:t>- Elabora</w:t>
            </w:r>
            <w:r w:rsidR="003518CC" w:rsidRPr="00551F0B">
              <w:rPr>
                <w:sz w:val="18"/>
                <w:szCs w:val="18"/>
              </w:rPr>
              <w:t>tion of</w:t>
            </w:r>
            <w:r w:rsidRPr="00551F0B">
              <w:rPr>
                <w:sz w:val="18"/>
                <w:szCs w:val="18"/>
              </w:rPr>
              <w:t xml:space="preserve"> PIP's</w:t>
            </w:r>
            <w:r w:rsidR="00551F0B" w:rsidRPr="00551F0B">
              <w:rPr>
                <w:sz w:val="18"/>
                <w:szCs w:val="18"/>
              </w:rPr>
              <w:t xml:space="preserve"> (</w:t>
            </w:r>
            <w:r w:rsidR="00551F0B" w:rsidRPr="00551F0B">
              <w:rPr>
                <w:rStyle w:val="hps"/>
                <w:sz w:val="18"/>
                <w:szCs w:val="18"/>
              </w:rPr>
              <w:t>Integral Project</w:t>
            </w:r>
            <w:r w:rsidR="00551F0B" w:rsidRPr="00551F0B">
              <w:rPr>
                <w:rStyle w:val="shorttext"/>
                <w:sz w:val="18"/>
                <w:szCs w:val="18"/>
              </w:rPr>
              <w:t xml:space="preserve"> </w:t>
            </w:r>
            <w:r w:rsidR="00551F0B" w:rsidRPr="00551F0B">
              <w:rPr>
                <w:rStyle w:val="hps"/>
                <w:sz w:val="18"/>
                <w:szCs w:val="18"/>
              </w:rPr>
              <w:t>Property)</w:t>
            </w:r>
          </w:p>
          <w:p w:rsidR="00FB1229" w:rsidRPr="00551F0B" w:rsidRDefault="00FB1229" w:rsidP="00F704CF">
            <w:pPr>
              <w:rPr>
                <w:sz w:val="18"/>
                <w:szCs w:val="18"/>
              </w:rPr>
            </w:pPr>
            <w:r w:rsidRPr="00551F0B">
              <w:rPr>
                <w:sz w:val="18"/>
                <w:szCs w:val="18"/>
              </w:rPr>
              <w:t xml:space="preserve">- </w:t>
            </w:r>
            <w:r w:rsidR="003518CC" w:rsidRPr="00551F0B">
              <w:rPr>
                <w:sz w:val="18"/>
                <w:szCs w:val="18"/>
              </w:rPr>
              <w:t>Location of line levels</w:t>
            </w:r>
          </w:p>
          <w:p w:rsidR="00FB1229" w:rsidRPr="00551F0B" w:rsidRDefault="00FB1229" w:rsidP="00F704CF">
            <w:pPr>
              <w:rPr>
                <w:sz w:val="18"/>
                <w:szCs w:val="18"/>
              </w:rPr>
            </w:pPr>
            <w:r w:rsidRPr="00551F0B">
              <w:rPr>
                <w:sz w:val="18"/>
                <w:szCs w:val="18"/>
              </w:rPr>
              <w:t xml:space="preserve">- </w:t>
            </w:r>
            <w:r w:rsidR="003518CC" w:rsidRPr="00551F0B">
              <w:rPr>
                <w:sz w:val="18"/>
                <w:szCs w:val="18"/>
              </w:rPr>
              <w:t xml:space="preserve">Green fertilization </w:t>
            </w:r>
          </w:p>
          <w:p w:rsidR="00FB1229" w:rsidRPr="00551F0B" w:rsidRDefault="00FB1229" w:rsidP="00F704CF">
            <w:pPr>
              <w:rPr>
                <w:sz w:val="18"/>
                <w:szCs w:val="18"/>
              </w:rPr>
            </w:pPr>
            <w:r w:rsidRPr="00551F0B">
              <w:rPr>
                <w:sz w:val="18"/>
                <w:szCs w:val="18"/>
              </w:rPr>
              <w:t>- Elabora</w:t>
            </w:r>
            <w:r w:rsidR="003518CC" w:rsidRPr="00551F0B">
              <w:rPr>
                <w:sz w:val="18"/>
                <w:szCs w:val="18"/>
              </w:rPr>
              <w:t xml:space="preserve">tion of </w:t>
            </w:r>
            <w:r w:rsidRPr="00551F0B">
              <w:rPr>
                <w:sz w:val="18"/>
                <w:szCs w:val="18"/>
              </w:rPr>
              <w:t>PEC’s</w:t>
            </w:r>
            <w:r w:rsidR="00551F0B" w:rsidRPr="00551F0B">
              <w:rPr>
                <w:sz w:val="18"/>
                <w:szCs w:val="18"/>
              </w:rPr>
              <w:t xml:space="preserve"> (Project Development Community)</w:t>
            </w:r>
          </w:p>
          <w:p w:rsidR="00FB1229" w:rsidRPr="00551F0B" w:rsidRDefault="00FB1229" w:rsidP="00F704CF">
            <w:pPr>
              <w:rPr>
                <w:sz w:val="18"/>
                <w:szCs w:val="18"/>
              </w:rPr>
            </w:pPr>
            <w:r w:rsidRPr="00551F0B">
              <w:rPr>
                <w:sz w:val="18"/>
                <w:szCs w:val="18"/>
              </w:rPr>
              <w:t xml:space="preserve">- </w:t>
            </w:r>
            <w:r w:rsidR="003518CC" w:rsidRPr="00551F0B">
              <w:rPr>
                <w:sz w:val="18"/>
                <w:szCs w:val="18"/>
              </w:rPr>
              <w:t>Implementation of mechanical practices and support direct tillage</w:t>
            </w:r>
          </w:p>
          <w:p w:rsidR="00FB1229" w:rsidRPr="00551F0B" w:rsidRDefault="00FB1229" w:rsidP="003518CC">
            <w:pPr>
              <w:rPr>
                <w:bCs/>
                <w:sz w:val="18"/>
                <w:szCs w:val="18"/>
                <w:lang w:bidi="hi-IN"/>
              </w:rPr>
            </w:pPr>
            <w:r w:rsidRPr="00551F0B">
              <w:rPr>
                <w:sz w:val="18"/>
                <w:szCs w:val="18"/>
              </w:rPr>
              <w:t xml:space="preserve">- </w:t>
            </w:r>
            <w:r w:rsidR="00996789" w:rsidRPr="00551F0B">
              <w:rPr>
                <w:sz w:val="18"/>
                <w:szCs w:val="18"/>
              </w:rPr>
              <w:t>Acquisition</w:t>
            </w:r>
            <w:r w:rsidR="003518CC" w:rsidRPr="00551F0B">
              <w:rPr>
                <w:sz w:val="18"/>
                <w:szCs w:val="18"/>
              </w:rPr>
              <w:t xml:space="preserve"> of machinery and </w:t>
            </w:r>
            <w:r w:rsidRPr="00551F0B">
              <w:rPr>
                <w:sz w:val="18"/>
                <w:szCs w:val="18"/>
              </w:rPr>
              <w:t>(</w:t>
            </w:r>
            <w:r w:rsidR="003518CC" w:rsidRPr="00551F0B">
              <w:rPr>
                <w:sz w:val="18"/>
                <w:szCs w:val="18"/>
              </w:rPr>
              <w:t xml:space="preserve">grubber, </w:t>
            </w:r>
            <w:r w:rsidR="00996789" w:rsidRPr="00551F0B">
              <w:rPr>
                <w:sz w:val="18"/>
                <w:szCs w:val="18"/>
              </w:rPr>
              <w:t>roller-knife, sprinklers, Direct tillage planter and lime distributers</w:t>
            </w:r>
            <w:r w:rsidRPr="00551F0B">
              <w:rPr>
                <w:sz w:val="18"/>
                <w:szCs w:val="18"/>
              </w:rPr>
              <w:t xml:space="preserve">) </w:t>
            </w:r>
            <w:r w:rsidR="003518CC" w:rsidRPr="00551F0B">
              <w:rPr>
                <w:sz w:val="18"/>
                <w:szCs w:val="18"/>
              </w:rPr>
              <w:t>to support soil management and conservation and control pollution, with consequent benefits to producers</w:t>
            </w:r>
          </w:p>
        </w:tc>
      </w:tr>
      <w:tr w:rsidR="00FB1229" w:rsidRPr="008B44FA" w:rsidTr="00F704CF">
        <w:tc>
          <w:tcPr>
            <w:tcW w:w="1843" w:type="dxa"/>
          </w:tcPr>
          <w:p w:rsidR="00FB1229" w:rsidRPr="00996789" w:rsidRDefault="00522D7C" w:rsidP="00F704CF">
            <w:pPr>
              <w:rPr>
                <w:bCs/>
                <w:sz w:val="18"/>
                <w:szCs w:val="18"/>
                <w:lang w:bidi="hi-IN"/>
              </w:rPr>
            </w:pPr>
            <w:r w:rsidRPr="00996789">
              <w:rPr>
                <w:sz w:val="18"/>
                <w:szCs w:val="18"/>
              </w:rPr>
              <w:t>Silting up channels</w:t>
            </w:r>
          </w:p>
        </w:tc>
        <w:tc>
          <w:tcPr>
            <w:tcW w:w="3119" w:type="dxa"/>
          </w:tcPr>
          <w:p w:rsidR="00FB1229" w:rsidRPr="00996789" w:rsidRDefault="0031272E" w:rsidP="00F704CF">
            <w:pPr>
              <w:rPr>
                <w:sz w:val="18"/>
                <w:szCs w:val="18"/>
              </w:rPr>
            </w:pPr>
            <w:r w:rsidRPr="00996789">
              <w:rPr>
                <w:sz w:val="18"/>
                <w:szCs w:val="18"/>
              </w:rPr>
              <w:t>Lack of riparian vegetation</w:t>
            </w:r>
          </w:p>
          <w:p w:rsidR="00FB1229" w:rsidRPr="00996789" w:rsidRDefault="0031272E" w:rsidP="00F704CF">
            <w:pPr>
              <w:rPr>
                <w:sz w:val="18"/>
                <w:szCs w:val="18"/>
              </w:rPr>
            </w:pPr>
            <w:r w:rsidRPr="00996789">
              <w:rPr>
                <w:sz w:val="18"/>
                <w:szCs w:val="18"/>
              </w:rPr>
              <w:t xml:space="preserve">Water from roads and rural properties </w:t>
            </w:r>
            <w:r w:rsidR="00996789" w:rsidRPr="00996789">
              <w:rPr>
                <w:sz w:val="18"/>
                <w:szCs w:val="18"/>
              </w:rPr>
              <w:t>caring</w:t>
            </w:r>
            <w:r w:rsidRPr="00996789">
              <w:rPr>
                <w:sz w:val="18"/>
                <w:szCs w:val="18"/>
              </w:rPr>
              <w:t xml:space="preserve"> sediments to the river</w:t>
            </w:r>
          </w:p>
          <w:p w:rsidR="00FB1229" w:rsidRPr="00996789" w:rsidRDefault="0031272E" w:rsidP="00F704CF">
            <w:pPr>
              <w:rPr>
                <w:bCs/>
                <w:sz w:val="18"/>
                <w:szCs w:val="18"/>
                <w:lang w:bidi="hi-IN"/>
              </w:rPr>
            </w:pPr>
            <w:r w:rsidRPr="00996789">
              <w:rPr>
                <w:sz w:val="18"/>
                <w:szCs w:val="18"/>
              </w:rPr>
              <w:t>Lack of soil conservation practices</w:t>
            </w:r>
          </w:p>
        </w:tc>
        <w:tc>
          <w:tcPr>
            <w:tcW w:w="4110" w:type="dxa"/>
          </w:tcPr>
          <w:p w:rsidR="00FB1229" w:rsidRPr="00551F0B" w:rsidRDefault="00FB1229" w:rsidP="00F704CF">
            <w:pPr>
              <w:rPr>
                <w:sz w:val="18"/>
                <w:szCs w:val="18"/>
              </w:rPr>
            </w:pPr>
            <w:r w:rsidRPr="00551F0B">
              <w:rPr>
                <w:sz w:val="18"/>
                <w:szCs w:val="18"/>
              </w:rPr>
              <w:t xml:space="preserve">- </w:t>
            </w:r>
            <w:proofErr w:type="spellStart"/>
            <w:r w:rsidRPr="00551F0B">
              <w:rPr>
                <w:sz w:val="18"/>
                <w:szCs w:val="18"/>
              </w:rPr>
              <w:t>Capacita</w:t>
            </w:r>
            <w:r w:rsidR="0031272E" w:rsidRPr="00551F0B">
              <w:rPr>
                <w:sz w:val="18"/>
                <w:szCs w:val="18"/>
              </w:rPr>
              <w:t>tion</w:t>
            </w:r>
            <w:proofErr w:type="spellEnd"/>
            <w:r w:rsidR="0031272E" w:rsidRPr="00551F0B">
              <w:rPr>
                <w:sz w:val="18"/>
                <w:szCs w:val="18"/>
              </w:rPr>
              <w:t xml:space="preserve"> of rural producers in Environmental Protection</w:t>
            </w:r>
          </w:p>
          <w:p w:rsidR="00FB1229" w:rsidRPr="00551F0B" w:rsidRDefault="0031272E" w:rsidP="00F704CF">
            <w:pPr>
              <w:rPr>
                <w:sz w:val="18"/>
                <w:szCs w:val="18"/>
              </w:rPr>
            </w:pPr>
            <w:r w:rsidRPr="00551F0B">
              <w:rPr>
                <w:sz w:val="18"/>
                <w:szCs w:val="18"/>
              </w:rPr>
              <w:t>- Plantation of native forest species</w:t>
            </w:r>
          </w:p>
          <w:p w:rsidR="00FB1229" w:rsidRPr="00551F0B" w:rsidRDefault="00FB1229" w:rsidP="00F704CF">
            <w:pPr>
              <w:rPr>
                <w:bCs/>
                <w:sz w:val="18"/>
                <w:szCs w:val="18"/>
                <w:lang w:bidi="hi-IN"/>
              </w:rPr>
            </w:pPr>
          </w:p>
        </w:tc>
      </w:tr>
    </w:tbl>
    <w:p w:rsidR="00FB1229" w:rsidRPr="0031272E" w:rsidRDefault="0031272E" w:rsidP="00FB1229">
      <w:pPr>
        <w:jc w:val="both"/>
        <w:rPr>
          <w:bCs/>
          <w:lang w:bidi="hi-IN"/>
        </w:rPr>
      </w:pPr>
      <w:r w:rsidRPr="0031272E">
        <w:rPr>
          <w:bCs/>
          <w:lang w:bidi="hi-IN"/>
        </w:rPr>
        <w:t>Source</w:t>
      </w:r>
      <w:r w:rsidR="00FB1229" w:rsidRPr="0031272E">
        <w:rPr>
          <w:bCs/>
          <w:lang w:bidi="hi-IN"/>
        </w:rPr>
        <w:t>: CATI, 2002.</w:t>
      </w:r>
    </w:p>
    <w:p w:rsidR="00FB1229" w:rsidRPr="0031272E" w:rsidRDefault="00FB1229" w:rsidP="00FB1229">
      <w:pPr>
        <w:jc w:val="both"/>
        <w:rPr>
          <w:bCs/>
          <w:lang w:bidi="hi-IN"/>
        </w:rPr>
      </w:pPr>
      <w:r w:rsidRPr="0031272E">
        <w:rPr>
          <w:bCs/>
          <w:lang w:bidi="hi-IN"/>
        </w:rPr>
        <w:t xml:space="preserve">Org. </w:t>
      </w:r>
      <w:r w:rsidR="0031272E" w:rsidRPr="0031272E">
        <w:rPr>
          <w:bCs/>
          <w:lang w:bidi="hi-IN"/>
        </w:rPr>
        <w:t>by</w:t>
      </w:r>
      <w:r w:rsidRPr="0031272E">
        <w:rPr>
          <w:bCs/>
          <w:lang w:bidi="hi-IN"/>
        </w:rPr>
        <w:t>: Silva, 2013.</w:t>
      </w:r>
    </w:p>
    <w:p w:rsidR="00ED50E2" w:rsidRPr="0031272E" w:rsidRDefault="0053034C"/>
    <w:p w:rsidR="00FB1229" w:rsidRPr="0031272E" w:rsidRDefault="00FB1229"/>
    <w:p w:rsidR="00FB1229" w:rsidRPr="0031272E" w:rsidRDefault="00FB1229" w:rsidP="00FB1229">
      <w:pPr>
        <w:spacing w:line="276" w:lineRule="auto"/>
        <w:jc w:val="both"/>
        <w:rPr>
          <w:b/>
          <w:bCs/>
          <w:sz w:val="24"/>
          <w:szCs w:val="24"/>
          <w:lang w:bidi="hi-IN"/>
        </w:rPr>
      </w:pPr>
      <w:proofErr w:type="gramStart"/>
      <w:r w:rsidRPr="0031272E">
        <w:rPr>
          <w:b/>
          <w:bCs/>
          <w:sz w:val="24"/>
          <w:szCs w:val="24"/>
          <w:lang w:bidi="hi-IN"/>
        </w:rPr>
        <w:t>Tab</w:t>
      </w:r>
      <w:r w:rsidR="0031272E">
        <w:rPr>
          <w:b/>
          <w:bCs/>
          <w:sz w:val="24"/>
          <w:szCs w:val="24"/>
          <w:lang w:bidi="hi-IN"/>
        </w:rPr>
        <w:t>le</w:t>
      </w:r>
      <w:r w:rsidRPr="0031272E">
        <w:rPr>
          <w:b/>
          <w:bCs/>
          <w:sz w:val="24"/>
          <w:szCs w:val="24"/>
          <w:lang w:bidi="hi-IN"/>
        </w:rPr>
        <w:t xml:space="preserve"> 2: </w:t>
      </w:r>
      <w:r w:rsidR="00996789">
        <w:rPr>
          <w:b/>
          <w:bCs/>
          <w:sz w:val="24"/>
          <w:szCs w:val="24"/>
          <w:lang w:bidi="hi-IN"/>
        </w:rPr>
        <w:t>Sampling locations d</w:t>
      </w:r>
      <w:r w:rsidRPr="0031272E">
        <w:rPr>
          <w:b/>
          <w:bCs/>
          <w:sz w:val="24"/>
          <w:szCs w:val="24"/>
          <w:lang w:bidi="hi-IN"/>
        </w:rPr>
        <w:t>escri</w:t>
      </w:r>
      <w:r w:rsidR="0031272E" w:rsidRPr="0031272E">
        <w:rPr>
          <w:b/>
          <w:bCs/>
          <w:sz w:val="24"/>
          <w:szCs w:val="24"/>
          <w:lang w:bidi="hi-IN"/>
        </w:rPr>
        <w:t>ption at</w:t>
      </w:r>
      <w:r w:rsidRPr="0031272E">
        <w:rPr>
          <w:b/>
          <w:bCs/>
          <w:sz w:val="24"/>
          <w:szCs w:val="24"/>
          <w:lang w:bidi="hi-IN"/>
        </w:rPr>
        <w:t xml:space="preserve"> </w:t>
      </w:r>
      <w:proofErr w:type="spellStart"/>
      <w:r w:rsidRPr="0031272E">
        <w:rPr>
          <w:b/>
          <w:bCs/>
          <w:sz w:val="24"/>
          <w:szCs w:val="24"/>
          <w:lang w:bidi="hi-IN"/>
        </w:rPr>
        <w:t>Córrego</w:t>
      </w:r>
      <w:proofErr w:type="spellEnd"/>
      <w:r w:rsidRPr="0031272E">
        <w:rPr>
          <w:b/>
          <w:bCs/>
          <w:sz w:val="24"/>
          <w:szCs w:val="24"/>
          <w:lang w:bidi="hi-IN"/>
        </w:rPr>
        <w:t xml:space="preserve"> Fundo</w:t>
      </w:r>
      <w:r w:rsidR="0031272E" w:rsidRPr="0031272E">
        <w:rPr>
          <w:b/>
          <w:bCs/>
          <w:sz w:val="24"/>
          <w:szCs w:val="24"/>
          <w:lang w:bidi="hi-IN"/>
        </w:rPr>
        <w:t xml:space="preserve"> watershed</w:t>
      </w:r>
      <w:r w:rsidRPr="0031272E">
        <w:rPr>
          <w:b/>
          <w:bCs/>
          <w:sz w:val="24"/>
          <w:szCs w:val="24"/>
          <w:lang w:bidi="hi-IN"/>
        </w:rPr>
        <w:t xml:space="preserve">, </w:t>
      </w:r>
      <w:proofErr w:type="spellStart"/>
      <w:r w:rsidRPr="0031272E">
        <w:rPr>
          <w:b/>
          <w:bCs/>
          <w:sz w:val="24"/>
          <w:szCs w:val="24"/>
          <w:lang w:bidi="hi-IN"/>
        </w:rPr>
        <w:t>Ourinhos</w:t>
      </w:r>
      <w:proofErr w:type="spellEnd"/>
      <w:r w:rsidRPr="0031272E">
        <w:rPr>
          <w:b/>
          <w:bCs/>
          <w:sz w:val="24"/>
          <w:szCs w:val="24"/>
          <w:lang w:bidi="hi-IN"/>
        </w:rPr>
        <w:t>/SP</w:t>
      </w:r>
      <w:r w:rsidR="0031272E">
        <w:rPr>
          <w:b/>
          <w:bCs/>
          <w:sz w:val="24"/>
          <w:szCs w:val="24"/>
          <w:lang w:bidi="hi-IN"/>
        </w:rPr>
        <w:t>-Brazil</w:t>
      </w:r>
      <w:r w:rsidRPr="0031272E">
        <w:rPr>
          <w:b/>
          <w:bCs/>
          <w:sz w:val="24"/>
          <w:szCs w:val="24"/>
          <w:lang w:bidi="hi-IN"/>
        </w:rPr>
        <w:t>.</w:t>
      </w:r>
      <w:proofErr w:type="gramEnd"/>
    </w:p>
    <w:tbl>
      <w:tblPr>
        <w:tblStyle w:val="Tabelacomgrade"/>
        <w:tblW w:w="0" w:type="auto"/>
        <w:jc w:val="center"/>
        <w:tblLook w:val="04A0"/>
      </w:tblPr>
      <w:tblGrid>
        <w:gridCol w:w="1131"/>
        <w:gridCol w:w="1922"/>
        <w:gridCol w:w="2361"/>
        <w:gridCol w:w="3306"/>
      </w:tblGrid>
      <w:tr w:rsidR="00081BB7" w:rsidTr="00081BB7">
        <w:trPr>
          <w:jc w:val="center"/>
        </w:trPr>
        <w:tc>
          <w:tcPr>
            <w:tcW w:w="1131" w:type="dxa"/>
          </w:tcPr>
          <w:p w:rsidR="00081BB7" w:rsidRPr="00853A5D" w:rsidRDefault="00081BB7" w:rsidP="008B44FA">
            <w:pPr>
              <w:rPr>
                <w:sz w:val="18"/>
                <w:szCs w:val="18"/>
                <w:lang w:val="pt-BR" w:eastAsia="en-US"/>
              </w:rPr>
            </w:pPr>
            <w:proofErr w:type="spellStart"/>
            <w:r w:rsidRPr="00853A5D">
              <w:rPr>
                <w:sz w:val="18"/>
                <w:szCs w:val="18"/>
                <w:lang w:val="pt-BR" w:eastAsia="en-US"/>
              </w:rPr>
              <w:t>Po</w:t>
            </w:r>
            <w:r>
              <w:rPr>
                <w:sz w:val="18"/>
                <w:szCs w:val="18"/>
                <w:lang w:val="pt-BR" w:eastAsia="en-US"/>
              </w:rPr>
              <w:t>int</w:t>
            </w:r>
            <w:proofErr w:type="spellEnd"/>
          </w:p>
        </w:tc>
        <w:tc>
          <w:tcPr>
            <w:tcW w:w="1922" w:type="dxa"/>
          </w:tcPr>
          <w:p w:rsidR="00081BB7" w:rsidRPr="00522D7C" w:rsidRDefault="00081BB7" w:rsidP="008B44FA">
            <w:pPr>
              <w:rPr>
                <w:sz w:val="18"/>
                <w:szCs w:val="18"/>
                <w:lang w:eastAsia="en-US"/>
              </w:rPr>
            </w:pPr>
            <w:r w:rsidRPr="00522D7C">
              <w:rPr>
                <w:sz w:val="18"/>
                <w:szCs w:val="18"/>
                <w:lang w:eastAsia="en-US"/>
              </w:rPr>
              <w:t>Location</w:t>
            </w:r>
          </w:p>
        </w:tc>
        <w:tc>
          <w:tcPr>
            <w:tcW w:w="2361" w:type="dxa"/>
          </w:tcPr>
          <w:p w:rsidR="00081BB7" w:rsidRPr="00522D7C" w:rsidRDefault="00081BB7" w:rsidP="00F704CF">
            <w:pPr>
              <w:rPr>
                <w:sz w:val="18"/>
                <w:szCs w:val="18"/>
                <w:lang w:eastAsia="en-US"/>
              </w:rPr>
            </w:pPr>
            <w:r>
              <w:rPr>
                <w:rStyle w:val="hps"/>
              </w:rPr>
              <w:t>Geographic coordinates</w:t>
            </w:r>
          </w:p>
        </w:tc>
        <w:tc>
          <w:tcPr>
            <w:tcW w:w="3306" w:type="dxa"/>
          </w:tcPr>
          <w:p w:rsidR="00081BB7" w:rsidRPr="00522D7C" w:rsidRDefault="00081BB7" w:rsidP="00F704CF">
            <w:pPr>
              <w:rPr>
                <w:sz w:val="18"/>
                <w:szCs w:val="18"/>
                <w:lang w:eastAsia="en-US"/>
              </w:rPr>
            </w:pPr>
            <w:r w:rsidRPr="00522D7C">
              <w:rPr>
                <w:sz w:val="18"/>
                <w:szCs w:val="18"/>
                <w:lang w:eastAsia="en-US"/>
              </w:rPr>
              <w:t>Actual situation</w:t>
            </w:r>
          </w:p>
        </w:tc>
      </w:tr>
      <w:tr w:rsidR="00081BB7" w:rsidRPr="00522D7C" w:rsidTr="00081BB7">
        <w:trPr>
          <w:jc w:val="center"/>
        </w:trPr>
        <w:tc>
          <w:tcPr>
            <w:tcW w:w="1131" w:type="dxa"/>
          </w:tcPr>
          <w:p w:rsidR="00081BB7" w:rsidRPr="008B44FA" w:rsidRDefault="00081BB7" w:rsidP="00F704CF">
            <w:pPr>
              <w:rPr>
                <w:sz w:val="18"/>
                <w:szCs w:val="18"/>
                <w:lang w:eastAsia="en-US"/>
              </w:rPr>
            </w:pPr>
            <w:r w:rsidRPr="008B44FA">
              <w:rPr>
                <w:sz w:val="18"/>
                <w:szCs w:val="18"/>
                <w:lang w:eastAsia="en-US"/>
              </w:rPr>
              <w:t>P1</w:t>
            </w:r>
          </w:p>
        </w:tc>
        <w:tc>
          <w:tcPr>
            <w:tcW w:w="1922" w:type="dxa"/>
          </w:tcPr>
          <w:p w:rsidR="00081BB7" w:rsidRPr="008B44FA" w:rsidRDefault="00081BB7" w:rsidP="008B44FA">
            <w:pPr>
              <w:rPr>
                <w:sz w:val="18"/>
                <w:szCs w:val="18"/>
                <w:lang w:eastAsia="en-US"/>
              </w:rPr>
            </w:pPr>
            <w:proofErr w:type="spellStart"/>
            <w:r w:rsidRPr="008B44FA">
              <w:rPr>
                <w:sz w:val="18"/>
                <w:szCs w:val="18"/>
                <w:lang w:eastAsia="en-US"/>
              </w:rPr>
              <w:t>Córrego</w:t>
            </w:r>
            <w:proofErr w:type="spellEnd"/>
            <w:r w:rsidRPr="008B44FA">
              <w:rPr>
                <w:sz w:val="18"/>
                <w:szCs w:val="18"/>
                <w:lang w:eastAsia="en-US"/>
              </w:rPr>
              <w:t xml:space="preserve"> Fundo spring</w:t>
            </w:r>
          </w:p>
        </w:tc>
        <w:tc>
          <w:tcPr>
            <w:tcW w:w="2361" w:type="dxa"/>
          </w:tcPr>
          <w:p w:rsidR="00081BB7" w:rsidRDefault="00081BB7" w:rsidP="00606264">
            <w:pPr>
              <w:tabs>
                <w:tab w:val="left" w:pos="240"/>
                <w:tab w:val="center" w:pos="790"/>
              </w:tabs>
              <w:jc w:val="left"/>
              <w:rPr>
                <w:sz w:val="18"/>
                <w:szCs w:val="18"/>
                <w:lang w:val="pt-BR" w:eastAsia="en-US"/>
              </w:rPr>
            </w:pPr>
            <w:r>
              <w:rPr>
                <w:sz w:val="18"/>
                <w:szCs w:val="18"/>
                <w:lang w:val="pt-BR" w:eastAsia="en-US"/>
              </w:rPr>
              <w:tab/>
              <w:t xml:space="preserve">        22º51’20,4”S</w:t>
            </w:r>
          </w:p>
          <w:p w:rsidR="00081BB7" w:rsidRPr="00853A5D" w:rsidRDefault="00081BB7" w:rsidP="00606264">
            <w:pPr>
              <w:jc w:val="center"/>
              <w:rPr>
                <w:sz w:val="18"/>
                <w:szCs w:val="18"/>
                <w:lang w:val="pt-BR"/>
              </w:rPr>
            </w:pPr>
            <w:r>
              <w:rPr>
                <w:sz w:val="18"/>
                <w:szCs w:val="18"/>
                <w:lang w:val="pt-BR" w:eastAsia="en-US"/>
              </w:rPr>
              <w:t>49º51’27,7”W</w:t>
            </w:r>
          </w:p>
        </w:tc>
        <w:tc>
          <w:tcPr>
            <w:tcW w:w="3306" w:type="dxa"/>
          </w:tcPr>
          <w:p w:rsidR="00081BB7" w:rsidRPr="00522D7C" w:rsidRDefault="00081BB7" w:rsidP="00F704CF">
            <w:pPr>
              <w:rPr>
                <w:sz w:val="18"/>
                <w:szCs w:val="18"/>
              </w:rPr>
            </w:pPr>
            <w:r w:rsidRPr="008B44FA">
              <w:rPr>
                <w:sz w:val="18"/>
                <w:szCs w:val="18"/>
              </w:rPr>
              <w:t xml:space="preserve">- </w:t>
            </w:r>
            <w:r>
              <w:rPr>
                <w:sz w:val="18"/>
                <w:szCs w:val="18"/>
              </w:rPr>
              <w:t>Area with natural vegetation partially preserved, sloppy terrain, facilitating sediments transport to the spring</w:t>
            </w:r>
            <w:r w:rsidRPr="00522D7C">
              <w:rPr>
                <w:sz w:val="18"/>
                <w:szCs w:val="18"/>
                <w:lang w:eastAsia="en-US"/>
              </w:rPr>
              <w:t>.</w:t>
            </w:r>
          </w:p>
        </w:tc>
      </w:tr>
      <w:tr w:rsidR="00081BB7" w:rsidRPr="00522D7C" w:rsidTr="00081BB7">
        <w:trPr>
          <w:jc w:val="center"/>
        </w:trPr>
        <w:tc>
          <w:tcPr>
            <w:tcW w:w="1131" w:type="dxa"/>
          </w:tcPr>
          <w:p w:rsidR="00081BB7" w:rsidRPr="008B44FA" w:rsidRDefault="00081BB7" w:rsidP="00F704CF">
            <w:pPr>
              <w:rPr>
                <w:sz w:val="18"/>
                <w:szCs w:val="18"/>
                <w:lang w:eastAsia="en-US"/>
              </w:rPr>
            </w:pPr>
            <w:r w:rsidRPr="008B44FA">
              <w:rPr>
                <w:sz w:val="18"/>
                <w:szCs w:val="18"/>
                <w:lang w:eastAsia="en-US"/>
              </w:rPr>
              <w:t>P2</w:t>
            </w:r>
          </w:p>
        </w:tc>
        <w:tc>
          <w:tcPr>
            <w:tcW w:w="1922" w:type="dxa"/>
          </w:tcPr>
          <w:p w:rsidR="00081BB7" w:rsidRPr="008B44FA" w:rsidRDefault="00081BB7" w:rsidP="008B44FA">
            <w:pPr>
              <w:rPr>
                <w:sz w:val="18"/>
                <w:szCs w:val="18"/>
                <w:lang w:eastAsia="en-US"/>
              </w:rPr>
            </w:pPr>
            <w:proofErr w:type="spellStart"/>
            <w:r w:rsidRPr="008B44FA">
              <w:rPr>
                <w:sz w:val="18"/>
                <w:szCs w:val="18"/>
                <w:lang w:eastAsia="en-US"/>
              </w:rPr>
              <w:t>Ribeirão</w:t>
            </w:r>
            <w:proofErr w:type="spellEnd"/>
            <w:r w:rsidRPr="008B44FA">
              <w:rPr>
                <w:sz w:val="18"/>
                <w:szCs w:val="18"/>
                <w:lang w:eastAsia="en-US"/>
              </w:rPr>
              <w:t xml:space="preserve"> Fundo spring</w:t>
            </w:r>
          </w:p>
        </w:tc>
        <w:tc>
          <w:tcPr>
            <w:tcW w:w="2361" w:type="dxa"/>
          </w:tcPr>
          <w:p w:rsidR="00081BB7" w:rsidRDefault="00081BB7" w:rsidP="00606264">
            <w:pPr>
              <w:jc w:val="center"/>
              <w:rPr>
                <w:sz w:val="18"/>
                <w:szCs w:val="18"/>
                <w:lang w:val="pt-BR" w:eastAsia="en-US"/>
              </w:rPr>
            </w:pPr>
            <w:r>
              <w:rPr>
                <w:sz w:val="18"/>
                <w:szCs w:val="18"/>
                <w:lang w:val="pt-BR" w:eastAsia="en-US"/>
              </w:rPr>
              <w:t>22º51’27,1”S</w:t>
            </w:r>
          </w:p>
          <w:p w:rsidR="00081BB7" w:rsidRPr="00853A5D" w:rsidRDefault="00081BB7" w:rsidP="00606264">
            <w:pPr>
              <w:jc w:val="center"/>
              <w:rPr>
                <w:sz w:val="18"/>
                <w:szCs w:val="18"/>
                <w:lang w:val="pt-BR"/>
              </w:rPr>
            </w:pPr>
            <w:r>
              <w:rPr>
                <w:sz w:val="18"/>
                <w:szCs w:val="18"/>
                <w:lang w:val="pt-BR" w:eastAsia="en-US"/>
              </w:rPr>
              <w:t>49º51’27,1W</w:t>
            </w:r>
          </w:p>
        </w:tc>
        <w:tc>
          <w:tcPr>
            <w:tcW w:w="3306" w:type="dxa"/>
          </w:tcPr>
          <w:p w:rsidR="00081BB7" w:rsidRPr="00522D7C" w:rsidRDefault="00081BB7" w:rsidP="00F704CF">
            <w:pPr>
              <w:rPr>
                <w:sz w:val="18"/>
                <w:szCs w:val="18"/>
              </w:rPr>
            </w:pPr>
            <w:r w:rsidRPr="00522D7C">
              <w:rPr>
                <w:sz w:val="18"/>
                <w:szCs w:val="18"/>
              </w:rPr>
              <w:t>- Area with natural vegetation preserved, but with sugarcane and corn crops around the spring</w:t>
            </w:r>
            <w:r>
              <w:rPr>
                <w:sz w:val="18"/>
                <w:szCs w:val="18"/>
              </w:rPr>
              <w:t>.</w:t>
            </w:r>
          </w:p>
        </w:tc>
      </w:tr>
      <w:tr w:rsidR="00081BB7" w:rsidRPr="00522D7C" w:rsidTr="00081BB7">
        <w:trPr>
          <w:jc w:val="center"/>
        </w:trPr>
        <w:tc>
          <w:tcPr>
            <w:tcW w:w="1131" w:type="dxa"/>
          </w:tcPr>
          <w:p w:rsidR="00081BB7" w:rsidRPr="008B44FA" w:rsidRDefault="00081BB7" w:rsidP="00F704CF">
            <w:pPr>
              <w:rPr>
                <w:sz w:val="18"/>
                <w:szCs w:val="18"/>
                <w:lang w:eastAsia="en-US"/>
              </w:rPr>
            </w:pPr>
            <w:r w:rsidRPr="008B44FA">
              <w:rPr>
                <w:sz w:val="18"/>
                <w:szCs w:val="18"/>
                <w:lang w:eastAsia="en-US"/>
              </w:rPr>
              <w:t>P3</w:t>
            </w:r>
          </w:p>
        </w:tc>
        <w:tc>
          <w:tcPr>
            <w:tcW w:w="1922" w:type="dxa"/>
          </w:tcPr>
          <w:p w:rsidR="00081BB7" w:rsidRPr="008B44FA" w:rsidRDefault="00081BB7" w:rsidP="00F704CF">
            <w:pPr>
              <w:rPr>
                <w:sz w:val="18"/>
                <w:szCs w:val="18"/>
                <w:lang w:eastAsia="en-US"/>
              </w:rPr>
            </w:pPr>
            <w:r w:rsidRPr="008B44FA">
              <w:rPr>
                <w:sz w:val="18"/>
                <w:szCs w:val="18"/>
                <w:lang w:eastAsia="en-US"/>
              </w:rPr>
              <w:t>Bridge after</w:t>
            </w:r>
            <w:r w:rsidR="0053034C">
              <w:rPr>
                <w:sz w:val="18"/>
                <w:szCs w:val="18"/>
                <w:lang w:eastAsia="en-US"/>
              </w:rPr>
              <w:t xml:space="preserve"> </w:t>
            </w:r>
            <w:proofErr w:type="spellStart"/>
            <w:r w:rsidRPr="008B44FA">
              <w:rPr>
                <w:sz w:val="18"/>
                <w:szCs w:val="18"/>
                <w:lang w:eastAsia="en-US"/>
              </w:rPr>
              <w:t>Ribeirão</w:t>
            </w:r>
            <w:proofErr w:type="spellEnd"/>
            <w:r w:rsidRPr="008B44FA">
              <w:rPr>
                <w:sz w:val="18"/>
                <w:szCs w:val="18"/>
                <w:lang w:eastAsia="en-US"/>
              </w:rPr>
              <w:t xml:space="preserve"> Fundo spring</w:t>
            </w:r>
          </w:p>
        </w:tc>
        <w:tc>
          <w:tcPr>
            <w:tcW w:w="2361" w:type="dxa"/>
          </w:tcPr>
          <w:p w:rsidR="00081BB7" w:rsidRDefault="00081BB7" w:rsidP="00606264">
            <w:pPr>
              <w:jc w:val="center"/>
              <w:rPr>
                <w:sz w:val="18"/>
                <w:szCs w:val="18"/>
                <w:lang w:val="pt-BR" w:eastAsia="en-US"/>
              </w:rPr>
            </w:pPr>
            <w:r>
              <w:rPr>
                <w:sz w:val="18"/>
                <w:szCs w:val="18"/>
                <w:lang w:val="pt-BR" w:eastAsia="en-US"/>
              </w:rPr>
              <w:t>22º51’47,4”S</w:t>
            </w:r>
          </w:p>
          <w:p w:rsidR="00081BB7" w:rsidRPr="00853A5D" w:rsidRDefault="00081BB7" w:rsidP="00606264">
            <w:pPr>
              <w:jc w:val="center"/>
              <w:rPr>
                <w:sz w:val="18"/>
                <w:szCs w:val="18"/>
                <w:lang w:val="pt-BR"/>
              </w:rPr>
            </w:pPr>
            <w:r>
              <w:rPr>
                <w:sz w:val="18"/>
                <w:szCs w:val="18"/>
                <w:lang w:val="pt-BR" w:eastAsia="en-US"/>
              </w:rPr>
              <w:t>49º51’57,4”W</w:t>
            </w:r>
          </w:p>
        </w:tc>
        <w:tc>
          <w:tcPr>
            <w:tcW w:w="3306" w:type="dxa"/>
          </w:tcPr>
          <w:p w:rsidR="00081BB7" w:rsidRPr="008B44FA" w:rsidRDefault="00081BB7" w:rsidP="00522D7C">
            <w:pPr>
              <w:rPr>
                <w:sz w:val="18"/>
                <w:szCs w:val="18"/>
                <w:lang w:eastAsia="en-US"/>
              </w:rPr>
            </w:pPr>
            <w:r w:rsidRPr="008B44FA">
              <w:rPr>
                <w:sz w:val="18"/>
                <w:szCs w:val="18"/>
              </w:rPr>
              <w:t xml:space="preserve">- </w:t>
            </w:r>
            <w:r>
              <w:rPr>
                <w:sz w:val="18"/>
                <w:szCs w:val="18"/>
              </w:rPr>
              <w:t xml:space="preserve">Native pasture area and small rural properties, there is no riparian vegetation. Vegetation inside the river denotes the </w:t>
            </w:r>
            <w:r w:rsidRPr="00522D7C">
              <w:rPr>
                <w:sz w:val="18"/>
                <w:szCs w:val="18"/>
              </w:rPr>
              <w:t>silting up of the channel</w:t>
            </w:r>
            <w:r w:rsidRPr="008B44FA">
              <w:rPr>
                <w:sz w:val="18"/>
                <w:szCs w:val="18"/>
              </w:rPr>
              <w:t>.</w:t>
            </w:r>
          </w:p>
        </w:tc>
      </w:tr>
      <w:tr w:rsidR="00081BB7" w:rsidRPr="00522D7C" w:rsidTr="00081BB7">
        <w:trPr>
          <w:jc w:val="center"/>
        </w:trPr>
        <w:tc>
          <w:tcPr>
            <w:tcW w:w="1131" w:type="dxa"/>
          </w:tcPr>
          <w:p w:rsidR="00081BB7" w:rsidRPr="008B44FA" w:rsidRDefault="00081BB7" w:rsidP="00F704CF">
            <w:pPr>
              <w:rPr>
                <w:sz w:val="18"/>
                <w:szCs w:val="18"/>
                <w:lang w:eastAsia="en-US"/>
              </w:rPr>
            </w:pPr>
            <w:r w:rsidRPr="008B44FA">
              <w:rPr>
                <w:sz w:val="18"/>
                <w:szCs w:val="18"/>
                <w:lang w:eastAsia="en-US"/>
              </w:rPr>
              <w:t>P4</w:t>
            </w:r>
          </w:p>
        </w:tc>
        <w:tc>
          <w:tcPr>
            <w:tcW w:w="1922" w:type="dxa"/>
          </w:tcPr>
          <w:p w:rsidR="00081BB7" w:rsidRPr="00081BB7" w:rsidRDefault="00081BB7" w:rsidP="008B44FA">
            <w:pPr>
              <w:rPr>
                <w:sz w:val="18"/>
                <w:szCs w:val="18"/>
                <w:lang w:val="pt-BR" w:eastAsia="en-US"/>
              </w:rPr>
            </w:pPr>
            <w:proofErr w:type="spellStart"/>
            <w:r w:rsidRPr="00081BB7">
              <w:rPr>
                <w:sz w:val="18"/>
                <w:szCs w:val="18"/>
                <w:lang w:val="pt-BR" w:eastAsia="en-US"/>
              </w:rPr>
              <w:t>Reservoir</w:t>
            </w:r>
            <w:proofErr w:type="spellEnd"/>
            <w:r w:rsidRPr="00081BB7">
              <w:rPr>
                <w:sz w:val="18"/>
                <w:szCs w:val="18"/>
                <w:lang w:val="pt-BR" w:eastAsia="en-US"/>
              </w:rPr>
              <w:t xml:space="preserve"> </w:t>
            </w:r>
            <w:proofErr w:type="spellStart"/>
            <w:r w:rsidRPr="00081BB7">
              <w:rPr>
                <w:sz w:val="18"/>
                <w:szCs w:val="18"/>
                <w:lang w:val="pt-BR" w:eastAsia="en-US"/>
              </w:rPr>
              <w:t>after</w:t>
            </w:r>
            <w:proofErr w:type="spellEnd"/>
            <w:r w:rsidRPr="00081BB7">
              <w:rPr>
                <w:sz w:val="18"/>
                <w:szCs w:val="18"/>
                <w:lang w:val="pt-BR" w:eastAsia="en-US"/>
              </w:rPr>
              <w:t xml:space="preserve"> Córrego Fundo </w:t>
            </w:r>
            <w:proofErr w:type="spellStart"/>
            <w:r w:rsidRPr="00081BB7">
              <w:rPr>
                <w:sz w:val="18"/>
                <w:szCs w:val="18"/>
                <w:lang w:val="pt-BR" w:eastAsia="en-US"/>
              </w:rPr>
              <w:t>spring</w:t>
            </w:r>
            <w:proofErr w:type="spellEnd"/>
          </w:p>
        </w:tc>
        <w:tc>
          <w:tcPr>
            <w:tcW w:w="2361" w:type="dxa"/>
          </w:tcPr>
          <w:p w:rsidR="00081BB7" w:rsidRDefault="00081BB7" w:rsidP="00606264">
            <w:pPr>
              <w:jc w:val="center"/>
              <w:rPr>
                <w:sz w:val="18"/>
                <w:szCs w:val="18"/>
                <w:lang w:val="pt-BR" w:eastAsia="en-US"/>
              </w:rPr>
            </w:pPr>
            <w:r>
              <w:rPr>
                <w:sz w:val="18"/>
                <w:szCs w:val="18"/>
                <w:lang w:val="pt-BR" w:eastAsia="en-US"/>
              </w:rPr>
              <w:t>22º51’22,5”S</w:t>
            </w:r>
          </w:p>
          <w:p w:rsidR="00081BB7" w:rsidRPr="00853A5D" w:rsidRDefault="00081BB7" w:rsidP="00606264">
            <w:pPr>
              <w:jc w:val="center"/>
              <w:rPr>
                <w:sz w:val="18"/>
                <w:szCs w:val="18"/>
                <w:lang w:val="pt-BR"/>
              </w:rPr>
            </w:pPr>
            <w:r>
              <w:rPr>
                <w:sz w:val="18"/>
                <w:szCs w:val="18"/>
                <w:lang w:val="pt-BR" w:eastAsia="en-US"/>
              </w:rPr>
              <w:t>49º52’16,1”W</w:t>
            </w:r>
          </w:p>
        </w:tc>
        <w:tc>
          <w:tcPr>
            <w:tcW w:w="3306" w:type="dxa"/>
          </w:tcPr>
          <w:p w:rsidR="00081BB7" w:rsidRPr="008B44FA" w:rsidRDefault="00081BB7" w:rsidP="00522D7C">
            <w:pPr>
              <w:rPr>
                <w:sz w:val="18"/>
                <w:szCs w:val="18"/>
                <w:lang w:eastAsia="en-US"/>
              </w:rPr>
            </w:pPr>
            <w:r w:rsidRPr="008B44FA">
              <w:rPr>
                <w:sz w:val="18"/>
                <w:szCs w:val="18"/>
              </w:rPr>
              <w:t xml:space="preserve">- </w:t>
            </w:r>
            <w:r>
              <w:rPr>
                <w:sz w:val="18"/>
                <w:szCs w:val="18"/>
              </w:rPr>
              <w:t>There is no native and riparian vegetation around the reservoir. There are evidences of reforestation initiative in the area, however the trees were planted very sparse and there is still remains of vegetation inside the reservoir, making the observation of the spring difficult</w:t>
            </w:r>
            <w:r>
              <w:rPr>
                <w:sz w:val="18"/>
                <w:szCs w:val="18"/>
                <w:lang w:eastAsia="en-US"/>
              </w:rPr>
              <w:t>.</w:t>
            </w:r>
          </w:p>
        </w:tc>
      </w:tr>
      <w:tr w:rsidR="00081BB7" w:rsidRPr="008B44FA" w:rsidTr="00081BB7">
        <w:trPr>
          <w:jc w:val="center"/>
        </w:trPr>
        <w:tc>
          <w:tcPr>
            <w:tcW w:w="1131" w:type="dxa"/>
          </w:tcPr>
          <w:p w:rsidR="00081BB7" w:rsidRPr="008B44FA" w:rsidRDefault="00081BB7" w:rsidP="00F704CF">
            <w:pPr>
              <w:rPr>
                <w:sz w:val="18"/>
                <w:szCs w:val="18"/>
                <w:lang w:eastAsia="en-US"/>
              </w:rPr>
            </w:pPr>
            <w:r w:rsidRPr="008B44FA">
              <w:rPr>
                <w:sz w:val="18"/>
                <w:szCs w:val="18"/>
                <w:lang w:eastAsia="en-US"/>
              </w:rPr>
              <w:t>P5</w:t>
            </w:r>
          </w:p>
        </w:tc>
        <w:tc>
          <w:tcPr>
            <w:tcW w:w="1922" w:type="dxa"/>
          </w:tcPr>
          <w:p w:rsidR="00081BB7" w:rsidRDefault="00081BB7" w:rsidP="00F704CF">
            <w:pPr>
              <w:rPr>
                <w:sz w:val="18"/>
                <w:szCs w:val="18"/>
                <w:lang w:eastAsia="en-US"/>
              </w:rPr>
            </w:pPr>
            <w:r w:rsidRPr="008B44FA">
              <w:rPr>
                <w:sz w:val="18"/>
                <w:szCs w:val="18"/>
                <w:lang w:eastAsia="en-US"/>
              </w:rPr>
              <w:t>Rivers confluence</w:t>
            </w:r>
          </w:p>
          <w:p w:rsidR="00081BB7" w:rsidRPr="008B44FA" w:rsidRDefault="00081BB7" w:rsidP="00F704CF">
            <w:pPr>
              <w:rPr>
                <w:sz w:val="18"/>
                <w:szCs w:val="18"/>
                <w:lang w:eastAsia="en-US"/>
              </w:rPr>
            </w:pPr>
          </w:p>
        </w:tc>
        <w:tc>
          <w:tcPr>
            <w:tcW w:w="2361" w:type="dxa"/>
          </w:tcPr>
          <w:p w:rsidR="00081BB7" w:rsidRDefault="00081BB7" w:rsidP="00606264">
            <w:pPr>
              <w:jc w:val="center"/>
              <w:rPr>
                <w:sz w:val="18"/>
                <w:szCs w:val="18"/>
                <w:lang w:val="pt-BR" w:eastAsia="en-US"/>
              </w:rPr>
            </w:pPr>
            <w:r>
              <w:rPr>
                <w:sz w:val="18"/>
                <w:szCs w:val="18"/>
                <w:lang w:val="pt-BR" w:eastAsia="en-US"/>
              </w:rPr>
              <w:t>22º51’23,50”S</w:t>
            </w:r>
          </w:p>
          <w:p w:rsidR="00081BB7" w:rsidRPr="00853A5D" w:rsidRDefault="00081BB7" w:rsidP="00606264">
            <w:pPr>
              <w:jc w:val="center"/>
              <w:rPr>
                <w:sz w:val="18"/>
                <w:szCs w:val="18"/>
                <w:lang w:val="pt-BR"/>
              </w:rPr>
            </w:pPr>
            <w:r>
              <w:rPr>
                <w:sz w:val="18"/>
                <w:szCs w:val="18"/>
                <w:lang w:val="pt-BR" w:eastAsia="en-US"/>
              </w:rPr>
              <w:t>49º51’28,40”W</w:t>
            </w:r>
          </w:p>
        </w:tc>
        <w:tc>
          <w:tcPr>
            <w:tcW w:w="3306" w:type="dxa"/>
          </w:tcPr>
          <w:p w:rsidR="00081BB7" w:rsidRPr="008B44FA" w:rsidRDefault="00081BB7" w:rsidP="008B44FA">
            <w:pPr>
              <w:rPr>
                <w:sz w:val="18"/>
                <w:szCs w:val="18"/>
                <w:lang w:eastAsia="en-US"/>
              </w:rPr>
            </w:pPr>
            <w:r w:rsidRPr="008B44FA">
              <w:rPr>
                <w:sz w:val="18"/>
                <w:szCs w:val="18"/>
              </w:rPr>
              <w:t xml:space="preserve">- </w:t>
            </w:r>
            <w:r w:rsidRPr="008B44FA">
              <w:rPr>
                <w:sz w:val="18"/>
                <w:szCs w:val="18"/>
                <w:lang w:eastAsia="en-US"/>
              </w:rPr>
              <w:t>Major “</w:t>
            </w:r>
            <w:proofErr w:type="spellStart"/>
            <w:r w:rsidRPr="008B44FA">
              <w:rPr>
                <w:sz w:val="18"/>
                <w:szCs w:val="18"/>
                <w:lang w:eastAsia="en-US"/>
              </w:rPr>
              <w:t>taboa</w:t>
            </w:r>
            <w:proofErr w:type="spellEnd"/>
            <w:proofErr w:type="gramStart"/>
            <w:r w:rsidRPr="008B44FA">
              <w:rPr>
                <w:sz w:val="18"/>
                <w:szCs w:val="18"/>
                <w:lang w:eastAsia="en-US"/>
              </w:rPr>
              <w:t>”</w:t>
            </w:r>
            <w:r w:rsidRPr="008B44FA">
              <w:rPr>
                <w:sz w:val="18"/>
                <w:szCs w:val="18"/>
                <w:lang w:bidi="hi-IN"/>
              </w:rPr>
              <w:t>(</w:t>
            </w:r>
            <w:proofErr w:type="spellStart"/>
            <w:proofErr w:type="gramEnd"/>
            <w:r w:rsidRPr="008B44FA">
              <w:rPr>
                <w:i/>
                <w:sz w:val="18"/>
                <w:szCs w:val="18"/>
                <w:lang w:bidi="hi-IN"/>
              </w:rPr>
              <w:t>Typhadomingensis</w:t>
            </w:r>
            <w:proofErr w:type="spellEnd"/>
            <w:r w:rsidRPr="008B44FA">
              <w:rPr>
                <w:i/>
                <w:sz w:val="18"/>
                <w:szCs w:val="18"/>
                <w:lang w:bidi="hi-IN"/>
              </w:rPr>
              <w:t xml:space="preserve"> Pers.</w:t>
            </w:r>
            <w:r w:rsidRPr="008B44FA">
              <w:rPr>
                <w:sz w:val="18"/>
                <w:szCs w:val="18"/>
                <w:lang w:bidi="hi-IN"/>
              </w:rPr>
              <w:t>) presence, road above the river facilitate sediments transport to the river. Sugarcane crop and pasture area close to the river.</w:t>
            </w:r>
          </w:p>
        </w:tc>
      </w:tr>
    </w:tbl>
    <w:p w:rsidR="00FB1229" w:rsidRPr="00081BB7" w:rsidRDefault="00FB1229"/>
    <w:p w:rsidR="00FB1229" w:rsidRDefault="00FB1229"/>
    <w:p w:rsidR="00326B98" w:rsidRDefault="00326B98"/>
    <w:p w:rsidR="00326B98" w:rsidRDefault="00326B98"/>
    <w:p w:rsidR="00326B98" w:rsidRDefault="00326B98"/>
    <w:p w:rsidR="00326B98" w:rsidRDefault="00326B98"/>
    <w:p w:rsidR="00326B98" w:rsidRDefault="00326B98"/>
    <w:p w:rsidR="00326B98" w:rsidRPr="00081BB7" w:rsidRDefault="00326B98"/>
    <w:p w:rsidR="00FB1229" w:rsidRPr="0031272E" w:rsidRDefault="00FB1229" w:rsidP="00FB1229">
      <w:pPr>
        <w:spacing w:line="276" w:lineRule="auto"/>
        <w:jc w:val="both"/>
        <w:rPr>
          <w:b/>
          <w:bCs/>
          <w:sz w:val="24"/>
          <w:szCs w:val="24"/>
          <w:lang w:bidi="hi-IN"/>
        </w:rPr>
      </w:pPr>
      <w:r w:rsidRPr="0031272E">
        <w:rPr>
          <w:b/>
          <w:bCs/>
          <w:sz w:val="24"/>
          <w:szCs w:val="24"/>
          <w:lang w:bidi="hi-IN"/>
        </w:rPr>
        <w:lastRenderedPageBreak/>
        <w:t>Tab</w:t>
      </w:r>
      <w:r w:rsidR="00721518" w:rsidRPr="0031272E">
        <w:rPr>
          <w:b/>
          <w:bCs/>
          <w:sz w:val="24"/>
          <w:szCs w:val="24"/>
          <w:lang w:bidi="hi-IN"/>
        </w:rPr>
        <w:t>le</w:t>
      </w:r>
      <w:r w:rsidRPr="0031272E">
        <w:rPr>
          <w:b/>
          <w:bCs/>
          <w:sz w:val="24"/>
          <w:szCs w:val="24"/>
          <w:lang w:bidi="hi-IN"/>
        </w:rPr>
        <w:t xml:space="preserve"> 3:</w:t>
      </w:r>
      <w:r w:rsidR="00721518" w:rsidRPr="0031272E">
        <w:rPr>
          <w:b/>
          <w:bCs/>
          <w:sz w:val="24"/>
          <w:szCs w:val="24"/>
          <w:lang w:bidi="hi-IN"/>
        </w:rPr>
        <w:t xml:space="preserve"> Average values ​​of the points for the parameters analyzed</w:t>
      </w:r>
      <w:r w:rsidRPr="0031272E">
        <w:rPr>
          <w:b/>
          <w:bCs/>
          <w:sz w:val="24"/>
          <w:szCs w:val="24"/>
          <w:lang w:bidi="hi-IN"/>
        </w:rPr>
        <w:t>.</w:t>
      </w:r>
    </w:p>
    <w:tbl>
      <w:tblPr>
        <w:tblW w:w="9075" w:type="dxa"/>
        <w:jc w:val="center"/>
        <w:tblCellMar>
          <w:left w:w="70" w:type="dxa"/>
          <w:right w:w="70" w:type="dxa"/>
        </w:tblCellMar>
        <w:tblLook w:val="04A0"/>
      </w:tblPr>
      <w:tblGrid>
        <w:gridCol w:w="3235"/>
        <w:gridCol w:w="1189"/>
        <w:gridCol w:w="1079"/>
        <w:gridCol w:w="1236"/>
        <w:gridCol w:w="1110"/>
        <w:gridCol w:w="1226"/>
      </w:tblGrid>
      <w:tr w:rsidR="00FB1229" w:rsidRPr="00082470" w:rsidTr="00F704CF">
        <w:trPr>
          <w:trHeight w:val="300"/>
          <w:jc w:val="center"/>
        </w:trPr>
        <w:tc>
          <w:tcPr>
            <w:tcW w:w="3235" w:type="dxa"/>
            <w:tcBorders>
              <w:top w:val="single" w:sz="4" w:space="0" w:color="auto"/>
              <w:bottom w:val="single" w:sz="4" w:space="0" w:color="auto"/>
            </w:tcBorders>
            <w:shd w:val="clear" w:color="auto" w:fill="auto"/>
            <w:noWrap/>
            <w:vAlign w:val="bottom"/>
            <w:hideMark/>
          </w:tcPr>
          <w:p w:rsidR="00FB1229" w:rsidRPr="00996789" w:rsidRDefault="00FB1229" w:rsidP="001D0C8A">
            <w:pPr>
              <w:suppressAutoHyphens w:val="0"/>
              <w:autoSpaceDE/>
              <w:jc w:val="center"/>
              <w:rPr>
                <w:b/>
                <w:bCs/>
                <w:color w:val="000000"/>
                <w:sz w:val="24"/>
                <w:szCs w:val="22"/>
                <w:lang w:eastAsia="pt-BR"/>
              </w:rPr>
            </w:pPr>
            <w:r w:rsidRPr="00996789">
              <w:rPr>
                <w:b/>
                <w:bCs/>
                <w:color w:val="000000"/>
                <w:sz w:val="24"/>
                <w:szCs w:val="22"/>
                <w:lang w:eastAsia="pt-BR"/>
              </w:rPr>
              <w:t>Par</w:t>
            </w:r>
            <w:r w:rsidR="001D0C8A" w:rsidRPr="00996789">
              <w:rPr>
                <w:b/>
                <w:bCs/>
                <w:color w:val="000000"/>
                <w:sz w:val="24"/>
                <w:szCs w:val="22"/>
                <w:lang w:eastAsia="pt-BR"/>
              </w:rPr>
              <w:t>ameters</w:t>
            </w:r>
          </w:p>
        </w:tc>
        <w:tc>
          <w:tcPr>
            <w:tcW w:w="1189" w:type="dxa"/>
            <w:tcBorders>
              <w:top w:val="single" w:sz="4" w:space="0" w:color="auto"/>
              <w:bottom w:val="single" w:sz="4" w:space="0" w:color="auto"/>
            </w:tcBorders>
            <w:shd w:val="clear" w:color="auto" w:fill="auto"/>
            <w:noWrap/>
            <w:vAlign w:val="bottom"/>
            <w:hideMark/>
          </w:tcPr>
          <w:p w:rsidR="00FB1229" w:rsidRPr="00996789" w:rsidRDefault="00FB1229" w:rsidP="00721518">
            <w:pPr>
              <w:suppressAutoHyphens w:val="0"/>
              <w:autoSpaceDE/>
              <w:jc w:val="center"/>
              <w:rPr>
                <w:b/>
                <w:bCs/>
                <w:color w:val="000000"/>
                <w:sz w:val="24"/>
                <w:szCs w:val="22"/>
                <w:lang w:eastAsia="pt-BR"/>
              </w:rPr>
            </w:pPr>
            <w:r w:rsidRPr="00996789">
              <w:rPr>
                <w:b/>
                <w:bCs/>
                <w:color w:val="000000"/>
                <w:sz w:val="24"/>
                <w:szCs w:val="22"/>
                <w:lang w:eastAsia="pt-BR"/>
              </w:rPr>
              <w:t>Po</w:t>
            </w:r>
            <w:r w:rsidR="00721518" w:rsidRPr="00996789">
              <w:rPr>
                <w:b/>
                <w:bCs/>
                <w:color w:val="000000"/>
                <w:sz w:val="24"/>
                <w:szCs w:val="22"/>
                <w:lang w:eastAsia="pt-BR"/>
              </w:rPr>
              <w:t>int</w:t>
            </w:r>
            <w:r w:rsidRPr="00996789">
              <w:rPr>
                <w:b/>
                <w:bCs/>
                <w:color w:val="000000"/>
                <w:sz w:val="24"/>
                <w:szCs w:val="22"/>
                <w:lang w:eastAsia="pt-BR"/>
              </w:rPr>
              <w:t xml:space="preserve"> 1</w:t>
            </w:r>
          </w:p>
        </w:tc>
        <w:tc>
          <w:tcPr>
            <w:tcW w:w="1079" w:type="dxa"/>
            <w:tcBorders>
              <w:top w:val="single" w:sz="4" w:space="0" w:color="auto"/>
              <w:bottom w:val="single" w:sz="4" w:space="0" w:color="auto"/>
            </w:tcBorders>
            <w:shd w:val="clear" w:color="auto" w:fill="auto"/>
            <w:noWrap/>
            <w:vAlign w:val="bottom"/>
            <w:hideMark/>
          </w:tcPr>
          <w:p w:rsidR="00FB1229" w:rsidRPr="00996789" w:rsidRDefault="00FB1229" w:rsidP="00721518">
            <w:pPr>
              <w:suppressAutoHyphens w:val="0"/>
              <w:autoSpaceDE/>
              <w:jc w:val="center"/>
              <w:rPr>
                <w:b/>
                <w:bCs/>
                <w:color w:val="000000"/>
                <w:sz w:val="24"/>
                <w:szCs w:val="22"/>
                <w:lang w:eastAsia="pt-BR"/>
              </w:rPr>
            </w:pPr>
            <w:r w:rsidRPr="00996789">
              <w:rPr>
                <w:b/>
                <w:bCs/>
                <w:color w:val="000000"/>
                <w:sz w:val="24"/>
                <w:szCs w:val="22"/>
                <w:lang w:eastAsia="pt-BR"/>
              </w:rPr>
              <w:t>Po</w:t>
            </w:r>
            <w:r w:rsidR="00721518" w:rsidRPr="00996789">
              <w:rPr>
                <w:b/>
                <w:bCs/>
                <w:color w:val="000000"/>
                <w:sz w:val="24"/>
                <w:szCs w:val="22"/>
                <w:lang w:eastAsia="pt-BR"/>
              </w:rPr>
              <w:t>int</w:t>
            </w:r>
            <w:r w:rsidRPr="00996789">
              <w:rPr>
                <w:b/>
                <w:bCs/>
                <w:color w:val="000000"/>
                <w:sz w:val="24"/>
                <w:szCs w:val="22"/>
                <w:lang w:eastAsia="pt-BR"/>
              </w:rPr>
              <w:t xml:space="preserve"> 2</w:t>
            </w:r>
          </w:p>
        </w:tc>
        <w:tc>
          <w:tcPr>
            <w:tcW w:w="1236" w:type="dxa"/>
            <w:tcBorders>
              <w:top w:val="single" w:sz="4" w:space="0" w:color="auto"/>
              <w:bottom w:val="single" w:sz="4" w:space="0" w:color="auto"/>
            </w:tcBorders>
            <w:shd w:val="clear" w:color="auto" w:fill="auto"/>
            <w:noWrap/>
            <w:vAlign w:val="bottom"/>
            <w:hideMark/>
          </w:tcPr>
          <w:p w:rsidR="00FB1229" w:rsidRPr="00996789" w:rsidRDefault="00FB1229" w:rsidP="00721518">
            <w:pPr>
              <w:suppressAutoHyphens w:val="0"/>
              <w:autoSpaceDE/>
              <w:jc w:val="center"/>
              <w:rPr>
                <w:b/>
                <w:bCs/>
                <w:color w:val="000000"/>
                <w:sz w:val="24"/>
                <w:szCs w:val="22"/>
                <w:lang w:eastAsia="pt-BR"/>
              </w:rPr>
            </w:pPr>
            <w:r w:rsidRPr="00996789">
              <w:rPr>
                <w:b/>
                <w:bCs/>
                <w:color w:val="000000"/>
                <w:sz w:val="24"/>
                <w:szCs w:val="22"/>
                <w:lang w:eastAsia="pt-BR"/>
              </w:rPr>
              <w:t>Po</w:t>
            </w:r>
            <w:r w:rsidR="00721518" w:rsidRPr="00996789">
              <w:rPr>
                <w:b/>
                <w:bCs/>
                <w:color w:val="000000"/>
                <w:sz w:val="24"/>
                <w:szCs w:val="22"/>
                <w:lang w:eastAsia="pt-BR"/>
              </w:rPr>
              <w:t>int</w:t>
            </w:r>
            <w:r w:rsidRPr="00996789">
              <w:rPr>
                <w:b/>
                <w:bCs/>
                <w:color w:val="000000"/>
                <w:sz w:val="24"/>
                <w:szCs w:val="22"/>
                <w:lang w:eastAsia="pt-BR"/>
              </w:rPr>
              <w:t xml:space="preserve"> 3</w:t>
            </w:r>
          </w:p>
        </w:tc>
        <w:tc>
          <w:tcPr>
            <w:tcW w:w="1110" w:type="dxa"/>
            <w:tcBorders>
              <w:top w:val="single" w:sz="4" w:space="0" w:color="auto"/>
              <w:bottom w:val="single" w:sz="4" w:space="0" w:color="auto"/>
            </w:tcBorders>
            <w:shd w:val="clear" w:color="auto" w:fill="auto"/>
            <w:noWrap/>
            <w:vAlign w:val="bottom"/>
            <w:hideMark/>
          </w:tcPr>
          <w:p w:rsidR="00FB1229" w:rsidRPr="00996789" w:rsidRDefault="00FB1229" w:rsidP="00721518">
            <w:pPr>
              <w:suppressAutoHyphens w:val="0"/>
              <w:autoSpaceDE/>
              <w:jc w:val="center"/>
              <w:rPr>
                <w:b/>
                <w:bCs/>
                <w:color w:val="000000"/>
                <w:sz w:val="24"/>
                <w:szCs w:val="22"/>
                <w:lang w:eastAsia="pt-BR"/>
              </w:rPr>
            </w:pPr>
            <w:r w:rsidRPr="00996789">
              <w:rPr>
                <w:b/>
                <w:bCs/>
                <w:color w:val="000000"/>
                <w:sz w:val="24"/>
                <w:szCs w:val="22"/>
                <w:lang w:eastAsia="pt-BR"/>
              </w:rPr>
              <w:t>Po</w:t>
            </w:r>
            <w:r w:rsidR="00721518" w:rsidRPr="00996789">
              <w:rPr>
                <w:b/>
                <w:bCs/>
                <w:color w:val="000000"/>
                <w:sz w:val="24"/>
                <w:szCs w:val="22"/>
                <w:lang w:eastAsia="pt-BR"/>
              </w:rPr>
              <w:t>int</w:t>
            </w:r>
            <w:r w:rsidRPr="00996789">
              <w:rPr>
                <w:b/>
                <w:bCs/>
                <w:color w:val="000000"/>
                <w:sz w:val="24"/>
                <w:szCs w:val="22"/>
                <w:lang w:eastAsia="pt-BR"/>
              </w:rPr>
              <w:t xml:space="preserve"> 4</w:t>
            </w:r>
          </w:p>
        </w:tc>
        <w:tc>
          <w:tcPr>
            <w:tcW w:w="1226" w:type="dxa"/>
            <w:tcBorders>
              <w:top w:val="single" w:sz="4" w:space="0" w:color="auto"/>
              <w:bottom w:val="single" w:sz="4" w:space="0" w:color="auto"/>
            </w:tcBorders>
            <w:shd w:val="clear" w:color="auto" w:fill="auto"/>
            <w:noWrap/>
            <w:vAlign w:val="bottom"/>
            <w:hideMark/>
          </w:tcPr>
          <w:p w:rsidR="00FB1229" w:rsidRPr="00996789" w:rsidRDefault="00FB1229" w:rsidP="00721518">
            <w:pPr>
              <w:suppressAutoHyphens w:val="0"/>
              <w:autoSpaceDE/>
              <w:jc w:val="center"/>
              <w:rPr>
                <w:b/>
                <w:bCs/>
                <w:color w:val="000000"/>
                <w:sz w:val="24"/>
                <w:szCs w:val="22"/>
                <w:lang w:eastAsia="pt-BR"/>
              </w:rPr>
            </w:pPr>
            <w:r w:rsidRPr="00996789">
              <w:rPr>
                <w:b/>
                <w:bCs/>
                <w:color w:val="000000"/>
                <w:sz w:val="24"/>
                <w:szCs w:val="22"/>
                <w:lang w:eastAsia="pt-BR"/>
              </w:rPr>
              <w:t>Po</w:t>
            </w:r>
            <w:r w:rsidR="00721518" w:rsidRPr="00996789">
              <w:rPr>
                <w:b/>
                <w:bCs/>
                <w:color w:val="000000"/>
                <w:sz w:val="24"/>
                <w:szCs w:val="22"/>
                <w:lang w:eastAsia="pt-BR"/>
              </w:rPr>
              <w:t>int</w:t>
            </w:r>
            <w:r w:rsidRPr="00996789">
              <w:rPr>
                <w:b/>
                <w:bCs/>
                <w:color w:val="000000"/>
                <w:sz w:val="24"/>
                <w:szCs w:val="22"/>
                <w:lang w:eastAsia="pt-BR"/>
              </w:rPr>
              <w:t xml:space="preserve"> 5</w:t>
            </w:r>
          </w:p>
        </w:tc>
      </w:tr>
      <w:tr w:rsidR="00FB1229" w:rsidRPr="00082470" w:rsidTr="00F704CF">
        <w:trPr>
          <w:trHeight w:val="300"/>
          <w:jc w:val="center"/>
        </w:trPr>
        <w:tc>
          <w:tcPr>
            <w:tcW w:w="3235" w:type="dxa"/>
            <w:vMerge w:val="restart"/>
            <w:tcBorders>
              <w:top w:val="single" w:sz="4" w:space="0" w:color="auto"/>
            </w:tcBorders>
            <w:shd w:val="clear" w:color="auto" w:fill="auto"/>
            <w:noWrap/>
            <w:vAlign w:val="center"/>
            <w:hideMark/>
          </w:tcPr>
          <w:p w:rsidR="00FB1229" w:rsidRPr="00996789" w:rsidRDefault="00FB1229" w:rsidP="00F704CF">
            <w:pPr>
              <w:suppressAutoHyphens w:val="0"/>
              <w:autoSpaceDE/>
              <w:jc w:val="center"/>
              <w:rPr>
                <w:bCs/>
                <w:color w:val="000000"/>
                <w:sz w:val="24"/>
                <w:szCs w:val="22"/>
                <w:lang w:eastAsia="pt-BR"/>
              </w:rPr>
            </w:pPr>
            <w:r w:rsidRPr="00996789">
              <w:rPr>
                <w:bCs/>
                <w:color w:val="000000"/>
                <w:sz w:val="24"/>
                <w:szCs w:val="22"/>
                <w:lang w:eastAsia="pt-BR"/>
              </w:rPr>
              <w:t>Temperatur</w:t>
            </w:r>
            <w:r w:rsidR="00721518" w:rsidRPr="00996789">
              <w:rPr>
                <w:bCs/>
                <w:color w:val="000000"/>
                <w:sz w:val="24"/>
                <w:szCs w:val="22"/>
                <w:lang w:eastAsia="pt-BR"/>
              </w:rPr>
              <w:t>e</w:t>
            </w:r>
            <w:r w:rsidRPr="00996789">
              <w:rPr>
                <w:bCs/>
                <w:color w:val="000000"/>
                <w:sz w:val="24"/>
                <w:szCs w:val="22"/>
                <w:lang w:eastAsia="pt-BR"/>
              </w:rPr>
              <w:t xml:space="preserve"> (ºC)</w:t>
            </w:r>
          </w:p>
          <w:p w:rsidR="00FB1229" w:rsidRPr="00996789" w:rsidRDefault="00996789" w:rsidP="00F704CF">
            <w:pPr>
              <w:suppressAutoHyphens w:val="0"/>
              <w:autoSpaceDE/>
              <w:jc w:val="center"/>
              <w:rPr>
                <w:bCs/>
                <w:color w:val="000000"/>
                <w:sz w:val="24"/>
                <w:szCs w:val="22"/>
                <w:lang w:eastAsia="pt-BR"/>
              </w:rPr>
            </w:pPr>
            <w:r w:rsidRPr="00996789">
              <w:rPr>
                <w:bCs/>
                <w:color w:val="000000"/>
                <w:sz w:val="24"/>
                <w:szCs w:val="22"/>
                <w:lang w:eastAsia="pt-BR"/>
              </w:rPr>
              <w:t xml:space="preserve">Dissolved </w:t>
            </w:r>
            <w:r w:rsidR="00FB1229" w:rsidRPr="00996789">
              <w:rPr>
                <w:bCs/>
                <w:color w:val="000000"/>
                <w:sz w:val="24"/>
                <w:szCs w:val="22"/>
                <w:lang w:eastAsia="pt-BR"/>
              </w:rPr>
              <w:t>Ox</w:t>
            </w:r>
            <w:r w:rsidR="00721518" w:rsidRPr="00996789">
              <w:rPr>
                <w:bCs/>
                <w:color w:val="000000"/>
                <w:sz w:val="24"/>
                <w:szCs w:val="22"/>
                <w:lang w:eastAsia="pt-BR"/>
              </w:rPr>
              <w:t>ygen</w:t>
            </w:r>
            <w:r w:rsidR="00FB1229" w:rsidRPr="00996789">
              <w:rPr>
                <w:bCs/>
                <w:color w:val="000000"/>
                <w:sz w:val="24"/>
                <w:szCs w:val="22"/>
                <w:lang w:eastAsia="pt-BR"/>
              </w:rPr>
              <w:t xml:space="preserve"> (mg/L)</w:t>
            </w:r>
          </w:p>
          <w:p w:rsidR="00FB1229" w:rsidRPr="00996789" w:rsidRDefault="00721518" w:rsidP="00F704CF">
            <w:pPr>
              <w:suppressAutoHyphens w:val="0"/>
              <w:autoSpaceDE/>
              <w:jc w:val="center"/>
              <w:rPr>
                <w:bCs/>
                <w:color w:val="000000"/>
                <w:sz w:val="24"/>
                <w:szCs w:val="22"/>
                <w:lang w:eastAsia="pt-BR"/>
              </w:rPr>
            </w:pPr>
            <w:r w:rsidRPr="00996789">
              <w:rPr>
                <w:bCs/>
                <w:color w:val="000000"/>
                <w:sz w:val="24"/>
                <w:szCs w:val="22"/>
                <w:lang w:eastAsia="pt-BR"/>
              </w:rPr>
              <w:t xml:space="preserve">Electrical Conductivity </w:t>
            </w:r>
            <w:r w:rsidR="00FB1229" w:rsidRPr="00996789">
              <w:rPr>
                <w:bCs/>
                <w:color w:val="000000"/>
                <w:sz w:val="24"/>
                <w:szCs w:val="22"/>
                <w:lang w:eastAsia="pt-BR"/>
              </w:rPr>
              <w:t>(</w:t>
            </w:r>
            <w:proofErr w:type="spellStart"/>
            <w:r w:rsidR="00FB1229" w:rsidRPr="00996789">
              <w:rPr>
                <w:sz w:val="24"/>
                <w:szCs w:val="22"/>
              </w:rPr>
              <w:t>μS</w:t>
            </w:r>
            <w:proofErr w:type="spellEnd"/>
            <w:r w:rsidR="00FB1229" w:rsidRPr="00996789">
              <w:rPr>
                <w:sz w:val="24"/>
                <w:szCs w:val="22"/>
              </w:rPr>
              <w:t>/cm)</w:t>
            </w:r>
          </w:p>
          <w:p w:rsidR="00FB1229" w:rsidRPr="00996789" w:rsidRDefault="00FB1229" w:rsidP="00F704CF">
            <w:pPr>
              <w:suppressAutoHyphens w:val="0"/>
              <w:autoSpaceDE/>
              <w:jc w:val="center"/>
              <w:rPr>
                <w:bCs/>
                <w:color w:val="000000"/>
                <w:sz w:val="24"/>
                <w:szCs w:val="22"/>
                <w:lang w:eastAsia="pt-BR"/>
              </w:rPr>
            </w:pPr>
            <w:r w:rsidRPr="00996789">
              <w:rPr>
                <w:bCs/>
                <w:color w:val="000000"/>
                <w:sz w:val="24"/>
                <w:szCs w:val="22"/>
                <w:lang w:eastAsia="pt-BR"/>
              </w:rPr>
              <w:t>pH</w:t>
            </w:r>
          </w:p>
          <w:p w:rsidR="00FB1229" w:rsidRPr="00996789" w:rsidRDefault="00721518" w:rsidP="00F704CF">
            <w:pPr>
              <w:jc w:val="center"/>
              <w:rPr>
                <w:bCs/>
                <w:color w:val="000000"/>
                <w:sz w:val="24"/>
                <w:szCs w:val="22"/>
                <w:lang w:eastAsia="pt-BR"/>
              </w:rPr>
            </w:pPr>
            <w:r w:rsidRPr="00996789">
              <w:rPr>
                <w:bCs/>
                <w:color w:val="000000"/>
                <w:sz w:val="24"/>
                <w:szCs w:val="22"/>
                <w:lang w:eastAsia="pt-BR"/>
              </w:rPr>
              <w:t>Turbidity</w:t>
            </w:r>
            <w:r w:rsidR="00FB1229" w:rsidRPr="00996789">
              <w:rPr>
                <w:bCs/>
                <w:color w:val="000000"/>
                <w:sz w:val="24"/>
                <w:szCs w:val="22"/>
                <w:lang w:eastAsia="pt-BR"/>
              </w:rPr>
              <w:t xml:space="preserve"> (</w:t>
            </w:r>
            <w:proofErr w:type="spellStart"/>
            <w:r w:rsidR="00FB1229" w:rsidRPr="00996789">
              <w:rPr>
                <w:bCs/>
                <w:color w:val="000000"/>
                <w:sz w:val="24"/>
                <w:szCs w:val="22"/>
                <w:lang w:eastAsia="pt-BR"/>
              </w:rPr>
              <w:t>unt</w:t>
            </w:r>
            <w:proofErr w:type="spellEnd"/>
            <w:r w:rsidR="00FB1229" w:rsidRPr="00996789">
              <w:rPr>
                <w:bCs/>
                <w:color w:val="000000"/>
                <w:sz w:val="24"/>
                <w:szCs w:val="22"/>
                <w:lang w:eastAsia="pt-BR"/>
              </w:rPr>
              <w:t>)</w:t>
            </w:r>
          </w:p>
        </w:tc>
        <w:tc>
          <w:tcPr>
            <w:tcW w:w="1189" w:type="dxa"/>
            <w:tcBorders>
              <w:top w:val="single" w:sz="4" w:space="0" w:color="auto"/>
              <w:left w:val="nil"/>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24.50</w:t>
            </w:r>
          </w:p>
        </w:tc>
        <w:tc>
          <w:tcPr>
            <w:tcW w:w="1079" w:type="dxa"/>
            <w:tcBorders>
              <w:top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21.74</w:t>
            </w:r>
          </w:p>
        </w:tc>
        <w:tc>
          <w:tcPr>
            <w:tcW w:w="1236" w:type="dxa"/>
            <w:tcBorders>
              <w:top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20.76</w:t>
            </w:r>
          </w:p>
        </w:tc>
        <w:tc>
          <w:tcPr>
            <w:tcW w:w="1110" w:type="dxa"/>
            <w:tcBorders>
              <w:top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20</w:t>
            </w:r>
          </w:p>
        </w:tc>
        <w:tc>
          <w:tcPr>
            <w:tcW w:w="1226" w:type="dxa"/>
            <w:tcBorders>
              <w:top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19.02</w:t>
            </w:r>
          </w:p>
        </w:tc>
      </w:tr>
      <w:tr w:rsidR="00FB1229" w:rsidRPr="00082470" w:rsidTr="00F704CF">
        <w:trPr>
          <w:trHeight w:val="300"/>
          <w:jc w:val="center"/>
        </w:trPr>
        <w:tc>
          <w:tcPr>
            <w:tcW w:w="3235" w:type="dxa"/>
            <w:vMerge/>
            <w:shd w:val="clear" w:color="auto" w:fill="auto"/>
            <w:noWrap/>
            <w:vAlign w:val="center"/>
            <w:hideMark/>
          </w:tcPr>
          <w:p w:rsidR="00FB1229" w:rsidRPr="00996789" w:rsidRDefault="00FB1229" w:rsidP="00F704CF">
            <w:pPr>
              <w:jc w:val="center"/>
              <w:rPr>
                <w:bCs/>
                <w:color w:val="000000"/>
                <w:sz w:val="24"/>
                <w:szCs w:val="22"/>
                <w:lang w:eastAsia="pt-BR"/>
              </w:rPr>
            </w:pPr>
          </w:p>
        </w:tc>
        <w:tc>
          <w:tcPr>
            <w:tcW w:w="1189" w:type="dxa"/>
            <w:tcBorders>
              <w:left w:val="nil"/>
            </w:tcBorders>
            <w:shd w:val="clear" w:color="auto" w:fill="auto"/>
            <w:noWrap/>
            <w:vAlign w:val="bottom"/>
            <w:hideMark/>
          </w:tcPr>
          <w:p w:rsidR="00FB1229" w:rsidRPr="00996789" w:rsidRDefault="00FB1229" w:rsidP="00F704CF">
            <w:pPr>
              <w:jc w:val="center"/>
              <w:rPr>
                <w:color w:val="000000"/>
                <w:sz w:val="24"/>
                <w:szCs w:val="22"/>
              </w:rPr>
            </w:pPr>
            <w:r w:rsidRPr="00996789">
              <w:rPr>
                <w:color w:val="000000"/>
                <w:sz w:val="24"/>
                <w:szCs w:val="22"/>
              </w:rPr>
              <w:t>4.83</w:t>
            </w:r>
          </w:p>
        </w:tc>
        <w:tc>
          <w:tcPr>
            <w:tcW w:w="1079"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5.04</w:t>
            </w:r>
          </w:p>
        </w:tc>
        <w:tc>
          <w:tcPr>
            <w:tcW w:w="1236"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5.3</w:t>
            </w:r>
          </w:p>
        </w:tc>
        <w:tc>
          <w:tcPr>
            <w:tcW w:w="1110"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3.26</w:t>
            </w:r>
          </w:p>
        </w:tc>
        <w:tc>
          <w:tcPr>
            <w:tcW w:w="1226"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7.02</w:t>
            </w:r>
          </w:p>
        </w:tc>
      </w:tr>
      <w:tr w:rsidR="00FB1229" w:rsidRPr="00082470" w:rsidTr="00F704CF">
        <w:trPr>
          <w:trHeight w:val="300"/>
          <w:jc w:val="center"/>
        </w:trPr>
        <w:tc>
          <w:tcPr>
            <w:tcW w:w="3235" w:type="dxa"/>
            <w:vMerge/>
            <w:shd w:val="clear" w:color="auto" w:fill="auto"/>
            <w:noWrap/>
            <w:vAlign w:val="center"/>
            <w:hideMark/>
          </w:tcPr>
          <w:p w:rsidR="00FB1229" w:rsidRPr="00996789" w:rsidRDefault="00FB1229" w:rsidP="00F704CF">
            <w:pPr>
              <w:jc w:val="center"/>
              <w:rPr>
                <w:bCs/>
                <w:color w:val="000000"/>
                <w:sz w:val="24"/>
                <w:szCs w:val="22"/>
                <w:lang w:eastAsia="pt-BR"/>
              </w:rPr>
            </w:pPr>
          </w:p>
        </w:tc>
        <w:tc>
          <w:tcPr>
            <w:tcW w:w="1189" w:type="dxa"/>
            <w:tcBorders>
              <w:left w:val="nil"/>
            </w:tcBorders>
            <w:shd w:val="clear" w:color="auto" w:fill="auto"/>
            <w:noWrap/>
            <w:vAlign w:val="bottom"/>
            <w:hideMark/>
          </w:tcPr>
          <w:p w:rsidR="00FB1229" w:rsidRPr="00996789" w:rsidRDefault="00FB1229" w:rsidP="00F704CF">
            <w:pPr>
              <w:jc w:val="center"/>
              <w:rPr>
                <w:color w:val="000000"/>
                <w:sz w:val="24"/>
                <w:szCs w:val="22"/>
              </w:rPr>
            </w:pPr>
            <w:r w:rsidRPr="00996789">
              <w:rPr>
                <w:color w:val="000000"/>
                <w:sz w:val="24"/>
                <w:szCs w:val="22"/>
              </w:rPr>
              <w:t>40.54</w:t>
            </w:r>
          </w:p>
        </w:tc>
        <w:tc>
          <w:tcPr>
            <w:tcW w:w="1079"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52.49</w:t>
            </w:r>
          </w:p>
        </w:tc>
        <w:tc>
          <w:tcPr>
            <w:tcW w:w="1236"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50.34</w:t>
            </w:r>
          </w:p>
        </w:tc>
        <w:tc>
          <w:tcPr>
            <w:tcW w:w="1110"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41.85</w:t>
            </w:r>
          </w:p>
        </w:tc>
        <w:tc>
          <w:tcPr>
            <w:tcW w:w="1226"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53.87</w:t>
            </w:r>
          </w:p>
        </w:tc>
      </w:tr>
      <w:tr w:rsidR="00FB1229" w:rsidRPr="00082470" w:rsidTr="00F704CF">
        <w:trPr>
          <w:trHeight w:val="300"/>
          <w:jc w:val="center"/>
        </w:trPr>
        <w:tc>
          <w:tcPr>
            <w:tcW w:w="3235" w:type="dxa"/>
            <w:vMerge/>
            <w:shd w:val="clear" w:color="auto" w:fill="auto"/>
            <w:noWrap/>
            <w:vAlign w:val="center"/>
            <w:hideMark/>
          </w:tcPr>
          <w:p w:rsidR="00FB1229" w:rsidRPr="00996789" w:rsidRDefault="00FB1229" w:rsidP="00F704CF">
            <w:pPr>
              <w:jc w:val="center"/>
              <w:rPr>
                <w:bCs/>
                <w:color w:val="000000"/>
                <w:sz w:val="24"/>
                <w:szCs w:val="22"/>
                <w:lang w:eastAsia="pt-BR"/>
              </w:rPr>
            </w:pPr>
          </w:p>
        </w:tc>
        <w:tc>
          <w:tcPr>
            <w:tcW w:w="1189" w:type="dxa"/>
            <w:tcBorders>
              <w:left w:val="nil"/>
            </w:tcBorders>
            <w:shd w:val="clear" w:color="auto" w:fill="auto"/>
            <w:noWrap/>
            <w:vAlign w:val="bottom"/>
            <w:hideMark/>
          </w:tcPr>
          <w:p w:rsidR="00FB1229" w:rsidRPr="00996789" w:rsidRDefault="00FB1229" w:rsidP="00F704CF">
            <w:pPr>
              <w:jc w:val="center"/>
              <w:rPr>
                <w:color w:val="000000"/>
                <w:sz w:val="24"/>
                <w:szCs w:val="22"/>
              </w:rPr>
            </w:pPr>
            <w:r w:rsidRPr="00996789">
              <w:rPr>
                <w:color w:val="000000"/>
                <w:sz w:val="24"/>
                <w:szCs w:val="22"/>
              </w:rPr>
              <w:t>6.52</w:t>
            </w:r>
          </w:p>
        </w:tc>
        <w:tc>
          <w:tcPr>
            <w:tcW w:w="1079"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6.64</w:t>
            </w:r>
          </w:p>
        </w:tc>
        <w:tc>
          <w:tcPr>
            <w:tcW w:w="1236"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6.88</w:t>
            </w:r>
          </w:p>
        </w:tc>
        <w:tc>
          <w:tcPr>
            <w:tcW w:w="1110"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6.69</w:t>
            </w:r>
          </w:p>
        </w:tc>
        <w:tc>
          <w:tcPr>
            <w:tcW w:w="1226" w:type="dxa"/>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7.08</w:t>
            </w:r>
          </w:p>
        </w:tc>
      </w:tr>
      <w:tr w:rsidR="00FB1229" w:rsidRPr="00082470" w:rsidTr="00F704CF">
        <w:trPr>
          <w:trHeight w:val="300"/>
          <w:jc w:val="center"/>
        </w:trPr>
        <w:tc>
          <w:tcPr>
            <w:tcW w:w="3235" w:type="dxa"/>
            <w:vMerge/>
            <w:tcBorders>
              <w:bottom w:val="single" w:sz="4" w:space="0" w:color="auto"/>
            </w:tcBorders>
            <w:shd w:val="clear" w:color="auto" w:fill="auto"/>
            <w:noWrap/>
            <w:vAlign w:val="center"/>
            <w:hideMark/>
          </w:tcPr>
          <w:p w:rsidR="00FB1229" w:rsidRPr="00996789" w:rsidRDefault="00FB1229" w:rsidP="00F704CF">
            <w:pPr>
              <w:suppressAutoHyphens w:val="0"/>
              <w:autoSpaceDE/>
              <w:jc w:val="center"/>
              <w:rPr>
                <w:bCs/>
                <w:color w:val="000000"/>
                <w:sz w:val="24"/>
                <w:szCs w:val="22"/>
                <w:lang w:eastAsia="pt-BR"/>
              </w:rPr>
            </w:pPr>
          </w:p>
        </w:tc>
        <w:tc>
          <w:tcPr>
            <w:tcW w:w="1189" w:type="dxa"/>
            <w:tcBorders>
              <w:left w:val="nil"/>
              <w:bottom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0.30</w:t>
            </w:r>
          </w:p>
        </w:tc>
        <w:tc>
          <w:tcPr>
            <w:tcW w:w="1079" w:type="dxa"/>
            <w:tcBorders>
              <w:bottom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0.16</w:t>
            </w:r>
          </w:p>
        </w:tc>
        <w:tc>
          <w:tcPr>
            <w:tcW w:w="1236" w:type="dxa"/>
            <w:tcBorders>
              <w:bottom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0.245</w:t>
            </w:r>
          </w:p>
        </w:tc>
        <w:tc>
          <w:tcPr>
            <w:tcW w:w="1110" w:type="dxa"/>
            <w:tcBorders>
              <w:bottom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0.18</w:t>
            </w:r>
          </w:p>
        </w:tc>
        <w:tc>
          <w:tcPr>
            <w:tcW w:w="1226" w:type="dxa"/>
            <w:tcBorders>
              <w:bottom w:val="single" w:sz="4" w:space="0" w:color="auto"/>
            </w:tcBorders>
            <w:shd w:val="clear" w:color="auto" w:fill="auto"/>
            <w:noWrap/>
            <w:vAlign w:val="center"/>
            <w:hideMark/>
          </w:tcPr>
          <w:p w:rsidR="00FB1229" w:rsidRPr="00996789" w:rsidRDefault="00FB1229" w:rsidP="00F704CF">
            <w:pPr>
              <w:jc w:val="center"/>
              <w:rPr>
                <w:color w:val="000000"/>
                <w:sz w:val="24"/>
                <w:szCs w:val="22"/>
                <w:lang w:eastAsia="pt-BR"/>
              </w:rPr>
            </w:pPr>
            <w:r w:rsidRPr="00996789">
              <w:rPr>
                <w:color w:val="000000"/>
                <w:sz w:val="24"/>
                <w:szCs w:val="22"/>
              </w:rPr>
              <w:t>1.44</w:t>
            </w:r>
          </w:p>
        </w:tc>
      </w:tr>
    </w:tbl>
    <w:p w:rsidR="00FB1229" w:rsidRDefault="00FB1229" w:rsidP="00FB1229">
      <w:pPr>
        <w:rPr>
          <w:rFonts w:eastAsiaTheme="minorHAnsi"/>
          <w:bCs/>
          <w:sz w:val="22"/>
          <w:szCs w:val="22"/>
          <w:lang w:val="pt-BR" w:eastAsia="en-US"/>
        </w:rPr>
      </w:pPr>
      <w:r w:rsidRPr="005D51C9">
        <w:rPr>
          <w:rFonts w:eastAsiaTheme="minorHAnsi"/>
          <w:bCs/>
          <w:sz w:val="22"/>
          <w:szCs w:val="22"/>
          <w:lang w:val="pt-BR" w:eastAsia="en-US"/>
        </w:rPr>
        <w:t>SILVA, 2013.</w:t>
      </w:r>
    </w:p>
    <w:p w:rsidR="00FB1229" w:rsidRPr="00FB1229" w:rsidRDefault="00FB1229">
      <w:pPr>
        <w:rPr>
          <w:lang w:val="pt-BR"/>
        </w:rPr>
      </w:pPr>
      <w:bookmarkStart w:id="0" w:name="_GoBack"/>
      <w:bookmarkEnd w:id="0"/>
    </w:p>
    <w:sectPr w:rsidR="00FB1229" w:rsidRPr="00FB1229" w:rsidSect="00EF0C9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B1229"/>
    <w:rsid w:val="00072C9E"/>
    <w:rsid w:val="00081BB7"/>
    <w:rsid w:val="00132687"/>
    <w:rsid w:val="001D0C8A"/>
    <w:rsid w:val="002B78D9"/>
    <w:rsid w:val="0031272E"/>
    <w:rsid w:val="00326B98"/>
    <w:rsid w:val="003518CC"/>
    <w:rsid w:val="00441666"/>
    <w:rsid w:val="00522D7C"/>
    <w:rsid w:val="0053034C"/>
    <w:rsid w:val="00551F0B"/>
    <w:rsid w:val="006A2033"/>
    <w:rsid w:val="00721518"/>
    <w:rsid w:val="00824AB7"/>
    <w:rsid w:val="008B44FA"/>
    <w:rsid w:val="00996789"/>
    <w:rsid w:val="009D56D6"/>
    <w:rsid w:val="00BE1973"/>
    <w:rsid w:val="00E31CFE"/>
    <w:rsid w:val="00EF0C95"/>
    <w:rsid w:val="00FB122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229"/>
    <w:pPr>
      <w:suppressAutoHyphens/>
      <w:autoSpaceDE w:val="0"/>
      <w:spacing w:after="0" w:line="240" w:lineRule="auto"/>
    </w:pPr>
    <w:rPr>
      <w:rFonts w:ascii="Times New Roman" w:eastAsia="Times New Roman" w:hAnsi="Times New Roman" w:cs="Times New Roman"/>
      <w:sz w:val="20"/>
      <w:szCs w:val="20"/>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1229"/>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8B44FA"/>
    <w:rPr>
      <w:sz w:val="16"/>
      <w:szCs w:val="16"/>
    </w:rPr>
  </w:style>
  <w:style w:type="paragraph" w:styleId="Textodecomentrio">
    <w:name w:val="annotation text"/>
    <w:basedOn w:val="Normal"/>
    <w:link w:val="TextodecomentrioChar"/>
    <w:uiPriority w:val="99"/>
    <w:semiHidden/>
    <w:unhideWhenUsed/>
    <w:rsid w:val="008B44FA"/>
  </w:style>
  <w:style w:type="character" w:customStyle="1" w:styleId="TextodecomentrioChar">
    <w:name w:val="Texto de comentário Char"/>
    <w:basedOn w:val="Fontepargpadro"/>
    <w:link w:val="Textodecomentrio"/>
    <w:uiPriority w:val="99"/>
    <w:semiHidden/>
    <w:rsid w:val="008B44FA"/>
    <w:rPr>
      <w:rFonts w:ascii="Times New Roman" w:eastAsia="Times New Roman" w:hAnsi="Times New Roman" w:cs="Times New Roman"/>
      <w:sz w:val="20"/>
      <w:szCs w:val="20"/>
      <w:lang w:val="en-US" w:eastAsia="zh-CN"/>
    </w:rPr>
  </w:style>
  <w:style w:type="paragraph" w:styleId="Assuntodocomentrio">
    <w:name w:val="annotation subject"/>
    <w:basedOn w:val="Textodecomentrio"/>
    <w:next w:val="Textodecomentrio"/>
    <w:link w:val="AssuntodocomentrioChar"/>
    <w:uiPriority w:val="99"/>
    <w:semiHidden/>
    <w:unhideWhenUsed/>
    <w:rsid w:val="008B44FA"/>
    <w:rPr>
      <w:b/>
      <w:bCs/>
    </w:rPr>
  </w:style>
  <w:style w:type="character" w:customStyle="1" w:styleId="AssuntodocomentrioChar">
    <w:name w:val="Assunto do comentário Char"/>
    <w:basedOn w:val="TextodecomentrioChar"/>
    <w:link w:val="Assuntodocomentrio"/>
    <w:uiPriority w:val="99"/>
    <w:semiHidden/>
    <w:rsid w:val="008B44FA"/>
    <w:rPr>
      <w:rFonts w:ascii="Times New Roman" w:eastAsia="Times New Roman" w:hAnsi="Times New Roman" w:cs="Times New Roman"/>
      <w:b/>
      <w:bCs/>
      <w:sz w:val="20"/>
      <w:szCs w:val="20"/>
      <w:lang w:val="en-US" w:eastAsia="zh-CN"/>
    </w:rPr>
  </w:style>
  <w:style w:type="paragraph" w:styleId="Textodebalo">
    <w:name w:val="Balloon Text"/>
    <w:basedOn w:val="Normal"/>
    <w:link w:val="TextodebaloChar"/>
    <w:uiPriority w:val="99"/>
    <w:semiHidden/>
    <w:unhideWhenUsed/>
    <w:rsid w:val="008B44FA"/>
    <w:rPr>
      <w:rFonts w:ascii="Tahoma" w:hAnsi="Tahoma" w:cs="Tahoma"/>
      <w:sz w:val="16"/>
      <w:szCs w:val="16"/>
    </w:rPr>
  </w:style>
  <w:style w:type="character" w:customStyle="1" w:styleId="TextodebaloChar">
    <w:name w:val="Texto de balão Char"/>
    <w:basedOn w:val="Fontepargpadro"/>
    <w:link w:val="Textodebalo"/>
    <w:uiPriority w:val="99"/>
    <w:semiHidden/>
    <w:rsid w:val="008B44FA"/>
    <w:rPr>
      <w:rFonts w:ascii="Tahoma" w:eastAsia="Times New Roman" w:hAnsi="Tahoma" w:cs="Tahoma"/>
      <w:sz w:val="16"/>
      <w:szCs w:val="16"/>
      <w:lang w:val="en-US" w:eastAsia="zh-CN"/>
    </w:rPr>
  </w:style>
  <w:style w:type="character" w:customStyle="1" w:styleId="hps">
    <w:name w:val="hps"/>
    <w:basedOn w:val="Fontepargpadro"/>
    <w:rsid w:val="00081BB7"/>
  </w:style>
  <w:style w:type="character" w:customStyle="1" w:styleId="shorttext">
    <w:name w:val="short_text"/>
    <w:basedOn w:val="Fontepargpadro"/>
    <w:rsid w:val="00551F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229"/>
    <w:pPr>
      <w:suppressAutoHyphens/>
      <w:autoSpaceDE w:val="0"/>
      <w:spacing w:after="0" w:line="240" w:lineRule="auto"/>
    </w:pPr>
    <w:rPr>
      <w:rFonts w:ascii="Times New Roman" w:eastAsia="Times New Roman" w:hAnsi="Times New Roman" w:cs="Times New Roman"/>
      <w:sz w:val="20"/>
      <w:szCs w:val="20"/>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1229"/>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8B44FA"/>
    <w:rPr>
      <w:sz w:val="16"/>
      <w:szCs w:val="16"/>
    </w:rPr>
  </w:style>
  <w:style w:type="paragraph" w:styleId="Textodecomentrio">
    <w:name w:val="annotation text"/>
    <w:basedOn w:val="Normal"/>
    <w:link w:val="TextodecomentrioChar"/>
    <w:uiPriority w:val="99"/>
    <w:semiHidden/>
    <w:unhideWhenUsed/>
    <w:rsid w:val="008B44FA"/>
  </w:style>
  <w:style w:type="character" w:customStyle="1" w:styleId="TextodecomentrioChar">
    <w:name w:val="Texto de comentário Char"/>
    <w:basedOn w:val="Fontepargpadro"/>
    <w:link w:val="Textodecomentrio"/>
    <w:uiPriority w:val="99"/>
    <w:semiHidden/>
    <w:rsid w:val="008B44FA"/>
    <w:rPr>
      <w:rFonts w:ascii="Times New Roman" w:eastAsia="Times New Roman" w:hAnsi="Times New Roman" w:cs="Times New Roman"/>
      <w:sz w:val="20"/>
      <w:szCs w:val="20"/>
      <w:lang w:val="en-US" w:eastAsia="zh-CN"/>
    </w:rPr>
  </w:style>
  <w:style w:type="paragraph" w:styleId="Assuntodocomentrio">
    <w:name w:val="annotation subject"/>
    <w:basedOn w:val="Textodecomentrio"/>
    <w:next w:val="Textodecomentrio"/>
    <w:link w:val="AssuntodocomentrioChar"/>
    <w:uiPriority w:val="99"/>
    <w:semiHidden/>
    <w:unhideWhenUsed/>
    <w:rsid w:val="008B44FA"/>
    <w:rPr>
      <w:b/>
      <w:bCs/>
    </w:rPr>
  </w:style>
  <w:style w:type="character" w:customStyle="1" w:styleId="AssuntodocomentrioChar">
    <w:name w:val="Assunto do comentário Char"/>
    <w:basedOn w:val="TextodecomentrioChar"/>
    <w:link w:val="Assuntodocomentrio"/>
    <w:uiPriority w:val="99"/>
    <w:semiHidden/>
    <w:rsid w:val="008B44FA"/>
    <w:rPr>
      <w:rFonts w:ascii="Times New Roman" w:eastAsia="Times New Roman" w:hAnsi="Times New Roman" w:cs="Times New Roman"/>
      <w:b/>
      <w:bCs/>
      <w:sz w:val="20"/>
      <w:szCs w:val="20"/>
      <w:lang w:val="en-US" w:eastAsia="zh-CN"/>
    </w:rPr>
  </w:style>
  <w:style w:type="paragraph" w:styleId="Textodebalo">
    <w:name w:val="Balloon Text"/>
    <w:basedOn w:val="Normal"/>
    <w:link w:val="TextodebaloChar"/>
    <w:uiPriority w:val="99"/>
    <w:semiHidden/>
    <w:unhideWhenUsed/>
    <w:rsid w:val="008B44FA"/>
    <w:rPr>
      <w:rFonts w:ascii="Tahoma" w:hAnsi="Tahoma" w:cs="Tahoma"/>
      <w:sz w:val="16"/>
      <w:szCs w:val="16"/>
    </w:rPr>
  </w:style>
  <w:style w:type="character" w:customStyle="1" w:styleId="TextodebaloChar">
    <w:name w:val="Texto de balão Char"/>
    <w:basedOn w:val="Fontepargpadro"/>
    <w:link w:val="Textodebalo"/>
    <w:uiPriority w:val="99"/>
    <w:semiHidden/>
    <w:rsid w:val="008B44FA"/>
    <w:rPr>
      <w:rFonts w:ascii="Tahoma" w:eastAsia="Times New Roman"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471</Words>
  <Characters>2549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dc:creator>
  <cp:lastModifiedBy>User</cp:lastModifiedBy>
  <cp:revision>2</cp:revision>
  <dcterms:created xsi:type="dcterms:W3CDTF">2013-05-28T00:44:00Z</dcterms:created>
  <dcterms:modified xsi:type="dcterms:W3CDTF">2013-05-28T00:44:00Z</dcterms:modified>
</cp:coreProperties>
</file>