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rawings/drawing1.xml" ContentType="application/vnd.openxmlformats-officedocument.drawingml.chartshapes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charts/chart7.xml" ContentType="application/vnd.openxmlformats-officedocument.drawingml.chart+xml"/>
  <Override PartName="/word/drawings/drawing2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C26161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D8352A5" wp14:editId="02064F19">
                <wp:simplePos x="0" y="0"/>
                <wp:positionH relativeFrom="column">
                  <wp:posOffset>-13837</wp:posOffset>
                </wp:positionH>
                <wp:positionV relativeFrom="paragraph">
                  <wp:posOffset>85046</wp:posOffset>
                </wp:positionV>
                <wp:extent cx="5400000" cy="3302000"/>
                <wp:effectExtent l="0" t="0" r="0" b="0"/>
                <wp:wrapNone/>
                <wp:docPr id="9" name="Gru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0000" cy="3302000"/>
                          <a:chOff x="0" y="0"/>
                          <a:chExt cx="5072118" cy="3302501"/>
                        </a:xfrm>
                      </wpg:grpSpPr>
                      <wpg:grpSp>
                        <wpg:cNvPr id="2" name="Grupo 2"/>
                        <wpg:cNvGrpSpPr/>
                        <wpg:grpSpPr>
                          <a:xfrm>
                            <a:off x="6201" y="1548239"/>
                            <a:ext cx="2520000" cy="1754262"/>
                            <a:chOff x="6201" y="1548239"/>
                            <a:chExt cx="3060000" cy="1808518"/>
                          </a:xfrm>
                        </wpg:grpSpPr>
                        <wpg:graphicFrame>
                          <wpg:cNvPr id="13" name="Gráfico 13"/>
                          <wpg:cNvFrPr/>
                          <wpg:xfrm>
                            <a:off x="6201" y="1556757"/>
                            <a:ext cx="3060000" cy="1800000"/>
                          </wpg:xfrm>
                          <a:graphic>
                            <a:graphicData uri="http://schemas.openxmlformats.org/drawingml/2006/chart">
                              <c:chart xmlns:c="http://schemas.openxmlformats.org/drawingml/2006/chart" xmlns:r="http://schemas.openxmlformats.org/officeDocument/2006/relationships" r:id="rId9"/>
                            </a:graphicData>
                          </a:graphic>
                        </wpg:graphicFrame>
                        <wps:wsp>
                          <wps:cNvPr id="14" name="CaixaDeTexto 1"/>
                          <wps:cNvSpPr txBox="1"/>
                          <wps:spPr>
                            <a:xfrm>
                              <a:off x="648072" y="1548239"/>
                              <a:ext cx="221510" cy="276886"/>
                            </a:xfrm>
                            <a:prstGeom prst="rect">
                              <a:avLst/>
                            </a:prstGeom>
                            <a:noFill/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26161" w:rsidRDefault="00C26161" w:rsidP="00C26161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color w:val="000000" w:themeColor="dark1"/>
                                    <w:sz w:val="20"/>
                                    <w:szCs w:val="2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</wpg:grpSp>
                      <wpg:grpSp>
                        <wpg:cNvPr id="3" name="Grupo 3"/>
                        <wpg:cNvGrpSpPr/>
                        <wpg:grpSpPr>
                          <a:xfrm>
                            <a:off x="2550273" y="849"/>
                            <a:ext cx="2520000" cy="1585645"/>
                            <a:chOff x="2550273" y="849"/>
                            <a:chExt cx="3060000" cy="1800000"/>
                          </a:xfrm>
                        </wpg:grpSpPr>
                        <wpg:graphicFrame>
                          <wpg:cNvPr id="11" name="Gráfico 11"/>
                          <wpg:cNvFrPr/>
                          <wpg:xfrm>
                            <a:off x="2550273" y="849"/>
                            <a:ext cx="3060000" cy="1800000"/>
                          </wpg:xfrm>
                          <a:graphic>
                            <a:graphicData uri="http://schemas.openxmlformats.org/drawingml/2006/chart">
                              <c:chart xmlns:c="http://schemas.openxmlformats.org/drawingml/2006/chart" xmlns:r="http://schemas.openxmlformats.org/officeDocument/2006/relationships" r:id="rId10"/>
                            </a:graphicData>
                          </a:graphic>
                        </wpg:graphicFrame>
                        <wps:wsp>
                          <wps:cNvPr id="12" name="CaixaDeTexto 14"/>
                          <wps:cNvSpPr txBox="1"/>
                          <wps:spPr>
                            <a:xfrm>
                              <a:off x="3231414" y="11589"/>
                              <a:ext cx="247650" cy="274135"/>
                            </a:xfrm>
                            <a:prstGeom prst="rect">
                              <a:avLst/>
                            </a:prstGeom>
                            <a:noFill/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26161" w:rsidRDefault="00C26161" w:rsidP="00C26161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color w:val="000000" w:themeColor="dark1"/>
                                    <w:sz w:val="20"/>
                                    <w:szCs w:val="20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</wpg:grpSp>
                      <wpg:grpSp>
                        <wpg:cNvPr id="4" name="Grupo 4"/>
                        <wpg:cNvGrpSpPr/>
                        <wpg:grpSpPr>
                          <a:xfrm>
                            <a:off x="0" y="0"/>
                            <a:ext cx="2520000" cy="1587600"/>
                            <a:chOff x="0" y="0"/>
                            <a:chExt cx="3060000" cy="1800000"/>
                          </a:xfrm>
                        </wpg:grpSpPr>
                        <wpg:graphicFrame>
                          <wpg:cNvPr id="8" name="Gráfico 8"/>
                          <wpg:cNvFrPr/>
                          <wpg:xfrm>
                            <a:off x="0" y="0"/>
                            <a:ext cx="3060000" cy="1800000"/>
                          </wpg:xfrm>
                          <a:graphic>
                            <a:graphicData uri="http://schemas.openxmlformats.org/drawingml/2006/chart">
                              <c:chart xmlns:c="http://schemas.openxmlformats.org/drawingml/2006/chart" xmlns:r="http://schemas.openxmlformats.org/officeDocument/2006/relationships" r:id="rId11"/>
                            </a:graphicData>
                          </a:graphic>
                        </wpg:graphicFrame>
                        <wps:wsp>
                          <wps:cNvPr id="10" name="CaixaDeTexto 15"/>
                          <wps:cNvSpPr txBox="1"/>
                          <wps:spPr>
                            <a:xfrm>
                              <a:off x="634656" y="29831"/>
                              <a:ext cx="247650" cy="270095"/>
                            </a:xfrm>
                            <a:prstGeom prst="rect">
                              <a:avLst/>
                            </a:prstGeom>
                            <a:noFill/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26161" w:rsidRDefault="00C26161" w:rsidP="00C26161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color w:val="000000" w:themeColor="dark1"/>
                                    <w:sz w:val="20"/>
                                    <w:szCs w:val="20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</wpg:grpSp>
                      <wpg:grpSp>
                        <wpg:cNvPr id="5" name="Grupo 5"/>
                        <wpg:cNvGrpSpPr/>
                        <wpg:grpSpPr>
                          <a:xfrm>
                            <a:off x="2552118" y="1516711"/>
                            <a:ext cx="2520000" cy="1760311"/>
                            <a:chOff x="2552118" y="1516711"/>
                            <a:chExt cx="3060000" cy="1998277"/>
                          </a:xfrm>
                        </wpg:grpSpPr>
                        <wpg:graphicFrame>
                          <wpg:cNvPr id="6" name="Gráfico 6"/>
                          <wpg:cNvFrPr/>
                          <wpg:xfrm>
                            <a:off x="2552118" y="1534988"/>
                            <a:ext cx="3060000" cy="1980000"/>
                          </wpg:xfrm>
                          <a:graphic>
                            <a:graphicData uri="http://schemas.openxmlformats.org/drawingml/2006/chart">
                              <c:chart xmlns:c="http://schemas.openxmlformats.org/drawingml/2006/chart" xmlns:r="http://schemas.openxmlformats.org/officeDocument/2006/relationships" r:id="rId12"/>
                            </a:graphicData>
                          </a:graphic>
                        </wpg:graphicFrame>
                        <wps:wsp>
                          <wps:cNvPr id="7" name="CaixaDeTexto 16"/>
                          <wps:cNvSpPr txBox="1"/>
                          <wps:spPr>
                            <a:xfrm>
                              <a:off x="3247705" y="1516711"/>
                              <a:ext cx="247650" cy="300291"/>
                            </a:xfrm>
                            <a:prstGeom prst="rect">
                              <a:avLst/>
                            </a:prstGeom>
                            <a:noFill/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26161" w:rsidRDefault="00C26161" w:rsidP="00C26161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color w:val="000000" w:themeColor="dark1"/>
                                    <w:sz w:val="20"/>
                                    <w:szCs w:val="2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upo 8" o:spid="_x0000_s1026" style="position:absolute;left:0;text-align:left;margin-left:-1.1pt;margin-top:6.7pt;width:425.2pt;height:260pt;z-index:251661312;mso-width-relative:margin" coordsize="50721,33025" o:gfxdata="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">
                <v:group id="Grupo 2" o:spid="_x0000_s1027" style="position:absolute;left:62;top:15482;width:25200;height:17543" coordorigin="62,15482" coordsize="30600,18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ráfico 13" o:spid="_x0000_s1028" type="#_x0000_t75" style="position:absolute;left:56;top:15549;width:30592;height:1803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">
                    <v:imagedata r:id="rId13" o:title=""/>
                    <o:lock v:ext="edit" aspectratio="f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ixaDeTexto 1" o:spid="_x0000_s1029" type="#_x0000_t202" style="position:absolute;left:6480;top:15482;width:2215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C26161" w:rsidRDefault="00C26161" w:rsidP="00C26161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color w:val="000000" w:themeColor="dark1"/>
                              <w:sz w:val="20"/>
                              <w:szCs w:val="20"/>
                            </w:rPr>
                            <w:t>C</w:t>
                          </w:r>
                        </w:p>
                      </w:txbxContent>
                    </v:textbox>
                  </v:shape>
                </v:group>
                <v:group id="Grupo 3" o:spid="_x0000_s1030" style="position:absolute;left:25502;top:8;width:25200;height:15856" coordorigin="25502,8" coordsize="30600,18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Gráfico 11" o:spid="_x0000_s1031" type="#_x0000_t75" style="position:absolute;left:25475;top:-1;width:30592;height:1799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">
                    <v:imagedata r:id="rId14" o:title=""/>
                    <o:lock v:ext="edit" aspectratio="f"/>
                  </v:shape>
                  <v:shape id="CaixaDeTexto 14" o:spid="_x0000_s1032" type="#_x0000_t202" style="position:absolute;left:32314;top:115;width:2476;height:27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C26161" w:rsidRDefault="00C26161" w:rsidP="00C26161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color w:val="000000" w:themeColor="dark1"/>
                              <w:sz w:val="20"/>
                              <w:szCs w:val="20"/>
                            </w:rPr>
                            <w:t>B</w:t>
                          </w:r>
                        </w:p>
                      </w:txbxContent>
                    </v:textbox>
                  </v:shape>
                </v:group>
                <v:group id="Grupo 4" o:spid="_x0000_s1033" style="position:absolute;width:25200;height:15876" coordsize="30600,18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Gráfico 8" o:spid="_x0000_s1034" type="#_x0000_t75" style="position:absolute;width:30592;height:179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">
                    <v:imagedata r:id="rId15" o:title=""/>
                    <o:lock v:ext="edit" aspectratio="f"/>
                  </v:shape>
                  <v:shape id="CaixaDeTexto 15" o:spid="_x0000_s1035" type="#_x0000_t202" style="position:absolute;left:6346;top:298;width:2477;height:2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<v:textbox>
                      <w:txbxContent>
                        <w:p w:rsidR="00C26161" w:rsidRDefault="00C26161" w:rsidP="00C26161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color w:val="000000" w:themeColor="dark1"/>
                              <w:sz w:val="20"/>
                              <w:szCs w:val="20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v:group id="Grupo 5" o:spid="_x0000_s1036" style="position:absolute;left:25521;top:15167;width:25200;height:17603" coordorigin="25521,15167" coordsize="30600,199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Gráfico 6" o:spid="_x0000_s1037" type="#_x0000_t75" style="position:absolute;left:25540;top:15321;width:30593;height:1979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">
                    <v:imagedata r:id="rId16" o:title=""/>
                    <o:lock v:ext="edit" aspectratio="f"/>
                  </v:shape>
                  <v:shape id="CaixaDeTexto 16" o:spid="_x0000_s1038" type="#_x0000_t202" style="position:absolute;left:32477;top:15167;width:2476;height:3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C26161" w:rsidRDefault="00C26161" w:rsidP="00C26161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color w:val="000000" w:themeColor="dark1"/>
                              <w:sz w:val="20"/>
                              <w:szCs w:val="20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26161" w:rsidRDefault="00C26161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851AC" w:rsidRDefault="00D851AC" w:rsidP="00FB4BF9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D851AC">
        <w:rPr>
          <w:rFonts w:ascii="Times New Roman" w:hAnsi="Times New Roman"/>
          <w:b/>
          <w:sz w:val="24"/>
          <w:szCs w:val="24"/>
          <w:lang w:val="en-US"/>
        </w:rPr>
        <w:t>Figure 1</w:t>
      </w:r>
      <w:r w:rsidRPr="00D851AC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D851AC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</w:t>
      </w:r>
      <w:r w:rsidRPr="00D851AC">
        <w:rPr>
          <w:rFonts w:ascii="Times New Roman" w:hAnsi="Times New Roman"/>
          <w:sz w:val="24"/>
          <w:szCs w:val="24"/>
          <w:lang w:val="en-US"/>
        </w:rPr>
        <w:t>tomatal conductance (</w:t>
      </w:r>
      <w:proofErr w:type="spellStart"/>
      <w:r w:rsidRPr="00D851AC">
        <w:rPr>
          <w:rFonts w:ascii="Times New Roman" w:hAnsi="Times New Roman"/>
          <w:sz w:val="24"/>
          <w:szCs w:val="24"/>
          <w:lang w:val="en-US"/>
        </w:rPr>
        <w:t>gs</w:t>
      </w:r>
      <w:proofErr w:type="spellEnd"/>
      <w:r w:rsidRPr="00D851AC">
        <w:rPr>
          <w:rFonts w:ascii="Times New Roman" w:hAnsi="Times New Roman"/>
          <w:sz w:val="24"/>
          <w:szCs w:val="24"/>
          <w:lang w:val="en-US"/>
        </w:rPr>
        <w:t xml:space="preserve">), leaf transpiration (E), photosynthetic assimilation of CO2 (A) and deficit of leaf-air vapor pressure (VPD leaf-air) of BR1 and BRS Havana cultivars submitted to the daily water availability (DHD ), every five days (DH5D) and suspended in water availability (SDH) in the soil. </w:t>
      </w:r>
      <w:r w:rsidR="00741214" w:rsidRPr="00D851AC">
        <w:rPr>
          <w:rFonts w:ascii="Times New Roman" w:hAnsi="Times New Roman"/>
          <w:sz w:val="24"/>
          <w:szCs w:val="24"/>
          <w:lang w:val="en-US"/>
        </w:rPr>
        <w:t xml:space="preserve">Means followed by the same letters, lowercase </w:t>
      </w:r>
      <w:r w:rsidR="00C47E65">
        <w:rPr>
          <w:rFonts w:ascii="Times New Roman" w:hAnsi="Times New Roman"/>
          <w:sz w:val="24"/>
          <w:szCs w:val="24"/>
          <w:lang w:val="en-US"/>
        </w:rPr>
        <w:t>between w</w:t>
      </w:r>
      <w:r w:rsidR="00741214" w:rsidRPr="00D851AC">
        <w:rPr>
          <w:rFonts w:ascii="Times New Roman" w:hAnsi="Times New Roman"/>
          <w:sz w:val="24"/>
          <w:szCs w:val="24"/>
          <w:lang w:val="en-US"/>
        </w:rPr>
        <w:t>ater treatments and uppercase between cultivars within each water treatment do not differ by Tukey test at 5% probability.</w:t>
      </w:r>
    </w:p>
    <w:p w:rsidR="00D851AC" w:rsidRDefault="00D851AC" w:rsidP="00FB4BF9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47E65" w:rsidRPr="00D851AC" w:rsidRDefault="00C47E65" w:rsidP="00FB4BF9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D25BB" w:rsidRPr="003F2726" w:rsidRDefault="002D25BB" w:rsidP="00FB4BF9">
      <w:pPr>
        <w:spacing w:after="0"/>
        <w:rPr>
          <w:rFonts w:ascii="Times New Roman" w:hAnsi="Times New Roman"/>
          <w:sz w:val="24"/>
          <w:szCs w:val="24"/>
        </w:rPr>
      </w:pPr>
      <w:r w:rsidRPr="003F2726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3CD1FE5" wp14:editId="5F4D57DA">
            <wp:extent cx="2519917" cy="1796902"/>
            <wp:effectExtent l="0" t="0" r="0" b="0"/>
            <wp:docPr id="16" name="Gráfico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41214" w:rsidRPr="00D851AC" w:rsidRDefault="00D851AC" w:rsidP="00FB4BF9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D851AC">
        <w:rPr>
          <w:rFonts w:ascii="Times New Roman" w:hAnsi="Times New Roman"/>
          <w:b/>
          <w:sz w:val="24"/>
          <w:szCs w:val="24"/>
          <w:lang w:val="en-US"/>
        </w:rPr>
        <w:t>Figure 2.</w:t>
      </w:r>
      <w:proofErr w:type="gramEnd"/>
      <w:r w:rsidR="00C47E65">
        <w:rPr>
          <w:rFonts w:ascii="Times New Roman" w:hAnsi="Times New Roman"/>
          <w:sz w:val="24"/>
          <w:szCs w:val="24"/>
          <w:lang w:val="en-US"/>
        </w:rPr>
        <w:t xml:space="preserve"> The efficiency of water use (A</w:t>
      </w:r>
      <w:r w:rsidRPr="00D851AC">
        <w:rPr>
          <w:rFonts w:ascii="Times New Roman" w:hAnsi="Times New Roman"/>
          <w:sz w:val="24"/>
          <w:szCs w:val="24"/>
          <w:lang w:val="en-US"/>
        </w:rPr>
        <w:t xml:space="preserve">/E) of BR1 and BRS Havana cultivars submitted to the daily water availability (DHD), every five days (DH5D) and suspension of water availability (SDH) in the soil. </w:t>
      </w:r>
      <w:r w:rsidR="00741214" w:rsidRPr="00D851AC">
        <w:rPr>
          <w:rFonts w:ascii="Times New Roman" w:hAnsi="Times New Roman"/>
          <w:sz w:val="24"/>
          <w:szCs w:val="24"/>
          <w:lang w:val="en-US"/>
        </w:rPr>
        <w:t>Means followed by the same letters, lowercase between water treatments and uppercase between cultivars within each water treatment do not differ by Tukey test at 5% probability.</w:t>
      </w:r>
    </w:p>
    <w:p w:rsidR="002D25BB" w:rsidRPr="00D851AC" w:rsidRDefault="002D25BB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3B78" w:rsidRPr="003F2726" w:rsidRDefault="004D3B78" w:rsidP="00FB4BF9">
      <w:pPr>
        <w:spacing w:after="0"/>
        <w:rPr>
          <w:rFonts w:ascii="Times New Roman" w:hAnsi="Times New Roman"/>
          <w:sz w:val="24"/>
          <w:szCs w:val="24"/>
        </w:rPr>
      </w:pPr>
      <w:r w:rsidRPr="003F2726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53020DC" wp14:editId="12696986">
            <wp:extent cx="2520000" cy="1692000"/>
            <wp:effectExtent l="0" t="0" r="0" b="381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571649" w:rsidRPr="00D851AC" w:rsidRDefault="00D851AC" w:rsidP="00FB4BF9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D851AC">
        <w:rPr>
          <w:rFonts w:ascii="Times New Roman" w:hAnsi="Times New Roman"/>
          <w:b/>
          <w:sz w:val="24"/>
          <w:szCs w:val="24"/>
          <w:lang w:val="en-US"/>
        </w:rPr>
        <w:t>Figure 3.</w:t>
      </w:r>
      <w:proofErr w:type="gramEnd"/>
      <w:r w:rsidRPr="00D851A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D851AC">
        <w:rPr>
          <w:rFonts w:ascii="Times New Roman" w:hAnsi="Times New Roman"/>
          <w:sz w:val="24"/>
          <w:szCs w:val="24"/>
          <w:lang w:val="en-US"/>
        </w:rPr>
        <w:t>Maximum quantum yield of photosystem II (</w:t>
      </w:r>
      <w:proofErr w:type="spellStart"/>
      <w:r w:rsidRPr="00D851AC">
        <w:rPr>
          <w:rFonts w:ascii="Times New Roman" w:hAnsi="Times New Roman"/>
          <w:sz w:val="24"/>
          <w:szCs w:val="24"/>
          <w:lang w:val="en-US"/>
        </w:rPr>
        <w:t>Fv</w:t>
      </w:r>
      <w:proofErr w:type="spellEnd"/>
      <w:r w:rsidRPr="00D851AC">
        <w:rPr>
          <w:rFonts w:ascii="Times New Roman" w:hAnsi="Times New Roman"/>
          <w:sz w:val="24"/>
          <w:szCs w:val="24"/>
          <w:lang w:val="en-US"/>
        </w:rPr>
        <w:t xml:space="preserve"> / </w:t>
      </w:r>
      <w:proofErr w:type="spellStart"/>
      <w:r w:rsidRPr="00D851AC">
        <w:rPr>
          <w:rFonts w:ascii="Times New Roman" w:hAnsi="Times New Roman"/>
          <w:sz w:val="24"/>
          <w:szCs w:val="24"/>
          <w:lang w:val="en-US"/>
        </w:rPr>
        <w:t>Fm</w:t>
      </w:r>
      <w:proofErr w:type="spellEnd"/>
      <w:r w:rsidRPr="00D851AC">
        <w:rPr>
          <w:rFonts w:ascii="Times New Roman" w:hAnsi="Times New Roman"/>
          <w:sz w:val="24"/>
          <w:szCs w:val="24"/>
          <w:lang w:val="en-US"/>
        </w:rPr>
        <w:t>) cultivars BR1 and BRS Havana peanut.</w:t>
      </w:r>
      <w:proofErr w:type="gramEnd"/>
      <w:r w:rsidRPr="00D851AC">
        <w:rPr>
          <w:rFonts w:ascii="Times New Roman" w:hAnsi="Times New Roman"/>
          <w:sz w:val="24"/>
          <w:szCs w:val="24"/>
          <w:lang w:val="en-US"/>
        </w:rPr>
        <w:t xml:space="preserve"> Means followed by the same letter do not differ by Tukey test at 5% probability.</w:t>
      </w:r>
    </w:p>
    <w:p w:rsidR="00AB2333" w:rsidRPr="00D851AC" w:rsidRDefault="00AB2333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247F5" w:rsidRPr="00D851AC" w:rsidRDefault="00D247F5" w:rsidP="00FB4BF9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76042" w:rsidRPr="00D851AC" w:rsidRDefault="00D851AC" w:rsidP="00FB4BF9">
      <w:pPr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gramStart"/>
      <w:r w:rsidRPr="00D851AC">
        <w:rPr>
          <w:rFonts w:ascii="Times New Roman" w:hAnsi="Times New Roman"/>
          <w:b/>
          <w:sz w:val="24"/>
          <w:szCs w:val="24"/>
          <w:lang w:val="en-US"/>
        </w:rPr>
        <w:lastRenderedPageBreak/>
        <w:t>Table 1.</w:t>
      </w:r>
      <w:proofErr w:type="gramEnd"/>
      <w:r w:rsidRPr="00D851AC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D851AC">
        <w:rPr>
          <w:rFonts w:ascii="Times New Roman" w:hAnsi="Times New Roman"/>
          <w:sz w:val="24"/>
          <w:szCs w:val="24"/>
          <w:lang w:val="en-US"/>
        </w:rPr>
        <w:t>Chlorophyll content in the plant (CP-SPAD) estimated by SPAD index and levels of photosynthetic pigments in leaves of peanut cultivars under di</w:t>
      </w:r>
      <w:r>
        <w:rPr>
          <w:rFonts w:ascii="Times New Roman" w:hAnsi="Times New Roman"/>
          <w:sz w:val="24"/>
          <w:szCs w:val="24"/>
          <w:lang w:val="en-US"/>
        </w:rPr>
        <w:t xml:space="preserve">fferent soil water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availability</w:t>
      </w:r>
      <w:r w:rsidRPr="00D851AC">
        <w:rPr>
          <w:rFonts w:ascii="Times New Roman" w:hAnsi="Times New Roman"/>
          <w:sz w:val="24"/>
          <w:szCs w:val="24"/>
          <w:vertAlign w:val="superscript"/>
          <w:lang w:val="en-US"/>
        </w:rPr>
        <w:t>(</w:t>
      </w:r>
      <w:proofErr w:type="gramEnd"/>
      <w:r w:rsidRPr="00D851AC">
        <w:rPr>
          <w:rFonts w:ascii="Times New Roman" w:hAnsi="Times New Roman"/>
          <w:sz w:val="24"/>
          <w:szCs w:val="24"/>
          <w:vertAlign w:val="superscript"/>
          <w:lang w:val="en-US"/>
        </w:rPr>
        <w:t>1)</w:t>
      </w:r>
      <w:r w:rsidRPr="00D851AC">
        <w:rPr>
          <w:rFonts w:ascii="Times New Roman" w:hAnsi="Times New Roman"/>
          <w:sz w:val="24"/>
          <w:szCs w:val="24"/>
          <w:lang w:val="en-US"/>
        </w:rPr>
        <w:t>.</w:t>
      </w:r>
    </w:p>
    <w:tbl>
      <w:tblPr>
        <w:tblStyle w:val="Tabelacomgrade"/>
        <w:tblpPr w:leftFromText="141" w:rightFromText="141" w:vertAnchor="text" w:tblpXSpec="center" w:tblpY="1"/>
        <w:tblOverlap w:val="never"/>
        <w:tblW w:w="8505" w:type="dxa"/>
        <w:tblLayout w:type="fixed"/>
        <w:tblLook w:val="04A0" w:firstRow="1" w:lastRow="0" w:firstColumn="1" w:lastColumn="0" w:noHBand="0" w:noVBand="1"/>
      </w:tblPr>
      <w:tblGrid>
        <w:gridCol w:w="1895"/>
        <w:gridCol w:w="1493"/>
        <w:gridCol w:w="1627"/>
        <w:gridCol w:w="1357"/>
        <w:gridCol w:w="2133"/>
      </w:tblGrid>
      <w:tr w:rsidR="00F76042" w:rsidRPr="00196D2C" w:rsidTr="008778AF">
        <w:tc>
          <w:tcPr>
            <w:tcW w:w="1895" w:type="dxa"/>
            <w:vMerge w:val="restart"/>
            <w:tcBorders>
              <w:left w:val="nil"/>
              <w:right w:val="nil"/>
            </w:tcBorders>
            <w:vAlign w:val="center"/>
          </w:tcPr>
          <w:p w:rsidR="00F76042" w:rsidRPr="00196D2C" w:rsidRDefault="00196D2C" w:rsidP="00790030">
            <w:pPr>
              <w:spacing w:after="0" w:line="36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Cultivars</w:t>
            </w:r>
            <w:proofErr w:type="spellEnd"/>
          </w:p>
        </w:tc>
        <w:tc>
          <w:tcPr>
            <w:tcW w:w="4477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76042" w:rsidRPr="00196D2C" w:rsidRDefault="00DD4302" w:rsidP="00790030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90030">
              <w:rPr>
                <w:rFonts w:ascii="Times New Roman" w:hAnsi="Times New Roman"/>
                <w:sz w:val="20"/>
                <w:szCs w:val="20"/>
                <w:lang w:val="en-US"/>
              </w:rPr>
              <w:t>Water treatments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2133" w:type="dxa"/>
            <w:vMerge w:val="restart"/>
            <w:tcBorders>
              <w:left w:val="nil"/>
              <w:right w:val="nil"/>
            </w:tcBorders>
            <w:vAlign w:val="center"/>
          </w:tcPr>
          <w:p w:rsidR="00F76042" w:rsidRPr="00196D2C" w:rsidRDefault="00F76042" w:rsidP="00790030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6D2C">
              <w:rPr>
                <w:rFonts w:ascii="Times New Roman" w:hAnsi="Times New Roman"/>
                <w:sz w:val="20"/>
                <w:szCs w:val="20"/>
              </w:rPr>
              <w:t>M</w:t>
            </w:r>
            <w:r w:rsidR="00790030">
              <w:rPr>
                <w:rFonts w:ascii="Times New Roman" w:hAnsi="Times New Roman"/>
                <w:sz w:val="20"/>
                <w:szCs w:val="20"/>
              </w:rPr>
              <w:t>eans</w:t>
            </w:r>
            <w:proofErr w:type="spellEnd"/>
          </w:p>
        </w:tc>
      </w:tr>
      <w:tr w:rsidR="00F76042" w:rsidRPr="00196D2C" w:rsidTr="008778AF">
        <w:tc>
          <w:tcPr>
            <w:tcW w:w="1895" w:type="dxa"/>
            <w:vMerge/>
            <w:tcBorders>
              <w:left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DHD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DH5D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SDH</w:t>
            </w:r>
          </w:p>
        </w:tc>
        <w:tc>
          <w:tcPr>
            <w:tcW w:w="2133" w:type="dxa"/>
            <w:vMerge/>
            <w:tcBorders>
              <w:left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tabs>
                <w:tab w:val="left" w:pos="486"/>
              </w:tabs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------------------ CP-SPAD ------------------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BR1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43,93aA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43,55aA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42,17aA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43,23A</w:t>
            </w: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BRS Havana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45,07aA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37,18bB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40,67abA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40,97A</w:t>
            </w: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790030" w:rsidP="00790030">
            <w:pPr>
              <w:tabs>
                <w:tab w:val="left" w:pos="561"/>
                <w:tab w:val="left" w:pos="726"/>
              </w:tabs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-----------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proofErr w:type="spellStart"/>
            <w:r w:rsidR="00F76042" w:rsidRPr="00196D2C">
              <w:rPr>
                <w:rFonts w:ascii="Times New Roman" w:hAnsi="Times New Roman"/>
                <w:sz w:val="20"/>
                <w:szCs w:val="20"/>
              </w:rPr>
              <w:t>C</w:t>
            </w:r>
            <w:r>
              <w:rPr>
                <w:rFonts w:ascii="Times New Roman" w:hAnsi="Times New Roman"/>
                <w:sz w:val="20"/>
                <w:szCs w:val="20"/>
              </w:rPr>
              <w:t>h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>loro</w:t>
            </w:r>
            <w:r>
              <w:rPr>
                <w:rFonts w:ascii="Times New Roman" w:hAnsi="Times New Roman"/>
                <w:sz w:val="20"/>
                <w:szCs w:val="20"/>
              </w:rPr>
              <w:t>phyll</w:t>
            </w:r>
            <w:proofErr w:type="spellEnd"/>
            <w:r w:rsidR="00F76042" w:rsidRPr="00196D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76042" w:rsidRPr="00196D2C">
              <w:rPr>
                <w:rFonts w:ascii="Times New Roman" w:hAnsi="Times New Roman"/>
                <w:i/>
                <w:sz w:val="20"/>
                <w:szCs w:val="20"/>
              </w:rPr>
              <w:t>a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Start"/>
            <w:r w:rsidR="00F76042" w:rsidRPr="00196D2C">
              <w:rPr>
                <w:rFonts w:ascii="Times New Roman" w:hAnsi="Times New Roman"/>
                <w:sz w:val="20"/>
                <w:szCs w:val="20"/>
              </w:rPr>
              <w:t>mg</w:t>
            </w:r>
            <w:proofErr w:type="gramEnd"/>
            <w:r w:rsidR="00F76042" w:rsidRPr="00196D2C">
              <w:rPr>
                <w:rFonts w:ascii="Times New Roman" w:hAnsi="Times New Roman"/>
                <w:sz w:val="20"/>
                <w:szCs w:val="20"/>
              </w:rPr>
              <w:t xml:space="preserve"> g</w:t>
            </w:r>
            <w:r w:rsidR="00F76042" w:rsidRPr="00196D2C">
              <w:rPr>
                <w:rFonts w:ascii="Times New Roman" w:hAnsi="Times New Roman"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/>
                <w:sz w:val="20"/>
                <w:szCs w:val="20"/>
              </w:rPr>
              <w:t>) --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>----------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BR1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1,95a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1,55ab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1,32b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1,65A</w:t>
            </w: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BRS Havana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1,79a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1,63ab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1,52b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1,61A</w:t>
            </w: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790030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---------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>--</w:t>
            </w:r>
            <w:proofErr w:type="gramStart"/>
            <w:r w:rsidR="00F76042" w:rsidRPr="00196D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96D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End"/>
            <w:r w:rsidRPr="00196D2C">
              <w:rPr>
                <w:rFonts w:ascii="Times New Roman" w:hAnsi="Times New Roman"/>
                <w:sz w:val="20"/>
                <w:szCs w:val="20"/>
              </w:rPr>
              <w:t>C</w:t>
            </w:r>
            <w:r>
              <w:rPr>
                <w:rFonts w:ascii="Times New Roman" w:hAnsi="Times New Roman"/>
                <w:sz w:val="20"/>
                <w:szCs w:val="20"/>
              </w:rPr>
              <w:t>h</w:t>
            </w:r>
            <w:r w:rsidRPr="00196D2C">
              <w:rPr>
                <w:rFonts w:ascii="Times New Roman" w:hAnsi="Times New Roman"/>
                <w:sz w:val="20"/>
                <w:szCs w:val="20"/>
              </w:rPr>
              <w:t>loro</w:t>
            </w:r>
            <w:r>
              <w:rPr>
                <w:rFonts w:ascii="Times New Roman" w:hAnsi="Times New Roman"/>
                <w:sz w:val="20"/>
                <w:szCs w:val="20"/>
              </w:rPr>
              <w:t>phyll</w:t>
            </w:r>
            <w:proofErr w:type="spellEnd"/>
            <w:r w:rsidRPr="00196D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F76042" w:rsidRPr="00196D2C">
              <w:rPr>
                <w:rFonts w:ascii="Times New Roman" w:hAnsi="Times New Roman"/>
                <w:i/>
                <w:sz w:val="20"/>
                <w:szCs w:val="20"/>
              </w:rPr>
              <w:t>b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 xml:space="preserve"> (mg g</w:t>
            </w:r>
            <w:r w:rsidR="00F76042" w:rsidRPr="00196D2C">
              <w:rPr>
                <w:rFonts w:ascii="Times New Roman" w:hAnsi="Times New Roman"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hAnsi="Times New Roman"/>
                <w:sz w:val="20"/>
                <w:szCs w:val="20"/>
              </w:rPr>
              <w:t>) -----</w:t>
            </w:r>
            <w:r w:rsidR="00F76042" w:rsidRPr="00196D2C">
              <w:rPr>
                <w:rFonts w:ascii="Times New Roman" w:hAnsi="Times New Roman"/>
                <w:sz w:val="20"/>
                <w:szCs w:val="20"/>
              </w:rPr>
              <w:t>------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BR1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0,52a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0,19b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0,26b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0,36A</w:t>
            </w: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BRS Havana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0,54a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0,31b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0,24b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0,32A</w:t>
            </w: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790030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--------</w:t>
            </w:r>
            <w:r w:rsidR="00790030">
              <w:rPr>
                <w:rFonts w:ascii="Times New Roman" w:hAnsi="Times New Roman"/>
                <w:sz w:val="20"/>
                <w:szCs w:val="20"/>
              </w:rPr>
              <w:t>--</w:t>
            </w:r>
            <w:r w:rsidRPr="00196D2C">
              <w:rPr>
                <w:rFonts w:ascii="Times New Roman" w:hAnsi="Times New Roman"/>
                <w:sz w:val="20"/>
                <w:szCs w:val="20"/>
              </w:rPr>
              <w:t xml:space="preserve">---- </w:t>
            </w:r>
            <w:proofErr w:type="spellStart"/>
            <w:r w:rsidRPr="00196D2C">
              <w:rPr>
                <w:rFonts w:ascii="Times New Roman" w:hAnsi="Times New Roman"/>
                <w:sz w:val="20"/>
                <w:szCs w:val="20"/>
              </w:rPr>
              <w:t>Carotenoids</w:t>
            </w:r>
            <w:proofErr w:type="spellEnd"/>
            <w:r w:rsidRPr="00196D2C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Start"/>
            <w:r w:rsidRPr="00196D2C">
              <w:rPr>
                <w:rFonts w:ascii="Times New Roman" w:hAnsi="Times New Roman"/>
                <w:sz w:val="20"/>
                <w:szCs w:val="20"/>
              </w:rPr>
              <w:t>mg</w:t>
            </w:r>
            <w:proofErr w:type="gramEnd"/>
            <w:r w:rsidRPr="00196D2C">
              <w:rPr>
                <w:rFonts w:ascii="Times New Roman" w:hAnsi="Times New Roman"/>
                <w:sz w:val="20"/>
                <w:szCs w:val="20"/>
              </w:rPr>
              <w:t xml:space="preserve"> g</w:t>
            </w:r>
            <w:r w:rsidRPr="00196D2C">
              <w:rPr>
                <w:rFonts w:ascii="Times New Roman" w:hAnsi="Times New Roman"/>
                <w:sz w:val="20"/>
                <w:szCs w:val="20"/>
                <w:vertAlign w:val="superscript"/>
              </w:rPr>
              <w:t>-1</w:t>
            </w:r>
            <w:r w:rsidRPr="00196D2C">
              <w:rPr>
                <w:rFonts w:ascii="Times New Roman" w:hAnsi="Times New Roman"/>
                <w:sz w:val="20"/>
                <w:szCs w:val="20"/>
              </w:rPr>
              <w:t>) ---</w:t>
            </w:r>
            <w:r w:rsidR="00790030">
              <w:rPr>
                <w:rFonts w:ascii="Times New Roman" w:hAnsi="Times New Roman"/>
                <w:sz w:val="20"/>
                <w:szCs w:val="20"/>
              </w:rPr>
              <w:t>--</w:t>
            </w:r>
            <w:r w:rsidRPr="00196D2C">
              <w:rPr>
                <w:rFonts w:ascii="Times New Roman" w:hAnsi="Times New Roman"/>
                <w:sz w:val="20"/>
                <w:szCs w:val="20"/>
              </w:rPr>
              <w:t>-------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BR1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0,29aA</w:t>
            </w: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0,22bA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0,11cA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0,21A</w:t>
            </w:r>
          </w:p>
        </w:tc>
      </w:tr>
      <w:tr w:rsidR="00F76042" w:rsidRPr="00196D2C" w:rsidTr="008778AF">
        <w:tc>
          <w:tcPr>
            <w:tcW w:w="1895" w:type="dxa"/>
            <w:tcBorders>
              <w:top w:val="nil"/>
              <w:left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BRS Havana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0,27aA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0,25aA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0,05bB</w:t>
            </w:r>
          </w:p>
        </w:tc>
        <w:tc>
          <w:tcPr>
            <w:tcW w:w="2133" w:type="dxa"/>
            <w:tcBorders>
              <w:top w:val="nil"/>
              <w:left w:val="nil"/>
              <w:right w:val="nil"/>
            </w:tcBorders>
          </w:tcPr>
          <w:p w:rsidR="00F76042" w:rsidRPr="00196D2C" w:rsidRDefault="00F76042" w:rsidP="00FB4BF9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196D2C">
              <w:rPr>
                <w:rFonts w:ascii="Times New Roman" w:hAnsi="Times New Roman"/>
                <w:sz w:val="20"/>
                <w:szCs w:val="20"/>
              </w:rPr>
              <w:t>0,19A</w:t>
            </w:r>
          </w:p>
        </w:tc>
      </w:tr>
    </w:tbl>
    <w:p w:rsidR="00D851AC" w:rsidRPr="00D851AC" w:rsidRDefault="00F76042" w:rsidP="004A7ECA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4A7ECA">
        <w:rPr>
          <w:rFonts w:ascii="Times New Roman" w:hAnsi="Times New Roman"/>
          <w:sz w:val="24"/>
          <w:szCs w:val="24"/>
          <w:lang w:val="en-US"/>
        </w:rPr>
        <w:t xml:space="preserve">(1) </w:t>
      </w:r>
      <w:r w:rsidR="00D851AC" w:rsidRPr="00D851AC">
        <w:rPr>
          <w:rFonts w:ascii="Times New Roman" w:hAnsi="Times New Roman"/>
          <w:sz w:val="24"/>
          <w:szCs w:val="24"/>
          <w:lang w:val="en-US"/>
        </w:rPr>
        <w:t xml:space="preserve">Means followed by the same letter, the tiny lines between the water </w:t>
      </w:r>
      <w:r w:rsidR="004A7ECA" w:rsidRPr="00D851AC">
        <w:rPr>
          <w:rFonts w:ascii="Times New Roman" w:hAnsi="Times New Roman"/>
          <w:sz w:val="24"/>
          <w:szCs w:val="24"/>
          <w:lang w:val="en-US"/>
        </w:rPr>
        <w:t>treatments</w:t>
      </w:r>
      <w:r w:rsidR="004A7ECA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851AC" w:rsidRPr="00D851AC">
        <w:rPr>
          <w:rFonts w:ascii="Times New Roman" w:hAnsi="Times New Roman"/>
          <w:sz w:val="24"/>
          <w:szCs w:val="24"/>
          <w:lang w:val="en-US"/>
        </w:rPr>
        <w:t>and uppercase in columns between the cultivars, do not differ by Tukey test at 5% probability. * Water treatment: daily water availability (DHD), every five days (DH5D) and water availability suspension (SDH).</w:t>
      </w:r>
    </w:p>
    <w:p w:rsidR="00790030" w:rsidRDefault="00D15252" w:rsidP="00790030">
      <w:pPr>
        <w:tabs>
          <w:tab w:val="left" w:pos="2411"/>
        </w:tabs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D851A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4A7ECA" w:rsidRDefault="004A7ECA" w:rsidP="00BA1F4F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A7ECA" w:rsidRPr="00D851AC" w:rsidRDefault="004A7ECA" w:rsidP="00BA1F4F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76042" w:rsidRPr="003F2726" w:rsidRDefault="00F76042" w:rsidP="00FB4BF9">
      <w:pPr>
        <w:spacing w:after="0"/>
        <w:rPr>
          <w:rFonts w:ascii="Times New Roman" w:hAnsi="Times New Roman"/>
          <w:sz w:val="24"/>
          <w:szCs w:val="24"/>
        </w:rPr>
      </w:pPr>
      <w:r w:rsidRPr="003F2726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7101E5BC" wp14:editId="70D75601">
            <wp:extent cx="2520000" cy="1692000"/>
            <wp:effectExtent l="0" t="0" r="0" b="3810"/>
            <wp:docPr id="22" name="Gráfico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4A7ECA" w:rsidRPr="00D851AC" w:rsidRDefault="00F76042" w:rsidP="004A7ECA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3F2726">
        <w:rPr>
          <w:rFonts w:ascii="Times New Roman" w:hAnsi="Times New Roman"/>
          <w:b/>
          <w:sz w:val="24"/>
          <w:szCs w:val="24"/>
        </w:rPr>
        <w:t>Figura 4.</w:t>
      </w:r>
      <w:r w:rsidRPr="003F2726">
        <w:rPr>
          <w:rFonts w:ascii="Times New Roman" w:hAnsi="Times New Roman"/>
          <w:sz w:val="24"/>
          <w:szCs w:val="24"/>
        </w:rPr>
        <w:t xml:space="preserve"> </w:t>
      </w:r>
      <w:r w:rsidR="004A7ECA" w:rsidRPr="004A7ECA">
        <w:rPr>
          <w:rFonts w:ascii="Times New Roman" w:hAnsi="Times New Roman"/>
          <w:sz w:val="24"/>
          <w:szCs w:val="24"/>
          <w:lang w:val="en-US"/>
        </w:rPr>
        <w:t xml:space="preserve">Total dry biomass (BST) cultivars BR 1 and BRS peanut Havana submitted to daily water availability (DHD), every five days (DH5D) and suspension of water availability (SDH) in the soil. </w:t>
      </w:r>
      <w:r w:rsidR="004A7ECA" w:rsidRPr="00D851AC">
        <w:rPr>
          <w:rFonts w:ascii="Times New Roman" w:hAnsi="Times New Roman"/>
          <w:sz w:val="24"/>
          <w:szCs w:val="24"/>
          <w:lang w:val="en-US"/>
        </w:rPr>
        <w:t>Means followed by the same letters, lowercase between water treatments and uppercase between cultivars within each water treatment do not differ by Tukey test at 5% probability.</w:t>
      </w:r>
      <w:bookmarkStart w:id="0" w:name="_GoBack"/>
      <w:bookmarkEnd w:id="0"/>
    </w:p>
    <w:p w:rsidR="004A7ECA" w:rsidRPr="004A7ECA" w:rsidRDefault="004A7ECA" w:rsidP="004A7ECA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A7ECA" w:rsidRPr="004A7ECA" w:rsidSect="001519AA">
      <w:footerReference w:type="default" r:id="rId20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986" w:rsidRDefault="00A83986" w:rsidP="00740598">
      <w:pPr>
        <w:spacing w:after="0" w:line="240" w:lineRule="auto"/>
      </w:pPr>
      <w:r>
        <w:separator/>
      </w:r>
    </w:p>
  </w:endnote>
  <w:endnote w:type="continuationSeparator" w:id="0">
    <w:p w:rsidR="00A83986" w:rsidRDefault="00A83986" w:rsidP="00740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ADA" w:rsidRPr="00012D04" w:rsidRDefault="00E52ADA">
    <w:pPr>
      <w:pStyle w:val="Rodap"/>
      <w:jc w:val="right"/>
      <w:rPr>
        <w:color w:val="000000" w:themeColor="text1"/>
      </w:rPr>
    </w:pPr>
    <w:r w:rsidRPr="00012D04">
      <w:rPr>
        <w:color w:val="000000" w:themeColor="text1"/>
      </w:rPr>
      <w:fldChar w:fldCharType="begin"/>
    </w:r>
    <w:r w:rsidRPr="00012D04">
      <w:rPr>
        <w:color w:val="000000" w:themeColor="text1"/>
      </w:rPr>
      <w:instrText>PAGE   \* MERGEFORMAT</w:instrText>
    </w:r>
    <w:r w:rsidRPr="00012D04">
      <w:rPr>
        <w:color w:val="000000" w:themeColor="text1"/>
      </w:rPr>
      <w:fldChar w:fldCharType="separate"/>
    </w:r>
    <w:r w:rsidR="00664C82">
      <w:rPr>
        <w:noProof/>
        <w:color w:val="000000" w:themeColor="text1"/>
      </w:rPr>
      <w:t>4</w:t>
    </w:r>
    <w:r w:rsidRPr="00012D04">
      <w:rPr>
        <w:noProof/>
        <w:color w:val="000000" w:themeColor="text1"/>
      </w:rPr>
      <w:fldChar w:fldCharType="end"/>
    </w:r>
  </w:p>
  <w:p w:rsidR="00E52ADA" w:rsidRDefault="00E52AD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986" w:rsidRDefault="00A83986" w:rsidP="00740598">
      <w:pPr>
        <w:spacing w:after="0" w:line="240" w:lineRule="auto"/>
      </w:pPr>
      <w:r>
        <w:separator/>
      </w:r>
    </w:p>
  </w:footnote>
  <w:footnote w:type="continuationSeparator" w:id="0">
    <w:p w:rsidR="00A83986" w:rsidRDefault="00A83986" w:rsidP="00740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A0853"/>
    <w:multiLevelType w:val="hybridMultilevel"/>
    <w:tmpl w:val="D81A03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35C9F"/>
    <w:multiLevelType w:val="hybridMultilevel"/>
    <w:tmpl w:val="EDA8D25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807CE"/>
    <w:multiLevelType w:val="hybridMultilevel"/>
    <w:tmpl w:val="48C8A182"/>
    <w:lvl w:ilvl="0" w:tplc="F70415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646DD"/>
    <w:multiLevelType w:val="hybridMultilevel"/>
    <w:tmpl w:val="A74EC8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B47"/>
    <w:rsid w:val="00000683"/>
    <w:rsid w:val="00000938"/>
    <w:rsid w:val="00000F81"/>
    <w:rsid w:val="00003241"/>
    <w:rsid w:val="00004049"/>
    <w:rsid w:val="0000475B"/>
    <w:rsid w:val="000055C0"/>
    <w:rsid w:val="00006ACD"/>
    <w:rsid w:val="00006DBC"/>
    <w:rsid w:val="000120EF"/>
    <w:rsid w:val="00012D04"/>
    <w:rsid w:val="000134FA"/>
    <w:rsid w:val="00013A3A"/>
    <w:rsid w:val="00015870"/>
    <w:rsid w:val="0002035E"/>
    <w:rsid w:val="00020CE4"/>
    <w:rsid w:val="00021448"/>
    <w:rsid w:val="000216DA"/>
    <w:rsid w:val="00021BE6"/>
    <w:rsid w:val="00022A5C"/>
    <w:rsid w:val="00022F96"/>
    <w:rsid w:val="00026477"/>
    <w:rsid w:val="000268EC"/>
    <w:rsid w:val="00026CDC"/>
    <w:rsid w:val="00026D32"/>
    <w:rsid w:val="00026E3B"/>
    <w:rsid w:val="0003047D"/>
    <w:rsid w:val="00034D1D"/>
    <w:rsid w:val="00036024"/>
    <w:rsid w:val="0003610B"/>
    <w:rsid w:val="00037B92"/>
    <w:rsid w:val="0004080B"/>
    <w:rsid w:val="00040C46"/>
    <w:rsid w:val="00042896"/>
    <w:rsid w:val="000428CB"/>
    <w:rsid w:val="00044F6E"/>
    <w:rsid w:val="000467EE"/>
    <w:rsid w:val="000511D5"/>
    <w:rsid w:val="00051BE4"/>
    <w:rsid w:val="00052688"/>
    <w:rsid w:val="00052E4A"/>
    <w:rsid w:val="00053334"/>
    <w:rsid w:val="00054154"/>
    <w:rsid w:val="00054DB6"/>
    <w:rsid w:val="00054E11"/>
    <w:rsid w:val="0005510C"/>
    <w:rsid w:val="0005648E"/>
    <w:rsid w:val="000564CA"/>
    <w:rsid w:val="00056B9A"/>
    <w:rsid w:val="00057E4C"/>
    <w:rsid w:val="000602DC"/>
    <w:rsid w:val="000616F3"/>
    <w:rsid w:val="00061CB1"/>
    <w:rsid w:val="00061FFD"/>
    <w:rsid w:val="000622CF"/>
    <w:rsid w:val="00062B6A"/>
    <w:rsid w:val="00063395"/>
    <w:rsid w:val="000636EA"/>
    <w:rsid w:val="00063C36"/>
    <w:rsid w:val="0006497A"/>
    <w:rsid w:val="00064C85"/>
    <w:rsid w:val="00064F15"/>
    <w:rsid w:val="00065290"/>
    <w:rsid w:val="00066486"/>
    <w:rsid w:val="00066567"/>
    <w:rsid w:val="00066E4C"/>
    <w:rsid w:val="00067457"/>
    <w:rsid w:val="0007055B"/>
    <w:rsid w:val="00070757"/>
    <w:rsid w:val="00070B13"/>
    <w:rsid w:val="00072E9D"/>
    <w:rsid w:val="000735BF"/>
    <w:rsid w:val="00073B4E"/>
    <w:rsid w:val="000765EE"/>
    <w:rsid w:val="0007749B"/>
    <w:rsid w:val="00077CA6"/>
    <w:rsid w:val="00080584"/>
    <w:rsid w:val="0008067C"/>
    <w:rsid w:val="000807F8"/>
    <w:rsid w:val="000810DC"/>
    <w:rsid w:val="00081CB6"/>
    <w:rsid w:val="00083DDB"/>
    <w:rsid w:val="00085997"/>
    <w:rsid w:val="00086831"/>
    <w:rsid w:val="00087B60"/>
    <w:rsid w:val="00092C9E"/>
    <w:rsid w:val="0009341F"/>
    <w:rsid w:val="00093967"/>
    <w:rsid w:val="00094D87"/>
    <w:rsid w:val="00097C34"/>
    <w:rsid w:val="000A28DF"/>
    <w:rsid w:val="000A36A3"/>
    <w:rsid w:val="000A3B18"/>
    <w:rsid w:val="000A409B"/>
    <w:rsid w:val="000A449F"/>
    <w:rsid w:val="000A4664"/>
    <w:rsid w:val="000A4A0D"/>
    <w:rsid w:val="000A6A1B"/>
    <w:rsid w:val="000A7C1B"/>
    <w:rsid w:val="000B096F"/>
    <w:rsid w:val="000B0A3E"/>
    <w:rsid w:val="000B0EE9"/>
    <w:rsid w:val="000B1DF5"/>
    <w:rsid w:val="000B396A"/>
    <w:rsid w:val="000B4D22"/>
    <w:rsid w:val="000B4FF8"/>
    <w:rsid w:val="000B5830"/>
    <w:rsid w:val="000B5DEF"/>
    <w:rsid w:val="000B6D71"/>
    <w:rsid w:val="000B7036"/>
    <w:rsid w:val="000B7CFD"/>
    <w:rsid w:val="000C3BDE"/>
    <w:rsid w:val="000C48E0"/>
    <w:rsid w:val="000C759F"/>
    <w:rsid w:val="000D12A8"/>
    <w:rsid w:val="000D2B3D"/>
    <w:rsid w:val="000D3C29"/>
    <w:rsid w:val="000D4B08"/>
    <w:rsid w:val="000D4EC2"/>
    <w:rsid w:val="000D526F"/>
    <w:rsid w:val="000D544A"/>
    <w:rsid w:val="000D6463"/>
    <w:rsid w:val="000E00B1"/>
    <w:rsid w:val="000E2273"/>
    <w:rsid w:val="000E4D14"/>
    <w:rsid w:val="000F3A60"/>
    <w:rsid w:val="000F5899"/>
    <w:rsid w:val="000F5B5A"/>
    <w:rsid w:val="000F7754"/>
    <w:rsid w:val="00100221"/>
    <w:rsid w:val="0010258E"/>
    <w:rsid w:val="00102BD1"/>
    <w:rsid w:val="00102C98"/>
    <w:rsid w:val="00103921"/>
    <w:rsid w:val="00103D69"/>
    <w:rsid w:val="001059A1"/>
    <w:rsid w:val="00106DBB"/>
    <w:rsid w:val="00106F73"/>
    <w:rsid w:val="001074E0"/>
    <w:rsid w:val="001101F6"/>
    <w:rsid w:val="00110328"/>
    <w:rsid w:val="00111694"/>
    <w:rsid w:val="00111FF5"/>
    <w:rsid w:val="00112CEA"/>
    <w:rsid w:val="00113955"/>
    <w:rsid w:val="0011401A"/>
    <w:rsid w:val="00114538"/>
    <w:rsid w:val="00114D02"/>
    <w:rsid w:val="00117ACB"/>
    <w:rsid w:val="0012191F"/>
    <w:rsid w:val="00122249"/>
    <w:rsid w:val="00122577"/>
    <w:rsid w:val="00122591"/>
    <w:rsid w:val="00124D89"/>
    <w:rsid w:val="00124E6D"/>
    <w:rsid w:val="001271FD"/>
    <w:rsid w:val="00127E80"/>
    <w:rsid w:val="001300C4"/>
    <w:rsid w:val="001302EF"/>
    <w:rsid w:val="001308B6"/>
    <w:rsid w:val="00133235"/>
    <w:rsid w:val="00133267"/>
    <w:rsid w:val="00134E07"/>
    <w:rsid w:val="001403A9"/>
    <w:rsid w:val="00140DCD"/>
    <w:rsid w:val="00141023"/>
    <w:rsid w:val="00141FC9"/>
    <w:rsid w:val="0014256B"/>
    <w:rsid w:val="0014323F"/>
    <w:rsid w:val="00143ECF"/>
    <w:rsid w:val="00143F84"/>
    <w:rsid w:val="00144183"/>
    <w:rsid w:val="0014472F"/>
    <w:rsid w:val="00144811"/>
    <w:rsid w:val="00145CCC"/>
    <w:rsid w:val="00145F9C"/>
    <w:rsid w:val="001463A8"/>
    <w:rsid w:val="00147A80"/>
    <w:rsid w:val="001507B6"/>
    <w:rsid w:val="00150DF7"/>
    <w:rsid w:val="00151058"/>
    <w:rsid w:val="001519AA"/>
    <w:rsid w:val="00151F13"/>
    <w:rsid w:val="00152CBB"/>
    <w:rsid w:val="0015526F"/>
    <w:rsid w:val="00155A08"/>
    <w:rsid w:val="00155F89"/>
    <w:rsid w:val="00157259"/>
    <w:rsid w:val="00157FCD"/>
    <w:rsid w:val="00160B47"/>
    <w:rsid w:val="0016472B"/>
    <w:rsid w:val="00164B65"/>
    <w:rsid w:val="00165C7A"/>
    <w:rsid w:val="00167665"/>
    <w:rsid w:val="00170A9B"/>
    <w:rsid w:val="00171C09"/>
    <w:rsid w:val="0017298D"/>
    <w:rsid w:val="00173A51"/>
    <w:rsid w:val="00174DFD"/>
    <w:rsid w:val="001763D8"/>
    <w:rsid w:val="00181313"/>
    <w:rsid w:val="001814F9"/>
    <w:rsid w:val="00182581"/>
    <w:rsid w:val="00183344"/>
    <w:rsid w:val="001845B6"/>
    <w:rsid w:val="001846C8"/>
    <w:rsid w:val="00187C6E"/>
    <w:rsid w:val="00190D09"/>
    <w:rsid w:val="00190D9C"/>
    <w:rsid w:val="00191509"/>
    <w:rsid w:val="00191667"/>
    <w:rsid w:val="0019264E"/>
    <w:rsid w:val="00192987"/>
    <w:rsid w:val="00192E7B"/>
    <w:rsid w:val="001953ED"/>
    <w:rsid w:val="00196D2C"/>
    <w:rsid w:val="00197C1A"/>
    <w:rsid w:val="001A08F1"/>
    <w:rsid w:val="001A0DC1"/>
    <w:rsid w:val="001A1E0B"/>
    <w:rsid w:val="001A3562"/>
    <w:rsid w:val="001A3CFF"/>
    <w:rsid w:val="001A3E8B"/>
    <w:rsid w:val="001A5681"/>
    <w:rsid w:val="001A5C64"/>
    <w:rsid w:val="001A6441"/>
    <w:rsid w:val="001A7156"/>
    <w:rsid w:val="001A752C"/>
    <w:rsid w:val="001B0326"/>
    <w:rsid w:val="001B09EC"/>
    <w:rsid w:val="001B0A48"/>
    <w:rsid w:val="001B1FA9"/>
    <w:rsid w:val="001B2338"/>
    <w:rsid w:val="001B45FA"/>
    <w:rsid w:val="001B4857"/>
    <w:rsid w:val="001C034B"/>
    <w:rsid w:val="001C2699"/>
    <w:rsid w:val="001C5095"/>
    <w:rsid w:val="001C5241"/>
    <w:rsid w:val="001C5904"/>
    <w:rsid w:val="001D2D90"/>
    <w:rsid w:val="001D47DF"/>
    <w:rsid w:val="001D5616"/>
    <w:rsid w:val="001D717B"/>
    <w:rsid w:val="001E00B2"/>
    <w:rsid w:val="001E29BD"/>
    <w:rsid w:val="001E2D70"/>
    <w:rsid w:val="001E46F2"/>
    <w:rsid w:val="001E54B9"/>
    <w:rsid w:val="001E67BE"/>
    <w:rsid w:val="001E6D88"/>
    <w:rsid w:val="001E7630"/>
    <w:rsid w:val="001E7B71"/>
    <w:rsid w:val="001F2C6D"/>
    <w:rsid w:val="001F39B6"/>
    <w:rsid w:val="001F728C"/>
    <w:rsid w:val="00200243"/>
    <w:rsid w:val="00201CA5"/>
    <w:rsid w:val="00203923"/>
    <w:rsid w:val="00203ED0"/>
    <w:rsid w:val="0021039B"/>
    <w:rsid w:val="00211AB2"/>
    <w:rsid w:val="00212666"/>
    <w:rsid w:val="00213F75"/>
    <w:rsid w:val="002140E1"/>
    <w:rsid w:val="00214944"/>
    <w:rsid w:val="00214DB9"/>
    <w:rsid w:val="00217DE1"/>
    <w:rsid w:val="00217EB1"/>
    <w:rsid w:val="00221E01"/>
    <w:rsid w:val="00221F2B"/>
    <w:rsid w:val="00222B14"/>
    <w:rsid w:val="00226BC5"/>
    <w:rsid w:val="0022738D"/>
    <w:rsid w:val="00230402"/>
    <w:rsid w:val="002308C9"/>
    <w:rsid w:val="00230CF0"/>
    <w:rsid w:val="00232149"/>
    <w:rsid w:val="00233BD5"/>
    <w:rsid w:val="00234608"/>
    <w:rsid w:val="0023593F"/>
    <w:rsid w:val="002359A1"/>
    <w:rsid w:val="0023621C"/>
    <w:rsid w:val="00236E25"/>
    <w:rsid w:val="002404F6"/>
    <w:rsid w:val="002413F1"/>
    <w:rsid w:val="0024176E"/>
    <w:rsid w:val="00241DE0"/>
    <w:rsid w:val="00241E4A"/>
    <w:rsid w:val="00243339"/>
    <w:rsid w:val="0024481B"/>
    <w:rsid w:val="00245333"/>
    <w:rsid w:val="002471EE"/>
    <w:rsid w:val="00250523"/>
    <w:rsid w:val="002509A8"/>
    <w:rsid w:val="00250EC4"/>
    <w:rsid w:val="00252719"/>
    <w:rsid w:val="0025288C"/>
    <w:rsid w:val="0025394E"/>
    <w:rsid w:val="00256E27"/>
    <w:rsid w:val="00257541"/>
    <w:rsid w:val="0026036B"/>
    <w:rsid w:val="002615BF"/>
    <w:rsid w:val="00261BA0"/>
    <w:rsid w:val="00261E7B"/>
    <w:rsid w:val="00262762"/>
    <w:rsid w:val="002665C5"/>
    <w:rsid w:val="00270B86"/>
    <w:rsid w:val="002714F2"/>
    <w:rsid w:val="002717EF"/>
    <w:rsid w:val="00273339"/>
    <w:rsid w:val="00273CDD"/>
    <w:rsid w:val="002744DE"/>
    <w:rsid w:val="00274D8C"/>
    <w:rsid w:val="002750A6"/>
    <w:rsid w:val="002762A8"/>
    <w:rsid w:val="00280592"/>
    <w:rsid w:val="002807FD"/>
    <w:rsid w:val="00280B70"/>
    <w:rsid w:val="002819A9"/>
    <w:rsid w:val="0028238D"/>
    <w:rsid w:val="002825FF"/>
    <w:rsid w:val="00284012"/>
    <w:rsid w:val="002844CA"/>
    <w:rsid w:val="00290124"/>
    <w:rsid w:val="00290312"/>
    <w:rsid w:val="002909D5"/>
    <w:rsid w:val="00291396"/>
    <w:rsid w:val="00292495"/>
    <w:rsid w:val="00292F53"/>
    <w:rsid w:val="002932FC"/>
    <w:rsid w:val="00297027"/>
    <w:rsid w:val="002A3184"/>
    <w:rsid w:val="002A3DE8"/>
    <w:rsid w:val="002A3E55"/>
    <w:rsid w:val="002A441B"/>
    <w:rsid w:val="002A56BD"/>
    <w:rsid w:val="002A6B7B"/>
    <w:rsid w:val="002A71B7"/>
    <w:rsid w:val="002A7F4E"/>
    <w:rsid w:val="002B0933"/>
    <w:rsid w:val="002B13C5"/>
    <w:rsid w:val="002B22BB"/>
    <w:rsid w:val="002B285E"/>
    <w:rsid w:val="002B2E87"/>
    <w:rsid w:val="002C08F1"/>
    <w:rsid w:val="002C160C"/>
    <w:rsid w:val="002C2E1E"/>
    <w:rsid w:val="002C6D7E"/>
    <w:rsid w:val="002C70E4"/>
    <w:rsid w:val="002C779A"/>
    <w:rsid w:val="002D01A9"/>
    <w:rsid w:val="002D0F12"/>
    <w:rsid w:val="002D146E"/>
    <w:rsid w:val="002D246C"/>
    <w:rsid w:val="002D25BB"/>
    <w:rsid w:val="002D4881"/>
    <w:rsid w:val="002D4CEC"/>
    <w:rsid w:val="002D5349"/>
    <w:rsid w:val="002D68EA"/>
    <w:rsid w:val="002E0186"/>
    <w:rsid w:val="002E0A69"/>
    <w:rsid w:val="002E0A8B"/>
    <w:rsid w:val="002E0AB3"/>
    <w:rsid w:val="002E0CB7"/>
    <w:rsid w:val="002E1147"/>
    <w:rsid w:val="002E14DC"/>
    <w:rsid w:val="002E2B18"/>
    <w:rsid w:val="002E5726"/>
    <w:rsid w:val="002E75CA"/>
    <w:rsid w:val="002F00FA"/>
    <w:rsid w:val="002F0352"/>
    <w:rsid w:val="002F0EDB"/>
    <w:rsid w:val="002F161A"/>
    <w:rsid w:val="002F1767"/>
    <w:rsid w:val="002F1F12"/>
    <w:rsid w:val="002F2781"/>
    <w:rsid w:val="002F2C38"/>
    <w:rsid w:val="002F3D9A"/>
    <w:rsid w:val="002F3FAC"/>
    <w:rsid w:val="002F5A8E"/>
    <w:rsid w:val="002F6A6F"/>
    <w:rsid w:val="002F7A6A"/>
    <w:rsid w:val="00300DB4"/>
    <w:rsid w:val="00301E15"/>
    <w:rsid w:val="00303C38"/>
    <w:rsid w:val="00303F81"/>
    <w:rsid w:val="00304318"/>
    <w:rsid w:val="0031077F"/>
    <w:rsid w:val="003132EA"/>
    <w:rsid w:val="00316B6F"/>
    <w:rsid w:val="00321DA1"/>
    <w:rsid w:val="00322614"/>
    <w:rsid w:val="00322E5F"/>
    <w:rsid w:val="003239C6"/>
    <w:rsid w:val="003244DA"/>
    <w:rsid w:val="003250C7"/>
    <w:rsid w:val="00326219"/>
    <w:rsid w:val="00326B1A"/>
    <w:rsid w:val="003329AC"/>
    <w:rsid w:val="00333AF7"/>
    <w:rsid w:val="00334366"/>
    <w:rsid w:val="00335BD8"/>
    <w:rsid w:val="00340BF4"/>
    <w:rsid w:val="00340CD9"/>
    <w:rsid w:val="0034192D"/>
    <w:rsid w:val="0034198D"/>
    <w:rsid w:val="00343E9E"/>
    <w:rsid w:val="0034512F"/>
    <w:rsid w:val="00345AB7"/>
    <w:rsid w:val="00346CEB"/>
    <w:rsid w:val="003506C6"/>
    <w:rsid w:val="00350AE0"/>
    <w:rsid w:val="00350DD5"/>
    <w:rsid w:val="00351A55"/>
    <w:rsid w:val="00352064"/>
    <w:rsid w:val="0035207F"/>
    <w:rsid w:val="0035243F"/>
    <w:rsid w:val="00352490"/>
    <w:rsid w:val="0035271D"/>
    <w:rsid w:val="00352D6F"/>
    <w:rsid w:val="003530D0"/>
    <w:rsid w:val="00353856"/>
    <w:rsid w:val="00353F08"/>
    <w:rsid w:val="00354F41"/>
    <w:rsid w:val="00360572"/>
    <w:rsid w:val="00360849"/>
    <w:rsid w:val="0036151E"/>
    <w:rsid w:val="003621DB"/>
    <w:rsid w:val="00362364"/>
    <w:rsid w:val="00362EE7"/>
    <w:rsid w:val="003647EF"/>
    <w:rsid w:val="00364873"/>
    <w:rsid w:val="0036588B"/>
    <w:rsid w:val="00365AC6"/>
    <w:rsid w:val="00366488"/>
    <w:rsid w:val="003665D0"/>
    <w:rsid w:val="0036691C"/>
    <w:rsid w:val="00366E32"/>
    <w:rsid w:val="00372907"/>
    <w:rsid w:val="00374AA7"/>
    <w:rsid w:val="003770AF"/>
    <w:rsid w:val="0037756C"/>
    <w:rsid w:val="0037776A"/>
    <w:rsid w:val="003838BA"/>
    <w:rsid w:val="003843CB"/>
    <w:rsid w:val="00384999"/>
    <w:rsid w:val="003859A8"/>
    <w:rsid w:val="00386031"/>
    <w:rsid w:val="00386317"/>
    <w:rsid w:val="00386860"/>
    <w:rsid w:val="00390389"/>
    <w:rsid w:val="003913DF"/>
    <w:rsid w:val="00391F8B"/>
    <w:rsid w:val="00392758"/>
    <w:rsid w:val="00395EB3"/>
    <w:rsid w:val="00396189"/>
    <w:rsid w:val="003975C0"/>
    <w:rsid w:val="003975D6"/>
    <w:rsid w:val="003978C7"/>
    <w:rsid w:val="0039790D"/>
    <w:rsid w:val="00397D77"/>
    <w:rsid w:val="003A0327"/>
    <w:rsid w:val="003A0873"/>
    <w:rsid w:val="003A0D74"/>
    <w:rsid w:val="003A1671"/>
    <w:rsid w:val="003A3EC6"/>
    <w:rsid w:val="003A5F87"/>
    <w:rsid w:val="003A75EE"/>
    <w:rsid w:val="003A77D5"/>
    <w:rsid w:val="003A7DC2"/>
    <w:rsid w:val="003A7EB9"/>
    <w:rsid w:val="003B1DCE"/>
    <w:rsid w:val="003B2817"/>
    <w:rsid w:val="003B2D1B"/>
    <w:rsid w:val="003B36FC"/>
    <w:rsid w:val="003B5F81"/>
    <w:rsid w:val="003B6AF8"/>
    <w:rsid w:val="003C16CF"/>
    <w:rsid w:val="003C4D04"/>
    <w:rsid w:val="003C528F"/>
    <w:rsid w:val="003C5EA9"/>
    <w:rsid w:val="003D09EF"/>
    <w:rsid w:val="003D0E49"/>
    <w:rsid w:val="003D167B"/>
    <w:rsid w:val="003D1CCE"/>
    <w:rsid w:val="003D4E1D"/>
    <w:rsid w:val="003D5ABD"/>
    <w:rsid w:val="003D5E6F"/>
    <w:rsid w:val="003D7BAB"/>
    <w:rsid w:val="003E0586"/>
    <w:rsid w:val="003E14F1"/>
    <w:rsid w:val="003E1641"/>
    <w:rsid w:val="003E1CB8"/>
    <w:rsid w:val="003E2119"/>
    <w:rsid w:val="003E23D4"/>
    <w:rsid w:val="003E38C6"/>
    <w:rsid w:val="003E449C"/>
    <w:rsid w:val="003E5319"/>
    <w:rsid w:val="003E5AC6"/>
    <w:rsid w:val="003E68FC"/>
    <w:rsid w:val="003E7BAA"/>
    <w:rsid w:val="003F01D3"/>
    <w:rsid w:val="003F06D6"/>
    <w:rsid w:val="003F25B3"/>
    <w:rsid w:val="003F2726"/>
    <w:rsid w:val="003F2CFF"/>
    <w:rsid w:val="003F618A"/>
    <w:rsid w:val="003F70E2"/>
    <w:rsid w:val="003F7299"/>
    <w:rsid w:val="003F7793"/>
    <w:rsid w:val="00400202"/>
    <w:rsid w:val="004008D4"/>
    <w:rsid w:val="00400908"/>
    <w:rsid w:val="00401E91"/>
    <w:rsid w:val="0040224A"/>
    <w:rsid w:val="004026FA"/>
    <w:rsid w:val="00403F6E"/>
    <w:rsid w:val="00406CBC"/>
    <w:rsid w:val="00410568"/>
    <w:rsid w:val="0041068A"/>
    <w:rsid w:val="004120C4"/>
    <w:rsid w:val="004124BA"/>
    <w:rsid w:val="0041452A"/>
    <w:rsid w:val="004165CD"/>
    <w:rsid w:val="004173CC"/>
    <w:rsid w:val="0042126C"/>
    <w:rsid w:val="00422E00"/>
    <w:rsid w:val="0042317D"/>
    <w:rsid w:val="00423B57"/>
    <w:rsid w:val="004241BE"/>
    <w:rsid w:val="00425BD8"/>
    <w:rsid w:val="00425EA4"/>
    <w:rsid w:val="0042644E"/>
    <w:rsid w:val="00426EAB"/>
    <w:rsid w:val="00427514"/>
    <w:rsid w:val="00427903"/>
    <w:rsid w:val="00427EC4"/>
    <w:rsid w:val="00430836"/>
    <w:rsid w:val="004309B5"/>
    <w:rsid w:val="00430C70"/>
    <w:rsid w:val="00430CF0"/>
    <w:rsid w:val="00432758"/>
    <w:rsid w:val="00432CA6"/>
    <w:rsid w:val="00434F82"/>
    <w:rsid w:val="004375EC"/>
    <w:rsid w:val="00443233"/>
    <w:rsid w:val="00443DF5"/>
    <w:rsid w:val="00444F20"/>
    <w:rsid w:val="00445A53"/>
    <w:rsid w:val="004502E4"/>
    <w:rsid w:val="00451871"/>
    <w:rsid w:val="00453409"/>
    <w:rsid w:val="004534E2"/>
    <w:rsid w:val="004542BA"/>
    <w:rsid w:val="004544E7"/>
    <w:rsid w:val="00455766"/>
    <w:rsid w:val="00456409"/>
    <w:rsid w:val="0045693D"/>
    <w:rsid w:val="0045765F"/>
    <w:rsid w:val="004601E2"/>
    <w:rsid w:val="00460FE1"/>
    <w:rsid w:val="0046167C"/>
    <w:rsid w:val="00462426"/>
    <w:rsid w:val="00463BF0"/>
    <w:rsid w:val="00463F2F"/>
    <w:rsid w:val="00464160"/>
    <w:rsid w:val="004646B8"/>
    <w:rsid w:val="00464C89"/>
    <w:rsid w:val="00464E06"/>
    <w:rsid w:val="004652C0"/>
    <w:rsid w:val="00465523"/>
    <w:rsid w:val="00470C41"/>
    <w:rsid w:val="00470F75"/>
    <w:rsid w:val="004721D3"/>
    <w:rsid w:val="00472F90"/>
    <w:rsid w:val="004736CA"/>
    <w:rsid w:val="004736CD"/>
    <w:rsid w:val="0047444E"/>
    <w:rsid w:val="00476284"/>
    <w:rsid w:val="004770EB"/>
    <w:rsid w:val="00477328"/>
    <w:rsid w:val="00477691"/>
    <w:rsid w:val="0047773E"/>
    <w:rsid w:val="004777CC"/>
    <w:rsid w:val="00477E11"/>
    <w:rsid w:val="0048099F"/>
    <w:rsid w:val="00481539"/>
    <w:rsid w:val="00482776"/>
    <w:rsid w:val="004831D1"/>
    <w:rsid w:val="004857B6"/>
    <w:rsid w:val="0049204C"/>
    <w:rsid w:val="00492D39"/>
    <w:rsid w:val="00495B6F"/>
    <w:rsid w:val="0049690B"/>
    <w:rsid w:val="00496EAE"/>
    <w:rsid w:val="004A11BA"/>
    <w:rsid w:val="004A270C"/>
    <w:rsid w:val="004A2C70"/>
    <w:rsid w:val="004A576A"/>
    <w:rsid w:val="004A57C4"/>
    <w:rsid w:val="004A7ECA"/>
    <w:rsid w:val="004B0563"/>
    <w:rsid w:val="004B0C03"/>
    <w:rsid w:val="004B1311"/>
    <w:rsid w:val="004B20E5"/>
    <w:rsid w:val="004B2D1D"/>
    <w:rsid w:val="004B5E12"/>
    <w:rsid w:val="004B6F69"/>
    <w:rsid w:val="004B7A66"/>
    <w:rsid w:val="004C0E35"/>
    <w:rsid w:val="004C1AD7"/>
    <w:rsid w:val="004C2BC2"/>
    <w:rsid w:val="004C3158"/>
    <w:rsid w:val="004C5FC6"/>
    <w:rsid w:val="004C699B"/>
    <w:rsid w:val="004D0ADD"/>
    <w:rsid w:val="004D0C1A"/>
    <w:rsid w:val="004D2982"/>
    <w:rsid w:val="004D2F2F"/>
    <w:rsid w:val="004D3B78"/>
    <w:rsid w:val="004D4DF6"/>
    <w:rsid w:val="004D5D59"/>
    <w:rsid w:val="004D65EE"/>
    <w:rsid w:val="004D704B"/>
    <w:rsid w:val="004D7740"/>
    <w:rsid w:val="004D79B9"/>
    <w:rsid w:val="004D7BBD"/>
    <w:rsid w:val="004D7D4A"/>
    <w:rsid w:val="004D7D82"/>
    <w:rsid w:val="004E0043"/>
    <w:rsid w:val="004E0CE2"/>
    <w:rsid w:val="004E1DF0"/>
    <w:rsid w:val="004E2FD5"/>
    <w:rsid w:val="004E6315"/>
    <w:rsid w:val="004E6A3C"/>
    <w:rsid w:val="004E7192"/>
    <w:rsid w:val="004E7D3A"/>
    <w:rsid w:val="004F0F0C"/>
    <w:rsid w:val="004F1F23"/>
    <w:rsid w:val="004F2212"/>
    <w:rsid w:val="004F31A1"/>
    <w:rsid w:val="004F4520"/>
    <w:rsid w:val="004F4856"/>
    <w:rsid w:val="0050118C"/>
    <w:rsid w:val="005016DE"/>
    <w:rsid w:val="00501E3C"/>
    <w:rsid w:val="0050523E"/>
    <w:rsid w:val="00505677"/>
    <w:rsid w:val="00505929"/>
    <w:rsid w:val="00505FF3"/>
    <w:rsid w:val="00506C7C"/>
    <w:rsid w:val="0051036B"/>
    <w:rsid w:val="00511082"/>
    <w:rsid w:val="0051147B"/>
    <w:rsid w:val="005129CC"/>
    <w:rsid w:val="005165AF"/>
    <w:rsid w:val="00516983"/>
    <w:rsid w:val="005171E8"/>
    <w:rsid w:val="0052108B"/>
    <w:rsid w:val="005214F2"/>
    <w:rsid w:val="00521777"/>
    <w:rsid w:val="0052241C"/>
    <w:rsid w:val="0052329A"/>
    <w:rsid w:val="00523720"/>
    <w:rsid w:val="0052575F"/>
    <w:rsid w:val="00526509"/>
    <w:rsid w:val="00526A81"/>
    <w:rsid w:val="00526DC0"/>
    <w:rsid w:val="0052713C"/>
    <w:rsid w:val="00527C0E"/>
    <w:rsid w:val="00530974"/>
    <w:rsid w:val="00530C7F"/>
    <w:rsid w:val="00531596"/>
    <w:rsid w:val="00531F16"/>
    <w:rsid w:val="00531FC9"/>
    <w:rsid w:val="00533B59"/>
    <w:rsid w:val="00533CF6"/>
    <w:rsid w:val="00534265"/>
    <w:rsid w:val="005349D0"/>
    <w:rsid w:val="00534A04"/>
    <w:rsid w:val="00534E94"/>
    <w:rsid w:val="005357CD"/>
    <w:rsid w:val="0053764B"/>
    <w:rsid w:val="00537FE0"/>
    <w:rsid w:val="00545420"/>
    <w:rsid w:val="0054566F"/>
    <w:rsid w:val="005458CF"/>
    <w:rsid w:val="0055131C"/>
    <w:rsid w:val="005516DB"/>
    <w:rsid w:val="00551CD2"/>
    <w:rsid w:val="00551F8C"/>
    <w:rsid w:val="00554488"/>
    <w:rsid w:val="005545DA"/>
    <w:rsid w:val="005552CD"/>
    <w:rsid w:val="00556973"/>
    <w:rsid w:val="00557447"/>
    <w:rsid w:val="00557BC2"/>
    <w:rsid w:val="005603EA"/>
    <w:rsid w:val="00561323"/>
    <w:rsid w:val="0056149A"/>
    <w:rsid w:val="0056189C"/>
    <w:rsid w:val="0056277A"/>
    <w:rsid w:val="00563674"/>
    <w:rsid w:val="00563A07"/>
    <w:rsid w:val="005640B4"/>
    <w:rsid w:val="00564747"/>
    <w:rsid w:val="005660D7"/>
    <w:rsid w:val="0056735C"/>
    <w:rsid w:val="005679EC"/>
    <w:rsid w:val="005712E1"/>
    <w:rsid w:val="00571649"/>
    <w:rsid w:val="005717C5"/>
    <w:rsid w:val="005739B4"/>
    <w:rsid w:val="0057557C"/>
    <w:rsid w:val="00575DBE"/>
    <w:rsid w:val="00576BCD"/>
    <w:rsid w:val="00577753"/>
    <w:rsid w:val="00577D51"/>
    <w:rsid w:val="00577F28"/>
    <w:rsid w:val="005800E9"/>
    <w:rsid w:val="00580625"/>
    <w:rsid w:val="005806CF"/>
    <w:rsid w:val="00580D4A"/>
    <w:rsid w:val="00583393"/>
    <w:rsid w:val="0058459C"/>
    <w:rsid w:val="00584B3E"/>
    <w:rsid w:val="00584C9E"/>
    <w:rsid w:val="005862F2"/>
    <w:rsid w:val="005903CA"/>
    <w:rsid w:val="005938C9"/>
    <w:rsid w:val="00595EBF"/>
    <w:rsid w:val="005A0115"/>
    <w:rsid w:val="005A12F2"/>
    <w:rsid w:val="005A1473"/>
    <w:rsid w:val="005A57A0"/>
    <w:rsid w:val="005A5BA4"/>
    <w:rsid w:val="005A65A9"/>
    <w:rsid w:val="005A6989"/>
    <w:rsid w:val="005A7236"/>
    <w:rsid w:val="005A7FA0"/>
    <w:rsid w:val="005B125C"/>
    <w:rsid w:val="005B12E2"/>
    <w:rsid w:val="005B1A4C"/>
    <w:rsid w:val="005B326C"/>
    <w:rsid w:val="005B3B25"/>
    <w:rsid w:val="005B40F7"/>
    <w:rsid w:val="005B56C9"/>
    <w:rsid w:val="005B6B59"/>
    <w:rsid w:val="005B756F"/>
    <w:rsid w:val="005B7EF6"/>
    <w:rsid w:val="005C2266"/>
    <w:rsid w:val="005C29B5"/>
    <w:rsid w:val="005C2EB3"/>
    <w:rsid w:val="005C309C"/>
    <w:rsid w:val="005C38EF"/>
    <w:rsid w:val="005C5B09"/>
    <w:rsid w:val="005C5D03"/>
    <w:rsid w:val="005C605D"/>
    <w:rsid w:val="005C6335"/>
    <w:rsid w:val="005C679E"/>
    <w:rsid w:val="005C6903"/>
    <w:rsid w:val="005C71C5"/>
    <w:rsid w:val="005C7E00"/>
    <w:rsid w:val="005D006F"/>
    <w:rsid w:val="005D119E"/>
    <w:rsid w:val="005D4396"/>
    <w:rsid w:val="005D50AB"/>
    <w:rsid w:val="005D5651"/>
    <w:rsid w:val="005D68FF"/>
    <w:rsid w:val="005D763D"/>
    <w:rsid w:val="005D7B37"/>
    <w:rsid w:val="005E084D"/>
    <w:rsid w:val="005E1451"/>
    <w:rsid w:val="005E1D72"/>
    <w:rsid w:val="005E42A2"/>
    <w:rsid w:val="005F0B32"/>
    <w:rsid w:val="005F2D3C"/>
    <w:rsid w:val="005F3B34"/>
    <w:rsid w:val="00600CA7"/>
    <w:rsid w:val="00602617"/>
    <w:rsid w:val="00602825"/>
    <w:rsid w:val="00604034"/>
    <w:rsid w:val="0060406C"/>
    <w:rsid w:val="006054B2"/>
    <w:rsid w:val="00607BF1"/>
    <w:rsid w:val="0061021B"/>
    <w:rsid w:val="006102FE"/>
    <w:rsid w:val="0061174C"/>
    <w:rsid w:val="0061318B"/>
    <w:rsid w:val="00613DEC"/>
    <w:rsid w:val="00613F06"/>
    <w:rsid w:val="00614881"/>
    <w:rsid w:val="00616B06"/>
    <w:rsid w:val="00616C3C"/>
    <w:rsid w:val="00617681"/>
    <w:rsid w:val="00617967"/>
    <w:rsid w:val="00617A45"/>
    <w:rsid w:val="00617EDA"/>
    <w:rsid w:val="00622E9C"/>
    <w:rsid w:val="00622F77"/>
    <w:rsid w:val="00622FFF"/>
    <w:rsid w:val="006272EC"/>
    <w:rsid w:val="006276D0"/>
    <w:rsid w:val="00630A68"/>
    <w:rsid w:val="0063162B"/>
    <w:rsid w:val="00631C63"/>
    <w:rsid w:val="00631DBF"/>
    <w:rsid w:val="00632557"/>
    <w:rsid w:val="0063337C"/>
    <w:rsid w:val="00634E22"/>
    <w:rsid w:val="006350C4"/>
    <w:rsid w:val="0063689B"/>
    <w:rsid w:val="00640B8F"/>
    <w:rsid w:val="00640BD3"/>
    <w:rsid w:val="00641607"/>
    <w:rsid w:val="00643DDC"/>
    <w:rsid w:val="00644867"/>
    <w:rsid w:val="006462E9"/>
    <w:rsid w:val="006465D0"/>
    <w:rsid w:val="006474AB"/>
    <w:rsid w:val="006515AD"/>
    <w:rsid w:val="006515AF"/>
    <w:rsid w:val="0065279C"/>
    <w:rsid w:val="00652F62"/>
    <w:rsid w:val="00653A4F"/>
    <w:rsid w:val="00653E35"/>
    <w:rsid w:val="006541F2"/>
    <w:rsid w:val="00654440"/>
    <w:rsid w:val="00657334"/>
    <w:rsid w:val="00657856"/>
    <w:rsid w:val="00657A28"/>
    <w:rsid w:val="006606F1"/>
    <w:rsid w:val="00662031"/>
    <w:rsid w:val="0066264A"/>
    <w:rsid w:val="00663495"/>
    <w:rsid w:val="00663A1A"/>
    <w:rsid w:val="00663C9E"/>
    <w:rsid w:val="00664595"/>
    <w:rsid w:val="006649EC"/>
    <w:rsid w:val="00664C82"/>
    <w:rsid w:val="00665B13"/>
    <w:rsid w:val="006660C1"/>
    <w:rsid w:val="00666800"/>
    <w:rsid w:val="00666D2B"/>
    <w:rsid w:val="00666DE0"/>
    <w:rsid w:val="00671383"/>
    <w:rsid w:val="006725FD"/>
    <w:rsid w:val="0067274C"/>
    <w:rsid w:val="0067568A"/>
    <w:rsid w:val="00677C8D"/>
    <w:rsid w:val="006811D9"/>
    <w:rsid w:val="00682847"/>
    <w:rsid w:val="00682C11"/>
    <w:rsid w:val="00683E31"/>
    <w:rsid w:val="00683ED7"/>
    <w:rsid w:val="0068458C"/>
    <w:rsid w:val="00684BD6"/>
    <w:rsid w:val="006852B1"/>
    <w:rsid w:val="00687434"/>
    <w:rsid w:val="0069046F"/>
    <w:rsid w:val="00691655"/>
    <w:rsid w:val="00691D6D"/>
    <w:rsid w:val="00693775"/>
    <w:rsid w:val="00694B2A"/>
    <w:rsid w:val="00696267"/>
    <w:rsid w:val="00697370"/>
    <w:rsid w:val="00697DD5"/>
    <w:rsid w:val="006A0A60"/>
    <w:rsid w:val="006A2423"/>
    <w:rsid w:val="006A2979"/>
    <w:rsid w:val="006A3FF5"/>
    <w:rsid w:val="006A41F0"/>
    <w:rsid w:val="006A443E"/>
    <w:rsid w:val="006A4DDE"/>
    <w:rsid w:val="006A6600"/>
    <w:rsid w:val="006B0A88"/>
    <w:rsid w:val="006B1D82"/>
    <w:rsid w:val="006B291F"/>
    <w:rsid w:val="006B2DDF"/>
    <w:rsid w:val="006B3075"/>
    <w:rsid w:val="006B5D49"/>
    <w:rsid w:val="006B7202"/>
    <w:rsid w:val="006B79C4"/>
    <w:rsid w:val="006C2482"/>
    <w:rsid w:val="006C4AC5"/>
    <w:rsid w:val="006C50D1"/>
    <w:rsid w:val="006C5BB3"/>
    <w:rsid w:val="006C6030"/>
    <w:rsid w:val="006C74FE"/>
    <w:rsid w:val="006D0B35"/>
    <w:rsid w:val="006D12E4"/>
    <w:rsid w:val="006D24F6"/>
    <w:rsid w:val="006D71AF"/>
    <w:rsid w:val="006E4993"/>
    <w:rsid w:val="006E5002"/>
    <w:rsid w:val="006E52F2"/>
    <w:rsid w:val="006E7709"/>
    <w:rsid w:val="006F00FF"/>
    <w:rsid w:val="006F04D2"/>
    <w:rsid w:val="006F1A01"/>
    <w:rsid w:val="006F35E9"/>
    <w:rsid w:val="006F4BFC"/>
    <w:rsid w:val="006F564E"/>
    <w:rsid w:val="00700173"/>
    <w:rsid w:val="00700CA4"/>
    <w:rsid w:val="00702A91"/>
    <w:rsid w:val="00702B6B"/>
    <w:rsid w:val="00703227"/>
    <w:rsid w:val="00703737"/>
    <w:rsid w:val="00703987"/>
    <w:rsid w:val="00703FAA"/>
    <w:rsid w:val="00704716"/>
    <w:rsid w:val="007049C8"/>
    <w:rsid w:val="007057E6"/>
    <w:rsid w:val="00705B93"/>
    <w:rsid w:val="007060BE"/>
    <w:rsid w:val="007073C0"/>
    <w:rsid w:val="007074B2"/>
    <w:rsid w:val="007100BD"/>
    <w:rsid w:val="007105F8"/>
    <w:rsid w:val="00710BFD"/>
    <w:rsid w:val="0071112B"/>
    <w:rsid w:val="007117F0"/>
    <w:rsid w:val="00711A76"/>
    <w:rsid w:val="00712241"/>
    <w:rsid w:val="007152D4"/>
    <w:rsid w:val="007161C6"/>
    <w:rsid w:val="00717577"/>
    <w:rsid w:val="00717921"/>
    <w:rsid w:val="0072099C"/>
    <w:rsid w:val="00721170"/>
    <w:rsid w:val="00721B1B"/>
    <w:rsid w:val="00722D5A"/>
    <w:rsid w:val="00723A7B"/>
    <w:rsid w:val="0072706B"/>
    <w:rsid w:val="00731253"/>
    <w:rsid w:val="0073148E"/>
    <w:rsid w:val="00731889"/>
    <w:rsid w:val="00731E40"/>
    <w:rsid w:val="00731F87"/>
    <w:rsid w:val="007327F8"/>
    <w:rsid w:val="00733815"/>
    <w:rsid w:val="00735024"/>
    <w:rsid w:val="00736313"/>
    <w:rsid w:val="0073662F"/>
    <w:rsid w:val="007372CC"/>
    <w:rsid w:val="00740598"/>
    <w:rsid w:val="00741214"/>
    <w:rsid w:val="0074272A"/>
    <w:rsid w:val="00743BAA"/>
    <w:rsid w:val="00750165"/>
    <w:rsid w:val="00750336"/>
    <w:rsid w:val="00750482"/>
    <w:rsid w:val="00750B1D"/>
    <w:rsid w:val="0075504C"/>
    <w:rsid w:val="00756DB0"/>
    <w:rsid w:val="007637F1"/>
    <w:rsid w:val="00764B50"/>
    <w:rsid w:val="00765258"/>
    <w:rsid w:val="007665D3"/>
    <w:rsid w:val="00766D59"/>
    <w:rsid w:val="007743A4"/>
    <w:rsid w:val="00774E4A"/>
    <w:rsid w:val="007767BD"/>
    <w:rsid w:val="0077695F"/>
    <w:rsid w:val="00776CC2"/>
    <w:rsid w:val="00780226"/>
    <w:rsid w:val="00781112"/>
    <w:rsid w:val="00781B56"/>
    <w:rsid w:val="00781E3E"/>
    <w:rsid w:val="00782F78"/>
    <w:rsid w:val="00783A42"/>
    <w:rsid w:val="00784EF1"/>
    <w:rsid w:val="00785322"/>
    <w:rsid w:val="007853C9"/>
    <w:rsid w:val="0078686A"/>
    <w:rsid w:val="00787D47"/>
    <w:rsid w:val="00790030"/>
    <w:rsid w:val="00791AD9"/>
    <w:rsid w:val="00793A95"/>
    <w:rsid w:val="00796D16"/>
    <w:rsid w:val="007A369C"/>
    <w:rsid w:val="007A3958"/>
    <w:rsid w:val="007A4C94"/>
    <w:rsid w:val="007A62C1"/>
    <w:rsid w:val="007A76AF"/>
    <w:rsid w:val="007B0D96"/>
    <w:rsid w:val="007B0FFF"/>
    <w:rsid w:val="007B1DD0"/>
    <w:rsid w:val="007B2299"/>
    <w:rsid w:val="007B258D"/>
    <w:rsid w:val="007B41EF"/>
    <w:rsid w:val="007B5865"/>
    <w:rsid w:val="007B620B"/>
    <w:rsid w:val="007B683D"/>
    <w:rsid w:val="007C0614"/>
    <w:rsid w:val="007C19C4"/>
    <w:rsid w:val="007C26C1"/>
    <w:rsid w:val="007C2AC6"/>
    <w:rsid w:val="007C4025"/>
    <w:rsid w:val="007C447C"/>
    <w:rsid w:val="007C4768"/>
    <w:rsid w:val="007C4F4E"/>
    <w:rsid w:val="007C70FB"/>
    <w:rsid w:val="007D1880"/>
    <w:rsid w:val="007D3723"/>
    <w:rsid w:val="007D623A"/>
    <w:rsid w:val="007D7692"/>
    <w:rsid w:val="007D7FAB"/>
    <w:rsid w:val="007E09C2"/>
    <w:rsid w:val="007E114D"/>
    <w:rsid w:val="007E12D4"/>
    <w:rsid w:val="007E130B"/>
    <w:rsid w:val="007E1994"/>
    <w:rsid w:val="007E384C"/>
    <w:rsid w:val="007E41E8"/>
    <w:rsid w:val="007E58EF"/>
    <w:rsid w:val="007E67A2"/>
    <w:rsid w:val="007E6D8A"/>
    <w:rsid w:val="007E6EB5"/>
    <w:rsid w:val="007F016D"/>
    <w:rsid w:val="007F1105"/>
    <w:rsid w:val="007F1732"/>
    <w:rsid w:val="007F3BBA"/>
    <w:rsid w:val="007F40E0"/>
    <w:rsid w:val="007F4253"/>
    <w:rsid w:val="007F42F8"/>
    <w:rsid w:val="007F6198"/>
    <w:rsid w:val="007F71C4"/>
    <w:rsid w:val="007F7B51"/>
    <w:rsid w:val="00800984"/>
    <w:rsid w:val="008009B8"/>
    <w:rsid w:val="00803FF2"/>
    <w:rsid w:val="0080415F"/>
    <w:rsid w:val="008046D2"/>
    <w:rsid w:val="0080517E"/>
    <w:rsid w:val="0080538D"/>
    <w:rsid w:val="00810652"/>
    <w:rsid w:val="00810E0A"/>
    <w:rsid w:val="0081192C"/>
    <w:rsid w:val="00811B27"/>
    <w:rsid w:val="00811E31"/>
    <w:rsid w:val="00813696"/>
    <w:rsid w:val="008164F3"/>
    <w:rsid w:val="008168A5"/>
    <w:rsid w:val="0081724A"/>
    <w:rsid w:val="00817554"/>
    <w:rsid w:val="00817C47"/>
    <w:rsid w:val="00820AE5"/>
    <w:rsid w:val="008220C5"/>
    <w:rsid w:val="008221EC"/>
    <w:rsid w:val="008225D5"/>
    <w:rsid w:val="00822A27"/>
    <w:rsid w:val="00823F8B"/>
    <w:rsid w:val="0082481B"/>
    <w:rsid w:val="00830936"/>
    <w:rsid w:val="00831BFE"/>
    <w:rsid w:val="008330C6"/>
    <w:rsid w:val="0083440B"/>
    <w:rsid w:val="00835C78"/>
    <w:rsid w:val="00836A67"/>
    <w:rsid w:val="00836C99"/>
    <w:rsid w:val="00836CC6"/>
    <w:rsid w:val="00840F05"/>
    <w:rsid w:val="00843459"/>
    <w:rsid w:val="00843567"/>
    <w:rsid w:val="00843AE5"/>
    <w:rsid w:val="00844143"/>
    <w:rsid w:val="00844D82"/>
    <w:rsid w:val="00846E55"/>
    <w:rsid w:val="00850627"/>
    <w:rsid w:val="00851162"/>
    <w:rsid w:val="00851C9A"/>
    <w:rsid w:val="00852F3B"/>
    <w:rsid w:val="00853E24"/>
    <w:rsid w:val="00854D6D"/>
    <w:rsid w:val="0085598B"/>
    <w:rsid w:val="00856353"/>
    <w:rsid w:val="00860542"/>
    <w:rsid w:val="00860A01"/>
    <w:rsid w:val="00860DA2"/>
    <w:rsid w:val="008618DA"/>
    <w:rsid w:val="008623AF"/>
    <w:rsid w:val="00862472"/>
    <w:rsid w:val="00862A5D"/>
    <w:rsid w:val="00862BA1"/>
    <w:rsid w:val="00864A80"/>
    <w:rsid w:val="008669CA"/>
    <w:rsid w:val="00867147"/>
    <w:rsid w:val="008673C6"/>
    <w:rsid w:val="0087193B"/>
    <w:rsid w:val="00871C64"/>
    <w:rsid w:val="008730AF"/>
    <w:rsid w:val="0087426C"/>
    <w:rsid w:val="00874AEA"/>
    <w:rsid w:val="00876CF8"/>
    <w:rsid w:val="008778AF"/>
    <w:rsid w:val="00880376"/>
    <w:rsid w:val="0088288B"/>
    <w:rsid w:val="008828F7"/>
    <w:rsid w:val="00882E65"/>
    <w:rsid w:val="00883ADE"/>
    <w:rsid w:val="008940F4"/>
    <w:rsid w:val="0089632B"/>
    <w:rsid w:val="0089646A"/>
    <w:rsid w:val="00896D50"/>
    <w:rsid w:val="0089723F"/>
    <w:rsid w:val="008A0746"/>
    <w:rsid w:val="008A13AF"/>
    <w:rsid w:val="008A3243"/>
    <w:rsid w:val="008A4062"/>
    <w:rsid w:val="008A4BFE"/>
    <w:rsid w:val="008A5E1E"/>
    <w:rsid w:val="008A7688"/>
    <w:rsid w:val="008B0106"/>
    <w:rsid w:val="008B1216"/>
    <w:rsid w:val="008B13E9"/>
    <w:rsid w:val="008B199E"/>
    <w:rsid w:val="008B2374"/>
    <w:rsid w:val="008B4424"/>
    <w:rsid w:val="008B5E41"/>
    <w:rsid w:val="008B6867"/>
    <w:rsid w:val="008B6CB0"/>
    <w:rsid w:val="008B7033"/>
    <w:rsid w:val="008B782C"/>
    <w:rsid w:val="008B7D03"/>
    <w:rsid w:val="008C00F2"/>
    <w:rsid w:val="008C0F46"/>
    <w:rsid w:val="008C2458"/>
    <w:rsid w:val="008C3E36"/>
    <w:rsid w:val="008C5513"/>
    <w:rsid w:val="008C61E3"/>
    <w:rsid w:val="008C79AC"/>
    <w:rsid w:val="008D0157"/>
    <w:rsid w:val="008D12A3"/>
    <w:rsid w:val="008D1847"/>
    <w:rsid w:val="008D2F8D"/>
    <w:rsid w:val="008D5362"/>
    <w:rsid w:val="008D5453"/>
    <w:rsid w:val="008D6DCB"/>
    <w:rsid w:val="008E0522"/>
    <w:rsid w:val="008E056F"/>
    <w:rsid w:val="008E199F"/>
    <w:rsid w:val="008E2772"/>
    <w:rsid w:val="008E2981"/>
    <w:rsid w:val="008E3D65"/>
    <w:rsid w:val="008E45DC"/>
    <w:rsid w:val="008E56E5"/>
    <w:rsid w:val="008E71FC"/>
    <w:rsid w:val="008F0C1C"/>
    <w:rsid w:val="008F133A"/>
    <w:rsid w:val="008F18C7"/>
    <w:rsid w:val="008F1E11"/>
    <w:rsid w:val="008F32CA"/>
    <w:rsid w:val="008F4105"/>
    <w:rsid w:val="008F7420"/>
    <w:rsid w:val="008F7B2B"/>
    <w:rsid w:val="00900FC5"/>
    <w:rsid w:val="00905472"/>
    <w:rsid w:val="00906F0E"/>
    <w:rsid w:val="009072D7"/>
    <w:rsid w:val="0091152C"/>
    <w:rsid w:val="00912AFB"/>
    <w:rsid w:val="009142FA"/>
    <w:rsid w:val="00914F2D"/>
    <w:rsid w:val="009163CB"/>
    <w:rsid w:val="009167D0"/>
    <w:rsid w:val="00916AA7"/>
    <w:rsid w:val="009172B0"/>
    <w:rsid w:val="00920337"/>
    <w:rsid w:val="009209F8"/>
    <w:rsid w:val="009219DD"/>
    <w:rsid w:val="00922DBA"/>
    <w:rsid w:val="00925601"/>
    <w:rsid w:val="009257A9"/>
    <w:rsid w:val="00930690"/>
    <w:rsid w:val="00931DD5"/>
    <w:rsid w:val="00933BBE"/>
    <w:rsid w:val="00934A7A"/>
    <w:rsid w:val="009374DB"/>
    <w:rsid w:val="0094017D"/>
    <w:rsid w:val="009409BD"/>
    <w:rsid w:val="009421F3"/>
    <w:rsid w:val="0094252A"/>
    <w:rsid w:val="00942E37"/>
    <w:rsid w:val="009436D5"/>
    <w:rsid w:val="00944280"/>
    <w:rsid w:val="0094436D"/>
    <w:rsid w:val="00944EBF"/>
    <w:rsid w:val="00945E6D"/>
    <w:rsid w:val="00946D2C"/>
    <w:rsid w:val="00947358"/>
    <w:rsid w:val="00950AC4"/>
    <w:rsid w:val="00951115"/>
    <w:rsid w:val="00951446"/>
    <w:rsid w:val="009527B5"/>
    <w:rsid w:val="0095438C"/>
    <w:rsid w:val="00954615"/>
    <w:rsid w:val="00955AEE"/>
    <w:rsid w:val="00955DDF"/>
    <w:rsid w:val="00956273"/>
    <w:rsid w:val="00956345"/>
    <w:rsid w:val="00957E05"/>
    <w:rsid w:val="00961674"/>
    <w:rsid w:val="00962D90"/>
    <w:rsid w:val="009630E5"/>
    <w:rsid w:val="00963A38"/>
    <w:rsid w:val="00963B12"/>
    <w:rsid w:val="009640AD"/>
    <w:rsid w:val="009651C4"/>
    <w:rsid w:val="00965A0F"/>
    <w:rsid w:val="00966288"/>
    <w:rsid w:val="00973B32"/>
    <w:rsid w:val="009760B6"/>
    <w:rsid w:val="00980AA0"/>
    <w:rsid w:val="009812C3"/>
    <w:rsid w:val="00982C7C"/>
    <w:rsid w:val="00984BD4"/>
    <w:rsid w:val="00987FCA"/>
    <w:rsid w:val="009923C3"/>
    <w:rsid w:val="00992E1F"/>
    <w:rsid w:val="0099392F"/>
    <w:rsid w:val="00994D44"/>
    <w:rsid w:val="009977E7"/>
    <w:rsid w:val="009A0CAE"/>
    <w:rsid w:val="009A3059"/>
    <w:rsid w:val="009A525E"/>
    <w:rsid w:val="009A577E"/>
    <w:rsid w:val="009A5C18"/>
    <w:rsid w:val="009B0FA7"/>
    <w:rsid w:val="009B2939"/>
    <w:rsid w:val="009B2C26"/>
    <w:rsid w:val="009B3CB5"/>
    <w:rsid w:val="009B47DE"/>
    <w:rsid w:val="009B6A83"/>
    <w:rsid w:val="009B6E79"/>
    <w:rsid w:val="009B7157"/>
    <w:rsid w:val="009B7782"/>
    <w:rsid w:val="009C0751"/>
    <w:rsid w:val="009C2900"/>
    <w:rsid w:val="009C2913"/>
    <w:rsid w:val="009C29DE"/>
    <w:rsid w:val="009C33B6"/>
    <w:rsid w:val="009C3A1E"/>
    <w:rsid w:val="009C4B84"/>
    <w:rsid w:val="009C7FA8"/>
    <w:rsid w:val="009D0651"/>
    <w:rsid w:val="009D1A25"/>
    <w:rsid w:val="009D2089"/>
    <w:rsid w:val="009D25E6"/>
    <w:rsid w:val="009D3EFD"/>
    <w:rsid w:val="009D66EA"/>
    <w:rsid w:val="009D776D"/>
    <w:rsid w:val="009E00CD"/>
    <w:rsid w:val="009E010D"/>
    <w:rsid w:val="009E04FA"/>
    <w:rsid w:val="009E2FF2"/>
    <w:rsid w:val="009E3AAB"/>
    <w:rsid w:val="009E5495"/>
    <w:rsid w:val="009E5AA3"/>
    <w:rsid w:val="009E5E5A"/>
    <w:rsid w:val="009E6BC7"/>
    <w:rsid w:val="009F1652"/>
    <w:rsid w:val="009F2659"/>
    <w:rsid w:val="009F2E23"/>
    <w:rsid w:val="009F3EFF"/>
    <w:rsid w:val="009F3F56"/>
    <w:rsid w:val="009F4934"/>
    <w:rsid w:val="009F564B"/>
    <w:rsid w:val="009F5C55"/>
    <w:rsid w:val="009F604D"/>
    <w:rsid w:val="00A01AE8"/>
    <w:rsid w:val="00A031D3"/>
    <w:rsid w:val="00A04DE2"/>
    <w:rsid w:val="00A06977"/>
    <w:rsid w:val="00A07017"/>
    <w:rsid w:val="00A141D4"/>
    <w:rsid w:val="00A14CAA"/>
    <w:rsid w:val="00A14EB8"/>
    <w:rsid w:val="00A1546E"/>
    <w:rsid w:val="00A1588E"/>
    <w:rsid w:val="00A1718B"/>
    <w:rsid w:val="00A1762F"/>
    <w:rsid w:val="00A205CF"/>
    <w:rsid w:val="00A208C3"/>
    <w:rsid w:val="00A20C7F"/>
    <w:rsid w:val="00A213F6"/>
    <w:rsid w:val="00A23AFB"/>
    <w:rsid w:val="00A2572A"/>
    <w:rsid w:val="00A25778"/>
    <w:rsid w:val="00A25DD3"/>
    <w:rsid w:val="00A27383"/>
    <w:rsid w:val="00A27D73"/>
    <w:rsid w:val="00A3044D"/>
    <w:rsid w:val="00A306CE"/>
    <w:rsid w:val="00A32F05"/>
    <w:rsid w:val="00A33861"/>
    <w:rsid w:val="00A33D3F"/>
    <w:rsid w:val="00A35265"/>
    <w:rsid w:val="00A36CB4"/>
    <w:rsid w:val="00A41AE6"/>
    <w:rsid w:val="00A41AFF"/>
    <w:rsid w:val="00A41D4C"/>
    <w:rsid w:val="00A43437"/>
    <w:rsid w:val="00A43735"/>
    <w:rsid w:val="00A443C5"/>
    <w:rsid w:val="00A44D18"/>
    <w:rsid w:val="00A45186"/>
    <w:rsid w:val="00A47E35"/>
    <w:rsid w:val="00A5037A"/>
    <w:rsid w:val="00A514AE"/>
    <w:rsid w:val="00A56D40"/>
    <w:rsid w:val="00A616F0"/>
    <w:rsid w:val="00A61CB3"/>
    <w:rsid w:val="00A62850"/>
    <w:rsid w:val="00A66247"/>
    <w:rsid w:val="00A672E1"/>
    <w:rsid w:val="00A7033D"/>
    <w:rsid w:val="00A70436"/>
    <w:rsid w:val="00A70F85"/>
    <w:rsid w:val="00A71048"/>
    <w:rsid w:val="00A72162"/>
    <w:rsid w:val="00A72B83"/>
    <w:rsid w:val="00A72E04"/>
    <w:rsid w:val="00A73FC6"/>
    <w:rsid w:val="00A752ED"/>
    <w:rsid w:val="00A75715"/>
    <w:rsid w:val="00A757EC"/>
    <w:rsid w:val="00A75CCC"/>
    <w:rsid w:val="00A773BF"/>
    <w:rsid w:val="00A80082"/>
    <w:rsid w:val="00A80861"/>
    <w:rsid w:val="00A83986"/>
    <w:rsid w:val="00A853F5"/>
    <w:rsid w:val="00A86403"/>
    <w:rsid w:val="00A86799"/>
    <w:rsid w:val="00A91AD0"/>
    <w:rsid w:val="00A923F3"/>
    <w:rsid w:val="00A94296"/>
    <w:rsid w:val="00AA2644"/>
    <w:rsid w:val="00AA329E"/>
    <w:rsid w:val="00AA4FF1"/>
    <w:rsid w:val="00AB2102"/>
    <w:rsid w:val="00AB2333"/>
    <w:rsid w:val="00AB540D"/>
    <w:rsid w:val="00AB5557"/>
    <w:rsid w:val="00AB562A"/>
    <w:rsid w:val="00AB6312"/>
    <w:rsid w:val="00AC3845"/>
    <w:rsid w:val="00AC39E8"/>
    <w:rsid w:val="00AC4F6C"/>
    <w:rsid w:val="00AC560B"/>
    <w:rsid w:val="00AD0287"/>
    <w:rsid w:val="00AD052A"/>
    <w:rsid w:val="00AD0D51"/>
    <w:rsid w:val="00AD22AB"/>
    <w:rsid w:val="00AD34CB"/>
    <w:rsid w:val="00AD7527"/>
    <w:rsid w:val="00AD7F91"/>
    <w:rsid w:val="00AE1EB5"/>
    <w:rsid w:val="00AE24A8"/>
    <w:rsid w:val="00AE3257"/>
    <w:rsid w:val="00AE3480"/>
    <w:rsid w:val="00AE4228"/>
    <w:rsid w:val="00AE61F3"/>
    <w:rsid w:val="00AE64F1"/>
    <w:rsid w:val="00AE681C"/>
    <w:rsid w:val="00AE7F8A"/>
    <w:rsid w:val="00AF1FDF"/>
    <w:rsid w:val="00AF458E"/>
    <w:rsid w:val="00AF68FD"/>
    <w:rsid w:val="00AF6D56"/>
    <w:rsid w:val="00B002A2"/>
    <w:rsid w:val="00B019B5"/>
    <w:rsid w:val="00B01EE5"/>
    <w:rsid w:val="00B02838"/>
    <w:rsid w:val="00B03282"/>
    <w:rsid w:val="00B062C7"/>
    <w:rsid w:val="00B068AB"/>
    <w:rsid w:val="00B07502"/>
    <w:rsid w:val="00B100EB"/>
    <w:rsid w:val="00B11198"/>
    <w:rsid w:val="00B111BB"/>
    <w:rsid w:val="00B1352B"/>
    <w:rsid w:val="00B14378"/>
    <w:rsid w:val="00B14742"/>
    <w:rsid w:val="00B152BB"/>
    <w:rsid w:val="00B1625A"/>
    <w:rsid w:val="00B16263"/>
    <w:rsid w:val="00B17248"/>
    <w:rsid w:val="00B237B4"/>
    <w:rsid w:val="00B2394A"/>
    <w:rsid w:val="00B248BC"/>
    <w:rsid w:val="00B2555D"/>
    <w:rsid w:val="00B261F7"/>
    <w:rsid w:val="00B26A98"/>
    <w:rsid w:val="00B30688"/>
    <w:rsid w:val="00B31562"/>
    <w:rsid w:val="00B3182A"/>
    <w:rsid w:val="00B31E56"/>
    <w:rsid w:val="00B32ABD"/>
    <w:rsid w:val="00B3534E"/>
    <w:rsid w:val="00B37209"/>
    <w:rsid w:val="00B37AD0"/>
    <w:rsid w:val="00B42207"/>
    <w:rsid w:val="00B42AC2"/>
    <w:rsid w:val="00B43451"/>
    <w:rsid w:val="00B5161A"/>
    <w:rsid w:val="00B5352E"/>
    <w:rsid w:val="00B54871"/>
    <w:rsid w:val="00B56416"/>
    <w:rsid w:val="00B56532"/>
    <w:rsid w:val="00B5715D"/>
    <w:rsid w:val="00B6105D"/>
    <w:rsid w:val="00B63A23"/>
    <w:rsid w:val="00B64288"/>
    <w:rsid w:val="00B65591"/>
    <w:rsid w:val="00B70B07"/>
    <w:rsid w:val="00B75276"/>
    <w:rsid w:val="00B811D6"/>
    <w:rsid w:val="00B839B9"/>
    <w:rsid w:val="00B84890"/>
    <w:rsid w:val="00B849C0"/>
    <w:rsid w:val="00B85B75"/>
    <w:rsid w:val="00B85DDE"/>
    <w:rsid w:val="00B85E7F"/>
    <w:rsid w:val="00B8640B"/>
    <w:rsid w:val="00B879C7"/>
    <w:rsid w:val="00B90B66"/>
    <w:rsid w:val="00B917B6"/>
    <w:rsid w:val="00B91A58"/>
    <w:rsid w:val="00B92E77"/>
    <w:rsid w:val="00B930EF"/>
    <w:rsid w:val="00B9334F"/>
    <w:rsid w:val="00B93444"/>
    <w:rsid w:val="00B93CA3"/>
    <w:rsid w:val="00B9480B"/>
    <w:rsid w:val="00B94CEE"/>
    <w:rsid w:val="00B95256"/>
    <w:rsid w:val="00B95491"/>
    <w:rsid w:val="00B95B8A"/>
    <w:rsid w:val="00B95F7C"/>
    <w:rsid w:val="00B97CA1"/>
    <w:rsid w:val="00BA0083"/>
    <w:rsid w:val="00BA0F54"/>
    <w:rsid w:val="00BA1077"/>
    <w:rsid w:val="00BA1BFC"/>
    <w:rsid w:val="00BA1F4F"/>
    <w:rsid w:val="00BA2241"/>
    <w:rsid w:val="00BA2294"/>
    <w:rsid w:val="00BA2A32"/>
    <w:rsid w:val="00BA39EF"/>
    <w:rsid w:val="00BA5C00"/>
    <w:rsid w:val="00BA5FA8"/>
    <w:rsid w:val="00BA6AEF"/>
    <w:rsid w:val="00BB1150"/>
    <w:rsid w:val="00BB14E8"/>
    <w:rsid w:val="00BB1FAB"/>
    <w:rsid w:val="00BB32DE"/>
    <w:rsid w:val="00BB434D"/>
    <w:rsid w:val="00BB5C23"/>
    <w:rsid w:val="00BB6972"/>
    <w:rsid w:val="00BB7C34"/>
    <w:rsid w:val="00BC017E"/>
    <w:rsid w:val="00BC0897"/>
    <w:rsid w:val="00BC32AB"/>
    <w:rsid w:val="00BC332D"/>
    <w:rsid w:val="00BC4490"/>
    <w:rsid w:val="00BC4A91"/>
    <w:rsid w:val="00BD1153"/>
    <w:rsid w:val="00BD14C1"/>
    <w:rsid w:val="00BD1AA3"/>
    <w:rsid w:val="00BD6A76"/>
    <w:rsid w:val="00BD71B4"/>
    <w:rsid w:val="00BD7B67"/>
    <w:rsid w:val="00BE3370"/>
    <w:rsid w:val="00BE3475"/>
    <w:rsid w:val="00BE4589"/>
    <w:rsid w:val="00BE4A69"/>
    <w:rsid w:val="00BE5025"/>
    <w:rsid w:val="00BE7327"/>
    <w:rsid w:val="00BE773C"/>
    <w:rsid w:val="00BF424B"/>
    <w:rsid w:val="00BF5403"/>
    <w:rsid w:val="00BF5DFC"/>
    <w:rsid w:val="00BF7F72"/>
    <w:rsid w:val="00C000E8"/>
    <w:rsid w:val="00C00FC8"/>
    <w:rsid w:val="00C02422"/>
    <w:rsid w:val="00C04466"/>
    <w:rsid w:val="00C0509F"/>
    <w:rsid w:val="00C05AF5"/>
    <w:rsid w:val="00C06A4A"/>
    <w:rsid w:val="00C06C56"/>
    <w:rsid w:val="00C102E7"/>
    <w:rsid w:val="00C10B54"/>
    <w:rsid w:val="00C1137A"/>
    <w:rsid w:val="00C11B65"/>
    <w:rsid w:val="00C11EF3"/>
    <w:rsid w:val="00C1222B"/>
    <w:rsid w:val="00C12D4A"/>
    <w:rsid w:val="00C1327E"/>
    <w:rsid w:val="00C13324"/>
    <w:rsid w:val="00C14543"/>
    <w:rsid w:val="00C14971"/>
    <w:rsid w:val="00C16FEE"/>
    <w:rsid w:val="00C2045F"/>
    <w:rsid w:val="00C20977"/>
    <w:rsid w:val="00C20ED1"/>
    <w:rsid w:val="00C21EA3"/>
    <w:rsid w:val="00C2224E"/>
    <w:rsid w:val="00C22BB2"/>
    <w:rsid w:val="00C233F9"/>
    <w:rsid w:val="00C234C1"/>
    <w:rsid w:val="00C242C0"/>
    <w:rsid w:val="00C24AB4"/>
    <w:rsid w:val="00C24FDA"/>
    <w:rsid w:val="00C25182"/>
    <w:rsid w:val="00C26161"/>
    <w:rsid w:val="00C2678D"/>
    <w:rsid w:val="00C27C9D"/>
    <w:rsid w:val="00C310BB"/>
    <w:rsid w:val="00C321B0"/>
    <w:rsid w:val="00C35724"/>
    <w:rsid w:val="00C36326"/>
    <w:rsid w:val="00C36379"/>
    <w:rsid w:val="00C37BFF"/>
    <w:rsid w:val="00C40D06"/>
    <w:rsid w:val="00C427F9"/>
    <w:rsid w:val="00C43CC7"/>
    <w:rsid w:val="00C46726"/>
    <w:rsid w:val="00C47B5F"/>
    <w:rsid w:val="00C47E65"/>
    <w:rsid w:val="00C5013C"/>
    <w:rsid w:val="00C50188"/>
    <w:rsid w:val="00C529F9"/>
    <w:rsid w:val="00C533CD"/>
    <w:rsid w:val="00C53F13"/>
    <w:rsid w:val="00C56DC7"/>
    <w:rsid w:val="00C61A4A"/>
    <w:rsid w:val="00C62B00"/>
    <w:rsid w:val="00C6454C"/>
    <w:rsid w:val="00C67456"/>
    <w:rsid w:val="00C67838"/>
    <w:rsid w:val="00C7018B"/>
    <w:rsid w:val="00C7035C"/>
    <w:rsid w:val="00C70A29"/>
    <w:rsid w:val="00C72658"/>
    <w:rsid w:val="00C7687D"/>
    <w:rsid w:val="00C76C0F"/>
    <w:rsid w:val="00C809C6"/>
    <w:rsid w:val="00C80F81"/>
    <w:rsid w:val="00C81E78"/>
    <w:rsid w:val="00C8407E"/>
    <w:rsid w:val="00C84163"/>
    <w:rsid w:val="00C851FE"/>
    <w:rsid w:val="00C85DA0"/>
    <w:rsid w:val="00C85DFC"/>
    <w:rsid w:val="00C930AA"/>
    <w:rsid w:val="00C971BB"/>
    <w:rsid w:val="00C97539"/>
    <w:rsid w:val="00CA0C15"/>
    <w:rsid w:val="00CA0FF0"/>
    <w:rsid w:val="00CA1414"/>
    <w:rsid w:val="00CA2D8D"/>
    <w:rsid w:val="00CA2EF5"/>
    <w:rsid w:val="00CA3857"/>
    <w:rsid w:val="00CA6A59"/>
    <w:rsid w:val="00CA6D7C"/>
    <w:rsid w:val="00CA7B26"/>
    <w:rsid w:val="00CA7EF8"/>
    <w:rsid w:val="00CB0D32"/>
    <w:rsid w:val="00CB4F5E"/>
    <w:rsid w:val="00CB51BF"/>
    <w:rsid w:val="00CB58A2"/>
    <w:rsid w:val="00CB6752"/>
    <w:rsid w:val="00CB7982"/>
    <w:rsid w:val="00CC186D"/>
    <w:rsid w:val="00CC1EA8"/>
    <w:rsid w:val="00CC2673"/>
    <w:rsid w:val="00CC2C72"/>
    <w:rsid w:val="00CC30BA"/>
    <w:rsid w:val="00CC448F"/>
    <w:rsid w:val="00CC5520"/>
    <w:rsid w:val="00CC5993"/>
    <w:rsid w:val="00CC7D36"/>
    <w:rsid w:val="00CD2857"/>
    <w:rsid w:val="00CD35A8"/>
    <w:rsid w:val="00CD3D78"/>
    <w:rsid w:val="00CD4393"/>
    <w:rsid w:val="00CD64AA"/>
    <w:rsid w:val="00CE0159"/>
    <w:rsid w:val="00CE07F7"/>
    <w:rsid w:val="00CE2A94"/>
    <w:rsid w:val="00CE3773"/>
    <w:rsid w:val="00CE6D6C"/>
    <w:rsid w:val="00CE72F0"/>
    <w:rsid w:val="00CE76D2"/>
    <w:rsid w:val="00CE7B25"/>
    <w:rsid w:val="00CF1544"/>
    <w:rsid w:val="00CF2A28"/>
    <w:rsid w:val="00CF3CA3"/>
    <w:rsid w:val="00CF49EC"/>
    <w:rsid w:val="00CF4CC0"/>
    <w:rsid w:val="00CF5698"/>
    <w:rsid w:val="00CF6569"/>
    <w:rsid w:val="00CF6EE5"/>
    <w:rsid w:val="00CF7703"/>
    <w:rsid w:val="00D001A6"/>
    <w:rsid w:val="00D00F71"/>
    <w:rsid w:val="00D010EB"/>
    <w:rsid w:val="00D0171C"/>
    <w:rsid w:val="00D01C4D"/>
    <w:rsid w:val="00D02B8C"/>
    <w:rsid w:val="00D0320C"/>
    <w:rsid w:val="00D0389F"/>
    <w:rsid w:val="00D04135"/>
    <w:rsid w:val="00D04D7E"/>
    <w:rsid w:val="00D05631"/>
    <w:rsid w:val="00D068FE"/>
    <w:rsid w:val="00D10A2A"/>
    <w:rsid w:val="00D12410"/>
    <w:rsid w:val="00D15252"/>
    <w:rsid w:val="00D160DD"/>
    <w:rsid w:val="00D16B49"/>
    <w:rsid w:val="00D20199"/>
    <w:rsid w:val="00D21944"/>
    <w:rsid w:val="00D21CDF"/>
    <w:rsid w:val="00D223F7"/>
    <w:rsid w:val="00D247F5"/>
    <w:rsid w:val="00D278F8"/>
    <w:rsid w:val="00D309EE"/>
    <w:rsid w:val="00D329F9"/>
    <w:rsid w:val="00D35322"/>
    <w:rsid w:val="00D40F69"/>
    <w:rsid w:val="00D4100C"/>
    <w:rsid w:val="00D412E3"/>
    <w:rsid w:val="00D41C4B"/>
    <w:rsid w:val="00D427CB"/>
    <w:rsid w:val="00D428BF"/>
    <w:rsid w:val="00D439E5"/>
    <w:rsid w:val="00D43B69"/>
    <w:rsid w:val="00D46A7E"/>
    <w:rsid w:val="00D50DFD"/>
    <w:rsid w:val="00D51C86"/>
    <w:rsid w:val="00D52664"/>
    <w:rsid w:val="00D52F3F"/>
    <w:rsid w:val="00D53323"/>
    <w:rsid w:val="00D538AD"/>
    <w:rsid w:val="00D561C0"/>
    <w:rsid w:val="00D5647D"/>
    <w:rsid w:val="00D5659C"/>
    <w:rsid w:val="00D579C9"/>
    <w:rsid w:val="00D60CF3"/>
    <w:rsid w:val="00D625C6"/>
    <w:rsid w:val="00D628C0"/>
    <w:rsid w:val="00D631DD"/>
    <w:rsid w:val="00D63EDE"/>
    <w:rsid w:val="00D64225"/>
    <w:rsid w:val="00D646ED"/>
    <w:rsid w:val="00D656BD"/>
    <w:rsid w:val="00D67166"/>
    <w:rsid w:val="00D67DE8"/>
    <w:rsid w:val="00D71CFF"/>
    <w:rsid w:val="00D740C4"/>
    <w:rsid w:val="00D747CD"/>
    <w:rsid w:val="00D75B3B"/>
    <w:rsid w:val="00D76686"/>
    <w:rsid w:val="00D80C84"/>
    <w:rsid w:val="00D80D4F"/>
    <w:rsid w:val="00D80E43"/>
    <w:rsid w:val="00D8327E"/>
    <w:rsid w:val="00D837DD"/>
    <w:rsid w:val="00D839F0"/>
    <w:rsid w:val="00D85083"/>
    <w:rsid w:val="00D851AC"/>
    <w:rsid w:val="00D85566"/>
    <w:rsid w:val="00D857F6"/>
    <w:rsid w:val="00D9005D"/>
    <w:rsid w:val="00D90233"/>
    <w:rsid w:val="00D915DC"/>
    <w:rsid w:val="00D91DE6"/>
    <w:rsid w:val="00D92F60"/>
    <w:rsid w:val="00D9351A"/>
    <w:rsid w:val="00D9515D"/>
    <w:rsid w:val="00D956F4"/>
    <w:rsid w:val="00D95E81"/>
    <w:rsid w:val="00DA27E2"/>
    <w:rsid w:val="00DA3325"/>
    <w:rsid w:val="00DA493E"/>
    <w:rsid w:val="00DA5FB4"/>
    <w:rsid w:val="00DA6F60"/>
    <w:rsid w:val="00DA7C0C"/>
    <w:rsid w:val="00DB0F56"/>
    <w:rsid w:val="00DB3915"/>
    <w:rsid w:val="00DB3997"/>
    <w:rsid w:val="00DB4259"/>
    <w:rsid w:val="00DB5327"/>
    <w:rsid w:val="00DC0A04"/>
    <w:rsid w:val="00DC1B6A"/>
    <w:rsid w:val="00DC42AF"/>
    <w:rsid w:val="00DC4777"/>
    <w:rsid w:val="00DC47BB"/>
    <w:rsid w:val="00DC4CD6"/>
    <w:rsid w:val="00DC67D4"/>
    <w:rsid w:val="00DC69A8"/>
    <w:rsid w:val="00DD1453"/>
    <w:rsid w:val="00DD36A5"/>
    <w:rsid w:val="00DD4302"/>
    <w:rsid w:val="00DD58DD"/>
    <w:rsid w:val="00DD5C47"/>
    <w:rsid w:val="00DD6A1F"/>
    <w:rsid w:val="00DE1DED"/>
    <w:rsid w:val="00DE2474"/>
    <w:rsid w:val="00DE3C45"/>
    <w:rsid w:val="00DE6C6B"/>
    <w:rsid w:val="00DE7694"/>
    <w:rsid w:val="00DE7CA0"/>
    <w:rsid w:val="00DF081E"/>
    <w:rsid w:val="00DF21EB"/>
    <w:rsid w:val="00DF28F9"/>
    <w:rsid w:val="00DF29A4"/>
    <w:rsid w:val="00DF3BE3"/>
    <w:rsid w:val="00DF40DF"/>
    <w:rsid w:val="00DF5185"/>
    <w:rsid w:val="00DF5658"/>
    <w:rsid w:val="00DF7DDA"/>
    <w:rsid w:val="00E01346"/>
    <w:rsid w:val="00E0173E"/>
    <w:rsid w:val="00E027AC"/>
    <w:rsid w:val="00E03713"/>
    <w:rsid w:val="00E047F3"/>
    <w:rsid w:val="00E053E8"/>
    <w:rsid w:val="00E0652B"/>
    <w:rsid w:val="00E07216"/>
    <w:rsid w:val="00E073E1"/>
    <w:rsid w:val="00E07ADA"/>
    <w:rsid w:val="00E10379"/>
    <w:rsid w:val="00E10524"/>
    <w:rsid w:val="00E12860"/>
    <w:rsid w:val="00E15250"/>
    <w:rsid w:val="00E16E88"/>
    <w:rsid w:val="00E2154C"/>
    <w:rsid w:val="00E21565"/>
    <w:rsid w:val="00E22558"/>
    <w:rsid w:val="00E229A7"/>
    <w:rsid w:val="00E250D7"/>
    <w:rsid w:val="00E257CD"/>
    <w:rsid w:val="00E25F40"/>
    <w:rsid w:val="00E26227"/>
    <w:rsid w:val="00E26CE0"/>
    <w:rsid w:val="00E26E97"/>
    <w:rsid w:val="00E31388"/>
    <w:rsid w:val="00E31E23"/>
    <w:rsid w:val="00E3241A"/>
    <w:rsid w:val="00E342C2"/>
    <w:rsid w:val="00E34FA3"/>
    <w:rsid w:val="00E36389"/>
    <w:rsid w:val="00E3641C"/>
    <w:rsid w:val="00E37060"/>
    <w:rsid w:val="00E37133"/>
    <w:rsid w:val="00E41153"/>
    <w:rsid w:val="00E41520"/>
    <w:rsid w:val="00E42EB6"/>
    <w:rsid w:val="00E44486"/>
    <w:rsid w:val="00E46D0C"/>
    <w:rsid w:val="00E46E20"/>
    <w:rsid w:val="00E5138A"/>
    <w:rsid w:val="00E52ADA"/>
    <w:rsid w:val="00E52D12"/>
    <w:rsid w:val="00E53296"/>
    <w:rsid w:val="00E5434A"/>
    <w:rsid w:val="00E57696"/>
    <w:rsid w:val="00E577AF"/>
    <w:rsid w:val="00E600E8"/>
    <w:rsid w:val="00E61A64"/>
    <w:rsid w:val="00E62A14"/>
    <w:rsid w:val="00E62DDA"/>
    <w:rsid w:val="00E6354C"/>
    <w:rsid w:val="00E63742"/>
    <w:rsid w:val="00E63AB9"/>
    <w:rsid w:val="00E63CF2"/>
    <w:rsid w:val="00E6402C"/>
    <w:rsid w:val="00E662BE"/>
    <w:rsid w:val="00E66CBE"/>
    <w:rsid w:val="00E70547"/>
    <w:rsid w:val="00E72A10"/>
    <w:rsid w:val="00E72D9E"/>
    <w:rsid w:val="00E76B12"/>
    <w:rsid w:val="00E80E35"/>
    <w:rsid w:val="00E83076"/>
    <w:rsid w:val="00E847A0"/>
    <w:rsid w:val="00E84C46"/>
    <w:rsid w:val="00E84E31"/>
    <w:rsid w:val="00E85FA3"/>
    <w:rsid w:val="00E86F31"/>
    <w:rsid w:val="00E92C36"/>
    <w:rsid w:val="00E932C8"/>
    <w:rsid w:val="00E9352A"/>
    <w:rsid w:val="00E94A48"/>
    <w:rsid w:val="00E966A7"/>
    <w:rsid w:val="00E97D4F"/>
    <w:rsid w:val="00EA0523"/>
    <w:rsid w:val="00EA1B89"/>
    <w:rsid w:val="00EA2E19"/>
    <w:rsid w:val="00EA2EEF"/>
    <w:rsid w:val="00EA3B3B"/>
    <w:rsid w:val="00EA5D5B"/>
    <w:rsid w:val="00EA724F"/>
    <w:rsid w:val="00EA78F5"/>
    <w:rsid w:val="00EB05A2"/>
    <w:rsid w:val="00EB27F5"/>
    <w:rsid w:val="00EB37BD"/>
    <w:rsid w:val="00EB3D40"/>
    <w:rsid w:val="00EB4F61"/>
    <w:rsid w:val="00EB788F"/>
    <w:rsid w:val="00EC0292"/>
    <w:rsid w:val="00EC17FB"/>
    <w:rsid w:val="00EC410E"/>
    <w:rsid w:val="00EC6769"/>
    <w:rsid w:val="00EC724B"/>
    <w:rsid w:val="00ED2650"/>
    <w:rsid w:val="00ED32CE"/>
    <w:rsid w:val="00ED33B9"/>
    <w:rsid w:val="00ED412F"/>
    <w:rsid w:val="00ED4F30"/>
    <w:rsid w:val="00ED59A2"/>
    <w:rsid w:val="00ED5EA1"/>
    <w:rsid w:val="00ED6693"/>
    <w:rsid w:val="00ED6CB8"/>
    <w:rsid w:val="00ED78AC"/>
    <w:rsid w:val="00EE1DDD"/>
    <w:rsid w:val="00EE3E5F"/>
    <w:rsid w:val="00EE4875"/>
    <w:rsid w:val="00EE4C6B"/>
    <w:rsid w:val="00EE688B"/>
    <w:rsid w:val="00EE693D"/>
    <w:rsid w:val="00EF00C5"/>
    <w:rsid w:val="00EF2938"/>
    <w:rsid w:val="00EF4895"/>
    <w:rsid w:val="00EF4B2F"/>
    <w:rsid w:val="00EF4DCB"/>
    <w:rsid w:val="00EF5866"/>
    <w:rsid w:val="00EF71E2"/>
    <w:rsid w:val="00EF79AD"/>
    <w:rsid w:val="00EF7D52"/>
    <w:rsid w:val="00EF7D74"/>
    <w:rsid w:val="00F00F6F"/>
    <w:rsid w:val="00F0181F"/>
    <w:rsid w:val="00F01A73"/>
    <w:rsid w:val="00F01F4C"/>
    <w:rsid w:val="00F0204A"/>
    <w:rsid w:val="00F033BD"/>
    <w:rsid w:val="00F03E17"/>
    <w:rsid w:val="00F04934"/>
    <w:rsid w:val="00F0499B"/>
    <w:rsid w:val="00F05EA3"/>
    <w:rsid w:val="00F104AD"/>
    <w:rsid w:val="00F11EB0"/>
    <w:rsid w:val="00F12E36"/>
    <w:rsid w:val="00F13327"/>
    <w:rsid w:val="00F133D8"/>
    <w:rsid w:val="00F16A4C"/>
    <w:rsid w:val="00F170F6"/>
    <w:rsid w:val="00F22388"/>
    <w:rsid w:val="00F22CD0"/>
    <w:rsid w:val="00F236B8"/>
    <w:rsid w:val="00F2464F"/>
    <w:rsid w:val="00F250C4"/>
    <w:rsid w:val="00F2518A"/>
    <w:rsid w:val="00F270EC"/>
    <w:rsid w:val="00F2720F"/>
    <w:rsid w:val="00F30416"/>
    <w:rsid w:val="00F30EEE"/>
    <w:rsid w:val="00F36C88"/>
    <w:rsid w:val="00F3770C"/>
    <w:rsid w:val="00F4303E"/>
    <w:rsid w:val="00F45BF4"/>
    <w:rsid w:val="00F45BFB"/>
    <w:rsid w:val="00F45E0C"/>
    <w:rsid w:val="00F45E4F"/>
    <w:rsid w:val="00F46C6B"/>
    <w:rsid w:val="00F4774F"/>
    <w:rsid w:val="00F53A88"/>
    <w:rsid w:val="00F53B3A"/>
    <w:rsid w:val="00F54021"/>
    <w:rsid w:val="00F5622E"/>
    <w:rsid w:val="00F56C87"/>
    <w:rsid w:val="00F57544"/>
    <w:rsid w:val="00F57A09"/>
    <w:rsid w:val="00F608AB"/>
    <w:rsid w:val="00F62059"/>
    <w:rsid w:val="00F636BC"/>
    <w:rsid w:val="00F63C79"/>
    <w:rsid w:val="00F65DA1"/>
    <w:rsid w:val="00F66787"/>
    <w:rsid w:val="00F702B9"/>
    <w:rsid w:val="00F705FA"/>
    <w:rsid w:val="00F721B3"/>
    <w:rsid w:val="00F728B8"/>
    <w:rsid w:val="00F7298E"/>
    <w:rsid w:val="00F75410"/>
    <w:rsid w:val="00F76042"/>
    <w:rsid w:val="00F803CB"/>
    <w:rsid w:val="00F8110F"/>
    <w:rsid w:val="00F8180C"/>
    <w:rsid w:val="00F81AC1"/>
    <w:rsid w:val="00F84394"/>
    <w:rsid w:val="00F8449E"/>
    <w:rsid w:val="00F84963"/>
    <w:rsid w:val="00F85012"/>
    <w:rsid w:val="00F9041B"/>
    <w:rsid w:val="00F9106C"/>
    <w:rsid w:val="00F9373A"/>
    <w:rsid w:val="00F93B54"/>
    <w:rsid w:val="00F94B7E"/>
    <w:rsid w:val="00F96ED5"/>
    <w:rsid w:val="00F974FF"/>
    <w:rsid w:val="00FA0356"/>
    <w:rsid w:val="00FA0C0E"/>
    <w:rsid w:val="00FA11F4"/>
    <w:rsid w:val="00FA2CD4"/>
    <w:rsid w:val="00FA2D00"/>
    <w:rsid w:val="00FA30D8"/>
    <w:rsid w:val="00FA365C"/>
    <w:rsid w:val="00FA3756"/>
    <w:rsid w:val="00FA3B67"/>
    <w:rsid w:val="00FA646F"/>
    <w:rsid w:val="00FA6EB2"/>
    <w:rsid w:val="00FB0457"/>
    <w:rsid w:val="00FB08CA"/>
    <w:rsid w:val="00FB1C1B"/>
    <w:rsid w:val="00FB4327"/>
    <w:rsid w:val="00FB4BF9"/>
    <w:rsid w:val="00FB6339"/>
    <w:rsid w:val="00FB68EA"/>
    <w:rsid w:val="00FC0C51"/>
    <w:rsid w:val="00FC44DD"/>
    <w:rsid w:val="00FC48FD"/>
    <w:rsid w:val="00FD0CE5"/>
    <w:rsid w:val="00FD13CD"/>
    <w:rsid w:val="00FD16CF"/>
    <w:rsid w:val="00FD1BBC"/>
    <w:rsid w:val="00FD5290"/>
    <w:rsid w:val="00FD5FD5"/>
    <w:rsid w:val="00FD6236"/>
    <w:rsid w:val="00FD75EE"/>
    <w:rsid w:val="00FE1466"/>
    <w:rsid w:val="00FE3F17"/>
    <w:rsid w:val="00FE779C"/>
    <w:rsid w:val="00FE7AE9"/>
    <w:rsid w:val="00FF0788"/>
    <w:rsid w:val="00FF0A13"/>
    <w:rsid w:val="00FF0D43"/>
    <w:rsid w:val="00FF1629"/>
    <w:rsid w:val="00FF1832"/>
    <w:rsid w:val="00FF2947"/>
    <w:rsid w:val="00FF2FC4"/>
    <w:rsid w:val="00FF4394"/>
    <w:rsid w:val="00FF4F6E"/>
    <w:rsid w:val="00FF55B0"/>
    <w:rsid w:val="00FF6C39"/>
    <w:rsid w:val="00FF6E17"/>
    <w:rsid w:val="00FF6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pt-BR" w:eastAsia="pt-BR" w:bidi="ar-SA"/>
      </w:rPr>
    </w:rPrDefault>
    <w:pPrDefault>
      <w:pPr>
        <w:spacing w:after="200" w:line="48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DCD"/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140DC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0DC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0DC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0DC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0DC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0DCD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0DCD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0DCD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0DCD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405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74059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4059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40598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40598"/>
  </w:style>
  <w:style w:type="paragraph" w:styleId="Corpodetexto2">
    <w:name w:val="Body Text 2"/>
    <w:basedOn w:val="Normal"/>
    <w:link w:val="Corpodetexto2Char"/>
    <w:rsid w:val="00B068AB"/>
    <w:pPr>
      <w:tabs>
        <w:tab w:val="left" w:pos="170"/>
        <w:tab w:val="left" w:pos="198"/>
      </w:tabs>
      <w:autoSpaceDE w:val="0"/>
      <w:autoSpaceDN w:val="0"/>
      <w:adjustRightInd w:val="0"/>
      <w:spacing w:after="28" w:line="288" w:lineRule="atLeast"/>
      <w:ind w:left="198" w:hanging="198"/>
      <w:jc w:val="both"/>
    </w:pPr>
    <w:rPr>
      <w:rFonts w:ascii="Century Schoolbook" w:hAnsi="Century Schoolbook" w:cs="Century Schoolbook"/>
      <w:spacing w:val="15"/>
      <w:sz w:val="15"/>
      <w:szCs w:val="15"/>
    </w:rPr>
  </w:style>
  <w:style w:type="character" w:customStyle="1" w:styleId="Corpodetexto2Char">
    <w:name w:val="Corpo de texto 2 Char"/>
    <w:link w:val="Corpodetexto2"/>
    <w:rsid w:val="00B068AB"/>
    <w:rPr>
      <w:rFonts w:ascii="Century Schoolbook" w:eastAsia="Times New Roman" w:hAnsi="Century Schoolbook" w:cs="Century Schoolbook"/>
      <w:spacing w:val="15"/>
      <w:sz w:val="15"/>
      <w:szCs w:val="15"/>
    </w:rPr>
  </w:style>
  <w:style w:type="character" w:styleId="Hyperlink">
    <w:name w:val="Hyperlink"/>
    <w:rsid w:val="00B068AB"/>
    <w:rPr>
      <w:rFonts w:ascii="Century Schoolbook" w:hAnsi="Century Schoolbook" w:cs="Century Schoolbook"/>
      <w:u w:val="single"/>
    </w:rPr>
  </w:style>
  <w:style w:type="paragraph" w:styleId="Recuodecorpodetexto2">
    <w:name w:val="Body Text Indent 2"/>
    <w:basedOn w:val="Normal"/>
    <w:link w:val="Recuodecorpodetexto2Char"/>
    <w:rsid w:val="00B068AB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B068AB"/>
    <w:rPr>
      <w:rFonts w:ascii="Times New Roman" w:eastAsia="Times New Roman" w:hAnsi="Times New Roman"/>
      <w:sz w:val="24"/>
      <w:szCs w:val="24"/>
    </w:rPr>
  </w:style>
  <w:style w:type="paragraph" w:customStyle="1" w:styleId="Text">
    <w:name w:val="Text"/>
    <w:basedOn w:val="Normal"/>
    <w:uiPriority w:val="99"/>
    <w:rsid w:val="00A616F0"/>
    <w:pPr>
      <w:widowControl w:val="0"/>
      <w:autoSpaceDE w:val="0"/>
      <w:autoSpaceDN w:val="0"/>
      <w:spacing w:after="0" w:line="252" w:lineRule="auto"/>
      <w:ind w:firstLine="202"/>
      <w:jc w:val="both"/>
    </w:pPr>
    <w:rPr>
      <w:rFonts w:ascii="Times New Roman" w:hAnsi="Times New Roman"/>
      <w:sz w:val="20"/>
      <w:szCs w:val="20"/>
      <w:lang w:val="en-US"/>
    </w:rPr>
  </w:style>
  <w:style w:type="character" w:customStyle="1" w:styleId="apple-converted-space">
    <w:name w:val="apple-converted-space"/>
    <w:basedOn w:val="Fontepargpadro"/>
    <w:rsid w:val="00823F8B"/>
  </w:style>
  <w:style w:type="paragraph" w:customStyle="1" w:styleId="Default">
    <w:name w:val="Default"/>
    <w:rsid w:val="00213F75"/>
    <w:pPr>
      <w:autoSpaceDE w:val="0"/>
      <w:autoSpaceDN w:val="0"/>
      <w:adjustRightInd w:val="0"/>
      <w:spacing w:line="276" w:lineRule="auto"/>
    </w:pPr>
    <w:rPr>
      <w:rFonts w:ascii="Times New Roman" w:hAnsi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6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E67BE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335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basedOn w:val="Normal"/>
    <w:uiPriority w:val="1"/>
    <w:qFormat/>
    <w:rsid w:val="00140DCD"/>
    <w:pPr>
      <w:spacing w:after="0" w:line="240" w:lineRule="auto"/>
    </w:pPr>
  </w:style>
  <w:style w:type="character" w:customStyle="1" w:styleId="Ttulo1Char">
    <w:name w:val="Título 1 Char"/>
    <w:link w:val="Ttulo1"/>
    <w:uiPriority w:val="9"/>
    <w:rsid w:val="00140DCD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140DCD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140DCD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140DCD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140DCD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140DCD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140DCD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140DCD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140DCD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140DC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tuloChar">
    <w:name w:val="Título Char"/>
    <w:link w:val="Ttulo"/>
    <w:uiPriority w:val="10"/>
    <w:rsid w:val="00140DCD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0DCD"/>
    <w:rPr>
      <w:i/>
      <w:iCs/>
      <w:smallCaps/>
      <w:spacing w:val="10"/>
      <w:sz w:val="28"/>
      <w:szCs w:val="28"/>
    </w:rPr>
  </w:style>
  <w:style w:type="character" w:customStyle="1" w:styleId="SubttuloChar">
    <w:name w:val="Subtítulo Char"/>
    <w:link w:val="Subttulo"/>
    <w:uiPriority w:val="11"/>
    <w:rsid w:val="00140DCD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140DCD"/>
    <w:rPr>
      <w:b/>
      <w:bCs/>
    </w:rPr>
  </w:style>
  <w:style w:type="character" w:styleId="nfase">
    <w:name w:val="Emphasis"/>
    <w:uiPriority w:val="20"/>
    <w:qFormat/>
    <w:rsid w:val="00140DCD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140DC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140DCD"/>
    <w:rPr>
      <w:i/>
      <w:iCs/>
    </w:rPr>
  </w:style>
  <w:style w:type="character" w:customStyle="1" w:styleId="CitaoChar">
    <w:name w:val="Citação Char"/>
    <w:link w:val="Citao"/>
    <w:uiPriority w:val="29"/>
    <w:rsid w:val="00140DCD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0DC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oIntensaChar">
    <w:name w:val="Citação Intensa Char"/>
    <w:link w:val="CitaoIntensa"/>
    <w:uiPriority w:val="30"/>
    <w:rsid w:val="00140DCD"/>
    <w:rPr>
      <w:i/>
      <w:iCs/>
    </w:rPr>
  </w:style>
  <w:style w:type="character" w:styleId="nfaseSutil">
    <w:name w:val="Subtle Emphasis"/>
    <w:uiPriority w:val="19"/>
    <w:qFormat/>
    <w:rsid w:val="00140DCD"/>
    <w:rPr>
      <w:i/>
      <w:iCs/>
    </w:rPr>
  </w:style>
  <w:style w:type="character" w:styleId="nfaseIntensa">
    <w:name w:val="Intense Emphasis"/>
    <w:uiPriority w:val="21"/>
    <w:qFormat/>
    <w:rsid w:val="00140DCD"/>
    <w:rPr>
      <w:b/>
      <w:bCs/>
      <w:i/>
      <w:iCs/>
    </w:rPr>
  </w:style>
  <w:style w:type="character" w:styleId="RefernciaSutil">
    <w:name w:val="Subtle Reference"/>
    <w:uiPriority w:val="31"/>
    <w:qFormat/>
    <w:rsid w:val="00140DCD"/>
    <w:rPr>
      <w:smallCaps/>
    </w:rPr>
  </w:style>
  <w:style w:type="character" w:styleId="RefernciaIntensa">
    <w:name w:val="Intense Reference"/>
    <w:uiPriority w:val="32"/>
    <w:qFormat/>
    <w:rsid w:val="00140DCD"/>
    <w:rPr>
      <w:b/>
      <w:bCs/>
      <w:smallCaps/>
    </w:rPr>
  </w:style>
  <w:style w:type="character" w:styleId="TtulodoLivro">
    <w:name w:val="Book Title"/>
    <w:uiPriority w:val="33"/>
    <w:qFormat/>
    <w:rsid w:val="00140DCD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140DCD"/>
    <w:pPr>
      <w:outlineLvl w:val="9"/>
    </w:pPr>
    <w:rPr>
      <w:lang w:bidi="en-US"/>
    </w:rPr>
  </w:style>
  <w:style w:type="character" w:customStyle="1" w:styleId="longtext">
    <w:name w:val="long_text"/>
    <w:basedOn w:val="Fontepargpadro"/>
    <w:rsid w:val="00182581"/>
  </w:style>
  <w:style w:type="character" w:customStyle="1" w:styleId="blockemailnoname">
    <w:name w:val="blockemailnoname"/>
    <w:basedOn w:val="Fontepargpadro"/>
    <w:rsid w:val="00182581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056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8E056F"/>
    <w:rPr>
      <w:sz w:val="20"/>
      <w:szCs w:val="20"/>
    </w:rPr>
  </w:style>
  <w:style w:type="character" w:styleId="Refdenotaderodap">
    <w:name w:val="footnote reference"/>
    <w:uiPriority w:val="99"/>
    <w:semiHidden/>
    <w:unhideWhenUsed/>
    <w:rsid w:val="008E056F"/>
    <w:rPr>
      <w:vertAlign w:val="superscript"/>
    </w:rPr>
  </w:style>
  <w:style w:type="character" w:styleId="Refdecomentrio">
    <w:name w:val="annotation reference"/>
    <w:uiPriority w:val="99"/>
    <w:semiHidden/>
    <w:unhideWhenUsed/>
    <w:rsid w:val="00CA2D8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2D8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CA2D8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2D8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CA2D8D"/>
    <w:rPr>
      <w:b/>
      <w:bCs/>
      <w:sz w:val="20"/>
      <w:szCs w:val="20"/>
    </w:rPr>
  </w:style>
  <w:style w:type="paragraph" w:styleId="Legenda">
    <w:name w:val="caption"/>
    <w:basedOn w:val="Normal"/>
    <w:next w:val="Normal"/>
    <w:uiPriority w:val="35"/>
    <w:unhideWhenUsed/>
    <w:qFormat/>
    <w:rsid w:val="006F04D2"/>
    <w:rPr>
      <w:rFonts w:ascii="Calibri" w:eastAsia="Calibri" w:hAnsi="Calibri"/>
      <w:b/>
      <w:bCs/>
      <w:sz w:val="20"/>
      <w:szCs w:val="20"/>
      <w:lang w:eastAsia="en-US"/>
    </w:rPr>
  </w:style>
  <w:style w:type="paragraph" w:customStyle="1" w:styleId="BodyText21">
    <w:name w:val="Body Text 21"/>
    <w:basedOn w:val="Normal"/>
    <w:rsid w:val="00094D87"/>
    <w:pPr>
      <w:widowControl w:val="0"/>
      <w:suppressAutoHyphens/>
      <w:autoSpaceDE w:val="0"/>
      <w:spacing w:after="0" w:line="360" w:lineRule="auto"/>
      <w:ind w:firstLine="1418"/>
      <w:jc w:val="both"/>
    </w:pPr>
    <w:rPr>
      <w:rFonts w:ascii="Times New Roman" w:hAnsi="Times New Roman"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A5F8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A5F87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3A5F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evista-texto">
    <w:name w:val="revista-texto"/>
    <w:basedOn w:val="Normal"/>
    <w:rsid w:val="00765258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revista-subtitulo">
    <w:name w:val="revista-subtitulo"/>
    <w:basedOn w:val="Normal"/>
    <w:rsid w:val="00124D89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853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853F5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Times New Roman" w:hAnsi="Cambria" w:cs="Times New Roman"/>
        <w:lang w:val="pt-BR" w:eastAsia="pt-BR" w:bidi="ar-SA"/>
      </w:rPr>
    </w:rPrDefault>
    <w:pPrDefault>
      <w:pPr>
        <w:spacing w:after="200" w:line="48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DCD"/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140DC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0DC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0DC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0DC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0DC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0DCD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0DCD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0DCD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0DCD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405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74059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4059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40598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40598"/>
  </w:style>
  <w:style w:type="paragraph" w:styleId="Corpodetexto2">
    <w:name w:val="Body Text 2"/>
    <w:basedOn w:val="Normal"/>
    <w:link w:val="Corpodetexto2Char"/>
    <w:rsid w:val="00B068AB"/>
    <w:pPr>
      <w:tabs>
        <w:tab w:val="left" w:pos="170"/>
        <w:tab w:val="left" w:pos="198"/>
      </w:tabs>
      <w:autoSpaceDE w:val="0"/>
      <w:autoSpaceDN w:val="0"/>
      <w:adjustRightInd w:val="0"/>
      <w:spacing w:after="28" w:line="288" w:lineRule="atLeast"/>
      <w:ind w:left="198" w:hanging="198"/>
      <w:jc w:val="both"/>
    </w:pPr>
    <w:rPr>
      <w:rFonts w:ascii="Century Schoolbook" w:hAnsi="Century Schoolbook" w:cs="Century Schoolbook"/>
      <w:spacing w:val="15"/>
      <w:sz w:val="15"/>
      <w:szCs w:val="15"/>
    </w:rPr>
  </w:style>
  <w:style w:type="character" w:customStyle="1" w:styleId="Corpodetexto2Char">
    <w:name w:val="Corpo de texto 2 Char"/>
    <w:link w:val="Corpodetexto2"/>
    <w:rsid w:val="00B068AB"/>
    <w:rPr>
      <w:rFonts w:ascii="Century Schoolbook" w:eastAsia="Times New Roman" w:hAnsi="Century Schoolbook" w:cs="Century Schoolbook"/>
      <w:spacing w:val="15"/>
      <w:sz w:val="15"/>
      <w:szCs w:val="15"/>
    </w:rPr>
  </w:style>
  <w:style w:type="character" w:styleId="Hyperlink">
    <w:name w:val="Hyperlink"/>
    <w:rsid w:val="00B068AB"/>
    <w:rPr>
      <w:rFonts w:ascii="Century Schoolbook" w:hAnsi="Century Schoolbook" w:cs="Century Schoolbook"/>
      <w:u w:val="single"/>
    </w:rPr>
  </w:style>
  <w:style w:type="paragraph" w:styleId="Recuodecorpodetexto2">
    <w:name w:val="Body Text Indent 2"/>
    <w:basedOn w:val="Normal"/>
    <w:link w:val="Recuodecorpodetexto2Char"/>
    <w:rsid w:val="00B068AB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B068AB"/>
    <w:rPr>
      <w:rFonts w:ascii="Times New Roman" w:eastAsia="Times New Roman" w:hAnsi="Times New Roman"/>
      <w:sz w:val="24"/>
      <w:szCs w:val="24"/>
    </w:rPr>
  </w:style>
  <w:style w:type="paragraph" w:customStyle="1" w:styleId="Text">
    <w:name w:val="Text"/>
    <w:basedOn w:val="Normal"/>
    <w:uiPriority w:val="99"/>
    <w:rsid w:val="00A616F0"/>
    <w:pPr>
      <w:widowControl w:val="0"/>
      <w:autoSpaceDE w:val="0"/>
      <w:autoSpaceDN w:val="0"/>
      <w:spacing w:after="0" w:line="252" w:lineRule="auto"/>
      <w:ind w:firstLine="202"/>
      <w:jc w:val="both"/>
    </w:pPr>
    <w:rPr>
      <w:rFonts w:ascii="Times New Roman" w:hAnsi="Times New Roman"/>
      <w:sz w:val="20"/>
      <w:szCs w:val="20"/>
      <w:lang w:val="en-US"/>
    </w:rPr>
  </w:style>
  <w:style w:type="character" w:customStyle="1" w:styleId="apple-converted-space">
    <w:name w:val="apple-converted-space"/>
    <w:basedOn w:val="Fontepargpadro"/>
    <w:rsid w:val="00823F8B"/>
  </w:style>
  <w:style w:type="paragraph" w:customStyle="1" w:styleId="Default">
    <w:name w:val="Default"/>
    <w:rsid w:val="00213F75"/>
    <w:pPr>
      <w:autoSpaceDE w:val="0"/>
      <w:autoSpaceDN w:val="0"/>
      <w:adjustRightInd w:val="0"/>
      <w:spacing w:line="276" w:lineRule="auto"/>
    </w:pPr>
    <w:rPr>
      <w:rFonts w:ascii="Times New Roman" w:hAnsi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6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E67BE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335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basedOn w:val="Normal"/>
    <w:uiPriority w:val="1"/>
    <w:qFormat/>
    <w:rsid w:val="00140DCD"/>
    <w:pPr>
      <w:spacing w:after="0" w:line="240" w:lineRule="auto"/>
    </w:pPr>
  </w:style>
  <w:style w:type="character" w:customStyle="1" w:styleId="Ttulo1Char">
    <w:name w:val="Título 1 Char"/>
    <w:link w:val="Ttulo1"/>
    <w:uiPriority w:val="9"/>
    <w:rsid w:val="00140DCD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140DCD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140DCD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140DCD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140DCD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140DCD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140DCD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140DCD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140DCD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140DC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tuloChar">
    <w:name w:val="Título Char"/>
    <w:link w:val="Ttulo"/>
    <w:uiPriority w:val="10"/>
    <w:rsid w:val="00140DCD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0DCD"/>
    <w:rPr>
      <w:i/>
      <w:iCs/>
      <w:smallCaps/>
      <w:spacing w:val="10"/>
      <w:sz w:val="28"/>
      <w:szCs w:val="28"/>
    </w:rPr>
  </w:style>
  <w:style w:type="character" w:customStyle="1" w:styleId="SubttuloChar">
    <w:name w:val="Subtítulo Char"/>
    <w:link w:val="Subttulo"/>
    <w:uiPriority w:val="11"/>
    <w:rsid w:val="00140DCD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140DCD"/>
    <w:rPr>
      <w:b/>
      <w:bCs/>
    </w:rPr>
  </w:style>
  <w:style w:type="character" w:styleId="nfase">
    <w:name w:val="Emphasis"/>
    <w:uiPriority w:val="20"/>
    <w:qFormat/>
    <w:rsid w:val="00140DCD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140DC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140DCD"/>
    <w:rPr>
      <w:i/>
      <w:iCs/>
    </w:rPr>
  </w:style>
  <w:style w:type="character" w:customStyle="1" w:styleId="CitaoChar">
    <w:name w:val="Citação Char"/>
    <w:link w:val="Citao"/>
    <w:uiPriority w:val="29"/>
    <w:rsid w:val="00140DCD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0DC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oIntensaChar">
    <w:name w:val="Citação Intensa Char"/>
    <w:link w:val="CitaoIntensa"/>
    <w:uiPriority w:val="30"/>
    <w:rsid w:val="00140DCD"/>
    <w:rPr>
      <w:i/>
      <w:iCs/>
    </w:rPr>
  </w:style>
  <w:style w:type="character" w:styleId="nfaseSutil">
    <w:name w:val="Subtle Emphasis"/>
    <w:uiPriority w:val="19"/>
    <w:qFormat/>
    <w:rsid w:val="00140DCD"/>
    <w:rPr>
      <w:i/>
      <w:iCs/>
    </w:rPr>
  </w:style>
  <w:style w:type="character" w:styleId="nfaseIntensa">
    <w:name w:val="Intense Emphasis"/>
    <w:uiPriority w:val="21"/>
    <w:qFormat/>
    <w:rsid w:val="00140DCD"/>
    <w:rPr>
      <w:b/>
      <w:bCs/>
      <w:i/>
      <w:iCs/>
    </w:rPr>
  </w:style>
  <w:style w:type="character" w:styleId="RefernciaSutil">
    <w:name w:val="Subtle Reference"/>
    <w:uiPriority w:val="31"/>
    <w:qFormat/>
    <w:rsid w:val="00140DCD"/>
    <w:rPr>
      <w:smallCaps/>
    </w:rPr>
  </w:style>
  <w:style w:type="character" w:styleId="RefernciaIntensa">
    <w:name w:val="Intense Reference"/>
    <w:uiPriority w:val="32"/>
    <w:qFormat/>
    <w:rsid w:val="00140DCD"/>
    <w:rPr>
      <w:b/>
      <w:bCs/>
      <w:smallCaps/>
    </w:rPr>
  </w:style>
  <w:style w:type="character" w:styleId="TtulodoLivro">
    <w:name w:val="Book Title"/>
    <w:uiPriority w:val="33"/>
    <w:qFormat/>
    <w:rsid w:val="00140DCD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140DCD"/>
    <w:pPr>
      <w:outlineLvl w:val="9"/>
    </w:pPr>
    <w:rPr>
      <w:lang w:bidi="en-US"/>
    </w:rPr>
  </w:style>
  <w:style w:type="character" w:customStyle="1" w:styleId="longtext">
    <w:name w:val="long_text"/>
    <w:basedOn w:val="Fontepargpadro"/>
    <w:rsid w:val="00182581"/>
  </w:style>
  <w:style w:type="character" w:customStyle="1" w:styleId="blockemailnoname">
    <w:name w:val="blockemailnoname"/>
    <w:basedOn w:val="Fontepargpadro"/>
    <w:rsid w:val="00182581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056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8E056F"/>
    <w:rPr>
      <w:sz w:val="20"/>
      <w:szCs w:val="20"/>
    </w:rPr>
  </w:style>
  <w:style w:type="character" w:styleId="Refdenotaderodap">
    <w:name w:val="footnote reference"/>
    <w:uiPriority w:val="99"/>
    <w:semiHidden/>
    <w:unhideWhenUsed/>
    <w:rsid w:val="008E056F"/>
    <w:rPr>
      <w:vertAlign w:val="superscript"/>
    </w:rPr>
  </w:style>
  <w:style w:type="character" w:styleId="Refdecomentrio">
    <w:name w:val="annotation reference"/>
    <w:uiPriority w:val="99"/>
    <w:semiHidden/>
    <w:unhideWhenUsed/>
    <w:rsid w:val="00CA2D8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2D8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CA2D8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2D8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CA2D8D"/>
    <w:rPr>
      <w:b/>
      <w:bCs/>
      <w:sz w:val="20"/>
      <w:szCs w:val="20"/>
    </w:rPr>
  </w:style>
  <w:style w:type="paragraph" w:styleId="Legenda">
    <w:name w:val="caption"/>
    <w:basedOn w:val="Normal"/>
    <w:next w:val="Normal"/>
    <w:uiPriority w:val="35"/>
    <w:unhideWhenUsed/>
    <w:qFormat/>
    <w:rsid w:val="006F04D2"/>
    <w:rPr>
      <w:rFonts w:ascii="Calibri" w:eastAsia="Calibri" w:hAnsi="Calibri"/>
      <w:b/>
      <w:bCs/>
      <w:sz w:val="20"/>
      <w:szCs w:val="20"/>
      <w:lang w:eastAsia="en-US"/>
    </w:rPr>
  </w:style>
  <w:style w:type="paragraph" w:customStyle="1" w:styleId="BodyText21">
    <w:name w:val="Body Text 21"/>
    <w:basedOn w:val="Normal"/>
    <w:rsid w:val="00094D87"/>
    <w:pPr>
      <w:widowControl w:val="0"/>
      <w:suppressAutoHyphens/>
      <w:autoSpaceDE w:val="0"/>
      <w:spacing w:after="0" w:line="360" w:lineRule="auto"/>
      <w:ind w:firstLine="1418"/>
      <w:jc w:val="both"/>
    </w:pPr>
    <w:rPr>
      <w:rFonts w:ascii="Times New Roman" w:hAnsi="Times New Roman"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A5F8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A5F87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3A5F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evista-texto">
    <w:name w:val="revista-texto"/>
    <w:basedOn w:val="Normal"/>
    <w:rsid w:val="00765258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revista-subtitulo">
    <w:name w:val="revista-subtitulo"/>
    <w:basedOn w:val="Normal"/>
    <w:rsid w:val="00124D89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853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853F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18" Type="http://schemas.openxmlformats.org/officeDocument/2006/relationships/chart" Target="charts/chart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10" Type="http://schemas.openxmlformats.org/officeDocument/2006/relationships/chart" Target="charts/chart2.xml"/><Relationship Id="rId19" Type="http://schemas.openxmlformats.org/officeDocument/2006/relationships/chart" Target="charts/chart7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p\Desktop\Artigos%20disserta&#231;&#227;o%20Erika\artigo%20em%20andamento\graficos%20amedoim%20artigo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p\Desktop\Artigos%20disserta&#231;&#227;o%20Erika\artigo%20em%20andamento\graficos%20amedoim%20artigo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p\Desktop\Artigos%20disserta&#231;&#227;o%20Erika\artigo%20em%20andamento\graficos%20amedoim%20artigo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p\Desktop\Artigos%20disserta&#231;&#227;o%20Erika\artigo%20em%20andamento\graficos%20amedoim%20artigo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hp\Desktop\Dados%20Erika\graficos%20amedoim%20artigo.xlsx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hp\Desktop\Dados%20Erika\graficos%20amedoim%20artig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938055555555555"/>
          <c:y val="0.10583333333333333"/>
          <c:w val="0.78604563492063495"/>
          <c:h val="0.6688316151202748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'art 2'!$C$5</c:f>
              <c:strCache>
                <c:ptCount val="1"/>
                <c:pt idx="0">
                  <c:v>BR1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bA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bA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'art 2'!$B$6:$B$8</c:f>
              <c:strCache>
                <c:ptCount val="3"/>
                <c:pt idx="0">
                  <c:v>DHD</c:v>
                </c:pt>
                <c:pt idx="1">
                  <c:v>DH5D</c:v>
                </c:pt>
                <c:pt idx="2">
                  <c:v>SDH</c:v>
                </c:pt>
              </c:strCache>
            </c:strRef>
          </c:cat>
          <c:val>
            <c:numRef>
              <c:f>'art 2'!$C$6:$C$8</c:f>
              <c:numCache>
                <c:formatCode>0.0</c:formatCode>
                <c:ptCount val="3"/>
                <c:pt idx="0">
                  <c:v>2.8666999999999998</c:v>
                </c:pt>
                <c:pt idx="1">
                  <c:v>7.7</c:v>
                </c:pt>
                <c:pt idx="2">
                  <c:v>2.6833</c:v>
                </c:pt>
              </c:numCache>
            </c:numRef>
          </c:val>
        </c:ser>
        <c:ser>
          <c:idx val="1"/>
          <c:order val="1"/>
          <c:tx>
            <c:strRef>
              <c:f>'art 2'!$D$5</c:f>
              <c:strCache>
                <c:ptCount val="1"/>
                <c:pt idx="0">
                  <c:v>BRS Havana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aA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aB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aA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'art 2'!$B$6:$B$8</c:f>
              <c:strCache>
                <c:ptCount val="3"/>
                <c:pt idx="0">
                  <c:v>DHD</c:v>
                </c:pt>
                <c:pt idx="1">
                  <c:v>DH5D</c:v>
                </c:pt>
                <c:pt idx="2">
                  <c:v>SDH</c:v>
                </c:pt>
              </c:strCache>
            </c:strRef>
          </c:cat>
          <c:val>
            <c:numRef>
              <c:f>'art 2'!$D$6:$D$8</c:f>
              <c:numCache>
                <c:formatCode>0.0</c:formatCode>
                <c:ptCount val="3"/>
                <c:pt idx="0">
                  <c:v>4.1666999999999996</c:v>
                </c:pt>
                <c:pt idx="1">
                  <c:v>3.0333000000000001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0"/>
        <c:axId val="115881856"/>
        <c:axId val="115888128"/>
      </c:barChart>
      <c:catAx>
        <c:axId val="11588185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pt-BR" b="0"/>
                  <a:t>Water treatments</a:t>
                </a:r>
              </a:p>
            </c:rich>
          </c:tx>
          <c:layout/>
          <c:overlay val="0"/>
        </c:title>
        <c:numFmt formatCode="General" sourceLinked="1"/>
        <c:majorTickMark val="none"/>
        <c:minorTickMark val="none"/>
        <c:tickLblPos val="low"/>
        <c:spPr>
          <a:ln>
            <a:solidFill>
              <a:schemeClr val="tx1"/>
            </a:solidFill>
          </a:ln>
        </c:spPr>
        <c:crossAx val="115888128"/>
        <c:crosses val="autoZero"/>
        <c:auto val="0"/>
        <c:lblAlgn val="ctr"/>
        <c:lblOffset val="100"/>
        <c:noMultiLvlLbl val="0"/>
      </c:catAx>
      <c:valAx>
        <c:axId val="115888128"/>
        <c:scaling>
          <c:orientation val="minMax"/>
          <c:max val="10"/>
        </c:scaling>
        <c:delete val="0"/>
        <c:axPos val="l"/>
        <c:title>
          <c:tx>
            <c:rich>
              <a:bodyPr/>
              <a:lstStyle/>
              <a:p>
                <a:pPr>
                  <a:defRPr b="0">
                    <a:solidFill>
                      <a:schemeClr val="tx1"/>
                    </a:solidFill>
                  </a:defRPr>
                </a:pPr>
                <a:r>
                  <a:rPr lang="pt-BR" b="0">
                    <a:solidFill>
                      <a:schemeClr val="tx1"/>
                    </a:solidFill>
                  </a:rPr>
                  <a:t>A (µmol m</a:t>
                </a:r>
                <a:r>
                  <a:rPr lang="pt-BR" b="0" baseline="30000">
                    <a:solidFill>
                      <a:schemeClr val="tx1"/>
                    </a:solidFill>
                  </a:rPr>
                  <a:t>-2</a:t>
                </a:r>
                <a:r>
                  <a:rPr lang="pt-BR" b="0">
                    <a:solidFill>
                      <a:schemeClr val="tx1"/>
                    </a:solidFill>
                  </a:rPr>
                  <a:t> s</a:t>
                </a:r>
                <a:r>
                  <a:rPr lang="pt-BR" b="0" baseline="30000">
                    <a:solidFill>
                      <a:schemeClr val="tx1"/>
                    </a:solidFill>
                  </a:rPr>
                  <a:t>-1</a:t>
                </a:r>
                <a:r>
                  <a:rPr lang="pt-BR" b="0">
                    <a:solidFill>
                      <a:schemeClr val="tx1"/>
                    </a:solidFill>
                  </a:rPr>
                  <a:t>)</a:t>
                </a:r>
              </a:p>
            </c:rich>
          </c:tx>
          <c:layout/>
          <c:overlay val="0"/>
        </c:title>
        <c:numFmt formatCode="0.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>
                <a:solidFill>
                  <a:schemeClr val="tx1"/>
                </a:solidFill>
              </a:defRPr>
            </a:pPr>
            <a:endParaRPr lang="pt-BR"/>
          </a:p>
        </c:txPr>
        <c:crossAx val="11588185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0600000000000002"/>
          <c:y val="0.12713333333333332"/>
          <c:w val="0.77473373015873015"/>
          <c:h val="0.753158801214523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'art 2'!$C$25</c:f>
              <c:strCache>
                <c:ptCount val="1"/>
                <c:pt idx="0">
                  <c:v>BR1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bA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'art 2'!$B$26:$B$28</c:f>
              <c:numCache>
                <c:formatCode>General</c:formatCode>
                <c:ptCount val="3"/>
              </c:numCache>
            </c:numRef>
          </c:cat>
          <c:val>
            <c:numRef>
              <c:f>'art 2'!$C$26:$C$28</c:f>
              <c:numCache>
                <c:formatCode>0.0</c:formatCode>
                <c:ptCount val="3"/>
                <c:pt idx="0">
                  <c:v>8.65</c:v>
                </c:pt>
                <c:pt idx="1">
                  <c:v>7.9667000000000003</c:v>
                </c:pt>
                <c:pt idx="2">
                  <c:v>2.2166999999999999</c:v>
                </c:pt>
              </c:numCache>
            </c:numRef>
          </c:val>
        </c:ser>
        <c:ser>
          <c:idx val="1"/>
          <c:order val="1"/>
          <c:tx>
            <c:strRef>
              <c:f>'art 2'!$D$25</c:f>
              <c:strCache>
                <c:ptCount val="1"/>
                <c:pt idx="0">
                  <c:v>HAVANA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5119047619047619E-2"/>
                  <c:y val="-3.6709137867219593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0396825396825393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bB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cA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'art 2'!$B$26:$B$28</c:f>
              <c:numCache>
                <c:formatCode>General</c:formatCode>
                <c:ptCount val="3"/>
              </c:numCache>
            </c:numRef>
          </c:cat>
          <c:val>
            <c:numRef>
              <c:f>'art 2'!$D$26:$D$28</c:f>
              <c:numCache>
                <c:formatCode>0.0</c:formatCode>
                <c:ptCount val="3"/>
                <c:pt idx="0">
                  <c:v>6.9333</c:v>
                </c:pt>
                <c:pt idx="1">
                  <c:v>5.35</c:v>
                </c:pt>
                <c:pt idx="2">
                  <c:v>2.8833000000000002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0"/>
        <c:axId val="115815936"/>
        <c:axId val="115817472"/>
      </c:barChart>
      <c:catAx>
        <c:axId val="115815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crossAx val="115817472"/>
        <c:crosses val="autoZero"/>
        <c:auto val="1"/>
        <c:lblAlgn val="ctr"/>
        <c:lblOffset val="100"/>
        <c:noMultiLvlLbl val="0"/>
      </c:catAx>
      <c:valAx>
        <c:axId val="115817472"/>
        <c:scaling>
          <c:orientation val="minMax"/>
          <c:max val="12"/>
        </c:scaling>
        <c:delete val="0"/>
        <c:axPos val="l"/>
        <c:title>
          <c:tx>
            <c:rich>
              <a:bodyPr/>
              <a:lstStyle/>
              <a:p>
                <a:pPr algn="ctr" rtl="0">
                  <a:defRPr b="0">
                    <a:solidFill>
                      <a:schemeClr val="tx1"/>
                    </a:solidFill>
                  </a:defRPr>
                </a:pPr>
                <a:r>
                  <a:rPr lang="pt-BR" b="0">
                    <a:solidFill>
                      <a:schemeClr val="tx1"/>
                    </a:solidFill>
                  </a:rPr>
                  <a:t>E (mmol m</a:t>
                </a:r>
                <a:r>
                  <a:rPr lang="pt-BR" b="0" baseline="30000">
                    <a:solidFill>
                      <a:schemeClr val="tx1"/>
                    </a:solidFill>
                  </a:rPr>
                  <a:t>-2</a:t>
                </a:r>
                <a:r>
                  <a:rPr lang="pt-BR" b="0">
                    <a:solidFill>
                      <a:schemeClr val="tx1"/>
                    </a:solidFill>
                  </a:rPr>
                  <a:t> s</a:t>
                </a:r>
                <a:r>
                  <a:rPr lang="pt-BR" b="0" baseline="30000">
                    <a:solidFill>
                      <a:schemeClr val="tx1"/>
                    </a:solidFill>
                  </a:rPr>
                  <a:t>-1</a:t>
                </a:r>
                <a:r>
                  <a:rPr lang="pt-BR" b="0">
                    <a:solidFill>
                      <a:schemeClr val="tx1"/>
                    </a:solidFill>
                  </a:rPr>
                  <a:t>)</a:t>
                </a:r>
              </a:p>
            </c:rich>
          </c:tx>
          <c:layout/>
          <c:overlay val="0"/>
        </c:title>
        <c:numFmt formatCode="0.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11581593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923448412698413"/>
          <c:y val="0.13422307834350622"/>
          <c:w val="0.77815238095238104"/>
          <c:h val="0.745300743657042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'art 2'!$C$40</c:f>
              <c:strCache>
                <c:ptCount val="1"/>
                <c:pt idx="0">
                  <c:v>BR1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bA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'art 2'!$B$41:$B$43</c:f>
              <c:numCache>
                <c:formatCode>General</c:formatCode>
                <c:ptCount val="3"/>
              </c:numCache>
            </c:numRef>
          </c:cat>
          <c:val>
            <c:numRef>
              <c:f>'art 2'!$C$41:$C$43</c:f>
              <c:numCache>
                <c:formatCode>0.0</c:formatCode>
                <c:ptCount val="3"/>
                <c:pt idx="0">
                  <c:v>0.84330000000000005</c:v>
                </c:pt>
                <c:pt idx="1">
                  <c:v>0.71719999999999995</c:v>
                </c:pt>
                <c:pt idx="2">
                  <c:v>6.8699999999999997E-2</c:v>
                </c:pt>
              </c:numCache>
            </c:numRef>
          </c:val>
        </c:ser>
        <c:ser>
          <c:idx val="1"/>
          <c:order val="1"/>
          <c:tx>
            <c:strRef>
              <c:f>'art 2'!$D$40</c:f>
              <c:strCache>
                <c:ptCount val="1"/>
                <c:pt idx="0">
                  <c:v>BRS Havana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0158730158730157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7.8661296226673356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bB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7.8661296226673356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cA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'art 2'!$B$41:$B$43</c:f>
              <c:numCache>
                <c:formatCode>General</c:formatCode>
                <c:ptCount val="3"/>
              </c:numCache>
            </c:numRef>
          </c:cat>
          <c:val>
            <c:numRef>
              <c:f>'art 2'!$D$41:$D$43</c:f>
              <c:numCache>
                <c:formatCode>0.0</c:formatCode>
                <c:ptCount val="3"/>
                <c:pt idx="0">
                  <c:v>0.68420000000000003</c:v>
                </c:pt>
                <c:pt idx="1">
                  <c:v>0.37369999999999998</c:v>
                </c:pt>
                <c:pt idx="2">
                  <c:v>9.9500000000000005E-2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0"/>
        <c:axId val="115767168"/>
        <c:axId val="115768704"/>
      </c:barChart>
      <c:catAx>
        <c:axId val="115767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crossAx val="115768704"/>
        <c:crosses val="autoZero"/>
        <c:auto val="1"/>
        <c:lblAlgn val="ctr"/>
        <c:lblOffset val="100"/>
        <c:noMultiLvlLbl val="0"/>
      </c:catAx>
      <c:valAx>
        <c:axId val="115768704"/>
        <c:scaling>
          <c:orientation val="minMax"/>
          <c:max val="1"/>
        </c:scaling>
        <c:delete val="0"/>
        <c:axPos val="l"/>
        <c:title>
          <c:tx>
            <c:rich>
              <a:bodyPr/>
              <a:lstStyle/>
              <a:p>
                <a:pPr algn="ctr" rtl="0">
                  <a:defRPr b="0"/>
                </a:pPr>
                <a:r>
                  <a:rPr lang="pt-BR" b="0"/>
                  <a:t>gs (mol m</a:t>
                </a:r>
                <a:r>
                  <a:rPr lang="pt-BR" b="0" baseline="30000"/>
                  <a:t>-2</a:t>
                </a:r>
                <a:r>
                  <a:rPr lang="pt-BR" b="0"/>
                  <a:t> s</a:t>
                </a:r>
                <a:r>
                  <a:rPr lang="pt-BR" b="0" baseline="30000"/>
                  <a:t>-1</a:t>
                </a:r>
                <a:r>
                  <a:rPr lang="pt-BR" b="0"/>
                  <a:t>)</a:t>
                </a:r>
              </a:p>
            </c:rich>
          </c:tx>
          <c:layout/>
          <c:overlay val="0"/>
        </c:title>
        <c:numFmt formatCode="0.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11576716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1535198412698411"/>
          <c:y val="5.9771982867220963E-2"/>
          <c:w val="0.360338492063492"/>
          <c:h val="0.2717443059448994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0636150793650793"/>
          <c:y val="0.10038018005200799"/>
          <c:w val="0.77918968253968257"/>
          <c:h val="0.6820455601310652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'art 2'!$C$57</c:f>
              <c:strCache>
                <c:ptCount val="1"/>
                <c:pt idx="0">
                  <c:v>BR1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bA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bB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'art 2'!$B$58:$B$60</c:f>
              <c:strCache>
                <c:ptCount val="3"/>
                <c:pt idx="0">
                  <c:v>DHD</c:v>
                </c:pt>
                <c:pt idx="1">
                  <c:v>DH5D</c:v>
                </c:pt>
                <c:pt idx="2">
                  <c:v>SDH</c:v>
                </c:pt>
              </c:strCache>
            </c:strRef>
          </c:cat>
          <c:val>
            <c:numRef>
              <c:f>'art 2'!$C$58:$C$60</c:f>
              <c:numCache>
                <c:formatCode>0.0</c:formatCode>
                <c:ptCount val="3"/>
                <c:pt idx="0">
                  <c:v>1.55</c:v>
                </c:pt>
                <c:pt idx="1">
                  <c:v>1.5667</c:v>
                </c:pt>
                <c:pt idx="2">
                  <c:v>3.45</c:v>
                </c:pt>
              </c:numCache>
            </c:numRef>
          </c:val>
        </c:ser>
        <c:ser>
          <c:idx val="1"/>
          <c:order val="1"/>
          <c:tx>
            <c:strRef>
              <c:f>'art 2'!$D$57</c:f>
              <c:strCache>
                <c:ptCount val="1"/>
                <c:pt idx="0">
                  <c:v>HAVANA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7.8661296226673356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cA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bA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1799194434001004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'art 2'!$B$58:$B$60</c:f>
              <c:strCache>
                <c:ptCount val="3"/>
                <c:pt idx="0">
                  <c:v>DHD</c:v>
                </c:pt>
                <c:pt idx="1">
                  <c:v>DH5D</c:v>
                </c:pt>
                <c:pt idx="2">
                  <c:v>SDH</c:v>
                </c:pt>
              </c:strCache>
            </c:strRef>
          </c:cat>
          <c:val>
            <c:numRef>
              <c:f>'art 2'!$D$58:$D$60</c:f>
              <c:numCache>
                <c:formatCode>0.0</c:formatCode>
                <c:ptCount val="3"/>
                <c:pt idx="0">
                  <c:v>1.5166999999999999</c:v>
                </c:pt>
                <c:pt idx="1">
                  <c:v>2.25</c:v>
                </c:pt>
                <c:pt idx="2">
                  <c:v>3.3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0"/>
        <c:axId val="169567360"/>
        <c:axId val="169569664"/>
      </c:barChart>
      <c:catAx>
        <c:axId val="1695673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pt-BR" b="0"/>
                  <a:t>Water treatments</a:t>
                </a:r>
              </a:p>
            </c:rich>
          </c:tx>
          <c:layout>
            <c:manualLayout>
              <c:xMode val="edge"/>
              <c:yMode val="edge"/>
              <c:x val="0.36443627450980393"/>
              <c:y val="0.89683148161321413"/>
            </c:manualLayout>
          </c:layout>
          <c:overlay val="0"/>
        </c:title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crossAx val="169569664"/>
        <c:crossesAt val="0"/>
        <c:auto val="1"/>
        <c:lblAlgn val="ctr"/>
        <c:lblOffset val="100"/>
        <c:noMultiLvlLbl val="0"/>
      </c:catAx>
      <c:valAx>
        <c:axId val="169569664"/>
        <c:scaling>
          <c:orientation val="minMax"/>
          <c:max val="5"/>
        </c:scaling>
        <c:delete val="0"/>
        <c:axPos val="l"/>
        <c:title>
          <c:tx>
            <c:rich>
              <a:bodyPr/>
              <a:lstStyle/>
              <a:p>
                <a:pPr>
                  <a:defRPr b="0"/>
                </a:pPr>
                <a:r>
                  <a:rPr lang="pt-BR" b="0"/>
                  <a:t>DPV </a:t>
                </a:r>
                <a:r>
                  <a:rPr lang="pt-BR" b="0" baseline="-25000"/>
                  <a:t>folha-ar</a:t>
                </a:r>
                <a:r>
                  <a:rPr lang="pt-BR" b="0"/>
                  <a:t> (KPa)</a:t>
                </a:r>
              </a:p>
            </c:rich>
          </c:tx>
          <c:layout/>
          <c:overlay val="0"/>
        </c:title>
        <c:numFmt formatCode="0.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169567360"/>
        <c:crosses val="autoZero"/>
        <c:crossBetween val="between"/>
        <c:majorUnit val="1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0068381699263396"/>
          <c:y val="9.7134953649053238E-2"/>
          <c:w val="0.77235639110335774"/>
          <c:h val="0.683150067588601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'art 2'!$AE$36</c:f>
              <c:strCache>
                <c:ptCount val="1"/>
                <c:pt idx="0">
                  <c:v>BR1</c:v>
                </c:pt>
              </c:strCache>
            </c:strRef>
          </c:tx>
          <c:invertIfNegative val="0"/>
          <c:cat>
            <c:strRef>
              <c:f>'art 2'!$AD$37:$AD$39</c:f>
              <c:strCache>
                <c:ptCount val="3"/>
                <c:pt idx="0">
                  <c:v>DHD</c:v>
                </c:pt>
                <c:pt idx="1">
                  <c:v>DH5D</c:v>
                </c:pt>
                <c:pt idx="2">
                  <c:v>SDH</c:v>
                </c:pt>
              </c:strCache>
            </c:strRef>
          </c:cat>
          <c:val>
            <c:numRef>
              <c:f>'art 2'!$AE$37:$AE$39</c:f>
              <c:numCache>
                <c:formatCode>0.00</c:formatCode>
                <c:ptCount val="3"/>
                <c:pt idx="0">
                  <c:v>0.33079999999999998</c:v>
                </c:pt>
                <c:pt idx="1">
                  <c:v>0.9073</c:v>
                </c:pt>
                <c:pt idx="2">
                  <c:v>1.1525000000000001</c:v>
                </c:pt>
              </c:numCache>
            </c:numRef>
          </c:val>
        </c:ser>
        <c:ser>
          <c:idx val="1"/>
          <c:order val="1"/>
          <c:tx>
            <c:strRef>
              <c:f>'art 2'!$AF$36</c:f>
              <c:strCache>
                <c:ptCount val="1"/>
                <c:pt idx="0">
                  <c:v>BRS Havana</c:v>
                </c:pt>
              </c:strCache>
            </c:strRef>
          </c:tx>
          <c:invertIfNegative val="0"/>
          <c:cat>
            <c:strRef>
              <c:f>'art 2'!$AD$37:$AD$39</c:f>
              <c:strCache>
                <c:ptCount val="3"/>
                <c:pt idx="0">
                  <c:v>DHD</c:v>
                </c:pt>
                <c:pt idx="1">
                  <c:v>DH5D</c:v>
                </c:pt>
                <c:pt idx="2">
                  <c:v>SDH</c:v>
                </c:pt>
              </c:strCache>
            </c:strRef>
          </c:cat>
          <c:val>
            <c:numRef>
              <c:f>'art 2'!$AF$37:$AF$39</c:f>
              <c:numCache>
                <c:formatCode>0.00</c:formatCode>
                <c:ptCount val="3"/>
                <c:pt idx="0">
                  <c:v>0.60709999999999997</c:v>
                </c:pt>
                <c:pt idx="1">
                  <c:v>0.56610000000000005</c:v>
                </c:pt>
                <c:pt idx="2">
                  <c:v>1.4136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0"/>
        <c:axId val="115909376"/>
        <c:axId val="115911296"/>
      </c:barChart>
      <c:catAx>
        <c:axId val="1159093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 algn="ctr">
                  <a:defRPr b="0"/>
                </a:pPr>
                <a:r>
                  <a:rPr lang="en-US" sz="1000" b="0" i="0" u="none" strike="noStrike" baseline="0">
                    <a:effectLst/>
                  </a:rPr>
                  <a:t>Water treatments</a:t>
                </a:r>
                <a:endParaRPr lang="pt-BR" b="0"/>
              </a:p>
            </c:rich>
          </c:tx>
          <c:overlay val="0"/>
        </c:title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crossAx val="115911296"/>
        <c:crosses val="autoZero"/>
        <c:auto val="1"/>
        <c:lblAlgn val="ctr"/>
        <c:lblOffset val="100"/>
        <c:noMultiLvlLbl val="0"/>
      </c:catAx>
      <c:valAx>
        <c:axId val="115911296"/>
        <c:scaling>
          <c:orientation val="minMax"/>
          <c:max val="1.6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 b="0"/>
                </a:pPr>
                <a:r>
                  <a:rPr lang="pt-BR" b="0"/>
                  <a:t>A/E</a:t>
                </a:r>
              </a:p>
            </c:rich>
          </c:tx>
          <c:overlay val="0"/>
        </c:title>
        <c:numFmt formatCode="0.0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115909376"/>
        <c:crosses val="autoZero"/>
        <c:crossBetween val="between"/>
        <c:majorUnit val="0.4"/>
      </c:valAx>
    </c:plotArea>
    <c:legend>
      <c:legendPos val="r"/>
      <c:layout>
        <c:manualLayout>
          <c:xMode val="edge"/>
          <c:yMode val="edge"/>
          <c:x val="0.28691934465472735"/>
          <c:y val="6.6897244747727361E-2"/>
          <c:w val="0.3750429068706837"/>
          <c:h val="0.16221901839734823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20873722059944119"/>
          <c:y val="7.7611111111111117E-2"/>
          <c:w val="0.75924405446687326"/>
          <c:h val="0.68944944444444445"/>
        </c:manualLayout>
      </c:layout>
      <c:barChart>
        <c:barDir val="col"/>
        <c:grouping val="clustered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Plan1!$R$12:$S$12</c:f>
              <c:strCache>
                <c:ptCount val="2"/>
                <c:pt idx="0">
                  <c:v>BR1</c:v>
                </c:pt>
                <c:pt idx="1">
                  <c:v>BRS Havana</c:v>
                </c:pt>
              </c:strCache>
            </c:strRef>
          </c:cat>
          <c:val>
            <c:numRef>
              <c:f>Plan1!$R$13:$S$13</c:f>
              <c:numCache>
                <c:formatCode>0.00</c:formatCode>
                <c:ptCount val="2"/>
                <c:pt idx="0">
                  <c:v>0.8347</c:v>
                </c:pt>
                <c:pt idx="1">
                  <c:v>0.85570000000000002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0"/>
        <c:axId val="75003392"/>
        <c:axId val="75005312"/>
      </c:barChart>
      <c:catAx>
        <c:axId val="7500339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pt-BR" b="0"/>
                  <a:t>Cultivars</a:t>
                </a:r>
              </a:p>
            </c:rich>
          </c:tx>
          <c:overlay val="0"/>
        </c:title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crossAx val="75005312"/>
        <c:crosses val="autoZero"/>
        <c:auto val="1"/>
        <c:lblAlgn val="ctr"/>
        <c:lblOffset val="100"/>
        <c:noMultiLvlLbl val="0"/>
      </c:catAx>
      <c:valAx>
        <c:axId val="75005312"/>
        <c:scaling>
          <c:orientation val="minMax"/>
          <c:max val="0.9"/>
          <c:min val="0.8"/>
        </c:scaling>
        <c:delete val="0"/>
        <c:axPos val="l"/>
        <c:title>
          <c:tx>
            <c:rich>
              <a:bodyPr/>
              <a:lstStyle/>
              <a:p>
                <a:pPr>
                  <a:defRPr b="0"/>
                </a:pPr>
                <a:r>
                  <a:rPr lang="pt-BR" b="0"/>
                  <a:t>Fv/Fm</a:t>
                </a:r>
              </a:p>
            </c:rich>
          </c:tx>
          <c:overlay val="0"/>
        </c:title>
        <c:numFmt formatCode="0.0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7500339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929615496957908"/>
          <c:y val="6.4185814538345543E-2"/>
          <c:w val="0.77674015302677668"/>
          <c:h val="0.7021631979103819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'art 2'!$Q$58</c:f>
              <c:strCache>
                <c:ptCount val="1"/>
                <c:pt idx="0">
                  <c:v>BR1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bA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cA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'art 2'!$P$59:$P$61</c:f>
              <c:strCache>
                <c:ptCount val="3"/>
                <c:pt idx="0">
                  <c:v>DHD</c:v>
                </c:pt>
                <c:pt idx="1">
                  <c:v>DH5D</c:v>
                </c:pt>
                <c:pt idx="2">
                  <c:v>SDH</c:v>
                </c:pt>
              </c:strCache>
            </c:strRef>
          </c:cat>
          <c:val>
            <c:numRef>
              <c:f>'art 2'!$Q$59:$Q$61</c:f>
              <c:numCache>
                <c:formatCode>0.0</c:formatCode>
                <c:ptCount val="3"/>
                <c:pt idx="0">
                  <c:v>15.9185</c:v>
                </c:pt>
                <c:pt idx="1">
                  <c:v>5.8433000000000002</c:v>
                </c:pt>
                <c:pt idx="2">
                  <c:v>1.2737000000000001</c:v>
                </c:pt>
              </c:numCache>
            </c:numRef>
          </c:val>
        </c:ser>
        <c:ser>
          <c:idx val="1"/>
          <c:order val="1"/>
          <c:tx>
            <c:strRef>
              <c:f>'art 2'!$R$58</c:f>
              <c:strCache>
                <c:ptCount val="1"/>
                <c:pt idx="0">
                  <c:v>BRS Havana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1838868340908448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bA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cA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'art 2'!$P$59:$P$61</c:f>
              <c:strCache>
                <c:ptCount val="3"/>
                <c:pt idx="0">
                  <c:v>DHD</c:v>
                </c:pt>
                <c:pt idx="1">
                  <c:v>DH5D</c:v>
                </c:pt>
                <c:pt idx="2">
                  <c:v>SDH</c:v>
                </c:pt>
              </c:strCache>
            </c:strRef>
          </c:cat>
          <c:val>
            <c:numRef>
              <c:f>'art 2'!$R$59:$R$61</c:f>
              <c:numCache>
                <c:formatCode>0.0</c:formatCode>
                <c:ptCount val="3"/>
                <c:pt idx="0">
                  <c:v>16.5913</c:v>
                </c:pt>
                <c:pt idx="1">
                  <c:v>3.2454999999999998</c:v>
                </c:pt>
                <c:pt idx="2">
                  <c:v>1.1247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0"/>
        <c:axId val="116130560"/>
        <c:axId val="116132480"/>
      </c:barChart>
      <c:catAx>
        <c:axId val="1161305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en-US" sz="1000" b="0" i="0" u="none" strike="noStrike" baseline="0">
                    <a:effectLst/>
                  </a:rPr>
                  <a:t>Water treatments</a:t>
                </a:r>
                <a:endParaRPr lang="pt-BR" b="0"/>
              </a:p>
            </c:rich>
          </c:tx>
          <c:overlay val="0"/>
        </c:title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crossAx val="116132480"/>
        <c:crosses val="autoZero"/>
        <c:auto val="1"/>
        <c:lblAlgn val="ctr"/>
        <c:lblOffset val="100"/>
        <c:noMultiLvlLbl val="0"/>
      </c:catAx>
      <c:valAx>
        <c:axId val="116132480"/>
        <c:scaling>
          <c:orientation val="minMax"/>
          <c:max val="20"/>
        </c:scaling>
        <c:delete val="0"/>
        <c:axPos val="l"/>
        <c:title>
          <c:tx>
            <c:rich>
              <a:bodyPr/>
              <a:lstStyle/>
              <a:p>
                <a:pPr>
                  <a:defRPr b="0"/>
                </a:pPr>
                <a:r>
                  <a:rPr lang="pt-BR" b="0"/>
                  <a:t>BST</a:t>
                </a:r>
                <a:r>
                  <a:rPr lang="pt-BR" b="0" baseline="0"/>
                  <a:t> (g planta</a:t>
                </a:r>
                <a:r>
                  <a:rPr lang="pt-BR" b="0" baseline="30000"/>
                  <a:t>-1</a:t>
                </a:r>
                <a:r>
                  <a:rPr lang="pt-BR" b="0" baseline="0"/>
                  <a:t>)</a:t>
                </a:r>
                <a:endParaRPr lang="pt-BR" b="0"/>
              </a:p>
            </c:rich>
          </c:tx>
          <c:overlay val="0"/>
        </c:title>
        <c:numFmt formatCode="0.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116130560"/>
        <c:crosses val="autoZero"/>
        <c:crossBetween val="between"/>
        <c:majorUnit val="5"/>
      </c:valAx>
    </c:plotArea>
    <c:legend>
      <c:legendPos val="r"/>
      <c:layout>
        <c:manualLayout>
          <c:xMode val="edge"/>
          <c:yMode val="edge"/>
          <c:x val="0.61276899199457757"/>
          <c:y val="9.0387358014794958E-2"/>
          <c:w val="0.36360331470662943"/>
          <c:h val="0.20536047858882506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0.21648</cdr:x>
      <cdr:y>0.52963</cdr:y>
    </cdr:from>
    <cdr:to>
      <cdr:x>0.30545</cdr:x>
      <cdr:y>0.6278</cdr:y>
    </cdr:to>
    <cdr:sp macro="" textlink="">
      <cdr:nvSpPr>
        <cdr:cNvPr id="3" name="CaixaDeTexto 1"/>
        <cdr:cNvSpPr txBox="1"/>
      </cdr:nvSpPr>
      <cdr:spPr>
        <a:xfrm xmlns:a="http://schemas.openxmlformats.org/drawingml/2006/main">
          <a:off x="545458" y="895935"/>
          <a:ext cx="224176" cy="16608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000">
              <a:latin typeface="Times New Roman" panose="02020603050405020304" pitchFamily="18" charset="0"/>
              <a:cs typeface="Times New Roman" panose="02020603050405020304" pitchFamily="18" charset="0"/>
            </a:rPr>
            <a:t>bA</a:t>
          </a:r>
        </a:p>
      </cdr:txBody>
    </cdr:sp>
  </cdr:relSizeAnchor>
  <cdr:relSizeAnchor xmlns:cdr="http://schemas.openxmlformats.org/drawingml/2006/chartDrawing">
    <cdr:from>
      <cdr:x>0.29371</cdr:x>
      <cdr:y>0.40431</cdr:y>
    </cdr:from>
    <cdr:to>
      <cdr:x>0.38268</cdr:x>
      <cdr:y>0.50249</cdr:y>
    </cdr:to>
    <cdr:sp macro="" textlink="">
      <cdr:nvSpPr>
        <cdr:cNvPr id="4" name="CaixaDeTexto 1"/>
        <cdr:cNvSpPr txBox="1"/>
      </cdr:nvSpPr>
      <cdr:spPr>
        <a:xfrm xmlns:a="http://schemas.openxmlformats.org/drawingml/2006/main">
          <a:off x="740052" y="683947"/>
          <a:ext cx="224176" cy="16608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000">
              <a:latin typeface="Times New Roman" panose="02020603050405020304" pitchFamily="18" charset="0"/>
              <a:cs typeface="Times New Roman" panose="02020603050405020304" pitchFamily="18" charset="0"/>
            </a:rPr>
            <a:t>bA</a:t>
          </a:r>
        </a:p>
      </cdr:txBody>
    </cdr:sp>
  </cdr:relSizeAnchor>
  <cdr:relSizeAnchor xmlns:cdr="http://schemas.openxmlformats.org/drawingml/2006/chartDrawing">
    <cdr:from>
      <cdr:x>0.50172</cdr:x>
      <cdr:y>0.26501</cdr:y>
    </cdr:from>
    <cdr:to>
      <cdr:x>0.59069</cdr:x>
      <cdr:y>0.36318</cdr:y>
    </cdr:to>
    <cdr:sp macro="" textlink="">
      <cdr:nvSpPr>
        <cdr:cNvPr id="5" name="CaixaDeTexto 1"/>
        <cdr:cNvSpPr txBox="1"/>
      </cdr:nvSpPr>
      <cdr:spPr>
        <a:xfrm xmlns:a="http://schemas.openxmlformats.org/drawingml/2006/main">
          <a:off x="1264171" y="448302"/>
          <a:ext cx="224175" cy="16606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000">
              <a:latin typeface="Times New Roman" panose="02020603050405020304" pitchFamily="18" charset="0"/>
              <a:cs typeface="Times New Roman" panose="02020603050405020304" pitchFamily="18" charset="0"/>
            </a:rPr>
            <a:t>aA</a:t>
          </a:r>
        </a:p>
      </cdr:txBody>
    </cdr:sp>
  </cdr:relSizeAnchor>
  <cdr:relSizeAnchor xmlns:cdr="http://schemas.openxmlformats.org/drawingml/2006/chartDrawing">
    <cdr:from>
      <cdr:x>0.5599</cdr:x>
      <cdr:y>0.41164</cdr:y>
    </cdr:from>
    <cdr:to>
      <cdr:x>0.64887</cdr:x>
      <cdr:y>0.50982</cdr:y>
    </cdr:to>
    <cdr:sp macro="" textlink="">
      <cdr:nvSpPr>
        <cdr:cNvPr id="6" name="CaixaDeTexto 1"/>
        <cdr:cNvSpPr txBox="1"/>
      </cdr:nvSpPr>
      <cdr:spPr>
        <a:xfrm xmlns:a="http://schemas.openxmlformats.org/drawingml/2006/main">
          <a:off x="1410766" y="696344"/>
          <a:ext cx="224176" cy="16608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000">
              <a:latin typeface="Times New Roman" panose="02020603050405020304" pitchFamily="18" charset="0"/>
              <a:cs typeface="Times New Roman" panose="02020603050405020304" pitchFamily="18" charset="0"/>
            </a:rPr>
            <a:t>bB</a:t>
          </a:r>
        </a:p>
      </cdr:txBody>
    </cdr:sp>
  </cdr:relSizeAnchor>
  <cdr:relSizeAnchor xmlns:cdr="http://schemas.openxmlformats.org/drawingml/2006/chartDrawing">
    <cdr:from>
      <cdr:x>0.73847</cdr:x>
      <cdr:y>0.1443</cdr:y>
    </cdr:from>
    <cdr:to>
      <cdr:x>0.86172</cdr:x>
      <cdr:y>0.26399</cdr:y>
    </cdr:to>
    <cdr:sp macro="" textlink="">
      <cdr:nvSpPr>
        <cdr:cNvPr id="7" name="CaixaDeTexto 1"/>
        <cdr:cNvSpPr txBox="1"/>
      </cdr:nvSpPr>
      <cdr:spPr>
        <a:xfrm xmlns:a="http://schemas.openxmlformats.org/drawingml/2006/main">
          <a:off x="1860698" y="244096"/>
          <a:ext cx="310556" cy="20247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000">
              <a:latin typeface="Times New Roman" panose="02020603050405020304" pitchFamily="18" charset="0"/>
              <a:cs typeface="Times New Roman" panose="02020603050405020304" pitchFamily="18" charset="0"/>
            </a:rPr>
            <a:t>aA</a:t>
          </a:r>
        </a:p>
      </cdr:txBody>
    </cdr:sp>
  </cdr:relSizeAnchor>
  <cdr:relSizeAnchor xmlns:cdr="http://schemas.openxmlformats.org/drawingml/2006/chartDrawing">
    <cdr:from>
      <cdr:x>0.78513</cdr:x>
      <cdr:y>0.03118</cdr:y>
    </cdr:from>
    <cdr:to>
      <cdr:x>0.8741</cdr:x>
      <cdr:y>0.12935</cdr:y>
    </cdr:to>
    <cdr:sp macro="" textlink="">
      <cdr:nvSpPr>
        <cdr:cNvPr id="8" name="CaixaDeTexto 1"/>
        <cdr:cNvSpPr txBox="1"/>
      </cdr:nvSpPr>
      <cdr:spPr>
        <a:xfrm xmlns:a="http://schemas.openxmlformats.org/drawingml/2006/main">
          <a:off x="2598738" y="74612"/>
          <a:ext cx="294481" cy="23495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000">
              <a:latin typeface="Times New Roman" panose="02020603050405020304" pitchFamily="18" charset="0"/>
              <a:cs typeface="Times New Roman" panose="02020603050405020304" pitchFamily="18" charset="0"/>
            </a:rPr>
            <a:t>aA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0.19244</cdr:x>
      <cdr:y>0.07212</cdr:y>
    </cdr:from>
    <cdr:to>
      <cdr:x>0.26459</cdr:x>
      <cdr:y>0.17568</cdr:y>
    </cdr:to>
    <cdr:sp macro="" textlink="">
      <cdr:nvSpPr>
        <cdr:cNvPr id="2" name="CaixaDeTexto 1"/>
        <cdr:cNvSpPr txBox="1"/>
      </cdr:nvSpPr>
      <cdr:spPr>
        <a:xfrm xmlns:a="http://schemas.openxmlformats.org/drawingml/2006/main">
          <a:off x="586581" y="169863"/>
          <a:ext cx="219901" cy="243913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endParaRPr lang="pt-BR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0.88362</cdr:x>
      <cdr:y>0.16461</cdr:y>
    </cdr:from>
    <cdr:to>
      <cdr:x>0.95576</cdr:x>
      <cdr:y>0.27753</cdr:y>
    </cdr:to>
    <cdr:sp macro="" textlink="">
      <cdr:nvSpPr>
        <cdr:cNvPr id="3" name="CaixaDeTexto 1"/>
        <cdr:cNvSpPr txBox="1"/>
      </cdr:nvSpPr>
      <cdr:spPr>
        <a:xfrm xmlns:a="http://schemas.openxmlformats.org/drawingml/2006/main">
          <a:off x="2845537" y="387700"/>
          <a:ext cx="232314" cy="265957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endParaRPr lang="pt-BR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Escritório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Escritório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Escritório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08E99-4055-41B7-B45D-BACBBD8BC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Erika</cp:lastModifiedBy>
  <cp:revision>9</cp:revision>
  <cp:lastPrinted>2014-07-28T15:17:00Z</cp:lastPrinted>
  <dcterms:created xsi:type="dcterms:W3CDTF">2016-03-23T13:12:00Z</dcterms:created>
  <dcterms:modified xsi:type="dcterms:W3CDTF">2016-03-23T13:40:00Z</dcterms:modified>
</cp:coreProperties>
</file>