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0105" w:rsidRDefault="00683802" w:rsidP="008F7336">
      <w:pPr>
        <w:spacing w:line="480" w:lineRule="auto"/>
        <w:jc w:val="both"/>
        <w:rPr>
          <w:rFonts w:ascii="Times New Roman" w:hAnsi="Times New Roman"/>
          <w:sz w:val="24"/>
          <w:szCs w:val="24"/>
        </w:rPr>
      </w:pPr>
      <w:r w:rsidRPr="008F7336">
        <w:rPr>
          <w:rFonts w:ascii="Times New Roman" w:hAnsi="Times New Roman"/>
          <w:sz w:val="24"/>
          <w:szCs w:val="24"/>
        </w:rPr>
        <w:t>Uso do solo no teor de carbono orgânico em um segmento de drenagem</w:t>
      </w:r>
      <w:r w:rsidR="00410105">
        <w:rPr>
          <w:rFonts w:ascii="Times New Roman" w:hAnsi="Times New Roman"/>
          <w:sz w:val="24"/>
          <w:szCs w:val="24"/>
        </w:rPr>
        <w:t>.</w:t>
      </w:r>
    </w:p>
    <w:p w:rsidR="00683802" w:rsidRPr="0022698E" w:rsidRDefault="00683802" w:rsidP="008F7336">
      <w:pPr>
        <w:spacing w:line="480" w:lineRule="auto"/>
        <w:jc w:val="both"/>
        <w:rPr>
          <w:rFonts w:ascii="Times New Roman" w:hAnsi="Times New Roman"/>
          <w:sz w:val="24"/>
          <w:szCs w:val="24"/>
        </w:rPr>
      </w:pPr>
      <w:r w:rsidRPr="0022698E">
        <w:rPr>
          <w:rFonts w:ascii="Times New Roman" w:hAnsi="Times New Roman"/>
          <w:sz w:val="24"/>
          <w:szCs w:val="24"/>
        </w:rPr>
        <w:t>Resumo:</w:t>
      </w:r>
    </w:p>
    <w:p w:rsidR="0022698E" w:rsidRDefault="00683802" w:rsidP="0017515F">
      <w:pPr>
        <w:spacing w:line="480" w:lineRule="auto"/>
        <w:jc w:val="both"/>
        <w:rPr>
          <w:rFonts w:ascii="Times New Roman" w:hAnsi="Times New Roman"/>
          <w:sz w:val="24"/>
          <w:szCs w:val="24"/>
        </w:rPr>
      </w:pPr>
      <w:r w:rsidRPr="0022698E">
        <w:rPr>
          <w:rFonts w:ascii="Times New Roman" w:hAnsi="Times New Roman"/>
          <w:sz w:val="24"/>
          <w:szCs w:val="24"/>
        </w:rPr>
        <w:t xml:space="preserve">O presente trabalho foi desenvolvido em um segmento de drenagem localizado na região dos campos de Guarapuava e teve por objetivo </w:t>
      </w:r>
      <w:r w:rsidRPr="0022698E">
        <w:rPr>
          <w:rFonts w:ascii="Times New Roman" w:hAnsi="Times New Roman"/>
          <w:iCs/>
          <w:sz w:val="24"/>
          <w:szCs w:val="24"/>
        </w:rPr>
        <w:t xml:space="preserve">observar a evolução de diferentes solos identificados com relação ao conteúdo de carbono armazenado em função da evolução da agricultura na região. A coleta de dados foi realizada por meio de </w:t>
      </w:r>
      <w:proofErr w:type="spellStart"/>
      <w:r w:rsidRPr="0022698E">
        <w:rPr>
          <w:rFonts w:ascii="Times New Roman" w:hAnsi="Times New Roman"/>
          <w:iCs/>
          <w:sz w:val="24"/>
          <w:szCs w:val="24"/>
        </w:rPr>
        <w:t>tradagens</w:t>
      </w:r>
      <w:proofErr w:type="spellEnd"/>
      <w:r w:rsidRPr="0022698E">
        <w:rPr>
          <w:rFonts w:ascii="Times New Roman" w:hAnsi="Times New Roman"/>
          <w:iCs/>
          <w:sz w:val="24"/>
          <w:szCs w:val="24"/>
        </w:rPr>
        <w:t xml:space="preserve"> e análises físico-químicas, e o teor de carbono foi determinado </w:t>
      </w:r>
      <w:r w:rsidR="00184932">
        <w:rPr>
          <w:rFonts w:ascii="Times New Roman" w:hAnsi="Times New Roman"/>
          <w:iCs/>
          <w:sz w:val="24"/>
          <w:szCs w:val="24"/>
        </w:rPr>
        <w:t>através do analisador elementar</w:t>
      </w:r>
      <w:r w:rsidRPr="0022698E">
        <w:rPr>
          <w:rFonts w:ascii="Times New Roman" w:hAnsi="Times New Roman"/>
          <w:sz w:val="24"/>
          <w:szCs w:val="24"/>
        </w:rPr>
        <w:t>. Foram determinados os estoques de carbono em cada tipo de solo, perdas e ganhos de carbono. Os resultados mostraram um saldo positivo nos solos cultivados, mostrando que esse incremento se deve principalmente ao uso do sistema de plantio direto. Entretanto, nas partes mais baixas ocorreram perdas de carbono em decorrência do soterramento ocorrido, principalmente em função da mecanização intensiva ocorrida antes da implantação do sistema de plantio direto.</w:t>
      </w:r>
    </w:p>
    <w:p w:rsidR="00F05793" w:rsidRDefault="00F05793" w:rsidP="0017515F">
      <w:pPr>
        <w:spacing w:line="480" w:lineRule="auto"/>
        <w:jc w:val="both"/>
        <w:rPr>
          <w:rFonts w:ascii="Times New Roman" w:hAnsi="Times New Roman"/>
          <w:sz w:val="24"/>
          <w:szCs w:val="24"/>
        </w:rPr>
      </w:pPr>
      <w:r>
        <w:rPr>
          <w:rFonts w:ascii="Times New Roman" w:hAnsi="Times New Roman"/>
          <w:sz w:val="24"/>
          <w:szCs w:val="24"/>
        </w:rPr>
        <w:t>Palavras chave: Perfil do solo; teor de carbono; bacia de drenagem.</w:t>
      </w:r>
    </w:p>
    <w:p w:rsidR="00D81A55" w:rsidRDefault="00D81A55" w:rsidP="0017515F">
      <w:pPr>
        <w:spacing w:line="480" w:lineRule="auto"/>
        <w:jc w:val="both"/>
        <w:rPr>
          <w:rFonts w:ascii="Times New Roman" w:hAnsi="Times New Roman"/>
          <w:sz w:val="24"/>
          <w:szCs w:val="24"/>
        </w:rPr>
      </w:pPr>
    </w:p>
    <w:p w:rsidR="00D81A55" w:rsidRDefault="00D81A55" w:rsidP="0017515F">
      <w:pPr>
        <w:spacing w:line="480" w:lineRule="auto"/>
        <w:jc w:val="both"/>
        <w:rPr>
          <w:rFonts w:ascii="Times New Roman" w:hAnsi="Times New Roman"/>
          <w:sz w:val="24"/>
          <w:szCs w:val="24"/>
        </w:rPr>
      </w:pPr>
      <w:r>
        <w:rPr>
          <w:rFonts w:ascii="Times New Roman" w:hAnsi="Times New Roman"/>
          <w:sz w:val="24"/>
          <w:szCs w:val="24"/>
        </w:rPr>
        <w:t>A</w:t>
      </w:r>
      <w:r w:rsidRPr="00D81A55">
        <w:rPr>
          <w:rFonts w:ascii="Times New Roman" w:hAnsi="Times New Roman"/>
          <w:sz w:val="24"/>
          <w:szCs w:val="24"/>
        </w:rPr>
        <w:t>bstracts</w:t>
      </w:r>
    </w:p>
    <w:p w:rsidR="00D81A55" w:rsidRDefault="00D81A55" w:rsidP="0017515F">
      <w:pPr>
        <w:spacing w:line="480" w:lineRule="auto"/>
        <w:jc w:val="both"/>
        <w:rPr>
          <w:rFonts w:ascii="Times New Roman" w:hAnsi="Times New Roman"/>
          <w:sz w:val="24"/>
          <w:szCs w:val="24"/>
        </w:rPr>
      </w:pPr>
      <w:proofErr w:type="spellStart"/>
      <w:r w:rsidRPr="00D81A55">
        <w:rPr>
          <w:rFonts w:ascii="Times New Roman" w:hAnsi="Times New Roman"/>
          <w:sz w:val="24"/>
          <w:szCs w:val="24"/>
        </w:rPr>
        <w:t>This</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work</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was</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developed</w:t>
      </w:r>
      <w:proofErr w:type="spellEnd"/>
      <w:r w:rsidRPr="00D81A55">
        <w:rPr>
          <w:rFonts w:ascii="Times New Roman" w:hAnsi="Times New Roman"/>
          <w:sz w:val="24"/>
          <w:szCs w:val="24"/>
        </w:rPr>
        <w:t xml:space="preserve"> in a </w:t>
      </w:r>
      <w:proofErr w:type="spellStart"/>
      <w:r w:rsidRPr="00D81A55">
        <w:rPr>
          <w:rFonts w:ascii="Times New Roman" w:hAnsi="Times New Roman"/>
          <w:sz w:val="24"/>
          <w:szCs w:val="24"/>
        </w:rPr>
        <w:t>drainage</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segment</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located</w:t>
      </w:r>
      <w:proofErr w:type="spellEnd"/>
      <w:r w:rsidRPr="00D81A55">
        <w:rPr>
          <w:rFonts w:ascii="Times New Roman" w:hAnsi="Times New Roman"/>
          <w:sz w:val="24"/>
          <w:szCs w:val="24"/>
        </w:rPr>
        <w:t xml:space="preserve"> in </w:t>
      </w:r>
      <w:proofErr w:type="spellStart"/>
      <w:r w:rsidRPr="00D81A55">
        <w:rPr>
          <w:rFonts w:ascii="Times New Roman" w:hAnsi="Times New Roman"/>
          <w:sz w:val="24"/>
          <w:szCs w:val="24"/>
        </w:rPr>
        <w:t>the</w:t>
      </w:r>
      <w:proofErr w:type="spellEnd"/>
      <w:r w:rsidRPr="00D81A55">
        <w:rPr>
          <w:rFonts w:ascii="Times New Roman" w:hAnsi="Times New Roman"/>
          <w:sz w:val="24"/>
          <w:szCs w:val="24"/>
        </w:rPr>
        <w:t xml:space="preserve"> Guarapuava </w:t>
      </w:r>
      <w:proofErr w:type="spellStart"/>
      <w:r w:rsidRPr="00D81A55">
        <w:rPr>
          <w:rFonts w:ascii="Times New Roman" w:hAnsi="Times New Roman"/>
          <w:sz w:val="24"/>
          <w:szCs w:val="24"/>
        </w:rPr>
        <w:t>field</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region</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and</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aimed</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to</w:t>
      </w:r>
      <w:proofErr w:type="spellEnd"/>
      <w:r w:rsidRPr="00D81A55">
        <w:rPr>
          <w:rFonts w:ascii="Times New Roman" w:hAnsi="Times New Roman"/>
          <w:sz w:val="24"/>
          <w:szCs w:val="24"/>
        </w:rPr>
        <w:t xml:space="preserve"> observe </w:t>
      </w:r>
      <w:proofErr w:type="spellStart"/>
      <w:r w:rsidRPr="00D81A55">
        <w:rPr>
          <w:rFonts w:ascii="Times New Roman" w:hAnsi="Times New Roman"/>
          <w:sz w:val="24"/>
          <w:szCs w:val="24"/>
        </w:rPr>
        <w:t>the</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evolution</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of</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different</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soils</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identified</w:t>
      </w:r>
      <w:proofErr w:type="spellEnd"/>
      <w:r w:rsidRPr="00D81A55">
        <w:rPr>
          <w:rFonts w:ascii="Times New Roman" w:hAnsi="Times New Roman"/>
          <w:sz w:val="24"/>
          <w:szCs w:val="24"/>
        </w:rPr>
        <w:t xml:space="preserve"> in </w:t>
      </w:r>
      <w:proofErr w:type="spellStart"/>
      <w:r w:rsidRPr="00D81A55">
        <w:rPr>
          <w:rFonts w:ascii="Times New Roman" w:hAnsi="Times New Roman"/>
          <w:sz w:val="24"/>
          <w:szCs w:val="24"/>
        </w:rPr>
        <w:t>relation</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to</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the</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carbon</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content</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stored</w:t>
      </w:r>
      <w:proofErr w:type="spellEnd"/>
      <w:r w:rsidRPr="00D81A55">
        <w:rPr>
          <w:rFonts w:ascii="Times New Roman" w:hAnsi="Times New Roman"/>
          <w:sz w:val="24"/>
          <w:szCs w:val="24"/>
        </w:rPr>
        <w:t xml:space="preserve"> as a </w:t>
      </w:r>
      <w:proofErr w:type="spellStart"/>
      <w:r w:rsidRPr="00D81A55">
        <w:rPr>
          <w:rFonts w:ascii="Times New Roman" w:hAnsi="Times New Roman"/>
          <w:sz w:val="24"/>
          <w:szCs w:val="24"/>
        </w:rPr>
        <w:t>function</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of</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the</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evolution</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of</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agriculture</w:t>
      </w:r>
      <w:proofErr w:type="spellEnd"/>
      <w:r w:rsidRPr="00D81A55">
        <w:rPr>
          <w:rFonts w:ascii="Times New Roman" w:hAnsi="Times New Roman"/>
          <w:sz w:val="24"/>
          <w:szCs w:val="24"/>
        </w:rPr>
        <w:t xml:space="preserve"> in </w:t>
      </w:r>
      <w:proofErr w:type="spellStart"/>
      <w:r w:rsidRPr="00D81A55">
        <w:rPr>
          <w:rFonts w:ascii="Times New Roman" w:hAnsi="Times New Roman"/>
          <w:sz w:val="24"/>
          <w:szCs w:val="24"/>
        </w:rPr>
        <w:t>the</w:t>
      </w:r>
      <w:proofErr w:type="spellEnd"/>
      <w:r w:rsidRPr="00D81A55">
        <w:rPr>
          <w:rFonts w:ascii="Times New Roman" w:hAnsi="Times New Roman"/>
          <w:sz w:val="24"/>
          <w:szCs w:val="24"/>
        </w:rPr>
        <w:t xml:space="preserve"> region.</w:t>
      </w:r>
      <w:r>
        <w:rPr>
          <w:rFonts w:ascii="Times New Roman" w:hAnsi="Times New Roman"/>
          <w:sz w:val="24"/>
          <w:szCs w:val="24"/>
        </w:rPr>
        <w:t xml:space="preserve"> </w:t>
      </w:r>
      <w:r w:rsidRPr="00D81A55">
        <w:rPr>
          <w:rFonts w:ascii="Times New Roman" w:hAnsi="Times New Roman"/>
          <w:sz w:val="24"/>
          <w:szCs w:val="24"/>
        </w:rPr>
        <w:t xml:space="preserve">Data </w:t>
      </w:r>
      <w:proofErr w:type="spellStart"/>
      <w:r w:rsidRPr="00D81A55">
        <w:rPr>
          <w:rFonts w:ascii="Times New Roman" w:hAnsi="Times New Roman"/>
          <w:sz w:val="24"/>
          <w:szCs w:val="24"/>
        </w:rPr>
        <w:t>collection</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was</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performed</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through</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physical</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and</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physicochemical</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analyzes</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and</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the</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carbon</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content</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was</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determined</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through</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the</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elemental</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analyzer</w:t>
      </w:r>
      <w:proofErr w:type="spellEnd"/>
      <w:r w:rsidRPr="00D81A55">
        <w:rPr>
          <w:rFonts w:ascii="Times New Roman" w:hAnsi="Times New Roman"/>
          <w:sz w:val="24"/>
          <w:szCs w:val="24"/>
        </w:rPr>
        <w:t xml:space="preserve">. The </w:t>
      </w:r>
      <w:proofErr w:type="spellStart"/>
      <w:r w:rsidRPr="00D81A55">
        <w:rPr>
          <w:rFonts w:ascii="Times New Roman" w:hAnsi="Times New Roman"/>
          <w:sz w:val="24"/>
          <w:szCs w:val="24"/>
        </w:rPr>
        <w:t>carbon</w:t>
      </w:r>
      <w:proofErr w:type="spellEnd"/>
      <w:r w:rsidRPr="00D81A55">
        <w:rPr>
          <w:rFonts w:ascii="Times New Roman" w:hAnsi="Times New Roman"/>
          <w:sz w:val="24"/>
          <w:szCs w:val="24"/>
        </w:rPr>
        <w:t xml:space="preserve"> stocks in </w:t>
      </w:r>
      <w:proofErr w:type="spellStart"/>
      <w:r w:rsidRPr="00D81A55">
        <w:rPr>
          <w:rFonts w:ascii="Times New Roman" w:hAnsi="Times New Roman"/>
          <w:sz w:val="24"/>
          <w:szCs w:val="24"/>
        </w:rPr>
        <w:t>each</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type</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of</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soil</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the</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carbon</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losses</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and</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the</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gains</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were</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determined</w:t>
      </w:r>
      <w:proofErr w:type="spellEnd"/>
      <w:r w:rsidRPr="00D81A55">
        <w:rPr>
          <w:rFonts w:ascii="Times New Roman" w:hAnsi="Times New Roman"/>
          <w:sz w:val="24"/>
          <w:szCs w:val="24"/>
        </w:rPr>
        <w:t>.</w:t>
      </w:r>
      <w:r>
        <w:rPr>
          <w:rFonts w:ascii="Times New Roman" w:hAnsi="Times New Roman"/>
          <w:sz w:val="24"/>
          <w:szCs w:val="24"/>
        </w:rPr>
        <w:t xml:space="preserve"> </w:t>
      </w:r>
      <w:r w:rsidRPr="00D81A55">
        <w:rPr>
          <w:rFonts w:ascii="Times New Roman" w:hAnsi="Times New Roman"/>
          <w:sz w:val="24"/>
          <w:szCs w:val="24"/>
        </w:rPr>
        <w:t xml:space="preserve">The </w:t>
      </w:r>
      <w:proofErr w:type="spellStart"/>
      <w:r w:rsidRPr="00D81A55">
        <w:rPr>
          <w:rFonts w:ascii="Times New Roman" w:hAnsi="Times New Roman"/>
          <w:sz w:val="24"/>
          <w:szCs w:val="24"/>
        </w:rPr>
        <w:t>results</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showed</w:t>
      </w:r>
      <w:proofErr w:type="spellEnd"/>
      <w:r w:rsidRPr="00D81A55">
        <w:rPr>
          <w:rFonts w:ascii="Times New Roman" w:hAnsi="Times New Roman"/>
          <w:sz w:val="24"/>
          <w:szCs w:val="24"/>
        </w:rPr>
        <w:t xml:space="preserve"> a positive balance in </w:t>
      </w:r>
      <w:proofErr w:type="spellStart"/>
      <w:r w:rsidRPr="00D81A55">
        <w:rPr>
          <w:rFonts w:ascii="Times New Roman" w:hAnsi="Times New Roman"/>
          <w:sz w:val="24"/>
          <w:szCs w:val="24"/>
        </w:rPr>
        <w:t>cultivated</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soils</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showing</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that</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this</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increase</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is</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mainly</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due</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to</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the</w:t>
      </w:r>
      <w:proofErr w:type="spellEnd"/>
      <w:r w:rsidRPr="00D81A55">
        <w:rPr>
          <w:rFonts w:ascii="Times New Roman" w:hAnsi="Times New Roman"/>
          <w:sz w:val="24"/>
          <w:szCs w:val="24"/>
        </w:rPr>
        <w:t xml:space="preserve"> use </w:t>
      </w:r>
      <w:proofErr w:type="spellStart"/>
      <w:r w:rsidRPr="00D81A55">
        <w:rPr>
          <w:rFonts w:ascii="Times New Roman" w:hAnsi="Times New Roman"/>
          <w:sz w:val="24"/>
          <w:szCs w:val="24"/>
        </w:rPr>
        <w:t>of</w:t>
      </w:r>
      <w:proofErr w:type="spellEnd"/>
      <w:r w:rsidRPr="00D81A55">
        <w:rPr>
          <w:rFonts w:ascii="Times New Roman" w:hAnsi="Times New Roman"/>
          <w:sz w:val="24"/>
          <w:szCs w:val="24"/>
        </w:rPr>
        <w:t xml:space="preserve"> no - </w:t>
      </w:r>
      <w:proofErr w:type="spellStart"/>
      <w:r w:rsidRPr="00D81A55">
        <w:rPr>
          <w:rFonts w:ascii="Times New Roman" w:hAnsi="Times New Roman"/>
          <w:sz w:val="24"/>
          <w:szCs w:val="24"/>
        </w:rPr>
        <w:t>tillage</w:t>
      </w:r>
      <w:proofErr w:type="spellEnd"/>
      <w:r w:rsidRPr="00D81A55">
        <w:rPr>
          <w:rFonts w:ascii="Times New Roman" w:hAnsi="Times New Roman"/>
          <w:sz w:val="24"/>
          <w:szCs w:val="24"/>
        </w:rPr>
        <w:t xml:space="preserve"> system. </w:t>
      </w:r>
      <w:proofErr w:type="spellStart"/>
      <w:r w:rsidRPr="00D81A55">
        <w:rPr>
          <w:rFonts w:ascii="Times New Roman" w:hAnsi="Times New Roman"/>
          <w:sz w:val="24"/>
          <w:szCs w:val="24"/>
        </w:rPr>
        <w:t>However</w:t>
      </w:r>
      <w:proofErr w:type="spellEnd"/>
      <w:r w:rsidRPr="00D81A55">
        <w:rPr>
          <w:rFonts w:ascii="Times New Roman" w:hAnsi="Times New Roman"/>
          <w:sz w:val="24"/>
          <w:szCs w:val="24"/>
        </w:rPr>
        <w:t xml:space="preserve">, in </w:t>
      </w:r>
      <w:proofErr w:type="spellStart"/>
      <w:r w:rsidRPr="00D81A55">
        <w:rPr>
          <w:rFonts w:ascii="Times New Roman" w:hAnsi="Times New Roman"/>
          <w:sz w:val="24"/>
          <w:szCs w:val="24"/>
        </w:rPr>
        <w:t>the</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lower</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parts</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carbon</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losses</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occurred</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due</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to</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the</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burial</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occurred</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lastRenderedPageBreak/>
        <w:t>mainly</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due</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to</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the</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intensive</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mechanization</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that</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took</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place</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before</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the</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implantation</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of</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the</w:t>
      </w:r>
      <w:proofErr w:type="spellEnd"/>
      <w:r w:rsidRPr="00D81A55">
        <w:rPr>
          <w:rFonts w:ascii="Times New Roman" w:hAnsi="Times New Roman"/>
          <w:sz w:val="24"/>
          <w:szCs w:val="24"/>
        </w:rPr>
        <w:t xml:space="preserve"> no-</w:t>
      </w:r>
      <w:proofErr w:type="spellStart"/>
      <w:r w:rsidRPr="00D81A55">
        <w:rPr>
          <w:rFonts w:ascii="Times New Roman" w:hAnsi="Times New Roman"/>
          <w:sz w:val="24"/>
          <w:szCs w:val="24"/>
        </w:rPr>
        <w:t>tillage</w:t>
      </w:r>
      <w:proofErr w:type="spellEnd"/>
      <w:r w:rsidRPr="00D81A55">
        <w:rPr>
          <w:rFonts w:ascii="Times New Roman" w:hAnsi="Times New Roman"/>
          <w:sz w:val="24"/>
          <w:szCs w:val="24"/>
        </w:rPr>
        <w:t xml:space="preserve"> system.</w:t>
      </w:r>
    </w:p>
    <w:p w:rsidR="00D81A55" w:rsidRDefault="00D81A55" w:rsidP="0017515F">
      <w:pPr>
        <w:spacing w:line="480" w:lineRule="auto"/>
        <w:jc w:val="both"/>
        <w:rPr>
          <w:rFonts w:ascii="Times New Roman" w:hAnsi="Times New Roman"/>
          <w:sz w:val="24"/>
          <w:szCs w:val="24"/>
        </w:rPr>
      </w:pPr>
      <w:proofErr w:type="spellStart"/>
      <w:r w:rsidRPr="00D81A55">
        <w:rPr>
          <w:rFonts w:ascii="Times New Roman" w:hAnsi="Times New Roman"/>
          <w:sz w:val="24"/>
          <w:szCs w:val="24"/>
        </w:rPr>
        <w:t>Keywords</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Soil</w:t>
      </w:r>
      <w:proofErr w:type="spellEnd"/>
      <w:r w:rsidRPr="00D81A55">
        <w:rPr>
          <w:rFonts w:ascii="Times New Roman" w:hAnsi="Times New Roman"/>
          <w:sz w:val="24"/>
          <w:szCs w:val="24"/>
        </w:rPr>
        <w:t xml:space="preserve"> profile; </w:t>
      </w:r>
      <w:proofErr w:type="spellStart"/>
      <w:r w:rsidRPr="00D81A55">
        <w:rPr>
          <w:rFonts w:ascii="Times New Roman" w:hAnsi="Times New Roman"/>
          <w:sz w:val="24"/>
          <w:szCs w:val="24"/>
        </w:rPr>
        <w:t>Carbon</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content</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Drainage</w:t>
      </w:r>
      <w:proofErr w:type="spellEnd"/>
      <w:r w:rsidRPr="00D81A55">
        <w:rPr>
          <w:rFonts w:ascii="Times New Roman" w:hAnsi="Times New Roman"/>
          <w:sz w:val="24"/>
          <w:szCs w:val="24"/>
        </w:rPr>
        <w:t xml:space="preserve"> </w:t>
      </w:r>
      <w:proofErr w:type="spellStart"/>
      <w:r w:rsidRPr="00D81A55">
        <w:rPr>
          <w:rFonts w:ascii="Times New Roman" w:hAnsi="Times New Roman"/>
          <w:sz w:val="24"/>
          <w:szCs w:val="24"/>
        </w:rPr>
        <w:t>basin</w:t>
      </w:r>
      <w:proofErr w:type="spellEnd"/>
      <w:r w:rsidRPr="00D81A55">
        <w:rPr>
          <w:rFonts w:ascii="Times New Roman" w:hAnsi="Times New Roman"/>
          <w:sz w:val="24"/>
          <w:szCs w:val="24"/>
        </w:rPr>
        <w:t>.</w:t>
      </w:r>
    </w:p>
    <w:p w:rsidR="0017515F" w:rsidRPr="0022698E" w:rsidRDefault="0017515F" w:rsidP="0017515F">
      <w:pPr>
        <w:spacing w:line="480" w:lineRule="auto"/>
        <w:jc w:val="both"/>
        <w:rPr>
          <w:rFonts w:ascii="Times New Roman" w:hAnsi="Times New Roman"/>
          <w:sz w:val="24"/>
          <w:szCs w:val="24"/>
        </w:rPr>
      </w:pPr>
    </w:p>
    <w:p w:rsidR="0022698E" w:rsidRPr="0022698E" w:rsidRDefault="0022698E" w:rsidP="0022698E">
      <w:pPr>
        <w:rPr>
          <w:rFonts w:ascii="Times New Roman" w:hAnsi="Times New Roman"/>
          <w:sz w:val="24"/>
          <w:szCs w:val="24"/>
        </w:rPr>
      </w:pPr>
      <w:r w:rsidRPr="0022698E">
        <w:rPr>
          <w:rFonts w:ascii="Times New Roman" w:hAnsi="Times New Roman"/>
          <w:sz w:val="24"/>
          <w:szCs w:val="24"/>
        </w:rPr>
        <w:t>Introdução</w:t>
      </w:r>
    </w:p>
    <w:p w:rsidR="0022698E" w:rsidRPr="0022698E" w:rsidRDefault="0022698E" w:rsidP="0022698E">
      <w:pPr>
        <w:autoSpaceDE w:val="0"/>
        <w:autoSpaceDN w:val="0"/>
        <w:adjustRightInd w:val="0"/>
        <w:spacing w:after="0" w:line="360" w:lineRule="auto"/>
        <w:ind w:firstLine="708"/>
        <w:jc w:val="both"/>
        <w:rPr>
          <w:rFonts w:ascii="Times New Roman" w:hAnsi="Times New Roman"/>
          <w:sz w:val="24"/>
          <w:szCs w:val="24"/>
        </w:rPr>
      </w:pPr>
      <w:r w:rsidRPr="0022698E">
        <w:rPr>
          <w:rFonts w:ascii="Times New Roman" w:hAnsi="Times New Roman"/>
          <w:sz w:val="24"/>
          <w:szCs w:val="24"/>
        </w:rPr>
        <w:t>O sucesso no desenvolvime</w:t>
      </w:r>
      <w:r w:rsidR="0017515F">
        <w:rPr>
          <w:rFonts w:ascii="Times New Roman" w:hAnsi="Times New Roman"/>
          <w:sz w:val="24"/>
          <w:szCs w:val="24"/>
        </w:rPr>
        <w:t>nto social e econômico no mundo passa</w:t>
      </w:r>
      <w:r w:rsidRPr="0022698E">
        <w:rPr>
          <w:rFonts w:ascii="Times New Roman" w:hAnsi="Times New Roman"/>
          <w:sz w:val="24"/>
          <w:szCs w:val="24"/>
        </w:rPr>
        <w:t xml:space="preserve"> pelo controle das emissões de poluentes e gases responsáveis pelo efeito estufa. O CO</w:t>
      </w:r>
      <w:r w:rsidRPr="0022698E">
        <w:rPr>
          <w:rFonts w:ascii="Times New Roman" w:hAnsi="Times New Roman"/>
          <w:sz w:val="24"/>
          <w:szCs w:val="24"/>
          <w:vertAlign w:val="subscript"/>
        </w:rPr>
        <w:t>²</w:t>
      </w:r>
      <w:r w:rsidRPr="0022698E">
        <w:rPr>
          <w:rFonts w:ascii="Times New Roman" w:hAnsi="Times New Roman"/>
          <w:sz w:val="24"/>
          <w:szCs w:val="24"/>
        </w:rPr>
        <w:t xml:space="preserve"> pode ser armazenado no solo como carbono orgânico, cujo estoque vem sendo incrementado pelo uso do plantio direto e do sistema de integração lavoura pecuária, aumentando a produtividade e contribuindo para a mitigação do efeito estufa.</w:t>
      </w:r>
    </w:p>
    <w:p w:rsidR="0022698E" w:rsidRPr="0022698E" w:rsidRDefault="0022698E" w:rsidP="0022698E">
      <w:pPr>
        <w:tabs>
          <w:tab w:val="left" w:pos="3686"/>
        </w:tabs>
        <w:autoSpaceDE w:val="0"/>
        <w:autoSpaceDN w:val="0"/>
        <w:adjustRightInd w:val="0"/>
        <w:spacing w:after="0" w:line="360" w:lineRule="auto"/>
        <w:ind w:firstLine="708"/>
        <w:jc w:val="both"/>
        <w:rPr>
          <w:rFonts w:ascii="Times New Roman" w:hAnsi="Times New Roman"/>
          <w:sz w:val="24"/>
          <w:szCs w:val="24"/>
        </w:rPr>
      </w:pPr>
      <w:r w:rsidRPr="0022698E">
        <w:rPr>
          <w:rFonts w:ascii="Times New Roman" w:hAnsi="Times New Roman"/>
          <w:sz w:val="24"/>
          <w:szCs w:val="24"/>
        </w:rPr>
        <w:t xml:space="preserve">O </w:t>
      </w:r>
      <w:r w:rsidRPr="0022698E">
        <w:rPr>
          <w:rFonts w:ascii="Times New Roman" w:hAnsi="Times New Roman"/>
          <w:bCs/>
          <w:sz w:val="24"/>
          <w:szCs w:val="24"/>
        </w:rPr>
        <w:t>carbono total (CT)</w:t>
      </w:r>
      <w:r w:rsidRPr="0022698E">
        <w:rPr>
          <w:rFonts w:ascii="Times New Roman" w:hAnsi="Times New Roman"/>
          <w:sz w:val="24"/>
          <w:szCs w:val="24"/>
        </w:rPr>
        <w:t xml:space="preserve"> é dado pela quantidade de gás carbônico produzido quando uma amostra é oxidada por completo. A matéria orgânica do solo pode ser dividida em matéria orgânica vivente, que raramente ultrapassa 4% e em matéria orgânica não vivente, que contribui com até 98% (SI</w:t>
      </w:r>
      <w:bookmarkStart w:id="0" w:name="_GoBack"/>
      <w:bookmarkEnd w:id="0"/>
      <w:r w:rsidRPr="0022698E">
        <w:rPr>
          <w:rFonts w:ascii="Times New Roman" w:hAnsi="Times New Roman"/>
          <w:sz w:val="24"/>
          <w:szCs w:val="24"/>
        </w:rPr>
        <w:t xml:space="preserve">LVA </w:t>
      </w:r>
      <w:r w:rsidRPr="0022698E">
        <w:rPr>
          <w:rFonts w:ascii="Times New Roman" w:hAnsi="Times New Roman"/>
          <w:i/>
          <w:sz w:val="24"/>
          <w:szCs w:val="24"/>
        </w:rPr>
        <w:t>et al</w:t>
      </w:r>
      <w:r w:rsidRPr="0022698E">
        <w:rPr>
          <w:rFonts w:ascii="Times New Roman" w:hAnsi="Times New Roman"/>
          <w:sz w:val="24"/>
          <w:szCs w:val="24"/>
        </w:rPr>
        <w:t xml:space="preserve">, 2007). </w:t>
      </w:r>
    </w:p>
    <w:p w:rsidR="0022698E" w:rsidRPr="0022698E" w:rsidRDefault="0022698E" w:rsidP="0022698E">
      <w:pPr>
        <w:tabs>
          <w:tab w:val="left" w:pos="3686"/>
        </w:tabs>
        <w:autoSpaceDE w:val="0"/>
        <w:autoSpaceDN w:val="0"/>
        <w:adjustRightInd w:val="0"/>
        <w:spacing w:after="0" w:line="360" w:lineRule="auto"/>
        <w:ind w:firstLine="708"/>
        <w:jc w:val="both"/>
        <w:rPr>
          <w:rFonts w:ascii="Times New Roman" w:hAnsi="Times New Roman"/>
          <w:sz w:val="24"/>
          <w:szCs w:val="24"/>
        </w:rPr>
      </w:pPr>
      <w:r w:rsidRPr="0022698E">
        <w:rPr>
          <w:rFonts w:ascii="Times New Roman" w:hAnsi="Times New Roman"/>
          <w:sz w:val="24"/>
          <w:szCs w:val="24"/>
        </w:rPr>
        <w:t>Considerando que o solo armazena mais que a soma de todo carbono contido na superfície, a exploração deste atributo do solo pode ser de grande importância tanto do ponto de vista produtivo quanto ecológico.</w:t>
      </w:r>
    </w:p>
    <w:p w:rsidR="0022698E" w:rsidRPr="0022698E" w:rsidRDefault="0022698E" w:rsidP="0022698E">
      <w:pPr>
        <w:spacing w:after="0" w:line="360" w:lineRule="auto"/>
        <w:ind w:firstLine="851"/>
        <w:jc w:val="both"/>
        <w:rPr>
          <w:rFonts w:ascii="Times New Roman" w:hAnsi="Times New Roman"/>
          <w:sz w:val="24"/>
          <w:szCs w:val="24"/>
        </w:rPr>
      </w:pPr>
      <w:r w:rsidRPr="0022698E">
        <w:rPr>
          <w:rFonts w:ascii="Times New Roman" w:hAnsi="Times New Roman"/>
          <w:sz w:val="24"/>
          <w:szCs w:val="24"/>
        </w:rPr>
        <w:t xml:space="preserve">Neste contexto, o presente trabalho tem como objetivo auxiliar a estabelecer uma relação entre os diversos tipos de solo de um determinado segmento de bacia, dentro do histórico dos diferentes usos na região e suas alterações nas concentrações de carbono. </w:t>
      </w:r>
    </w:p>
    <w:p w:rsidR="00683802" w:rsidRPr="0022698E" w:rsidRDefault="00683802" w:rsidP="008F7336">
      <w:pPr>
        <w:spacing w:line="480" w:lineRule="auto"/>
        <w:jc w:val="both"/>
        <w:rPr>
          <w:rFonts w:ascii="Times New Roman" w:hAnsi="Times New Roman"/>
          <w:sz w:val="24"/>
          <w:szCs w:val="24"/>
        </w:rPr>
      </w:pPr>
    </w:p>
    <w:p w:rsidR="00AB4F73" w:rsidRPr="0022698E" w:rsidRDefault="00AB4F73" w:rsidP="00AB4F73">
      <w:pPr>
        <w:spacing w:after="0" w:line="480" w:lineRule="auto"/>
        <w:ind w:left="-567" w:right="567" w:firstLine="851"/>
        <w:jc w:val="both"/>
        <w:rPr>
          <w:rFonts w:ascii="Times New Roman" w:hAnsi="Times New Roman"/>
          <w:sz w:val="24"/>
          <w:szCs w:val="24"/>
        </w:rPr>
      </w:pPr>
      <w:r w:rsidRPr="0022698E">
        <w:rPr>
          <w:rFonts w:ascii="Times New Roman" w:hAnsi="Times New Roman"/>
          <w:sz w:val="24"/>
          <w:szCs w:val="24"/>
        </w:rPr>
        <w:t>MATERIAIS E MÉTODOS</w:t>
      </w:r>
    </w:p>
    <w:p w:rsidR="00AB4F73" w:rsidRPr="0022698E" w:rsidRDefault="00AB4F73" w:rsidP="00AB4F73">
      <w:pPr>
        <w:spacing w:after="0" w:line="480" w:lineRule="auto"/>
        <w:ind w:left="-567" w:right="567" w:firstLine="851"/>
        <w:jc w:val="both"/>
        <w:rPr>
          <w:rFonts w:ascii="Times New Roman" w:hAnsi="Times New Roman"/>
          <w:sz w:val="24"/>
          <w:szCs w:val="24"/>
        </w:rPr>
      </w:pPr>
      <w:r w:rsidRPr="0022698E">
        <w:rPr>
          <w:rFonts w:ascii="Times New Roman" w:hAnsi="Times New Roman"/>
          <w:sz w:val="24"/>
          <w:szCs w:val="24"/>
        </w:rPr>
        <w:t xml:space="preserve">O trabalho foi realizado no município de Guarapuava, região centro sul do estado do Paraná, nas coordenadas geográficas UTM de referência 412.800 E </w:t>
      </w:r>
      <w:proofErr w:type="spellStart"/>
      <w:r w:rsidRPr="0022698E">
        <w:rPr>
          <w:rFonts w:ascii="Times New Roman" w:hAnsi="Times New Roman"/>
          <w:sz w:val="24"/>
          <w:szCs w:val="24"/>
        </w:rPr>
        <w:t>e</w:t>
      </w:r>
      <w:proofErr w:type="spellEnd"/>
      <w:r w:rsidRPr="0022698E">
        <w:rPr>
          <w:rFonts w:ascii="Times New Roman" w:hAnsi="Times New Roman"/>
          <w:sz w:val="24"/>
          <w:szCs w:val="24"/>
        </w:rPr>
        <w:t xml:space="preserve"> 7.184.000N. A área constituiu de um segmento de drenagem com </w:t>
      </w:r>
      <w:smartTag w:uri="urn:schemas-microsoft-com:office:smarttags" w:element="metricconverter">
        <w:smartTagPr>
          <w:attr w:name="ProductID" w:val="124,03 hectares"/>
        </w:smartTagPr>
        <w:r w:rsidRPr="0022698E">
          <w:rPr>
            <w:rFonts w:ascii="Times New Roman" w:hAnsi="Times New Roman"/>
            <w:sz w:val="24"/>
            <w:szCs w:val="24"/>
          </w:rPr>
          <w:t>124,03 hectares</w:t>
        </w:r>
      </w:smartTag>
      <w:r w:rsidRPr="0022698E">
        <w:rPr>
          <w:rFonts w:ascii="Times New Roman" w:hAnsi="Times New Roman"/>
          <w:sz w:val="24"/>
          <w:szCs w:val="24"/>
        </w:rPr>
        <w:t xml:space="preserve">, encravado entre as cotas </w:t>
      </w:r>
      <w:proofErr w:type="spellStart"/>
      <w:r w:rsidRPr="0022698E">
        <w:rPr>
          <w:rFonts w:ascii="Times New Roman" w:hAnsi="Times New Roman"/>
          <w:sz w:val="24"/>
          <w:szCs w:val="24"/>
        </w:rPr>
        <w:t>altimétricas</w:t>
      </w:r>
      <w:proofErr w:type="spellEnd"/>
      <w:r w:rsidRPr="0022698E">
        <w:rPr>
          <w:rFonts w:ascii="Times New Roman" w:hAnsi="Times New Roman"/>
          <w:sz w:val="24"/>
          <w:szCs w:val="24"/>
        </w:rPr>
        <w:t xml:space="preserve"> absolutas 938 e 988 metros, e seccionado no nível de com encaixamento em forma de V sobre basalto </w:t>
      </w:r>
      <w:proofErr w:type="spellStart"/>
      <w:r w:rsidRPr="0022698E">
        <w:rPr>
          <w:rFonts w:ascii="Times New Roman" w:hAnsi="Times New Roman"/>
          <w:sz w:val="24"/>
          <w:szCs w:val="24"/>
        </w:rPr>
        <w:t>aflorante</w:t>
      </w:r>
      <w:proofErr w:type="spellEnd"/>
      <w:r w:rsidRPr="0022698E">
        <w:rPr>
          <w:rFonts w:ascii="Times New Roman" w:hAnsi="Times New Roman"/>
          <w:sz w:val="24"/>
          <w:szCs w:val="24"/>
        </w:rPr>
        <w:t>.</w:t>
      </w:r>
    </w:p>
    <w:p w:rsidR="00AB4F73" w:rsidRPr="0022698E" w:rsidRDefault="00AB4F73" w:rsidP="00AB4F73">
      <w:pPr>
        <w:spacing w:after="0" w:line="480" w:lineRule="auto"/>
        <w:ind w:left="-567" w:right="567" w:firstLine="1275"/>
        <w:jc w:val="both"/>
        <w:rPr>
          <w:rFonts w:ascii="Times New Roman" w:hAnsi="Times New Roman"/>
          <w:sz w:val="24"/>
          <w:szCs w:val="24"/>
        </w:rPr>
      </w:pPr>
      <w:r w:rsidRPr="0022698E">
        <w:rPr>
          <w:rFonts w:ascii="Times New Roman" w:hAnsi="Times New Roman"/>
          <w:sz w:val="24"/>
          <w:szCs w:val="24"/>
        </w:rPr>
        <w:lastRenderedPageBreak/>
        <w:t xml:space="preserve">A coleta de dados de solo foi realizada utilizando-se trados tipo holandês de 1,0; 1,20 e </w:t>
      </w:r>
      <w:smartTag w:uri="urn:schemas-microsoft-com:office:smarttags" w:element="metricconverter">
        <w:smartTagPr>
          <w:attr w:name="ProductID" w:val="5,00 metros"/>
        </w:smartTagPr>
        <w:r w:rsidRPr="0022698E">
          <w:rPr>
            <w:rFonts w:ascii="Times New Roman" w:hAnsi="Times New Roman"/>
            <w:sz w:val="24"/>
            <w:szCs w:val="24"/>
          </w:rPr>
          <w:t>5,00 metros e</w:t>
        </w:r>
      </w:smartTag>
      <w:r w:rsidRPr="0022698E">
        <w:rPr>
          <w:rFonts w:ascii="Times New Roman" w:hAnsi="Times New Roman"/>
          <w:sz w:val="24"/>
          <w:szCs w:val="24"/>
        </w:rPr>
        <w:t xml:space="preserve"> pás cortadeiras, sendo que após a coleta das amostras deformadas estas foram encaminhadas para caracterização dos teores totais de carbono orgânico (C-CHN), com o uso de aparelho analisador elementar VARIO EL III (HÖFER, 2004), considerado o método padrão internacional para este tipo de análise (SILVA et al, 1999). As densidades de solos (</w:t>
      </w:r>
      <w:proofErr w:type="spellStart"/>
      <w:r w:rsidRPr="0022698E">
        <w:rPr>
          <w:rFonts w:ascii="Times New Roman" w:hAnsi="Times New Roman"/>
          <w:sz w:val="24"/>
          <w:szCs w:val="24"/>
        </w:rPr>
        <w:t>Ds</w:t>
      </w:r>
      <w:proofErr w:type="spellEnd"/>
      <w:r w:rsidRPr="0022698E">
        <w:rPr>
          <w:rFonts w:ascii="Times New Roman" w:hAnsi="Times New Roman"/>
          <w:sz w:val="24"/>
          <w:szCs w:val="24"/>
        </w:rPr>
        <w:t>) foram obtidas com a utilização de amostras indeformadas, através do método dos anéis volumétricos conforme descrito em EMBRAPA (1997).</w:t>
      </w:r>
    </w:p>
    <w:p w:rsidR="00AB4F73" w:rsidRPr="0022698E" w:rsidRDefault="00AB4F73" w:rsidP="00AB4F73">
      <w:pPr>
        <w:spacing w:after="0" w:line="480" w:lineRule="auto"/>
        <w:ind w:left="-567" w:right="567" w:firstLine="800"/>
        <w:jc w:val="both"/>
        <w:rPr>
          <w:rFonts w:ascii="Times New Roman" w:hAnsi="Times New Roman"/>
          <w:sz w:val="24"/>
          <w:szCs w:val="24"/>
        </w:rPr>
      </w:pPr>
      <w:r w:rsidRPr="0022698E">
        <w:rPr>
          <w:rFonts w:ascii="Times New Roman" w:hAnsi="Times New Roman"/>
          <w:sz w:val="24"/>
          <w:szCs w:val="24"/>
        </w:rPr>
        <w:t>As estimativas de estoque de carbono no solo foram calculadas multiplicando-se unidades, ou seus múltiplos, da concentração de C (g g</w:t>
      </w:r>
      <w:r w:rsidRPr="0022698E">
        <w:rPr>
          <w:rFonts w:ascii="Times New Roman" w:hAnsi="Times New Roman"/>
          <w:sz w:val="24"/>
          <w:szCs w:val="24"/>
          <w:vertAlign w:val="superscript"/>
        </w:rPr>
        <w:t>-1</w:t>
      </w:r>
      <w:r w:rsidRPr="0022698E">
        <w:rPr>
          <w:rFonts w:ascii="Times New Roman" w:hAnsi="Times New Roman"/>
          <w:sz w:val="24"/>
          <w:szCs w:val="24"/>
        </w:rPr>
        <w:t xml:space="preserve">) na camada de </w:t>
      </w:r>
      <w:r w:rsidR="00F36136">
        <w:rPr>
          <w:rFonts w:ascii="Times New Roman" w:hAnsi="Times New Roman"/>
          <w:sz w:val="24"/>
          <w:szCs w:val="24"/>
        </w:rPr>
        <w:t xml:space="preserve">solo, pela densidade do solo (g </w:t>
      </w:r>
      <w:r w:rsidRPr="0022698E">
        <w:rPr>
          <w:rFonts w:ascii="Times New Roman" w:hAnsi="Times New Roman"/>
          <w:sz w:val="24"/>
          <w:szCs w:val="24"/>
        </w:rPr>
        <w:t>cm</w:t>
      </w:r>
      <w:r w:rsidRPr="0022698E">
        <w:rPr>
          <w:rFonts w:ascii="Times New Roman" w:hAnsi="Times New Roman"/>
          <w:sz w:val="24"/>
          <w:szCs w:val="24"/>
          <w:vertAlign w:val="superscript"/>
        </w:rPr>
        <w:t>-3</w:t>
      </w:r>
      <w:r w:rsidRPr="0022698E">
        <w:rPr>
          <w:rFonts w:ascii="Times New Roman" w:hAnsi="Times New Roman"/>
          <w:sz w:val="24"/>
          <w:szCs w:val="24"/>
        </w:rPr>
        <w:t>) e pelo volume da camada do solo (cm</w:t>
      </w:r>
      <w:r w:rsidRPr="0022698E">
        <w:rPr>
          <w:rFonts w:ascii="Times New Roman" w:hAnsi="Times New Roman"/>
          <w:sz w:val="24"/>
          <w:szCs w:val="24"/>
          <w:vertAlign w:val="superscript"/>
        </w:rPr>
        <w:t xml:space="preserve">3 </w:t>
      </w:r>
      <w:r w:rsidRPr="0022698E">
        <w:rPr>
          <w:rFonts w:ascii="Times New Roman" w:hAnsi="Times New Roman"/>
          <w:sz w:val="24"/>
          <w:szCs w:val="24"/>
        </w:rPr>
        <w:t>em campo), sempre considerando a massa equi</w:t>
      </w:r>
      <w:r w:rsidR="00946138">
        <w:rPr>
          <w:rFonts w:ascii="Times New Roman" w:hAnsi="Times New Roman"/>
          <w:sz w:val="24"/>
          <w:szCs w:val="24"/>
        </w:rPr>
        <w:t>valente em TFSA (FEARNSIDE, 2006</w:t>
      </w:r>
      <w:r w:rsidRPr="0022698E">
        <w:rPr>
          <w:rFonts w:ascii="Times New Roman" w:hAnsi="Times New Roman"/>
          <w:sz w:val="24"/>
          <w:szCs w:val="24"/>
        </w:rPr>
        <w:t>).</w:t>
      </w:r>
    </w:p>
    <w:p w:rsidR="00AB4F73" w:rsidRPr="0022698E" w:rsidRDefault="00AB4F73" w:rsidP="00AB4F73">
      <w:pPr>
        <w:spacing w:after="0" w:line="480" w:lineRule="auto"/>
        <w:ind w:left="-567" w:right="567" w:firstLine="800"/>
        <w:jc w:val="both"/>
        <w:rPr>
          <w:rFonts w:ascii="Times New Roman" w:hAnsi="Times New Roman"/>
          <w:sz w:val="24"/>
          <w:szCs w:val="24"/>
        </w:rPr>
      </w:pPr>
      <w:r w:rsidRPr="0022698E">
        <w:rPr>
          <w:rFonts w:ascii="Times New Roman" w:hAnsi="Times New Roman"/>
          <w:sz w:val="24"/>
          <w:szCs w:val="24"/>
        </w:rPr>
        <w:t>As informações topográficas foram obtidas analisando-se a carta topográfica do Serviço Geográfico do Exército, imagens do projeto SRTM (</w:t>
      </w:r>
      <w:proofErr w:type="spellStart"/>
      <w:r w:rsidRPr="0022698E">
        <w:rPr>
          <w:rFonts w:ascii="Times New Roman" w:hAnsi="Times New Roman"/>
          <w:i/>
          <w:sz w:val="24"/>
          <w:szCs w:val="24"/>
        </w:rPr>
        <w:t>Shuttle</w:t>
      </w:r>
      <w:proofErr w:type="spellEnd"/>
      <w:r w:rsidRPr="0022698E">
        <w:rPr>
          <w:rFonts w:ascii="Times New Roman" w:hAnsi="Times New Roman"/>
          <w:i/>
          <w:sz w:val="24"/>
          <w:szCs w:val="24"/>
        </w:rPr>
        <w:t xml:space="preserve"> Radar </w:t>
      </w:r>
      <w:proofErr w:type="spellStart"/>
      <w:r w:rsidRPr="0022698E">
        <w:rPr>
          <w:rFonts w:ascii="Times New Roman" w:hAnsi="Times New Roman"/>
          <w:i/>
          <w:sz w:val="24"/>
          <w:szCs w:val="24"/>
        </w:rPr>
        <w:t>Topography</w:t>
      </w:r>
      <w:proofErr w:type="spellEnd"/>
      <w:r w:rsidRPr="0022698E">
        <w:rPr>
          <w:rFonts w:ascii="Times New Roman" w:hAnsi="Times New Roman"/>
          <w:i/>
          <w:sz w:val="24"/>
          <w:szCs w:val="24"/>
        </w:rPr>
        <w:t xml:space="preserve"> </w:t>
      </w:r>
      <w:proofErr w:type="spellStart"/>
      <w:r w:rsidRPr="0022698E">
        <w:rPr>
          <w:rFonts w:ascii="Times New Roman" w:hAnsi="Times New Roman"/>
          <w:i/>
          <w:sz w:val="24"/>
          <w:szCs w:val="24"/>
        </w:rPr>
        <w:t>Mission</w:t>
      </w:r>
      <w:proofErr w:type="spellEnd"/>
      <w:r w:rsidRPr="0022698E">
        <w:rPr>
          <w:rFonts w:ascii="Times New Roman" w:hAnsi="Times New Roman"/>
          <w:sz w:val="24"/>
          <w:szCs w:val="24"/>
        </w:rPr>
        <w:t xml:space="preserve">) e resultados de levantamento </w:t>
      </w:r>
      <w:proofErr w:type="spellStart"/>
      <w:r w:rsidRPr="0022698E">
        <w:rPr>
          <w:rFonts w:ascii="Times New Roman" w:hAnsi="Times New Roman"/>
          <w:sz w:val="24"/>
          <w:szCs w:val="24"/>
        </w:rPr>
        <w:t>planialtimétrico</w:t>
      </w:r>
      <w:proofErr w:type="spellEnd"/>
      <w:r w:rsidRPr="0022698E">
        <w:rPr>
          <w:rFonts w:ascii="Times New Roman" w:hAnsi="Times New Roman"/>
          <w:sz w:val="24"/>
          <w:szCs w:val="24"/>
        </w:rPr>
        <w:t xml:space="preserve"> detalhado, contendo os solos sob regime </w:t>
      </w:r>
      <w:proofErr w:type="spellStart"/>
      <w:r w:rsidRPr="0022698E">
        <w:rPr>
          <w:rFonts w:ascii="Times New Roman" w:hAnsi="Times New Roman"/>
          <w:sz w:val="24"/>
          <w:szCs w:val="24"/>
        </w:rPr>
        <w:t>hidromórfico</w:t>
      </w:r>
      <w:proofErr w:type="spellEnd"/>
      <w:r w:rsidRPr="0022698E">
        <w:rPr>
          <w:rFonts w:ascii="Times New Roman" w:hAnsi="Times New Roman"/>
          <w:sz w:val="24"/>
          <w:szCs w:val="24"/>
        </w:rPr>
        <w:t xml:space="preserve">. A coleta de informações posicionais foi realizada com o uso de aparelho GPS de navegação GARMIM e GPS Geodésico de dupla </w:t>
      </w:r>
      <w:proofErr w:type="spellStart"/>
      <w:r w:rsidRPr="0022698E">
        <w:rPr>
          <w:rFonts w:ascii="Times New Roman" w:hAnsi="Times New Roman"/>
          <w:sz w:val="24"/>
          <w:szCs w:val="24"/>
        </w:rPr>
        <w:t>freqüência</w:t>
      </w:r>
      <w:proofErr w:type="spellEnd"/>
      <w:r w:rsidRPr="0022698E">
        <w:rPr>
          <w:rFonts w:ascii="Times New Roman" w:hAnsi="Times New Roman"/>
          <w:sz w:val="24"/>
          <w:szCs w:val="24"/>
        </w:rPr>
        <w:t xml:space="preserve">, </w:t>
      </w:r>
      <w:proofErr w:type="spellStart"/>
      <w:r w:rsidRPr="0022698E">
        <w:rPr>
          <w:rFonts w:ascii="Times New Roman" w:hAnsi="Times New Roman"/>
          <w:sz w:val="24"/>
          <w:szCs w:val="24"/>
        </w:rPr>
        <w:t>Topcon</w:t>
      </w:r>
      <w:proofErr w:type="spellEnd"/>
      <w:r w:rsidRPr="0022698E">
        <w:rPr>
          <w:rFonts w:ascii="Times New Roman" w:hAnsi="Times New Roman"/>
          <w:sz w:val="24"/>
          <w:szCs w:val="24"/>
        </w:rPr>
        <w:t xml:space="preserve">, modelo </w:t>
      </w:r>
      <w:proofErr w:type="spellStart"/>
      <w:r w:rsidRPr="0022698E">
        <w:rPr>
          <w:rFonts w:ascii="Times New Roman" w:hAnsi="Times New Roman"/>
          <w:sz w:val="24"/>
          <w:szCs w:val="24"/>
        </w:rPr>
        <w:t>Legacy</w:t>
      </w:r>
      <w:proofErr w:type="spellEnd"/>
      <w:r w:rsidRPr="0022698E">
        <w:rPr>
          <w:rFonts w:ascii="Times New Roman" w:hAnsi="Times New Roman"/>
          <w:sz w:val="24"/>
          <w:szCs w:val="24"/>
        </w:rPr>
        <w:t xml:space="preserve">, com precisão de </w:t>
      </w:r>
      <w:smartTag w:uri="urn:schemas-microsoft-com:office:smarttags" w:element="metricconverter">
        <w:smartTagPr>
          <w:attr w:name="ProductID" w:val="1 metro"/>
        </w:smartTagPr>
        <w:r w:rsidRPr="0022698E">
          <w:rPr>
            <w:rFonts w:ascii="Times New Roman" w:hAnsi="Times New Roman"/>
            <w:sz w:val="24"/>
            <w:szCs w:val="24"/>
          </w:rPr>
          <w:t>1 metro</w:t>
        </w:r>
      </w:smartTag>
      <w:r w:rsidRPr="0022698E">
        <w:rPr>
          <w:rFonts w:ascii="Times New Roman" w:hAnsi="Times New Roman"/>
          <w:sz w:val="24"/>
          <w:szCs w:val="24"/>
        </w:rPr>
        <w:t xml:space="preserve">. </w:t>
      </w:r>
    </w:p>
    <w:p w:rsidR="00AB4F73" w:rsidRPr="0022698E" w:rsidRDefault="00AB4F73" w:rsidP="00AB4F73">
      <w:pPr>
        <w:spacing w:after="0" w:line="480" w:lineRule="auto"/>
        <w:ind w:left="-567" w:right="567" w:firstLine="800"/>
        <w:jc w:val="both"/>
        <w:rPr>
          <w:rFonts w:ascii="Times New Roman" w:hAnsi="Times New Roman"/>
          <w:sz w:val="24"/>
          <w:szCs w:val="24"/>
        </w:rPr>
      </w:pPr>
      <w:r w:rsidRPr="0022698E">
        <w:rPr>
          <w:rFonts w:ascii="Times New Roman" w:hAnsi="Times New Roman"/>
          <w:sz w:val="24"/>
          <w:szCs w:val="24"/>
        </w:rPr>
        <w:t xml:space="preserve">Para a mensuração das seções e volumes dos solos sob regime </w:t>
      </w:r>
      <w:proofErr w:type="spellStart"/>
      <w:r w:rsidRPr="0022698E">
        <w:rPr>
          <w:rFonts w:ascii="Times New Roman" w:hAnsi="Times New Roman"/>
          <w:sz w:val="24"/>
          <w:szCs w:val="24"/>
        </w:rPr>
        <w:t>hidromórfico</w:t>
      </w:r>
      <w:proofErr w:type="spellEnd"/>
      <w:r w:rsidRPr="0022698E">
        <w:rPr>
          <w:rFonts w:ascii="Times New Roman" w:hAnsi="Times New Roman"/>
          <w:sz w:val="24"/>
          <w:szCs w:val="24"/>
        </w:rPr>
        <w:t xml:space="preserve"> foram traçados </w:t>
      </w:r>
      <w:proofErr w:type="spellStart"/>
      <w:r w:rsidRPr="0022698E">
        <w:rPr>
          <w:rFonts w:ascii="Times New Roman" w:hAnsi="Times New Roman"/>
          <w:sz w:val="24"/>
          <w:szCs w:val="24"/>
        </w:rPr>
        <w:t>transectos</w:t>
      </w:r>
      <w:proofErr w:type="spellEnd"/>
      <w:r w:rsidRPr="0022698E">
        <w:rPr>
          <w:rFonts w:ascii="Times New Roman" w:hAnsi="Times New Roman"/>
          <w:sz w:val="24"/>
          <w:szCs w:val="24"/>
        </w:rPr>
        <w:t xml:space="preserve"> perpendiculares ao eixo longitudinal do banhado, no sentido de montante a jusante; espaçados de </w:t>
      </w:r>
      <w:smartTag w:uri="urn:schemas-microsoft-com:office:smarttags" w:element="metricconverter">
        <w:smartTagPr>
          <w:attr w:name="ProductID" w:val="25 a"/>
        </w:smartTagPr>
        <w:r w:rsidRPr="0022698E">
          <w:rPr>
            <w:rFonts w:ascii="Times New Roman" w:hAnsi="Times New Roman"/>
            <w:sz w:val="24"/>
            <w:szCs w:val="24"/>
          </w:rPr>
          <w:t xml:space="preserve">25 a </w:t>
        </w:r>
      </w:smartTag>
      <w:smartTag w:uri="urn:schemas-microsoft-com:office:smarttags" w:element="metricconverter">
        <w:smartTagPr>
          <w:attr w:name="ProductID" w:val="275 metros"/>
        </w:smartTagPr>
        <w:r w:rsidRPr="0022698E">
          <w:rPr>
            <w:rFonts w:ascii="Times New Roman" w:hAnsi="Times New Roman"/>
            <w:sz w:val="24"/>
            <w:szCs w:val="24"/>
          </w:rPr>
          <w:t>275 metros</w:t>
        </w:r>
      </w:smartTag>
      <w:r w:rsidRPr="0022698E">
        <w:rPr>
          <w:rFonts w:ascii="Times New Roman" w:hAnsi="Times New Roman"/>
          <w:sz w:val="24"/>
          <w:szCs w:val="24"/>
        </w:rPr>
        <w:t xml:space="preserve">, conforme a aparente regularidade do </w:t>
      </w:r>
      <w:proofErr w:type="spellStart"/>
      <w:r w:rsidRPr="0022698E">
        <w:rPr>
          <w:rFonts w:ascii="Times New Roman" w:hAnsi="Times New Roman"/>
          <w:sz w:val="24"/>
          <w:szCs w:val="24"/>
        </w:rPr>
        <w:t>pedoambiente</w:t>
      </w:r>
      <w:proofErr w:type="spellEnd"/>
      <w:r w:rsidRPr="0022698E">
        <w:rPr>
          <w:rFonts w:ascii="Times New Roman" w:hAnsi="Times New Roman"/>
          <w:sz w:val="24"/>
          <w:szCs w:val="24"/>
        </w:rPr>
        <w:t xml:space="preserve"> e cobrindo em leque a cabeceira, em um arco externo, até o limite das marcas de </w:t>
      </w:r>
      <w:proofErr w:type="spellStart"/>
      <w:r w:rsidRPr="0022698E">
        <w:rPr>
          <w:rFonts w:ascii="Times New Roman" w:hAnsi="Times New Roman"/>
          <w:sz w:val="24"/>
          <w:szCs w:val="24"/>
        </w:rPr>
        <w:t>hidromorfismo</w:t>
      </w:r>
      <w:proofErr w:type="spellEnd"/>
      <w:r w:rsidRPr="0022698E">
        <w:rPr>
          <w:rFonts w:ascii="Times New Roman" w:hAnsi="Times New Roman"/>
          <w:sz w:val="24"/>
          <w:szCs w:val="24"/>
        </w:rPr>
        <w:t xml:space="preserve">. Internamente, os </w:t>
      </w:r>
      <w:proofErr w:type="spellStart"/>
      <w:r w:rsidRPr="0022698E">
        <w:rPr>
          <w:rFonts w:ascii="Times New Roman" w:hAnsi="Times New Roman"/>
          <w:sz w:val="24"/>
          <w:szCs w:val="24"/>
        </w:rPr>
        <w:t>transectos</w:t>
      </w:r>
      <w:proofErr w:type="spellEnd"/>
      <w:r w:rsidRPr="0022698E">
        <w:rPr>
          <w:rFonts w:ascii="Times New Roman" w:hAnsi="Times New Roman"/>
          <w:sz w:val="24"/>
          <w:szCs w:val="24"/>
        </w:rPr>
        <w:t xml:space="preserve"> cruzaram o banhado propriamente dito, onde predomina o horizonte </w:t>
      </w:r>
      <w:proofErr w:type="spellStart"/>
      <w:r w:rsidRPr="0022698E">
        <w:rPr>
          <w:rFonts w:ascii="Times New Roman" w:hAnsi="Times New Roman"/>
          <w:sz w:val="24"/>
          <w:szCs w:val="24"/>
        </w:rPr>
        <w:t>hístico</w:t>
      </w:r>
      <w:proofErr w:type="spellEnd"/>
      <w:r w:rsidRPr="0022698E">
        <w:rPr>
          <w:rFonts w:ascii="Times New Roman" w:hAnsi="Times New Roman"/>
          <w:sz w:val="24"/>
          <w:szCs w:val="24"/>
        </w:rPr>
        <w:t xml:space="preserve"> à superfície. Os </w:t>
      </w:r>
      <w:proofErr w:type="spellStart"/>
      <w:r w:rsidRPr="0022698E">
        <w:rPr>
          <w:rFonts w:ascii="Times New Roman" w:hAnsi="Times New Roman"/>
          <w:sz w:val="24"/>
          <w:szCs w:val="24"/>
        </w:rPr>
        <w:t>transectos</w:t>
      </w:r>
      <w:proofErr w:type="spellEnd"/>
      <w:r w:rsidRPr="0022698E">
        <w:rPr>
          <w:rFonts w:ascii="Times New Roman" w:hAnsi="Times New Roman"/>
          <w:sz w:val="24"/>
          <w:szCs w:val="24"/>
        </w:rPr>
        <w:t xml:space="preserve">, além de permitir o reconhecimento do solo, possibilitaram obter as seções transversais do </w:t>
      </w:r>
      <w:r w:rsidRPr="0022698E">
        <w:rPr>
          <w:rFonts w:ascii="Times New Roman" w:hAnsi="Times New Roman"/>
          <w:sz w:val="24"/>
          <w:szCs w:val="24"/>
        </w:rPr>
        <w:lastRenderedPageBreak/>
        <w:t xml:space="preserve">banhado (largura x profundidade) que multiplicadas pelo comprimento, resultaram no volume dos solos com características </w:t>
      </w:r>
      <w:proofErr w:type="spellStart"/>
      <w:r w:rsidRPr="0022698E">
        <w:rPr>
          <w:rFonts w:ascii="Times New Roman" w:hAnsi="Times New Roman"/>
          <w:sz w:val="24"/>
          <w:szCs w:val="24"/>
        </w:rPr>
        <w:t>hidromórficas</w:t>
      </w:r>
      <w:proofErr w:type="spellEnd"/>
      <w:r w:rsidRPr="0022698E">
        <w:rPr>
          <w:rFonts w:ascii="Times New Roman" w:hAnsi="Times New Roman"/>
          <w:sz w:val="24"/>
          <w:szCs w:val="24"/>
        </w:rPr>
        <w:t>.</w:t>
      </w:r>
    </w:p>
    <w:p w:rsidR="00AB4F73" w:rsidRPr="0022698E" w:rsidRDefault="00AB4F73" w:rsidP="00AB4F73">
      <w:pPr>
        <w:spacing w:after="0" w:line="480" w:lineRule="auto"/>
        <w:ind w:left="-567" w:right="567" w:firstLine="800"/>
        <w:jc w:val="both"/>
        <w:rPr>
          <w:rFonts w:ascii="Times New Roman" w:hAnsi="Times New Roman"/>
          <w:sz w:val="24"/>
          <w:szCs w:val="24"/>
        </w:rPr>
      </w:pPr>
      <w:r w:rsidRPr="0022698E">
        <w:rPr>
          <w:rFonts w:ascii="Times New Roman" w:hAnsi="Times New Roman"/>
          <w:sz w:val="24"/>
          <w:szCs w:val="24"/>
        </w:rPr>
        <w:t xml:space="preserve">Foi identificada ainda, através de </w:t>
      </w:r>
      <w:proofErr w:type="spellStart"/>
      <w:r w:rsidRPr="0022698E">
        <w:rPr>
          <w:rFonts w:ascii="Times New Roman" w:hAnsi="Times New Roman"/>
          <w:sz w:val="24"/>
          <w:szCs w:val="24"/>
        </w:rPr>
        <w:t>tradagens</w:t>
      </w:r>
      <w:proofErr w:type="spellEnd"/>
      <w:r w:rsidRPr="0022698E">
        <w:rPr>
          <w:rFonts w:ascii="Times New Roman" w:hAnsi="Times New Roman"/>
          <w:sz w:val="24"/>
          <w:szCs w:val="24"/>
        </w:rPr>
        <w:t xml:space="preserve">, amostragens do solo e abertura de trincheiras de controle, a zona de transição que apresenta as marcas características do </w:t>
      </w:r>
      <w:proofErr w:type="spellStart"/>
      <w:r w:rsidRPr="0022698E">
        <w:rPr>
          <w:rFonts w:ascii="Times New Roman" w:hAnsi="Times New Roman"/>
          <w:sz w:val="24"/>
          <w:szCs w:val="24"/>
        </w:rPr>
        <w:t>hidromorfismo</w:t>
      </w:r>
      <w:proofErr w:type="spellEnd"/>
      <w:r w:rsidRPr="0022698E">
        <w:rPr>
          <w:rFonts w:ascii="Times New Roman" w:hAnsi="Times New Roman"/>
          <w:sz w:val="24"/>
          <w:szCs w:val="24"/>
        </w:rPr>
        <w:t xml:space="preserve"> a </w:t>
      </w:r>
      <w:smartTag w:uri="urn:schemas-microsoft-com:office:smarttags" w:element="metricconverter">
        <w:smartTagPr>
          <w:attr w:name="ProductID" w:val="50 cm"/>
        </w:smartTagPr>
        <w:r w:rsidRPr="0022698E">
          <w:rPr>
            <w:rFonts w:ascii="Times New Roman" w:hAnsi="Times New Roman"/>
            <w:sz w:val="24"/>
            <w:szCs w:val="24"/>
          </w:rPr>
          <w:t>50 cm</w:t>
        </w:r>
      </w:smartTag>
      <w:r w:rsidRPr="0022698E">
        <w:rPr>
          <w:rFonts w:ascii="Times New Roman" w:hAnsi="Times New Roman"/>
          <w:sz w:val="24"/>
          <w:szCs w:val="24"/>
        </w:rPr>
        <w:t xml:space="preserve"> de profundidade. Procedimento idêntico foi realizado para a identificação dos solos </w:t>
      </w:r>
      <w:proofErr w:type="spellStart"/>
      <w:r w:rsidRPr="0022698E">
        <w:rPr>
          <w:rFonts w:ascii="Times New Roman" w:hAnsi="Times New Roman"/>
          <w:sz w:val="24"/>
          <w:szCs w:val="24"/>
        </w:rPr>
        <w:t>semi-hidromórficos</w:t>
      </w:r>
      <w:proofErr w:type="spellEnd"/>
      <w:r w:rsidRPr="0022698E">
        <w:rPr>
          <w:rFonts w:ascii="Times New Roman" w:hAnsi="Times New Roman"/>
          <w:sz w:val="24"/>
          <w:szCs w:val="24"/>
        </w:rPr>
        <w:t xml:space="preserve">, com tais marcas características a </w:t>
      </w:r>
      <w:smartTag w:uri="urn:schemas-microsoft-com:office:smarttags" w:element="metricconverter">
        <w:smartTagPr>
          <w:attr w:name="ProductID" w:val="1 metro"/>
        </w:smartTagPr>
        <w:r w:rsidRPr="0022698E">
          <w:rPr>
            <w:rFonts w:ascii="Times New Roman" w:hAnsi="Times New Roman"/>
            <w:sz w:val="24"/>
            <w:szCs w:val="24"/>
          </w:rPr>
          <w:t>1 metro</w:t>
        </w:r>
      </w:smartTag>
      <w:r w:rsidRPr="0022698E">
        <w:rPr>
          <w:rFonts w:ascii="Times New Roman" w:hAnsi="Times New Roman"/>
          <w:sz w:val="24"/>
          <w:szCs w:val="24"/>
        </w:rPr>
        <w:t xml:space="preserve"> de profundidade.</w:t>
      </w:r>
    </w:p>
    <w:p w:rsidR="00AB4F73" w:rsidRPr="0022698E" w:rsidRDefault="00AB4F73" w:rsidP="00AB4F73">
      <w:pPr>
        <w:spacing w:after="0" w:line="480" w:lineRule="auto"/>
        <w:ind w:left="-567" w:right="567" w:firstLine="800"/>
        <w:jc w:val="both"/>
        <w:rPr>
          <w:rFonts w:ascii="Times New Roman" w:hAnsi="Times New Roman"/>
          <w:sz w:val="24"/>
          <w:szCs w:val="24"/>
        </w:rPr>
      </w:pPr>
      <w:r w:rsidRPr="0022698E">
        <w:rPr>
          <w:rFonts w:ascii="Times New Roman" w:hAnsi="Times New Roman"/>
          <w:sz w:val="24"/>
          <w:szCs w:val="24"/>
        </w:rPr>
        <w:t xml:space="preserve">Para amostragem do volume de solo sob regime </w:t>
      </w:r>
      <w:proofErr w:type="spellStart"/>
      <w:r w:rsidRPr="0022698E">
        <w:rPr>
          <w:rFonts w:ascii="Times New Roman" w:hAnsi="Times New Roman"/>
          <w:sz w:val="24"/>
          <w:szCs w:val="24"/>
        </w:rPr>
        <w:t>hidromórfico</w:t>
      </w:r>
      <w:proofErr w:type="spellEnd"/>
      <w:r w:rsidRPr="0022698E">
        <w:rPr>
          <w:rFonts w:ascii="Times New Roman" w:hAnsi="Times New Roman"/>
          <w:sz w:val="24"/>
          <w:szCs w:val="24"/>
        </w:rPr>
        <w:t xml:space="preserve">, demarcou-se no terreno a área de </w:t>
      </w:r>
      <w:smartTag w:uri="urn:schemas-microsoft-com:office:smarttags" w:element="metricconverter">
        <w:smartTagPr>
          <w:attr w:name="ProductID" w:val="6,84 hectares"/>
        </w:smartTagPr>
        <w:r w:rsidRPr="0022698E">
          <w:rPr>
            <w:rFonts w:ascii="Times New Roman" w:hAnsi="Times New Roman"/>
            <w:sz w:val="24"/>
            <w:szCs w:val="24"/>
          </w:rPr>
          <w:t>6,84 hectares</w:t>
        </w:r>
      </w:smartTag>
      <w:r w:rsidRPr="0022698E">
        <w:rPr>
          <w:rFonts w:ascii="Times New Roman" w:hAnsi="Times New Roman"/>
          <w:sz w:val="24"/>
          <w:szCs w:val="24"/>
        </w:rPr>
        <w:t xml:space="preserve"> correspondente aos limites de transição visual da vegetação </w:t>
      </w:r>
      <w:proofErr w:type="spellStart"/>
      <w:r w:rsidRPr="0022698E">
        <w:rPr>
          <w:rFonts w:ascii="Times New Roman" w:hAnsi="Times New Roman"/>
          <w:sz w:val="24"/>
          <w:szCs w:val="24"/>
        </w:rPr>
        <w:t>higrófila</w:t>
      </w:r>
      <w:proofErr w:type="spellEnd"/>
      <w:r w:rsidRPr="0022698E">
        <w:rPr>
          <w:rFonts w:ascii="Times New Roman" w:hAnsi="Times New Roman"/>
          <w:sz w:val="24"/>
          <w:szCs w:val="24"/>
        </w:rPr>
        <w:t xml:space="preserve">, coincidente com lençol freático à superfície, até o estreitamento do banhado a jusante, coincidindo com a incisão do canal, sobre o basalto </w:t>
      </w:r>
      <w:proofErr w:type="spellStart"/>
      <w:r w:rsidRPr="0022698E">
        <w:rPr>
          <w:rFonts w:ascii="Times New Roman" w:hAnsi="Times New Roman"/>
          <w:sz w:val="24"/>
          <w:szCs w:val="24"/>
        </w:rPr>
        <w:t>aflorante</w:t>
      </w:r>
      <w:proofErr w:type="spellEnd"/>
      <w:r w:rsidRPr="0022698E">
        <w:rPr>
          <w:rFonts w:ascii="Times New Roman" w:hAnsi="Times New Roman"/>
          <w:sz w:val="24"/>
          <w:szCs w:val="24"/>
        </w:rPr>
        <w:t>.</w:t>
      </w:r>
    </w:p>
    <w:p w:rsidR="00AB4F73" w:rsidRPr="0022698E" w:rsidRDefault="00AB4F73" w:rsidP="0022698E">
      <w:pPr>
        <w:spacing w:after="0" w:line="480" w:lineRule="auto"/>
        <w:ind w:left="-567" w:right="567" w:firstLine="800"/>
        <w:jc w:val="both"/>
        <w:rPr>
          <w:rFonts w:ascii="Times New Roman" w:hAnsi="Times New Roman"/>
          <w:sz w:val="24"/>
          <w:szCs w:val="24"/>
        </w:rPr>
      </w:pPr>
      <w:r w:rsidRPr="0022698E">
        <w:rPr>
          <w:rFonts w:ascii="Times New Roman" w:hAnsi="Times New Roman"/>
          <w:sz w:val="24"/>
          <w:szCs w:val="24"/>
        </w:rPr>
        <w:t xml:space="preserve">O processamento de informações e confecção de mapas foi realizado através dos programas computacional SPRING 4.1.1, </w:t>
      </w:r>
      <w:proofErr w:type="spellStart"/>
      <w:r w:rsidRPr="0022698E">
        <w:rPr>
          <w:rFonts w:ascii="Times New Roman" w:hAnsi="Times New Roman"/>
          <w:sz w:val="24"/>
          <w:szCs w:val="24"/>
        </w:rPr>
        <w:t>AutoCad</w:t>
      </w:r>
      <w:proofErr w:type="spellEnd"/>
      <w:r w:rsidRPr="0022698E">
        <w:rPr>
          <w:rFonts w:ascii="Times New Roman" w:hAnsi="Times New Roman"/>
          <w:sz w:val="24"/>
          <w:szCs w:val="24"/>
        </w:rPr>
        <w:t xml:space="preserve"> </w:t>
      </w:r>
      <w:proofErr w:type="spellStart"/>
      <w:r w:rsidRPr="0022698E">
        <w:rPr>
          <w:rFonts w:ascii="Times New Roman" w:hAnsi="Times New Roman"/>
          <w:sz w:val="24"/>
          <w:szCs w:val="24"/>
        </w:rPr>
        <w:t>Map</w:t>
      </w:r>
      <w:proofErr w:type="spellEnd"/>
      <w:r w:rsidRPr="0022698E">
        <w:rPr>
          <w:rFonts w:ascii="Times New Roman" w:hAnsi="Times New Roman"/>
          <w:sz w:val="24"/>
          <w:szCs w:val="24"/>
        </w:rPr>
        <w:t xml:space="preserve"> 2002, ENVI 3.6, SURFER 8.0</w:t>
      </w:r>
      <w:r w:rsidRPr="0022698E">
        <w:rPr>
          <w:rFonts w:ascii="Times New Roman" w:hAnsi="Times New Roman"/>
          <w:color w:val="FF0000"/>
          <w:sz w:val="24"/>
          <w:szCs w:val="24"/>
        </w:rPr>
        <w:t xml:space="preserve"> e</w:t>
      </w:r>
      <w:r w:rsidRPr="0022698E">
        <w:rPr>
          <w:rFonts w:ascii="Times New Roman" w:hAnsi="Times New Roman"/>
          <w:sz w:val="24"/>
          <w:szCs w:val="24"/>
        </w:rPr>
        <w:t xml:space="preserve"> Topo EVN 6.0.</w:t>
      </w:r>
    </w:p>
    <w:p w:rsidR="0022698E" w:rsidRPr="0022698E" w:rsidRDefault="0022698E" w:rsidP="0022698E">
      <w:pPr>
        <w:spacing w:after="0" w:line="480" w:lineRule="auto"/>
        <w:ind w:firstLine="708"/>
        <w:jc w:val="both"/>
        <w:rPr>
          <w:rFonts w:ascii="Times New Roman" w:hAnsi="Times New Roman"/>
          <w:sz w:val="24"/>
          <w:szCs w:val="24"/>
        </w:rPr>
      </w:pPr>
      <w:r w:rsidRPr="0022698E">
        <w:rPr>
          <w:rFonts w:ascii="Times New Roman" w:hAnsi="Times New Roman"/>
          <w:sz w:val="24"/>
          <w:szCs w:val="24"/>
        </w:rPr>
        <w:t>No Latossolo, os dados de CO encontrados foram 4,65; 4,24; 3,13 e 2,31% em comparação com 4,02; 2,30; 2,03 e 1,28%, são ligeiramente maiores e apresentam correlação de 0,88. O método utilizado no laboratório da UFPR foi o analisador elementar, considerado padrão mundial para análise de Carbono (SILVA et al</w:t>
      </w:r>
      <w:r w:rsidRPr="0022698E">
        <w:rPr>
          <w:rFonts w:ascii="Times New Roman" w:hAnsi="Times New Roman"/>
          <w:i/>
          <w:sz w:val="24"/>
          <w:szCs w:val="24"/>
        </w:rPr>
        <w:t>,</w:t>
      </w:r>
      <w:r w:rsidRPr="0022698E">
        <w:rPr>
          <w:rFonts w:ascii="Times New Roman" w:hAnsi="Times New Roman"/>
          <w:sz w:val="24"/>
          <w:szCs w:val="24"/>
        </w:rPr>
        <w:t xml:space="preserve"> 1999), enquanto o método utilizado em EMBRAPA (1984) foi o </w:t>
      </w:r>
      <w:proofErr w:type="spellStart"/>
      <w:r w:rsidRPr="0022698E">
        <w:rPr>
          <w:rFonts w:ascii="Times New Roman" w:hAnsi="Times New Roman"/>
          <w:sz w:val="24"/>
          <w:szCs w:val="24"/>
        </w:rPr>
        <w:t>Walkley</w:t>
      </w:r>
      <w:proofErr w:type="spellEnd"/>
      <w:r w:rsidRPr="0022698E">
        <w:rPr>
          <w:rFonts w:ascii="Times New Roman" w:hAnsi="Times New Roman"/>
          <w:sz w:val="24"/>
          <w:szCs w:val="24"/>
        </w:rPr>
        <w:t xml:space="preserve"> Black.</w:t>
      </w:r>
    </w:p>
    <w:p w:rsidR="0022698E" w:rsidRPr="0022698E" w:rsidRDefault="0022698E" w:rsidP="0022698E">
      <w:pPr>
        <w:spacing w:after="0" w:line="480" w:lineRule="auto"/>
        <w:ind w:firstLine="708"/>
        <w:jc w:val="both"/>
        <w:rPr>
          <w:rFonts w:ascii="Times New Roman" w:hAnsi="Times New Roman"/>
          <w:sz w:val="24"/>
          <w:szCs w:val="24"/>
        </w:rPr>
      </w:pPr>
      <w:r w:rsidRPr="0022698E">
        <w:rPr>
          <w:rFonts w:ascii="Times New Roman" w:hAnsi="Times New Roman"/>
          <w:sz w:val="24"/>
          <w:szCs w:val="24"/>
        </w:rPr>
        <w:t xml:space="preserve"> Silva </w:t>
      </w:r>
      <w:r w:rsidRPr="0022698E">
        <w:rPr>
          <w:rFonts w:ascii="Times New Roman" w:hAnsi="Times New Roman"/>
          <w:i/>
          <w:sz w:val="24"/>
          <w:szCs w:val="24"/>
        </w:rPr>
        <w:t>et al</w:t>
      </w:r>
      <w:r w:rsidRPr="0022698E">
        <w:rPr>
          <w:rFonts w:ascii="Times New Roman" w:hAnsi="Times New Roman"/>
          <w:sz w:val="24"/>
          <w:szCs w:val="24"/>
        </w:rPr>
        <w:t xml:space="preserve"> (1999), encontraram 42% de subestimação do teor de C orgânico por esse método em relação ao analisador elementar. A diferença a menor nas 4 profundidades do Latossolo foi de 15,67; 84,35; 54,19 e 80,47%, em média 58,67% menor que os teores determinados pelo método padrão mundial. Registre-se que </w:t>
      </w:r>
      <w:r w:rsidR="00F36136">
        <w:rPr>
          <w:rFonts w:ascii="Times New Roman" w:hAnsi="Times New Roman"/>
          <w:sz w:val="24"/>
          <w:szCs w:val="24"/>
        </w:rPr>
        <w:t>não se comparou a qualidade dest</w:t>
      </w:r>
      <w:r w:rsidRPr="0022698E">
        <w:rPr>
          <w:rFonts w:ascii="Times New Roman" w:hAnsi="Times New Roman"/>
          <w:sz w:val="24"/>
          <w:szCs w:val="24"/>
        </w:rPr>
        <w:t>a MOS nos dois períodos.</w:t>
      </w:r>
    </w:p>
    <w:p w:rsidR="0022698E" w:rsidRPr="0022698E" w:rsidRDefault="0022698E" w:rsidP="00B931D4">
      <w:pPr>
        <w:autoSpaceDE w:val="0"/>
        <w:autoSpaceDN w:val="0"/>
        <w:adjustRightInd w:val="0"/>
        <w:spacing w:after="0" w:line="480" w:lineRule="auto"/>
        <w:ind w:firstLine="709"/>
        <w:jc w:val="both"/>
        <w:rPr>
          <w:rFonts w:ascii="Times New Roman" w:hAnsi="Times New Roman"/>
        </w:rPr>
      </w:pPr>
      <w:r w:rsidRPr="0022698E">
        <w:rPr>
          <w:rFonts w:ascii="Times New Roman" w:hAnsi="Times New Roman"/>
          <w:bCs/>
          <w:sz w:val="24"/>
          <w:szCs w:val="24"/>
        </w:rPr>
        <w:lastRenderedPageBreak/>
        <w:t>Os resultados de campo e laboratório obtidos pelo método do analisador elementar e de densidade aparente podem ser verificados na Tabela 1.</w:t>
      </w:r>
      <w:bookmarkStart w:id="1" w:name="_Toc256675860"/>
    </w:p>
    <w:bookmarkEnd w:id="1"/>
    <w:p w:rsidR="00BC0546" w:rsidRDefault="0022698E" w:rsidP="00BC0546">
      <w:pPr>
        <w:autoSpaceDE w:val="0"/>
        <w:autoSpaceDN w:val="0"/>
        <w:adjustRightInd w:val="0"/>
        <w:spacing w:after="0" w:line="480" w:lineRule="auto"/>
        <w:ind w:firstLine="708"/>
        <w:jc w:val="center"/>
        <w:rPr>
          <w:rFonts w:ascii="Times New Roman" w:hAnsi="Times New Roman"/>
        </w:rPr>
      </w:pPr>
      <w:r w:rsidRPr="0022698E">
        <w:rPr>
          <w:rFonts w:ascii="Times New Roman" w:hAnsi="Times New Roman"/>
          <w:noProof/>
          <w:sz w:val="24"/>
          <w:szCs w:val="24"/>
          <w:lang w:eastAsia="pt-BR"/>
        </w:rPr>
        <w:drawing>
          <wp:inline distT="0" distB="0" distL="0" distR="0" wp14:anchorId="64CCD090" wp14:editId="206A1A54">
            <wp:extent cx="4308653" cy="3702209"/>
            <wp:effectExtent l="0" t="0" r="0" b="0"/>
            <wp:docPr id="8" name="Imagem 8" descr="tabel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tabela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2959" cy="3705909"/>
                    </a:xfrm>
                    <a:prstGeom prst="rect">
                      <a:avLst/>
                    </a:prstGeom>
                    <a:noFill/>
                    <a:ln>
                      <a:noFill/>
                    </a:ln>
                  </pic:spPr>
                </pic:pic>
              </a:graphicData>
            </a:graphic>
          </wp:inline>
        </w:drawing>
      </w:r>
    </w:p>
    <w:p w:rsidR="0022698E" w:rsidRPr="00BC0546" w:rsidRDefault="00B931D4" w:rsidP="00B931D4">
      <w:pPr>
        <w:autoSpaceDE w:val="0"/>
        <w:autoSpaceDN w:val="0"/>
        <w:adjustRightInd w:val="0"/>
        <w:spacing w:after="0" w:line="480" w:lineRule="auto"/>
        <w:jc w:val="center"/>
        <w:rPr>
          <w:rFonts w:ascii="Times New Roman" w:hAnsi="Times New Roman"/>
          <w:sz w:val="24"/>
          <w:szCs w:val="24"/>
        </w:rPr>
      </w:pPr>
      <w:r>
        <w:rPr>
          <w:rFonts w:ascii="Times New Roman" w:hAnsi="Times New Roman"/>
        </w:rPr>
        <w:t>Figura</w:t>
      </w:r>
      <w:r w:rsidR="0022698E" w:rsidRPr="0022698E">
        <w:rPr>
          <w:rFonts w:ascii="Times New Roman" w:hAnsi="Times New Roman"/>
        </w:rPr>
        <w:t xml:space="preserve"> 1 - Densidade de solo, de </w:t>
      </w:r>
      <w:r w:rsidR="00F36136" w:rsidRPr="0022698E">
        <w:rPr>
          <w:rFonts w:ascii="Times New Roman" w:hAnsi="Times New Roman"/>
        </w:rPr>
        <w:t>TFSE</w:t>
      </w:r>
      <w:r w:rsidR="0022698E" w:rsidRPr="0022698E">
        <w:rPr>
          <w:rFonts w:ascii="Times New Roman" w:hAnsi="Times New Roman"/>
        </w:rPr>
        <w:t xml:space="preserve"> e partículas</w:t>
      </w:r>
    </w:p>
    <w:p w:rsidR="0022698E" w:rsidRPr="0022698E" w:rsidRDefault="0022698E" w:rsidP="0022698E">
      <w:pPr>
        <w:autoSpaceDE w:val="0"/>
        <w:autoSpaceDN w:val="0"/>
        <w:adjustRightInd w:val="0"/>
        <w:spacing w:after="0" w:line="480" w:lineRule="auto"/>
        <w:ind w:firstLine="709"/>
        <w:jc w:val="both"/>
        <w:rPr>
          <w:rFonts w:ascii="Times New Roman" w:hAnsi="Times New Roman"/>
          <w:bCs/>
          <w:sz w:val="24"/>
          <w:szCs w:val="24"/>
        </w:rPr>
      </w:pPr>
      <w:r w:rsidRPr="0022698E">
        <w:rPr>
          <w:rFonts w:ascii="Times New Roman" w:hAnsi="Times New Roman"/>
          <w:bCs/>
          <w:sz w:val="24"/>
          <w:szCs w:val="24"/>
        </w:rPr>
        <w:t xml:space="preserve">Tomaram-se como referência teórica de </w:t>
      </w:r>
      <w:proofErr w:type="spellStart"/>
      <w:r w:rsidRPr="0022698E">
        <w:rPr>
          <w:rFonts w:ascii="Times New Roman" w:hAnsi="Times New Roman"/>
          <w:bCs/>
          <w:sz w:val="24"/>
          <w:szCs w:val="24"/>
        </w:rPr>
        <w:t>Ds</w:t>
      </w:r>
      <w:proofErr w:type="spellEnd"/>
      <w:r w:rsidRPr="0022698E">
        <w:rPr>
          <w:rFonts w:ascii="Times New Roman" w:hAnsi="Times New Roman"/>
          <w:bCs/>
          <w:sz w:val="24"/>
          <w:szCs w:val="24"/>
        </w:rPr>
        <w:t xml:space="preserve"> para </w:t>
      </w:r>
      <w:proofErr w:type="spellStart"/>
      <w:r w:rsidRPr="0022698E">
        <w:rPr>
          <w:rFonts w:ascii="Times New Roman" w:hAnsi="Times New Roman"/>
          <w:bCs/>
          <w:sz w:val="24"/>
          <w:szCs w:val="24"/>
        </w:rPr>
        <w:t>Latossolos</w:t>
      </w:r>
      <w:proofErr w:type="spellEnd"/>
      <w:r w:rsidRPr="0022698E">
        <w:rPr>
          <w:rFonts w:ascii="Times New Roman" w:hAnsi="Times New Roman"/>
          <w:bCs/>
          <w:sz w:val="24"/>
          <w:szCs w:val="24"/>
        </w:rPr>
        <w:t xml:space="preserve"> os valores de </w:t>
      </w:r>
      <w:smartTag w:uri="urn:schemas-microsoft-com:office:smarttags" w:element="metricconverter">
        <w:smartTagPr>
          <w:attr w:name="ProductID" w:val="0,7 a"/>
        </w:smartTagPr>
        <w:r w:rsidRPr="0022698E">
          <w:rPr>
            <w:rFonts w:ascii="Times New Roman" w:hAnsi="Times New Roman"/>
            <w:bCs/>
            <w:sz w:val="24"/>
            <w:szCs w:val="24"/>
          </w:rPr>
          <w:t>0,7 a</w:t>
        </w:r>
      </w:smartTag>
      <w:r w:rsidR="00F36136">
        <w:rPr>
          <w:rFonts w:ascii="Times New Roman" w:hAnsi="Times New Roman"/>
          <w:bCs/>
          <w:sz w:val="24"/>
          <w:szCs w:val="24"/>
        </w:rPr>
        <w:t xml:space="preserve"> 0,9 Mg </w:t>
      </w:r>
      <w:r w:rsidRPr="0022698E">
        <w:rPr>
          <w:rFonts w:ascii="Times New Roman" w:hAnsi="Times New Roman"/>
          <w:bCs/>
          <w:sz w:val="24"/>
          <w:szCs w:val="24"/>
        </w:rPr>
        <w:t>m</w:t>
      </w:r>
      <w:r w:rsidRPr="0022698E">
        <w:rPr>
          <w:rFonts w:ascii="Times New Roman" w:hAnsi="Times New Roman"/>
          <w:bCs/>
          <w:sz w:val="24"/>
          <w:szCs w:val="24"/>
          <w:vertAlign w:val="superscript"/>
        </w:rPr>
        <w:t>-3</w:t>
      </w:r>
      <w:r w:rsidRPr="0022698E">
        <w:rPr>
          <w:rFonts w:ascii="Times New Roman" w:hAnsi="Times New Roman"/>
          <w:bCs/>
          <w:sz w:val="24"/>
          <w:szCs w:val="24"/>
        </w:rPr>
        <w:t xml:space="preserve"> (EMBRAPA, 1984) e para os </w:t>
      </w:r>
      <w:proofErr w:type="spellStart"/>
      <w:r w:rsidRPr="0022698E">
        <w:rPr>
          <w:rFonts w:ascii="Times New Roman" w:hAnsi="Times New Roman"/>
          <w:bCs/>
          <w:sz w:val="24"/>
          <w:szCs w:val="24"/>
        </w:rPr>
        <w:t>hidromórficos</w:t>
      </w:r>
      <w:proofErr w:type="spellEnd"/>
      <w:r w:rsidRPr="0022698E">
        <w:rPr>
          <w:rFonts w:ascii="Times New Roman" w:hAnsi="Times New Roman"/>
          <w:bCs/>
          <w:sz w:val="24"/>
          <w:szCs w:val="24"/>
        </w:rPr>
        <w:t xml:space="preserve"> </w:t>
      </w:r>
      <w:smartTag w:uri="urn:schemas-microsoft-com:office:smarttags" w:element="metricconverter">
        <w:smartTagPr>
          <w:attr w:name="ProductID" w:val="0,3 a"/>
        </w:smartTagPr>
        <w:r w:rsidRPr="0022698E">
          <w:rPr>
            <w:rFonts w:ascii="Times New Roman" w:hAnsi="Times New Roman"/>
            <w:bCs/>
            <w:sz w:val="24"/>
            <w:szCs w:val="24"/>
          </w:rPr>
          <w:t>0,3 a</w:t>
        </w:r>
      </w:smartTag>
      <w:r w:rsidR="00F36136">
        <w:rPr>
          <w:rFonts w:ascii="Times New Roman" w:hAnsi="Times New Roman"/>
          <w:bCs/>
          <w:sz w:val="24"/>
          <w:szCs w:val="24"/>
        </w:rPr>
        <w:t xml:space="preserve"> 0,6 Mg </w:t>
      </w:r>
      <w:r w:rsidRPr="0022698E">
        <w:rPr>
          <w:rFonts w:ascii="Times New Roman" w:hAnsi="Times New Roman"/>
          <w:bCs/>
          <w:sz w:val="24"/>
          <w:szCs w:val="24"/>
        </w:rPr>
        <w:t>m</w:t>
      </w:r>
      <w:r w:rsidRPr="0022698E">
        <w:rPr>
          <w:rFonts w:ascii="Times New Roman" w:hAnsi="Times New Roman"/>
          <w:bCs/>
          <w:sz w:val="24"/>
          <w:szCs w:val="24"/>
          <w:vertAlign w:val="superscript"/>
        </w:rPr>
        <w:t>-3</w:t>
      </w:r>
      <w:r w:rsidRPr="0022698E">
        <w:rPr>
          <w:rFonts w:ascii="Times New Roman" w:hAnsi="Times New Roman"/>
          <w:bCs/>
          <w:sz w:val="24"/>
          <w:szCs w:val="24"/>
        </w:rPr>
        <w:t xml:space="preserve"> (HARIDASAN,1994). Entretanto, Brady (1989) registra variações de valores médios de </w:t>
      </w:r>
      <w:proofErr w:type="spellStart"/>
      <w:r w:rsidRPr="0022698E">
        <w:rPr>
          <w:rFonts w:ascii="Times New Roman" w:hAnsi="Times New Roman"/>
          <w:bCs/>
          <w:sz w:val="24"/>
          <w:szCs w:val="24"/>
        </w:rPr>
        <w:t>Ds</w:t>
      </w:r>
      <w:proofErr w:type="spellEnd"/>
      <w:r w:rsidRPr="0022698E">
        <w:rPr>
          <w:rFonts w:ascii="Times New Roman" w:hAnsi="Times New Roman"/>
          <w:bCs/>
          <w:sz w:val="24"/>
          <w:szCs w:val="24"/>
        </w:rPr>
        <w:t xml:space="preserve"> para solos minerais argilosos de superfície de 1,0 até 1,60 </w:t>
      </w:r>
      <w:r w:rsidR="00F36136">
        <w:rPr>
          <w:rFonts w:ascii="Times New Roman" w:hAnsi="Times New Roman"/>
          <w:bCs/>
          <w:sz w:val="24"/>
          <w:szCs w:val="24"/>
        </w:rPr>
        <w:t xml:space="preserve">Mg </w:t>
      </w:r>
      <w:r w:rsidRPr="0022698E">
        <w:rPr>
          <w:rFonts w:ascii="Times New Roman" w:hAnsi="Times New Roman"/>
          <w:bCs/>
          <w:sz w:val="24"/>
          <w:szCs w:val="24"/>
        </w:rPr>
        <w:t>m</w:t>
      </w:r>
      <w:r w:rsidRPr="0022698E">
        <w:rPr>
          <w:rFonts w:ascii="Times New Roman" w:hAnsi="Times New Roman"/>
          <w:bCs/>
          <w:sz w:val="24"/>
          <w:szCs w:val="24"/>
          <w:vertAlign w:val="superscript"/>
        </w:rPr>
        <w:t>-3</w:t>
      </w:r>
      <w:r w:rsidRPr="0022698E">
        <w:rPr>
          <w:rFonts w:ascii="Times New Roman" w:hAnsi="Times New Roman"/>
          <w:bCs/>
          <w:sz w:val="24"/>
          <w:szCs w:val="24"/>
        </w:rPr>
        <w:t xml:space="preserve">, podendo atingir </w:t>
      </w:r>
      <w:smartTag w:uri="urn:schemas-microsoft-com:office:smarttags" w:element="metricconverter">
        <w:smartTagPr>
          <w:attr w:name="ProductID" w:val="1,80 a"/>
        </w:smartTagPr>
        <w:r w:rsidRPr="0022698E">
          <w:rPr>
            <w:rFonts w:ascii="Times New Roman" w:hAnsi="Times New Roman"/>
            <w:bCs/>
            <w:sz w:val="24"/>
            <w:szCs w:val="24"/>
          </w:rPr>
          <w:t>1,80 a</w:t>
        </w:r>
      </w:smartTag>
      <w:r w:rsidRPr="0022698E">
        <w:rPr>
          <w:rFonts w:ascii="Times New Roman" w:hAnsi="Times New Roman"/>
          <w:bCs/>
          <w:sz w:val="24"/>
          <w:szCs w:val="24"/>
        </w:rPr>
        <w:t xml:space="preserve"> 2,0 </w:t>
      </w:r>
      <w:r w:rsidR="00F36136">
        <w:rPr>
          <w:rFonts w:ascii="Times New Roman" w:hAnsi="Times New Roman"/>
          <w:bCs/>
          <w:sz w:val="24"/>
          <w:szCs w:val="24"/>
        </w:rPr>
        <w:t xml:space="preserve">Mg </w:t>
      </w:r>
      <w:r w:rsidRPr="0022698E">
        <w:rPr>
          <w:rFonts w:ascii="Times New Roman" w:hAnsi="Times New Roman"/>
          <w:bCs/>
          <w:sz w:val="24"/>
          <w:szCs w:val="24"/>
        </w:rPr>
        <w:t>m</w:t>
      </w:r>
      <w:r w:rsidRPr="0022698E">
        <w:rPr>
          <w:rFonts w:ascii="Times New Roman" w:hAnsi="Times New Roman"/>
          <w:bCs/>
          <w:sz w:val="24"/>
          <w:szCs w:val="24"/>
          <w:vertAlign w:val="superscript"/>
        </w:rPr>
        <w:t>-3</w:t>
      </w:r>
      <w:r w:rsidRPr="0022698E">
        <w:rPr>
          <w:rFonts w:ascii="Times New Roman" w:hAnsi="Times New Roman"/>
          <w:bCs/>
          <w:sz w:val="24"/>
          <w:szCs w:val="24"/>
        </w:rPr>
        <w:t xml:space="preserve">em subsolo compactado. </w:t>
      </w:r>
    </w:p>
    <w:p w:rsidR="0022698E" w:rsidRPr="0022698E" w:rsidRDefault="0022698E" w:rsidP="0022698E">
      <w:pPr>
        <w:autoSpaceDE w:val="0"/>
        <w:autoSpaceDN w:val="0"/>
        <w:adjustRightInd w:val="0"/>
        <w:spacing w:after="0" w:line="480" w:lineRule="auto"/>
        <w:ind w:firstLine="709"/>
        <w:jc w:val="both"/>
        <w:rPr>
          <w:rFonts w:ascii="Times New Roman" w:eastAsia="Times New Roman" w:hAnsi="Times New Roman"/>
          <w:sz w:val="24"/>
          <w:szCs w:val="24"/>
          <w:lang w:eastAsia="pt-BR"/>
        </w:rPr>
      </w:pPr>
      <w:r w:rsidRPr="0022698E">
        <w:rPr>
          <w:rFonts w:ascii="Times New Roman" w:hAnsi="Times New Roman"/>
          <w:bCs/>
          <w:sz w:val="24"/>
          <w:szCs w:val="24"/>
        </w:rPr>
        <w:t xml:space="preserve">Para a </w:t>
      </w:r>
      <w:proofErr w:type="spellStart"/>
      <w:r w:rsidRPr="0022698E">
        <w:rPr>
          <w:rFonts w:ascii="Times New Roman" w:hAnsi="Times New Roman"/>
          <w:bCs/>
          <w:sz w:val="24"/>
          <w:szCs w:val="24"/>
        </w:rPr>
        <w:t>Dp</w:t>
      </w:r>
      <w:proofErr w:type="spellEnd"/>
      <w:r w:rsidRPr="0022698E">
        <w:rPr>
          <w:rFonts w:ascii="Times New Roman" w:hAnsi="Times New Roman"/>
          <w:bCs/>
          <w:sz w:val="24"/>
          <w:szCs w:val="24"/>
        </w:rPr>
        <w:t xml:space="preserve">, Brady (1989) trabalha com uma faixa de valores de </w:t>
      </w:r>
      <w:smartTag w:uri="urn:schemas-microsoft-com:office:smarttags" w:element="metricconverter">
        <w:smartTagPr>
          <w:attr w:name="ProductID" w:val="2,60 a"/>
        </w:smartTagPr>
        <w:r w:rsidRPr="0022698E">
          <w:rPr>
            <w:rFonts w:ascii="Times New Roman" w:hAnsi="Times New Roman"/>
            <w:bCs/>
            <w:sz w:val="24"/>
            <w:szCs w:val="24"/>
          </w:rPr>
          <w:t>2,60 a</w:t>
        </w:r>
      </w:smartTag>
      <w:r w:rsidRPr="0022698E">
        <w:rPr>
          <w:rFonts w:ascii="Times New Roman" w:hAnsi="Times New Roman"/>
          <w:bCs/>
          <w:sz w:val="24"/>
          <w:szCs w:val="24"/>
        </w:rPr>
        <w:t xml:space="preserve"> 2,75 </w:t>
      </w:r>
      <w:r w:rsidR="00F36136">
        <w:rPr>
          <w:rFonts w:ascii="Times New Roman" w:hAnsi="Times New Roman"/>
          <w:bCs/>
          <w:sz w:val="24"/>
          <w:szCs w:val="24"/>
        </w:rPr>
        <w:t xml:space="preserve">Mg </w:t>
      </w:r>
      <w:r w:rsidRPr="0022698E">
        <w:rPr>
          <w:rFonts w:ascii="Times New Roman" w:hAnsi="Times New Roman"/>
          <w:bCs/>
          <w:sz w:val="24"/>
          <w:szCs w:val="24"/>
        </w:rPr>
        <w:t>m</w:t>
      </w:r>
      <w:r w:rsidRPr="0022698E">
        <w:rPr>
          <w:rFonts w:ascii="Times New Roman" w:hAnsi="Times New Roman"/>
          <w:bCs/>
          <w:sz w:val="24"/>
          <w:szCs w:val="24"/>
          <w:vertAlign w:val="superscript"/>
        </w:rPr>
        <w:t>-3</w:t>
      </w:r>
      <w:r w:rsidRPr="0022698E">
        <w:rPr>
          <w:rFonts w:ascii="Times New Roman" w:hAnsi="Times New Roman"/>
          <w:bCs/>
          <w:sz w:val="24"/>
          <w:szCs w:val="24"/>
        </w:rPr>
        <w:t>, sendo que, dependendo do teor de MO, pode-se considerar valores de até 2,4</w:t>
      </w:r>
      <w:r w:rsidR="00F36136">
        <w:rPr>
          <w:rFonts w:ascii="Times New Roman" w:hAnsi="Times New Roman"/>
          <w:bCs/>
          <w:sz w:val="24"/>
          <w:szCs w:val="24"/>
        </w:rPr>
        <w:t xml:space="preserve"> Mg </w:t>
      </w:r>
      <w:r w:rsidRPr="0022698E">
        <w:rPr>
          <w:rFonts w:ascii="Times New Roman" w:hAnsi="Times New Roman"/>
          <w:bCs/>
          <w:sz w:val="24"/>
          <w:szCs w:val="24"/>
        </w:rPr>
        <w:t>m</w:t>
      </w:r>
      <w:r w:rsidRPr="0022698E">
        <w:rPr>
          <w:rFonts w:ascii="Times New Roman" w:hAnsi="Times New Roman"/>
          <w:bCs/>
          <w:sz w:val="24"/>
          <w:szCs w:val="24"/>
          <w:vertAlign w:val="superscript"/>
        </w:rPr>
        <w:t>-3</w:t>
      </w:r>
      <w:r w:rsidRPr="0022698E">
        <w:rPr>
          <w:rFonts w:ascii="Times New Roman" w:hAnsi="Times New Roman"/>
          <w:bCs/>
          <w:sz w:val="24"/>
          <w:szCs w:val="24"/>
        </w:rPr>
        <w:t xml:space="preserve">, indicando como valor médio 2,65 </w:t>
      </w:r>
      <w:r w:rsidR="00F36136">
        <w:rPr>
          <w:rFonts w:ascii="Times New Roman" w:hAnsi="Times New Roman"/>
          <w:bCs/>
          <w:sz w:val="24"/>
          <w:szCs w:val="24"/>
        </w:rPr>
        <w:t xml:space="preserve">Mg </w:t>
      </w:r>
      <w:r w:rsidRPr="0022698E">
        <w:rPr>
          <w:rFonts w:ascii="Times New Roman" w:hAnsi="Times New Roman"/>
          <w:bCs/>
          <w:sz w:val="24"/>
          <w:szCs w:val="24"/>
        </w:rPr>
        <w:t>m</w:t>
      </w:r>
      <w:r w:rsidRPr="0022698E">
        <w:rPr>
          <w:rFonts w:ascii="Times New Roman" w:hAnsi="Times New Roman"/>
          <w:bCs/>
          <w:sz w:val="24"/>
          <w:szCs w:val="24"/>
          <w:vertAlign w:val="superscript"/>
        </w:rPr>
        <w:t>-3</w:t>
      </w:r>
      <w:r w:rsidRPr="0022698E">
        <w:rPr>
          <w:rFonts w:ascii="Times New Roman" w:hAnsi="Times New Roman"/>
          <w:bCs/>
          <w:sz w:val="24"/>
          <w:szCs w:val="24"/>
        </w:rPr>
        <w:t xml:space="preserve">. </w:t>
      </w:r>
      <w:r w:rsidRPr="0022698E">
        <w:rPr>
          <w:rFonts w:ascii="Times New Roman" w:hAnsi="Times New Roman"/>
          <w:sz w:val="24"/>
          <w:szCs w:val="24"/>
        </w:rPr>
        <w:t xml:space="preserve">Assim, vê-se que a maioria dos resultados estão contidos nos intervalos citados, sendo compatíveis ainda, no caso dos </w:t>
      </w:r>
      <w:proofErr w:type="spellStart"/>
      <w:r w:rsidRPr="0022698E">
        <w:rPr>
          <w:rFonts w:ascii="Times New Roman" w:hAnsi="Times New Roman"/>
          <w:sz w:val="24"/>
          <w:szCs w:val="24"/>
        </w:rPr>
        <w:t>Organossolos</w:t>
      </w:r>
      <w:proofErr w:type="spellEnd"/>
      <w:r w:rsidRPr="0022698E">
        <w:rPr>
          <w:rFonts w:ascii="Times New Roman" w:hAnsi="Times New Roman"/>
          <w:sz w:val="24"/>
          <w:szCs w:val="24"/>
        </w:rPr>
        <w:t xml:space="preserve">, com dados de </w:t>
      </w:r>
      <w:proofErr w:type="spellStart"/>
      <w:r w:rsidRPr="0022698E">
        <w:rPr>
          <w:rFonts w:ascii="Times New Roman" w:eastAsia="Times New Roman" w:hAnsi="Times New Roman"/>
          <w:sz w:val="24"/>
          <w:szCs w:val="24"/>
          <w:lang w:eastAsia="pt-BR"/>
        </w:rPr>
        <w:t>Valladares</w:t>
      </w:r>
      <w:proofErr w:type="spellEnd"/>
      <w:r w:rsidRPr="0022698E">
        <w:rPr>
          <w:rFonts w:ascii="Times New Roman" w:eastAsia="Times New Roman" w:hAnsi="Times New Roman"/>
          <w:sz w:val="24"/>
          <w:szCs w:val="24"/>
          <w:lang w:eastAsia="pt-BR"/>
        </w:rPr>
        <w:t xml:space="preserve"> </w:t>
      </w:r>
      <w:r w:rsidRPr="0022698E">
        <w:rPr>
          <w:rFonts w:ascii="Times New Roman" w:eastAsia="Times New Roman" w:hAnsi="Times New Roman"/>
          <w:i/>
          <w:sz w:val="24"/>
          <w:szCs w:val="24"/>
          <w:lang w:eastAsia="pt-BR"/>
        </w:rPr>
        <w:t>et al</w:t>
      </w:r>
      <w:r w:rsidRPr="0022698E">
        <w:rPr>
          <w:rFonts w:ascii="Times New Roman" w:eastAsia="Times New Roman" w:hAnsi="Times New Roman"/>
          <w:sz w:val="24"/>
          <w:szCs w:val="24"/>
          <w:lang w:eastAsia="pt-BR"/>
        </w:rPr>
        <w:t xml:space="preserve"> (2008) que encontraram no</w:t>
      </w:r>
      <w:r w:rsidR="00F36136">
        <w:rPr>
          <w:rFonts w:ascii="Times New Roman" w:eastAsia="Times New Roman" w:hAnsi="Times New Roman"/>
          <w:sz w:val="24"/>
          <w:szCs w:val="24"/>
          <w:lang w:eastAsia="pt-BR"/>
        </w:rPr>
        <w:t xml:space="preserve">s </w:t>
      </w:r>
      <w:proofErr w:type="spellStart"/>
      <w:r w:rsidR="00F36136">
        <w:rPr>
          <w:rFonts w:ascii="Times New Roman" w:eastAsia="Times New Roman" w:hAnsi="Times New Roman"/>
          <w:sz w:val="24"/>
          <w:szCs w:val="24"/>
          <w:lang w:eastAsia="pt-BR"/>
        </w:rPr>
        <w:t>organossolos</w:t>
      </w:r>
      <w:proofErr w:type="spellEnd"/>
      <w:r w:rsidR="00F36136">
        <w:rPr>
          <w:rFonts w:ascii="Times New Roman" w:eastAsia="Times New Roman" w:hAnsi="Times New Roman"/>
          <w:sz w:val="24"/>
          <w:szCs w:val="24"/>
          <w:lang w:eastAsia="pt-BR"/>
        </w:rPr>
        <w:t xml:space="preserve"> média de 0,57 Mg </w:t>
      </w:r>
      <w:r w:rsidRPr="0022698E">
        <w:rPr>
          <w:rFonts w:ascii="Times New Roman" w:eastAsia="Times New Roman" w:hAnsi="Times New Roman"/>
          <w:sz w:val="24"/>
          <w:szCs w:val="24"/>
          <w:lang w:eastAsia="pt-BR"/>
        </w:rPr>
        <w:t>m</w:t>
      </w:r>
      <w:r w:rsidRPr="0022698E">
        <w:rPr>
          <w:rFonts w:ascii="Times New Roman" w:eastAsia="Times New Roman" w:hAnsi="Times New Roman"/>
          <w:sz w:val="24"/>
          <w:szCs w:val="24"/>
          <w:vertAlign w:val="superscript"/>
          <w:lang w:eastAsia="pt-BR"/>
        </w:rPr>
        <w:t>-3</w:t>
      </w:r>
      <w:r w:rsidRPr="0022698E">
        <w:rPr>
          <w:rFonts w:ascii="Times New Roman" w:eastAsia="Times New Roman" w:hAnsi="Times New Roman"/>
          <w:sz w:val="24"/>
          <w:szCs w:val="24"/>
          <w:lang w:eastAsia="pt-BR"/>
        </w:rPr>
        <w:t xml:space="preserve">. </w:t>
      </w:r>
    </w:p>
    <w:p w:rsidR="0022698E" w:rsidRPr="0022698E" w:rsidRDefault="0022698E" w:rsidP="0022698E">
      <w:pPr>
        <w:autoSpaceDE w:val="0"/>
        <w:autoSpaceDN w:val="0"/>
        <w:adjustRightInd w:val="0"/>
        <w:spacing w:after="0" w:line="480" w:lineRule="auto"/>
        <w:ind w:firstLine="709"/>
        <w:jc w:val="both"/>
        <w:rPr>
          <w:rFonts w:ascii="Times New Roman" w:eastAsia="Times New Roman" w:hAnsi="Times New Roman"/>
          <w:sz w:val="24"/>
          <w:szCs w:val="24"/>
          <w:lang w:eastAsia="pt-BR"/>
        </w:rPr>
      </w:pPr>
      <w:r w:rsidRPr="0022698E">
        <w:rPr>
          <w:rFonts w:ascii="Times New Roman" w:eastAsia="Times New Roman" w:hAnsi="Times New Roman"/>
          <w:sz w:val="24"/>
          <w:szCs w:val="24"/>
          <w:lang w:eastAsia="pt-BR"/>
        </w:rPr>
        <w:lastRenderedPageBreak/>
        <w:t xml:space="preserve">Ainda em relação à </w:t>
      </w:r>
      <w:proofErr w:type="spellStart"/>
      <w:r w:rsidRPr="0022698E">
        <w:rPr>
          <w:rFonts w:ascii="Times New Roman" w:eastAsia="Times New Roman" w:hAnsi="Times New Roman"/>
          <w:sz w:val="24"/>
          <w:szCs w:val="24"/>
          <w:lang w:eastAsia="pt-BR"/>
        </w:rPr>
        <w:t>Ds</w:t>
      </w:r>
      <w:proofErr w:type="spellEnd"/>
      <w:r w:rsidRPr="0022698E">
        <w:rPr>
          <w:rFonts w:ascii="Times New Roman" w:eastAsia="Times New Roman" w:hAnsi="Times New Roman"/>
          <w:sz w:val="24"/>
          <w:szCs w:val="24"/>
          <w:lang w:eastAsia="pt-BR"/>
        </w:rPr>
        <w:t xml:space="preserve">, chama atenção a condição das amostras 2A, correspondente ao horizonte superficial do </w:t>
      </w:r>
      <w:proofErr w:type="spellStart"/>
      <w:r w:rsidRPr="0022698E">
        <w:rPr>
          <w:rFonts w:ascii="Times New Roman" w:eastAsia="Times New Roman" w:hAnsi="Times New Roman"/>
          <w:sz w:val="24"/>
          <w:szCs w:val="24"/>
          <w:lang w:eastAsia="pt-BR"/>
        </w:rPr>
        <w:t>Cambissolo</w:t>
      </w:r>
      <w:proofErr w:type="spellEnd"/>
      <w:r w:rsidRPr="0022698E">
        <w:rPr>
          <w:rFonts w:ascii="Times New Roman" w:eastAsia="Times New Roman" w:hAnsi="Times New Roman"/>
          <w:sz w:val="24"/>
          <w:szCs w:val="24"/>
          <w:lang w:eastAsia="pt-BR"/>
        </w:rPr>
        <w:t xml:space="preserve"> (1,24 </w:t>
      </w:r>
      <w:r w:rsidR="00F36136">
        <w:rPr>
          <w:rFonts w:ascii="Times New Roman" w:eastAsia="Times New Roman" w:hAnsi="Times New Roman"/>
          <w:sz w:val="24"/>
          <w:szCs w:val="24"/>
          <w:lang w:eastAsia="pt-BR"/>
        </w:rPr>
        <w:t>Mg m</w:t>
      </w:r>
      <w:r w:rsidRPr="0022698E">
        <w:rPr>
          <w:rFonts w:ascii="Times New Roman" w:eastAsia="Times New Roman" w:hAnsi="Times New Roman"/>
          <w:sz w:val="24"/>
          <w:szCs w:val="24"/>
          <w:vertAlign w:val="superscript"/>
          <w:lang w:eastAsia="pt-BR"/>
        </w:rPr>
        <w:t>-3</w:t>
      </w:r>
      <w:r w:rsidRPr="0022698E">
        <w:rPr>
          <w:rFonts w:ascii="Times New Roman" w:eastAsia="Times New Roman" w:hAnsi="Times New Roman"/>
          <w:sz w:val="24"/>
          <w:szCs w:val="24"/>
          <w:lang w:eastAsia="pt-BR"/>
        </w:rPr>
        <w:t xml:space="preserve">), alterado pela mecanização e pisoteio do gado; a amostra 6A com 1,15 </w:t>
      </w:r>
      <w:r w:rsidR="00F36136">
        <w:rPr>
          <w:rFonts w:ascii="Times New Roman" w:eastAsia="Times New Roman" w:hAnsi="Times New Roman"/>
          <w:sz w:val="24"/>
          <w:szCs w:val="24"/>
          <w:lang w:eastAsia="pt-BR"/>
        </w:rPr>
        <w:t>Mg m</w:t>
      </w:r>
      <w:r w:rsidRPr="0022698E">
        <w:rPr>
          <w:rFonts w:ascii="Times New Roman" w:eastAsia="Times New Roman" w:hAnsi="Times New Roman"/>
          <w:sz w:val="24"/>
          <w:szCs w:val="24"/>
          <w:vertAlign w:val="superscript"/>
          <w:lang w:eastAsia="pt-BR"/>
        </w:rPr>
        <w:t>-</w:t>
      </w:r>
      <w:proofErr w:type="gramStart"/>
      <w:r w:rsidRPr="0022698E">
        <w:rPr>
          <w:rFonts w:ascii="Times New Roman" w:eastAsia="Times New Roman" w:hAnsi="Times New Roman"/>
          <w:sz w:val="24"/>
          <w:szCs w:val="24"/>
          <w:vertAlign w:val="superscript"/>
          <w:lang w:eastAsia="pt-BR"/>
        </w:rPr>
        <w:t>3</w:t>
      </w:r>
      <w:r w:rsidRPr="0022698E">
        <w:rPr>
          <w:rFonts w:ascii="Times New Roman" w:eastAsia="Times New Roman" w:hAnsi="Times New Roman"/>
          <w:sz w:val="24"/>
          <w:szCs w:val="24"/>
          <w:lang w:eastAsia="pt-BR"/>
        </w:rPr>
        <w:t>,referente</w:t>
      </w:r>
      <w:proofErr w:type="gramEnd"/>
      <w:r w:rsidRPr="0022698E">
        <w:rPr>
          <w:rFonts w:ascii="Times New Roman" w:eastAsia="Times New Roman" w:hAnsi="Times New Roman"/>
          <w:sz w:val="24"/>
          <w:szCs w:val="24"/>
          <w:lang w:eastAsia="pt-BR"/>
        </w:rPr>
        <w:t xml:space="preserve"> ao horizonte </w:t>
      </w:r>
      <w:proofErr w:type="spellStart"/>
      <w:r w:rsidRPr="0022698E">
        <w:rPr>
          <w:rFonts w:ascii="Times New Roman" w:eastAsia="Times New Roman" w:hAnsi="Times New Roman"/>
          <w:sz w:val="24"/>
          <w:szCs w:val="24"/>
          <w:lang w:eastAsia="pt-BR"/>
        </w:rPr>
        <w:t>hístico</w:t>
      </w:r>
      <w:proofErr w:type="spellEnd"/>
      <w:r w:rsidRPr="0022698E">
        <w:rPr>
          <w:rFonts w:ascii="Times New Roman" w:eastAsia="Times New Roman" w:hAnsi="Times New Roman"/>
          <w:sz w:val="24"/>
          <w:szCs w:val="24"/>
          <w:lang w:eastAsia="pt-BR"/>
        </w:rPr>
        <w:t xml:space="preserve">, no terço médio do banhado, claramente alterado por contaminação de material erodido das áreas agricultadas, já com </w:t>
      </w:r>
      <w:proofErr w:type="spellStart"/>
      <w:r w:rsidRPr="0022698E">
        <w:rPr>
          <w:rFonts w:ascii="Times New Roman" w:eastAsia="Times New Roman" w:hAnsi="Times New Roman"/>
          <w:sz w:val="24"/>
          <w:szCs w:val="24"/>
          <w:lang w:eastAsia="pt-BR"/>
        </w:rPr>
        <w:t>Ds</w:t>
      </w:r>
      <w:proofErr w:type="spellEnd"/>
      <w:r w:rsidRPr="0022698E">
        <w:rPr>
          <w:rFonts w:ascii="Times New Roman" w:eastAsia="Times New Roman" w:hAnsi="Times New Roman"/>
          <w:sz w:val="24"/>
          <w:szCs w:val="24"/>
          <w:lang w:eastAsia="pt-BR"/>
        </w:rPr>
        <w:t xml:space="preserve"> de solo mineral e a amostra 8B com 1,16 </w:t>
      </w:r>
      <w:r w:rsidR="00F36136">
        <w:rPr>
          <w:rFonts w:ascii="Times New Roman" w:eastAsia="Times New Roman" w:hAnsi="Times New Roman"/>
          <w:sz w:val="24"/>
          <w:szCs w:val="24"/>
          <w:lang w:eastAsia="pt-BR"/>
        </w:rPr>
        <w:t>Mg m</w:t>
      </w:r>
      <w:r w:rsidRPr="0022698E">
        <w:rPr>
          <w:rFonts w:ascii="Times New Roman" w:eastAsia="Times New Roman" w:hAnsi="Times New Roman"/>
          <w:sz w:val="24"/>
          <w:szCs w:val="24"/>
          <w:vertAlign w:val="superscript"/>
          <w:lang w:eastAsia="pt-BR"/>
        </w:rPr>
        <w:t>-3</w:t>
      </w:r>
      <w:r w:rsidRPr="0022698E">
        <w:rPr>
          <w:rFonts w:ascii="Times New Roman" w:eastAsia="Times New Roman" w:hAnsi="Times New Roman"/>
          <w:sz w:val="24"/>
          <w:szCs w:val="24"/>
          <w:lang w:eastAsia="pt-BR"/>
        </w:rPr>
        <w:t xml:space="preserve">, demonstrando a forte alteração na </w:t>
      </w:r>
      <w:proofErr w:type="spellStart"/>
      <w:r w:rsidRPr="0022698E">
        <w:rPr>
          <w:rFonts w:ascii="Times New Roman" w:eastAsia="Times New Roman" w:hAnsi="Times New Roman"/>
          <w:sz w:val="24"/>
          <w:szCs w:val="24"/>
          <w:lang w:eastAsia="pt-BR"/>
        </w:rPr>
        <w:t>Ds</w:t>
      </w:r>
      <w:proofErr w:type="spellEnd"/>
      <w:r w:rsidRPr="0022698E">
        <w:rPr>
          <w:rFonts w:ascii="Times New Roman" w:eastAsia="Times New Roman" w:hAnsi="Times New Roman"/>
          <w:sz w:val="24"/>
          <w:szCs w:val="24"/>
          <w:lang w:eastAsia="pt-BR"/>
        </w:rPr>
        <w:t xml:space="preserve"> do horizonte </w:t>
      </w:r>
      <w:proofErr w:type="spellStart"/>
      <w:r w:rsidRPr="0022698E">
        <w:rPr>
          <w:rFonts w:ascii="Times New Roman" w:eastAsia="Times New Roman" w:hAnsi="Times New Roman"/>
          <w:sz w:val="24"/>
          <w:szCs w:val="24"/>
          <w:lang w:eastAsia="pt-BR"/>
        </w:rPr>
        <w:t>hístico</w:t>
      </w:r>
      <w:proofErr w:type="spellEnd"/>
      <w:r w:rsidRPr="0022698E">
        <w:rPr>
          <w:rFonts w:ascii="Times New Roman" w:eastAsia="Times New Roman" w:hAnsi="Times New Roman"/>
          <w:sz w:val="24"/>
          <w:szCs w:val="24"/>
          <w:lang w:eastAsia="pt-BR"/>
        </w:rPr>
        <w:t xml:space="preserve"> soterrado por solos minerais.</w:t>
      </w:r>
    </w:p>
    <w:p w:rsidR="0022698E" w:rsidRPr="0022698E" w:rsidRDefault="0022698E" w:rsidP="0022698E">
      <w:pPr>
        <w:autoSpaceDE w:val="0"/>
        <w:autoSpaceDN w:val="0"/>
        <w:adjustRightInd w:val="0"/>
        <w:spacing w:after="0" w:line="480" w:lineRule="auto"/>
        <w:ind w:firstLine="709"/>
        <w:jc w:val="both"/>
        <w:rPr>
          <w:rFonts w:ascii="Times New Roman" w:eastAsia="Times New Roman" w:hAnsi="Times New Roman"/>
          <w:sz w:val="24"/>
          <w:szCs w:val="24"/>
          <w:lang w:eastAsia="pt-BR"/>
        </w:rPr>
      </w:pPr>
      <w:r w:rsidRPr="0022698E">
        <w:rPr>
          <w:rFonts w:ascii="Times New Roman" w:eastAsia="Times New Roman" w:hAnsi="Times New Roman"/>
          <w:sz w:val="24"/>
          <w:szCs w:val="24"/>
          <w:lang w:eastAsia="pt-BR"/>
        </w:rPr>
        <w:t xml:space="preserve">Em relação à </w:t>
      </w:r>
      <w:proofErr w:type="spellStart"/>
      <w:r w:rsidRPr="0022698E">
        <w:rPr>
          <w:rFonts w:ascii="Times New Roman" w:eastAsia="Times New Roman" w:hAnsi="Times New Roman"/>
          <w:sz w:val="24"/>
          <w:szCs w:val="24"/>
          <w:lang w:eastAsia="pt-BR"/>
        </w:rPr>
        <w:t>Dp</w:t>
      </w:r>
      <w:proofErr w:type="spellEnd"/>
      <w:r w:rsidRPr="0022698E">
        <w:rPr>
          <w:rFonts w:ascii="Times New Roman" w:eastAsia="Times New Roman" w:hAnsi="Times New Roman"/>
          <w:sz w:val="24"/>
          <w:szCs w:val="24"/>
          <w:lang w:eastAsia="pt-BR"/>
        </w:rPr>
        <w:t xml:space="preserve">, verifica-se que todas as amostras dos solos minerais estão acima dos limites médios citados por Brady (1989), mas ainda assim, compreendidos dentro do teto de 3,20 </w:t>
      </w:r>
      <w:r w:rsidR="00F36136">
        <w:rPr>
          <w:rFonts w:ascii="Times New Roman" w:eastAsia="Times New Roman" w:hAnsi="Times New Roman"/>
          <w:sz w:val="24"/>
          <w:szCs w:val="24"/>
          <w:lang w:eastAsia="pt-BR"/>
        </w:rPr>
        <w:t>Mg m</w:t>
      </w:r>
      <w:r w:rsidRPr="0022698E">
        <w:rPr>
          <w:rFonts w:ascii="Times New Roman" w:eastAsia="Times New Roman" w:hAnsi="Times New Roman"/>
          <w:sz w:val="24"/>
          <w:szCs w:val="24"/>
          <w:vertAlign w:val="superscript"/>
          <w:lang w:eastAsia="pt-BR"/>
        </w:rPr>
        <w:t>-3</w:t>
      </w:r>
      <w:r w:rsidRPr="0022698E">
        <w:rPr>
          <w:rFonts w:ascii="Times New Roman" w:eastAsia="Times New Roman" w:hAnsi="Times New Roman"/>
          <w:sz w:val="24"/>
          <w:szCs w:val="24"/>
          <w:lang w:eastAsia="pt-BR"/>
        </w:rPr>
        <w:t xml:space="preserve">, onde chegam os solos com origem e formação influenciada por rochas básicas, o que pode ser o caso na área de estudo. Destaca-se a amostra 7B retirada na profundidade de </w:t>
      </w:r>
      <w:smartTag w:uri="urn:schemas-microsoft-com:office:smarttags" w:element="metricconverter">
        <w:smartTagPr>
          <w:attr w:name="ProductID" w:val="0,3 a"/>
        </w:smartTagPr>
        <w:r w:rsidRPr="0022698E">
          <w:rPr>
            <w:rFonts w:ascii="Times New Roman" w:eastAsia="Times New Roman" w:hAnsi="Times New Roman"/>
            <w:sz w:val="24"/>
            <w:szCs w:val="24"/>
            <w:lang w:eastAsia="pt-BR"/>
          </w:rPr>
          <w:t>0,3 a</w:t>
        </w:r>
        <w:r w:rsidR="0017515F">
          <w:rPr>
            <w:rFonts w:ascii="Times New Roman" w:eastAsia="Times New Roman" w:hAnsi="Times New Roman"/>
            <w:sz w:val="24"/>
            <w:szCs w:val="24"/>
            <w:lang w:eastAsia="pt-BR"/>
          </w:rPr>
          <w:t xml:space="preserve"> </w:t>
        </w:r>
      </w:smartTag>
      <w:smartTag w:uri="urn:schemas-microsoft-com:office:smarttags" w:element="metricconverter">
        <w:smartTagPr>
          <w:attr w:name="ProductID" w:val="0,5 m"/>
        </w:smartTagPr>
        <w:r w:rsidRPr="0022698E">
          <w:rPr>
            <w:rFonts w:ascii="Times New Roman" w:eastAsia="Times New Roman" w:hAnsi="Times New Roman"/>
            <w:sz w:val="24"/>
            <w:szCs w:val="24"/>
            <w:lang w:eastAsia="pt-BR"/>
          </w:rPr>
          <w:t>0,5 m</w:t>
        </w:r>
      </w:smartTag>
      <w:r w:rsidRPr="0022698E">
        <w:rPr>
          <w:rFonts w:ascii="Times New Roman" w:eastAsia="Times New Roman" w:hAnsi="Times New Roman"/>
          <w:sz w:val="24"/>
          <w:szCs w:val="24"/>
          <w:lang w:eastAsia="pt-BR"/>
        </w:rPr>
        <w:t xml:space="preserve"> do horizonte </w:t>
      </w:r>
      <w:proofErr w:type="spellStart"/>
      <w:r w:rsidRPr="0022698E">
        <w:rPr>
          <w:rFonts w:ascii="Times New Roman" w:eastAsia="Times New Roman" w:hAnsi="Times New Roman"/>
          <w:sz w:val="24"/>
          <w:szCs w:val="24"/>
          <w:lang w:eastAsia="pt-BR"/>
        </w:rPr>
        <w:t>hístico</w:t>
      </w:r>
      <w:proofErr w:type="spellEnd"/>
      <w:r w:rsidRPr="0022698E">
        <w:rPr>
          <w:rFonts w:ascii="Times New Roman" w:eastAsia="Times New Roman" w:hAnsi="Times New Roman"/>
          <w:sz w:val="24"/>
          <w:szCs w:val="24"/>
          <w:lang w:eastAsia="pt-BR"/>
        </w:rPr>
        <w:t xml:space="preserve">, no terço inferior do banhado: a </w:t>
      </w:r>
      <w:proofErr w:type="spellStart"/>
      <w:r w:rsidRPr="0022698E">
        <w:rPr>
          <w:rFonts w:ascii="Times New Roman" w:eastAsia="Times New Roman" w:hAnsi="Times New Roman"/>
          <w:sz w:val="24"/>
          <w:szCs w:val="24"/>
          <w:lang w:eastAsia="pt-BR"/>
        </w:rPr>
        <w:t>Dp</w:t>
      </w:r>
      <w:proofErr w:type="spellEnd"/>
      <w:r w:rsidRPr="0022698E">
        <w:rPr>
          <w:rFonts w:ascii="Times New Roman" w:eastAsia="Times New Roman" w:hAnsi="Times New Roman"/>
          <w:sz w:val="24"/>
          <w:szCs w:val="24"/>
          <w:lang w:eastAsia="pt-BR"/>
        </w:rPr>
        <w:t xml:space="preserve"> de 3,08 </w:t>
      </w:r>
      <w:r w:rsidR="00F36136">
        <w:rPr>
          <w:rFonts w:ascii="Times New Roman" w:eastAsia="Times New Roman" w:hAnsi="Times New Roman"/>
          <w:sz w:val="24"/>
          <w:szCs w:val="24"/>
          <w:lang w:eastAsia="pt-BR"/>
        </w:rPr>
        <w:t>Mg m</w:t>
      </w:r>
      <w:r w:rsidRPr="0022698E">
        <w:rPr>
          <w:rFonts w:ascii="Times New Roman" w:eastAsia="Times New Roman" w:hAnsi="Times New Roman"/>
          <w:sz w:val="24"/>
          <w:szCs w:val="24"/>
          <w:vertAlign w:val="superscript"/>
          <w:lang w:eastAsia="pt-BR"/>
        </w:rPr>
        <w:t>-3</w:t>
      </w:r>
      <w:r w:rsidRPr="0022698E">
        <w:rPr>
          <w:rFonts w:ascii="Times New Roman" w:eastAsia="Times New Roman" w:hAnsi="Times New Roman"/>
          <w:sz w:val="24"/>
          <w:szCs w:val="24"/>
          <w:lang w:eastAsia="pt-BR"/>
        </w:rPr>
        <w:t xml:space="preserve">é explicada pela presença, nesta zona, de uma lâmina arenosa, constatada na </w:t>
      </w:r>
      <w:proofErr w:type="spellStart"/>
      <w:r w:rsidRPr="0022698E">
        <w:rPr>
          <w:rFonts w:ascii="Times New Roman" w:eastAsia="Times New Roman" w:hAnsi="Times New Roman"/>
          <w:sz w:val="24"/>
          <w:szCs w:val="24"/>
          <w:lang w:eastAsia="pt-BR"/>
        </w:rPr>
        <w:t>tradagem</w:t>
      </w:r>
      <w:proofErr w:type="spellEnd"/>
      <w:r w:rsidRPr="0022698E">
        <w:rPr>
          <w:rFonts w:ascii="Times New Roman" w:eastAsia="Times New Roman" w:hAnsi="Times New Roman"/>
          <w:sz w:val="24"/>
          <w:szCs w:val="24"/>
          <w:lang w:eastAsia="pt-BR"/>
        </w:rPr>
        <w:t xml:space="preserve"> e que tem sua origem na dinâmica de desagregação, arraste e deposição pretérita de materiais de diferentes densidades ao longo do banhado. </w:t>
      </w:r>
    </w:p>
    <w:p w:rsidR="0022698E" w:rsidRPr="0022698E" w:rsidRDefault="0022698E" w:rsidP="0022698E">
      <w:pPr>
        <w:autoSpaceDE w:val="0"/>
        <w:autoSpaceDN w:val="0"/>
        <w:adjustRightInd w:val="0"/>
        <w:spacing w:after="0" w:line="480" w:lineRule="auto"/>
        <w:ind w:firstLine="709"/>
        <w:jc w:val="both"/>
        <w:rPr>
          <w:rFonts w:ascii="Times New Roman" w:hAnsi="Times New Roman"/>
          <w:sz w:val="24"/>
          <w:szCs w:val="24"/>
        </w:rPr>
      </w:pPr>
      <w:r w:rsidRPr="0022698E">
        <w:rPr>
          <w:rFonts w:ascii="Times New Roman" w:eastAsia="Times New Roman" w:hAnsi="Times New Roman"/>
          <w:sz w:val="24"/>
          <w:szCs w:val="24"/>
          <w:lang w:eastAsia="pt-BR"/>
        </w:rPr>
        <w:t>O valores de estoque de carbono po</w:t>
      </w:r>
      <w:bookmarkStart w:id="2" w:name="_Toc256675861"/>
      <w:r w:rsidR="00B931D4">
        <w:rPr>
          <w:rFonts w:ascii="Times New Roman" w:eastAsia="Times New Roman" w:hAnsi="Times New Roman"/>
          <w:sz w:val="24"/>
          <w:szCs w:val="24"/>
          <w:lang w:eastAsia="pt-BR"/>
        </w:rPr>
        <w:t>dem ser encontrados na Tabela 2</w:t>
      </w:r>
      <w:r w:rsidRPr="0022698E">
        <w:rPr>
          <w:rFonts w:ascii="Times New Roman" w:eastAsia="Times New Roman" w:hAnsi="Times New Roman"/>
          <w:sz w:val="24"/>
          <w:szCs w:val="24"/>
          <w:lang w:eastAsia="pt-BR"/>
        </w:rPr>
        <w:t>.</w:t>
      </w:r>
      <w:bookmarkEnd w:id="2"/>
    </w:p>
    <w:p w:rsidR="00B931D4" w:rsidRDefault="0022698E" w:rsidP="00B931D4">
      <w:pPr>
        <w:spacing w:line="480" w:lineRule="auto"/>
        <w:jc w:val="center"/>
        <w:rPr>
          <w:rFonts w:ascii="Times New Roman" w:hAnsi="Times New Roman"/>
        </w:rPr>
      </w:pPr>
      <w:r w:rsidRPr="0022698E">
        <w:rPr>
          <w:rFonts w:ascii="Times New Roman" w:hAnsi="Times New Roman"/>
          <w:noProof/>
          <w:sz w:val="24"/>
          <w:szCs w:val="24"/>
          <w:lang w:eastAsia="pt-BR"/>
        </w:rPr>
        <w:lastRenderedPageBreak/>
        <w:drawing>
          <wp:inline distT="0" distB="0" distL="0" distR="0" wp14:anchorId="174F3EFD" wp14:editId="563025B5">
            <wp:extent cx="4506163" cy="4028672"/>
            <wp:effectExtent l="0" t="0" r="8890" b="0"/>
            <wp:docPr id="7" name="Imagem 7" descr="tabel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tabela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06250" cy="4028749"/>
                    </a:xfrm>
                    <a:prstGeom prst="rect">
                      <a:avLst/>
                    </a:prstGeom>
                    <a:noFill/>
                    <a:ln>
                      <a:noFill/>
                    </a:ln>
                  </pic:spPr>
                </pic:pic>
              </a:graphicData>
            </a:graphic>
          </wp:inline>
        </w:drawing>
      </w:r>
    </w:p>
    <w:p w:rsidR="0022698E" w:rsidRPr="00B931D4" w:rsidRDefault="00A6681E" w:rsidP="00B931D4">
      <w:pPr>
        <w:spacing w:line="480" w:lineRule="auto"/>
        <w:jc w:val="center"/>
        <w:rPr>
          <w:rFonts w:ascii="Times New Roman" w:hAnsi="Times New Roman"/>
          <w:sz w:val="24"/>
          <w:szCs w:val="24"/>
        </w:rPr>
      </w:pPr>
      <w:r>
        <w:rPr>
          <w:rFonts w:ascii="Times New Roman" w:hAnsi="Times New Roman"/>
        </w:rPr>
        <w:t>T</w:t>
      </w:r>
      <w:r w:rsidR="0022698E" w:rsidRPr="0022698E">
        <w:rPr>
          <w:rFonts w:ascii="Times New Roman" w:hAnsi="Times New Roman"/>
        </w:rPr>
        <w:t>abela 10 - Estoque de carbono orgânico nos compartimentos amostrados</w:t>
      </w:r>
    </w:p>
    <w:p w:rsidR="0022698E" w:rsidRPr="0022698E" w:rsidRDefault="0022698E" w:rsidP="0022698E">
      <w:pPr>
        <w:spacing w:line="480" w:lineRule="auto"/>
        <w:ind w:firstLine="708"/>
        <w:jc w:val="both"/>
        <w:rPr>
          <w:rFonts w:ascii="Times New Roman" w:hAnsi="Times New Roman"/>
          <w:sz w:val="24"/>
          <w:szCs w:val="24"/>
        </w:rPr>
      </w:pPr>
      <w:r w:rsidRPr="0022698E">
        <w:rPr>
          <w:rFonts w:ascii="Times New Roman" w:hAnsi="Times New Roman"/>
          <w:sz w:val="24"/>
          <w:szCs w:val="24"/>
        </w:rPr>
        <w:t xml:space="preserve">Desta forma, encontrou-se o estoque de 418,64 </w:t>
      </w:r>
      <w:r w:rsidR="00A6681E">
        <w:rPr>
          <w:rFonts w:ascii="Times New Roman" w:hAnsi="Times New Roman"/>
          <w:sz w:val="24"/>
          <w:szCs w:val="24"/>
        </w:rPr>
        <w:t>Mg ha</w:t>
      </w:r>
      <w:r w:rsidRPr="0022698E">
        <w:rPr>
          <w:rFonts w:ascii="Times New Roman" w:hAnsi="Times New Roman"/>
          <w:sz w:val="24"/>
          <w:szCs w:val="24"/>
          <w:vertAlign w:val="superscript"/>
        </w:rPr>
        <w:t xml:space="preserve">-1 </w:t>
      </w:r>
      <w:r w:rsidRPr="0022698E">
        <w:rPr>
          <w:rFonts w:ascii="Times New Roman" w:hAnsi="Times New Roman"/>
          <w:bCs/>
          <w:sz w:val="24"/>
          <w:szCs w:val="24"/>
        </w:rPr>
        <w:t xml:space="preserve">de C orgânico, até a profundidade de </w:t>
      </w:r>
      <w:smartTag w:uri="urn:schemas-microsoft-com:office:smarttags" w:element="metricconverter">
        <w:smartTagPr>
          <w:attr w:name="ProductID" w:val="1,20 m"/>
        </w:smartTagPr>
        <w:r w:rsidRPr="0022698E">
          <w:rPr>
            <w:rFonts w:ascii="Times New Roman" w:hAnsi="Times New Roman"/>
            <w:bCs/>
            <w:sz w:val="24"/>
            <w:szCs w:val="24"/>
          </w:rPr>
          <w:t>1,20 m</w:t>
        </w:r>
      </w:smartTag>
      <w:r w:rsidRPr="0022698E">
        <w:rPr>
          <w:rFonts w:ascii="Times New Roman" w:hAnsi="Times New Roman"/>
          <w:bCs/>
          <w:sz w:val="24"/>
          <w:szCs w:val="24"/>
        </w:rPr>
        <w:t xml:space="preserve"> para os </w:t>
      </w:r>
      <w:proofErr w:type="spellStart"/>
      <w:r w:rsidRPr="0022698E">
        <w:rPr>
          <w:rFonts w:ascii="Times New Roman" w:hAnsi="Times New Roman"/>
          <w:bCs/>
          <w:sz w:val="24"/>
          <w:szCs w:val="24"/>
        </w:rPr>
        <w:t>Latossolos</w:t>
      </w:r>
      <w:proofErr w:type="spellEnd"/>
      <w:r w:rsidRPr="0022698E">
        <w:rPr>
          <w:rFonts w:ascii="Times New Roman" w:hAnsi="Times New Roman"/>
          <w:bCs/>
          <w:sz w:val="24"/>
          <w:szCs w:val="24"/>
        </w:rPr>
        <w:t xml:space="preserve"> Brunos;</w:t>
      </w:r>
      <w:r w:rsidR="00823D13">
        <w:rPr>
          <w:rFonts w:ascii="Times New Roman" w:hAnsi="Times New Roman"/>
          <w:bCs/>
          <w:sz w:val="24"/>
          <w:szCs w:val="24"/>
        </w:rPr>
        <w:t xml:space="preserve"> </w:t>
      </w:r>
      <w:r w:rsidRPr="0022698E">
        <w:rPr>
          <w:rFonts w:ascii="Times New Roman" w:hAnsi="Times New Roman"/>
          <w:bCs/>
          <w:sz w:val="24"/>
          <w:szCs w:val="24"/>
        </w:rPr>
        <w:t>de 264,95</w:t>
      </w:r>
      <w:r w:rsidR="00A6681E">
        <w:rPr>
          <w:rFonts w:ascii="Times New Roman" w:hAnsi="Times New Roman"/>
          <w:sz w:val="24"/>
          <w:szCs w:val="24"/>
        </w:rPr>
        <w:t>Mg ha</w:t>
      </w:r>
      <w:r w:rsidRPr="0022698E">
        <w:rPr>
          <w:rFonts w:ascii="Times New Roman" w:hAnsi="Times New Roman"/>
          <w:sz w:val="24"/>
          <w:szCs w:val="24"/>
          <w:vertAlign w:val="superscript"/>
        </w:rPr>
        <w:t>-1</w:t>
      </w:r>
      <w:r w:rsidRPr="0022698E">
        <w:rPr>
          <w:rFonts w:ascii="Times New Roman" w:hAnsi="Times New Roman"/>
          <w:sz w:val="24"/>
          <w:szCs w:val="24"/>
        </w:rPr>
        <w:t xml:space="preserve"> até </w:t>
      </w:r>
      <w:smartTag w:uri="urn:schemas-microsoft-com:office:smarttags" w:element="metricconverter">
        <w:smartTagPr>
          <w:attr w:name="ProductID" w:val="0,70 m"/>
        </w:smartTagPr>
        <w:r w:rsidRPr="0022698E">
          <w:rPr>
            <w:rFonts w:ascii="Times New Roman" w:hAnsi="Times New Roman"/>
            <w:sz w:val="24"/>
            <w:szCs w:val="24"/>
          </w:rPr>
          <w:t>0,70 m</w:t>
        </w:r>
      </w:smartTag>
      <w:r w:rsidRPr="0022698E">
        <w:rPr>
          <w:rFonts w:ascii="Times New Roman" w:hAnsi="Times New Roman"/>
          <w:sz w:val="24"/>
          <w:szCs w:val="24"/>
        </w:rPr>
        <w:t xml:space="preserve"> para os </w:t>
      </w:r>
      <w:proofErr w:type="spellStart"/>
      <w:r w:rsidRPr="0022698E">
        <w:rPr>
          <w:rFonts w:ascii="Times New Roman" w:hAnsi="Times New Roman"/>
          <w:sz w:val="24"/>
          <w:szCs w:val="24"/>
        </w:rPr>
        <w:t>Cambissolos</w:t>
      </w:r>
      <w:proofErr w:type="spellEnd"/>
      <w:r w:rsidRPr="0022698E">
        <w:rPr>
          <w:rFonts w:ascii="Times New Roman" w:hAnsi="Times New Roman"/>
          <w:sz w:val="24"/>
          <w:szCs w:val="24"/>
        </w:rPr>
        <w:t xml:space="preserve"> e de 479,59 </w:t>
      </w:r>
      <w:r w:rsidR="00A6681E">
        <w:rPr>
          <w:rFonts w:ascii="Times New Roman" w:hAnsi="Times New Roman"/>
          <w:sz w:val="24"/>
          <w:szCs w:val="24"/>
        </w:rPr>
        <w:t>Mg ha</w:t>
      </w:r>
      <w:r w:rsidRPr="0022698E">
        <w:rPr>
          <w:rFonts w:ascii="Times New Roman" w:hAnsi="Times New Roman"/>
          <w:sz w:val="24"/>
          <w:szCs w:val="24"/>
          <w:vertAlign w:val="superscript"/>
        </w:rPr>
        <w:t>-1</w:t>
      </w:r>
      <w:r w:rsidRPr="0022698E">
        <w:rPr>
          <w:rFonts w:ascii="Times New Roman" w:hAnsi="Times New Roman"/>
          <w:sz w:val="24"/>
          <w:szCs w:val="24"/>
        </w:rPr>
        <w:t xml:space="preserve"> de CO (média das 3 amostragens), até a espessura também média de </w:t>
      </w:r>
      <w:smartTag w:uri="urn:schemas-microsoft-com:office:smarttags" w:element="metricconverter">
        <w:smartTagPr>
          <w:attr w:name="ProductID" w:val="0,62 m"/>
        </w:smartTagPr>
        <w:r w:rsidRPr="0022698E">
          <w:rPr>
            <w:rFonts w:ascii="Times New Roman" w:hAnsi="Times New Roman"/>
            <w:sz w:val="24"/>
            <w:szCs w:val="24"/>
          </w:rPr>
          <w:t>0,62 m</w:t>
        </w:r>
      </w:smartTag>
      <w:r w:rsidRPr="0022698E">
        <w:rPr>
          <w:rFonts w:ascii="Times New Roman" w:hAnsi="Times New Roman"/>
          <w:sz w:val="24"/>
          <w:szCs w:val="24"/>
        </w:rPr>
        <w:t xml:space="preserve"> do horizonte </w:t>
      </w:r>
      <w:proofErr w:type="spellStart"/>
      <w:r w:rsidRPr="0022698E">
        <w:rPr>
          <w:rFonts w:ascii="Times New Roman" w:hAnsi="Times New Roman"/>
          <w:sz w:val="24"/>
          <w:szCs w:val="24"/>
        </w:rPr>
        <w:t>hístico</w:t>
      </w:r>
      <w:proofErr w:type="spellEnd"/>
      <w:r w:rsidRPr="0022698E">
        <w:rPr>
          <w:rFonts w:ascii="Times New Roman" w:hAnsi="Times New Roman"/>
          <w:sz w:val="24"/>
          <w:szCs w:val="24"/>
        </w:rPr>
        <w:t xml:space="preserve"> </w:t>
      </w:r>
      <w:proofErr w:type="spellStart"/>
      <w:r w:rsidRPr="0022698E">
        <w:rPr>
          <w:rFonts w:ascii="Times New Roman" w:hAnsi="Times New Roman"/>
          <w:sz w:val="24"/>
          <w:szCs w:val="24"/>
        </w:rPr>
        <w:t>volumetrado</w:t>
      </w:r>
      <w:proofErr w:type="spellEnd"/>
      <w:r w:rsidRPr="0022698E">
        <w:rPr>
          <w:rFonts w:ascii="Times New Roman" w:hAnsi="Times New Roman"/>
          <w:sz w:val="24"/>
          <w:szCs w:val="24"/>
        </w:rPr>
        <w:t>.</w:t>
      </w:r>
    </w:p>
    <w:p w:rsidR="0022698E" w:rsidRPr="0022698E" w:rsidRDefault="0022698E" w:rsidP="0022698E">
      <w:pPr>
        <w:spacing w:after="0" w:line="480" w:lineRule="auto"/>
        <w:ind w:firstLine="709"/>
        <w:jc w:val="both"/>
        <w:rPr>
          <w:rFonts w:ascii="Times New Roman" w:hAnsi="Times New Roman"/>
          <w:sz w:val="24"/>
          <w:szCs w:val="24"/>
        </w:rPr>
      </w:pPr>
      <w:r w:rsidRPr="0022698E">
        <w:rPr>
          <w:rFonts w:ascii="Times New Roman" w:hAnsi="Times New Roman"/>
          <w:sz w:val="24"/>
          <w:szCs w:val="24"/>
        </w:rPr>
        <w:t xml:space="preserve">Com relação ao material </w:t>
      </w:r>
      <w:proofErr w:type="spellStart"/>
      <w:r w:rsidRPr="0022698E">
        <w:rPr>
          <w:rFonts w:ascii="Times New Roman" w:hAnsi="Times New Roman"/>
          <w:sz w:val="24"/>
          <w:szCs w:val="24"/>
        </w:rPr>
        <w:t>gleissólico</w:t>
      </w:r>
      <w:proofErr w:type="spellEnd"/>
      <w:r w:rsidRPr="0022698E">
        <w:rPr>
          <w:rFonts w:ascii="Times New Roman" w:hAnsi="Times New Roman"/>
          <w:sz w:val="24"/>
          <w:szCs w:val="24"/>
        </w:rPr>
        <w:t xml:space="preserve"> subjacente ao horizonte H, amostra 4A, com 6,72% de C-CHN, pelas suas características, especialmente a grande espessura, plasticidade, </w:t>
      </w:r>
      <w:proofErr w:type="spellStart"/>
      <w:r w:rsidRPr="0022698E">
        <w:rPr>
          <w:rFonts w:ascii="Times New Roman" w:hAnsi="Times New Roman"/>
          <w:sz w:val="24"/>
          <w:szCs w:val="24"/>
        </w:rPr>
        <w:t>pegajosidade</w:t>
      </w:r>
      <w:proofErr w:type="spellEnd"/>
      <w:r w:rsidRPr="0022698E">
        <w:rPr>
          <w:rFonts w:ascii="Times New Roman" w:hAnsi="Times New Roman"/>
          <w:sz w:val="24"/>
          <w:szCs w:val="24"/>
        </w:rPr>
        <w:t xml:space="preserve"> e teor de água toma-se o valor encontrado de 126,27 </w:t>
      </w:r>
      <w:r w:rsidR="00A6681E">
        <w:rPr>
          <w:rFonts w:ascii="Times New Roman" w:hAnsi="Times New Roman"/>
          <w:sz w:val="24"/>
          <w:szCs w:val="24"/>
        </w:rPr>
        <w:t>Mg ha</w:t>
      </w:r>
      <w:r w:rsidRPr="0022698E">
        <w:rPr>
          <w:rFonts w:ascii="Times New Roman" w:hAnsi="Times New Roman"/>
          <w:sz w:val="24"/>
          <w:szCs w:val="24"/>
          <w:vertAlign w:val="superscript"/>
        </w:rPr>
        <w:t>-1</w:t>
      </w:r>
      <w:r w:rsidRPr="0022698E">
        <w:rPr>
          <w:rFonts w:ascii="Times New Roman" w:hAnsi="Times New Roman"/>
          <w:sz w:val="24"/>
          <w:szCs w:val="24"/>
        </w:rPr>
        <w:t xml:space="preserve">de CO, como representativo apenas da camada amostrada na profundidade constante da Tabela 10 e não do volume todo deste material, necessitando de novas pesquisas com </w:t>
      </w:r>
      <w:proofErr w:type="spellStart"/>
      <w:r w:rsidRPr="0022698E">
        <w:rPr>
          <w:rFonts w:ascii="Times New Roman" w:hAnsi="Times New Roman"/>
          <w:sz w:val="24"/>
          <w:szCs w:val="24"/>
        </w:rPr>
        <w:t>amostrador</w:t>
      </w:r>
      <w:proofErr w:type="spellEnd"/>
      <w:r w:rsidRPr="0022698E">
        <w:rPr>
          <w:rFonts w:ascii="Times New Roman" w:hAnsi="Times New Roman"/>
          <w:sz w:val="24"/>
          <w:szCs w:val="24"/>
        </w:rPr>
        <w:t xml:space="preserve"> específico para aquela condição.</w:t>
      </w:r>
    </w:p>
    <w:p w:rsidR="0022698E" w:rsidRPr="0022698E" w:rsidRDefault="0022698E" w:rsidP="0022698E">
      <w:pPr>
        <w:spacing w:after="0" w:line="480" w:lineRule="auto"/>
        <w:ind w:firstLine="709"/>
        <w:jc w:val="both"/>
        <w:rPr>
          <w:rFonts w:ascii="Times New Roman" w:hAnsi="Times New Roman"/>
          <w:sz w:val="24"/>
          <w:szCs w:val="24"/>
        </w:rPr>
      </w:pPr>
      <w:r w:rsidRPr="0022698E">
        <w:rPr>
          <w:rFonts w:ascii="Times New Roman" w:hAnsi="Times New Roman"/>
          <w:iCs/>
          <w:sz w:val="24"/>
          <w:szCs w:val="24"/>
        </w:rPr>
        <w:t xml:space="preserve">Levando em consideração apenas os valores encontrados nos </w:t>
      </w:r>
      <w:smartTag w:uri="urn:schemas-microsoft-com:office:smarttags" w:element="metricconverter">
        <w:smartTagPr>
          <w:attr w:name="ProductID" w:val="0,20 m"/>
        </w:smartTagPr>
        <w:r w:rsidRPr="0022698E">
          <w:rPr>
            <w:rFonts w:ascii="Times New Roman" w:hAnsi="Times New Roman"/>
            <w:iCs/>
            <w:sz w:val="24"/>
            <w:szCs w:val="24"/>
          </w:rPr>
          <w:t>0,20 m</w:t>
        </w:r>
      </w:smartTag>
      <w:r w:rsidRPr="0022698E">
        <w:rPr>
          <w:rFonts w:ascii="Times New Roman" w:hAnsi="Times New Roman"/>
          <w:iCs/>
          <w:sz w:val="24"/>
          <w:szCs w:val="24"/>
        </w:rPr>
        <w:t xml:space="preserve"> superficiais, os valores encontrados de 106,83, 127,89 e 301,89 </w:t>
      </w:r>
      <w:r w:rsidR="00A6681E">
        <w:rPr>
          <w:rFonts w:ascii="Times New Roman" w:hAnsi="Times New Roman"/>
          <w:iCs/>
          <w:sz w:val="24"/>
          <w:szCs w:val="24"/>
        </w:rPr>
        <w:t>Mg ha</w:t>
      </w:r>
      <w:r w:rsidRPr="0022698E">
        <w:rPr>
          <w:rFonts w:ascii="Times New Roman" w:hAnsi="Times New Roman"/>
          <w:b/>
          <w:iCs/>
          <w:sz w:val="24"/>
          <w:szCs w:val="24"/>
          <w:vertAlign w:val="superscript"/>
        </w:rPr>
        <w:t>-1</w:t>
      </w:r>
      <w:r w:rsidR="00A6681E">
        <w:rPr>
          <w:rFonts w:ascii="Times New Roman" w:hAnsi="Times New Roman"/>
          <w:b/>
          <w:iCs/>
          <w:sz w:val="24"/>
          <w:szCs w:val="24"/>
          <w:vertAlign w:val="superscript"/>
        </w:rPr>
        <w:t xml:space="preserve"> </w:t>
      </w:r>
      <w:r w:rsidRPr="0022698E">
        <w:rPr>
          <w:rFonts w:ascii="Times New Roman" w:hAnsi="Times New Roman"/>
          <w:iCs/>
          <w:sz w:val="24"/>
          <w:szCs w:val="24"/>
        </w:rPr>
        <w:t xml:space="preserve">de CO, </w:t>
      </w:r>
      <w:r w:rsidRPr="0022698E">
        <w:rPr>
          <w:rFonts w:ascii="Times New Roman" w:hAnsi="Times New Roman"/>
          <w:iCs/>
          <w:sz w:val="24"/>
          <w:szCs w:val="24"/>
        </w:rPr>
        <w:lastRenderedPageBreak/>
        <w:t xml:space="preserve">respectivamente no </w:t>
      </w:r>
      <w:proofErr w:type="spellStart"/>
      <w:r w:rsidRPr="0022698E">
        <w:rPr>
          <w:rFonts w:ascii="Times New Roman" w:hAnsi="Times New Roman"/>
          <w:iCs/>
          <w:sz w:val="24"/>
          <w:szCs w:val="24"/>
        </w:rPr>
        <w:t>Latossolo</w:t>
      </w:r>
      <w:proofErr w:type="spellEnd"/>
      <w:r w:rsidRPr="0022698E">
        <w:rPr>
          <w:rFonts w:ascii="Times New Roman" w:hAnsi="Times New Roman"/>
          <w:iCs/>
          <w:sz w:val="24"/>
          <w:szCs w:val="24"/>
        </w:rPr>
        <w:t xml:space="preserve">, no </w:t>
      </w:r>
      <w:proofErr w:type="spellStart"/>
      <w:r w:rsidRPr="0022698E">
        <w:rPr>
          <w:rFonts w:ascii="Times New Roman" w:hAnsi="Times New Roman"/>
          <w:iCs/>
          <w:sz w:val="24"/>
          <w:szCs w:val="24"/>
        </w:rPr>
        <w:t>Cambissolo</w:t>
      </w:r>
      <w:proofErr w:type="spellEnd"/>
      <w:r w:rsidRPr="0022698E">
        <w:rPr>
          <w:rFonts w:ascii="Times New Roman" w:hAnsi="Times New Roman"/>
          <w:iCs/>
          <w:sz w:val="24"/>
          <w:szCs w:val="24"/>
        </w:rPr>
        <w:t xml:space="preserve"> e no horizonte </w:t>
      </w:r>
      <w:proofErr w:type="spellStart"/>
      <w:r w:rsidRPr="0022698E">
        <w:rPr>
          <w:rFonts w:ascii="Times New Roman" w:hAnsi="Times New Roman"/>
          <w:iCs/>
          <w:sz w:val="24"/>
          <w:szCs w:val="24"/>
        </w:rPr>
        <w:t>hístico</w:t>
      </w:r>
      <w:proofErr w:type="spellEnd"/>
      <w:r w:rsidRPr="0022698E">
        <w:rPr>
          <w:rFonts w:ascii="Times New Roman" w:hAnsi="Times New Roman"/>
          <w:iCs/>
          <w:sz w:val="24"/>
          <w:szCs w:val="24"/>
        </w:rPr>
        <w:t xml:space="preserve"> do banhado, fica ainda mais evidente a funcionalidade do banhado como grande reservatório de CO, além de destacar o efeito agregador de CO pelo SPD com</w:t>
      </w:r>
      <w:r w:rsidR="00131251">
        <w:rPr>
          <w:rFonts w:ascii="Times New Roman" w:hAnsi="Times New Roman"/>
          <w:iCs/>
          <w:sz w:val="24"/>
          <w:szCs w:val="24"/>
        </w:rPr>
        <w:t xml:space="preserve"> </w:t>
      </w:r>
      <w:r w:rsidRPr="0022698E">
        <w:rPr>
          <w:rFonts w:ascii="Times New Roman" w:hAnsi="Times New Roman"/>
          <w:iCs/>
          <w:sz w:val="24"/>
          <w:szCs w:val="24"/>
        </w:rPr>
        <w:t>Integração Lavoura- Pecuária (ILP) nos dois primeiros, superando os níveis de estocagem de CO do campo seco nativo, conforme adiante se discutirá.</w:t>
      </w:r>
    </w:p>
    <w:p w:rsidR="0022698E" w:rsidRPr="0022698E" w:rsidRDefault="0022698E" w:rsidP="0022698E">
      <w:pPr>
        <w:spacing w:after="0" w:line="480" w:lineRule="auto"/>
        <w:ind w:firstLine="709"/>
        <w:jc w:val="both"/>
        <w:rPr>
          <w:rFonts w:ascii="Times New Roman" w:hAnsi="Times New Roman"/>
          <w:sz w:val="24"/>
          <w:szCs w:val="24"/>
        </w:rPr>
      </w:pPr>
      <w:r w:rsidRPr="0022698E">
        <w:rPr>
          <w:rFonts w:ascii="Times New Roman" w:hAnsi="Times New Roman"/>
          <w:sz w:val="24"/>
          <w:szCs w:val="24"/>
        </w:rPr>
        <w:t>Observando as amostras 8ª e 8</w:t>
      </w:r>
      <w:r w:rsidRPr="0022698E">
        <w:rPr>
          <w:rFonts w:ascii="Times New Roman" w:hAnsi="Times New Roman"/>
          <w:b/>
          <w:sz w:val="24"/>
          <w:szCs w:val="24"/>
          <w:vertAlign w:val="superscript"/>
        </w:rPr>
        <w:t>b</w:t>
      </w:r>
      <w:r w:rsidRPr="0022698E">
        <w:rPr>
          <w:rFonts w:ascii="Times New Roman" w:hAnsi="Times New Roman"/>
          <w:sz w:val="24"/>
          <w:szCs w:val="24"/>
        </w:rPr>
        <w:t xml:space="preserve">, a inversão da CTC (6,11 x 12,54 </w:t>
      </w:r>
      <w:proofErr w:type="spellStart"/>
      <w:r w:rsidRPr="0022698E">
        <w:rPr>
          <w:rFonts w:ascii="Times New Roman" w:hAnsi="Times New Roman"/>
          <w:sz w:val="24"/>
          <w:szCs w:val="24"/>
        </w:rPr>
        <w:t>cmol</w:t>
      </w:r>
      <w:r w:rsidRPr="0022698E">
        <w:rPr>
          <w:rFonts w:ascii="Times New Roman" w:hAnsi="Times New Roman"/>
          <w:sz w:val="24"/>
          <w:szCs w:val="24"/>
          <w:vertAlign w:val="subscript"/>
        </w:rPr>
        <w:t>c</w:t>
      </w:r>
      <w:proofErr w:type="spellEnd"/>
      <w:r w:rsidR="00A6681E">
        <w:rPr>
          <w:rFonts w:ascii="Times New Roman" w:hAnsi="Times New Roman"/>
          <w:sz w:val="24"/>
          <w:szCs w:val="24"/>
          <w:vertAlign w:val="subscript"/>
        </w:rPr>
        <w:t xml:space="preserve"> </w:t>
      </w:r>
      <w:r w:rsidRPr="0022698E">
        <w:rPr>
          <w:rFonts w:ascii="Times New Roman" w:hAnsi="Times New Roman"/>
          <w:sz w:val="24"/>
          <w:szCs w:val="24"/>
        </w:rPr>
        <w:t>kg</w:t>
      </w:r>
      <w:r w:rsidRPr="0022698E">
        <w:rPr>
          <w:rFonts w:ascii="Times New Roman" w:hAnsi="Times New Roman"/>
          <w:sz w:val="24"/>
          <w:szCs w:val="24"/>
          <w:vertAlign w:val="superscript"/>
        </w:rPr>
        <w:t>-1</w:t>
      </w:r>
      <w:r w:rsidRPr="0022698E">
        <w:rPr>
          <w:rFonts w:ascii="Times New Roman" w:hAnsi="Times New Roman"/>
          <w:sz w:val="24"/>
          <w:szCs w:val="24"/>
        </w:rPr>
        <w:t xml:space="preserve">), do C (16,00 x 30,50 </w:t>
      </w:r>
      <w:r w:rsidR="00A6681E">
        <w:rPr>
          <w:rFonts w:ascii="Times New Roman" w:hAnsi="Times New Roman"/>
          <w:sz w:val="24"/>
          <w:szCs w:val="24"/>
        </w:rPr>
        <w:t>g dm</w:t>
      </w:r>
      <w:r w:rsidRPr="0022698E">
        <w:rPr>
          <w:rFonts w:ascii="Times New Roman" w:hAnsi="Times New Roman"/>
          <w:sz w:val="24"/>
          <w:szCs w:val="24"/>
          <w:vertAlign w:val="superscript"/>
        </w:rPr>
        <w:t>-3</w:t>
      </w:r>
      <w:r w:rsidRPr="0022698E">
        <w:rPr>
          <w:rFonts w:ascii="Times New Roman" w:hAnsi="Times New Roman"/>
          <w:sz w:val="24"/>
          <w:szCs w:val="24"/>
        </w:rPr>
        <w:t xml:space="preserve">) e do C-CHN (2,32 x 3,95 %) na comparação com o </w:t>
      </w:r>
      <w:proofErr w:type="spellStart"/>
      <w:r w:rsidRPr="0022698E">
        <w:rPr>
          <w:rFonts w:ascii="Times New Roman" w:hAnsi="Times New Roman"/>
          <w:sz w:val="24"/>
          <w:szCs w:val="24"/>
        </w:rPr>
        <w:t>Cambissolo</w:t>
      </w:r>
      <w:proofErr w:type="spellEnd"/>
      <w:r w:rsidRPr="0022698E">
        <w:rPr>
          <w:rFonts w:ascii="Times New Roman" w:hAnsi="Times New Roman"/>
          <w:sz w:val="24"/>
          <w:szCs w:val="24"/>
        </w:rPr>
        <w:t xml:space="preserve">, na mesma profundidade, explica quimicamente a mudança abrupta da cor. No entanto, é na comparação destes mesmos valores, com os equivalentes dos horizontes </w:t>
      </w:r>
      <w:proofErr w:type="spellStart"/>
      <w:r w:rsidRPr="0022698E">
        <w:rPr>
          <w:rFonts w:ascii="Times New Roman" w:hAnsi="Times New Roman"/>
          <w:sz w:val="24"/>
          <w:szCs w:val="24"/>
        </w:rPr>
        <w:t>hísticos</w:t>
      </w:r>
      <w:proofErr w:type="spellEnd"/>
      <w:r w:rsidRPr="0022698E">
        <w:rPr>
          <w:rFonts w:ascii="Times New Roman" w:hAnsi="Times New Roman"/>
          <w:sz w:val="24"/>
          <w:szCs w:val="24"/>
        </w:rPr>
        <w:t xml:space="preserve"> não soterrados: CTC (12,54 x 21,12 cmol</w:t>
      </w:r>
      <w:r w:rsidRPr="0022698E">
        <w:rPr>
          <w:rFonts w:ascii="Times New Roman" w:hAnsi="Times New Roman"/>
          <w:sz w:val="24"/>
          <w:szCs w:val="24"/>
          <w:vertAlign w:val="subscript"/>
        </w:rPr>
        <w:t>c</w:t>
      </w:r>
      <w:r w:rsidRPr="0022698E">
        <w:rPr>
          <w:rFonts w:ascii="Times New Roman" w:hAnsi="Times New Roman"/>
          <w:sz w:val="24"/>
          <w:szCs w:val="24"/>
        </w:rPr>
        <w:t>kg</w:t>
      </w:r>
      <w:r w:rsidRPr="0022698E">
        <w:rPr>
          <w:rFonts w:ascii="Times New Roman" w:hAnsi="Times New Roman"/>
          <w:sz w:val="24"/>
          <w:szCs w:val="24"/>
          <w:vertAlign w:val="superscript"/>
        </w:rPr>
        <w:t>-1</w:t>
      </w:r>
      <w:r w:rsidRPr="0022698E">
        <w:rPr>
          <w:rFonts w:ascii="Times New Roman" w:hAnsi="Times New Roman"/>
          <w:sz w:val="24"/>
          <w:szCs w:val="24"/>
        </w:rPr>
        <w:t xml:space="preserve">), C (30,50 x 158,40 </w:t>
      </w:r>
      <w:r w:rsidR="00A6681E">
        <w:rPr>
          <w:rFonts w:ascii="Times New Roman" w:hAnsi="Times New Roman"/>
          <w:sz w:val="24"/>
          <w:szCs w:val="24"/>
        </w:rPr>
        <w:t>g dm</w:t>
      </w:r>
      <w:r w:rsidRPr="0022698E">
        <w:rPr>
          <w:rFonts w:ascii="Times New Roman" w:hAnsi="Times New Roman"/>
          <w:sz w:val="24"/>
          <w:szCs w:val="24"/>
          <w:vertAlign w:val="superscript"/>
        </w:rPr>
        <w:t>-3</w:t>
      </w:r>
      <w:r w:rsidRPr="0022698E">
        <w:rPr>
          <w:rFonts w:ascii="Times New Roman" w:hAnsi="Times New Roman"/>
          <w:sz w:val="24"/>
          <w:szCs w:val="24"/>
        </w:rPr>
        <w:t xml:space="preserve">) e C-CHN (3,95 x 26,49%) que se sobressai o impacto do soterramento sobre as características, propriedades e funcionalidades ambientais dos </w:t>
      </w:r>
      <w:proofErr w:type="spellStart"/>
      <w:r w:rsidRPr="0022698E">
        <w:rPr>
          <w:rFonts w:ascii="Times New Roman" w:hAnsi="Times New Roman"/>
          <w:sz w:val="24"/>
          <w:szCs w:val="24"/>
        </w:rPr>
        <w:t>Organossolos</w:t>
      </w:r>
      <w:proofErr w:type="spellEnd"/>
      <w:r w:rsidRPr="0022698E">
        <w:rPr>
          <w:rFonts w:ascii="Times New Roman" w:hAnsi="Times New Roman"/>
          <w:sz w:val="24"/>
          <w:szCs w:val="24"/>
        </w:rPr>
        <w:t xml:space="preserve"> e </w:t>
      </w:r>
      <w:proofErr w:type="spellStart"/>
      <w:r w:rsidRPr="0022698E">
        <w:rPr>
          <w:rFonts w:ascii="Times New Roman" w:hAnsi="Times New Roman"/>
          <w:sz w:val="24"/>
          <w:szCs w:val="24"/>
        </w:rPr>
        <w:t>Gleissolos</w:t>
      </w:r>
      <w:proofErr w:type="spellEnd"/>
      <w:r w:rsidRPr="0022698E">
        <w:rPr>
          <w:rFonts w:ascii="Times New Roman" w:hAnsi="Times New Roman"/>
          <w:sz w:val="24"/>
          <w:szCs w:val="24"/>
        </w:rPr>
        <w:t>, por conta da imensa perda de CO.</w:t>
      </w:r>
    </w:p>
    <w:p w:rsidR="0022698E" w:rsidRPr="0022698E" w:rsidRDefault="0022698E" w:rsidP="0022698E">
      <w:pPr>
        <w:autoSpaceDE w:val="0"/>
        <w:autoSpaceDN w:val="0"/>
        <w:adjustRightInd w:val="0"/>
        <w:spacing w:after="0" w:line="480" w:lineRule="auto"/>
        <w:ind w:firstLine="709"/>
        <w:jc w:val="both"/>
        <w:rPr>
          <w:rFonts w:ascii="Times New Roman" w:hAnsi="Times New Roman"/>
          <w:sz w:val="24"/>
          <w:szCs w:val="24"/>
        </w:rPr>
      </w:pPr>
      <w:r w:rsidRPr="0022698E">
        <w:rPr>
          <w:rFonts w:ascii="Times New Roman" w:hAnsi="Times New Roman"/>
          <w:sz w:val="24"/>
          <w:szCs w:val="24"/>
        </w:rPr>
        <w:t xml:space="preserve">Perdas de CO em solos sepultados são comuns em </w:t>
      </w:r>
      <w:proofErr w:type="spellStart"/>
      <w:r w:rsidRPr="0022698E">
        <w:rPr>
          <w:rFonts w:ascii="Times New Roman" w:hAnsi="Times New Roman"/>
          <w:sz w:val="24"/>
          <w:szCs w:val="24"/>
        </w:rPr>
        <w:t>paleossolos</w:t>
      </w:r>
      <w:proofErr w:type="spellEnd"/>
      <w:r w:rsidRPr="0022698E">
        <w:rPr>
          <w:rFonts w:ascii="Times New Roman" w:hAnsi="Times New Roman"/>
          <w:sz w:val="24"/>
          <w:szCs w:val="24"/>
        </w:rPr>
        <w:t>, processando-se em escala de tempo na ordem de 600.000, 30.</w:t>
      </w:r>
      <w:r w:rsidR="00006E1C">
        <w:rPr>
          <w:rFonts w:ascii="Times New Roman" w:hAnsi="Times New Roman"/>
          <w:sz w:val="24"/>
          <w:szCs w:val="24"/>
        </w:rPr>
        <w:t>000 e 14.000 anos (CAMARGO</w:t>
      </w:r>
      <w:r w:rsidRPr="0022698E">
        <w:rPr>
          <w:rFonts w:ascii="Times New Roman" w:hAnsi="Times New Roman"/>
          <w:sz w:val="24"/>
          <w:szCs w:val="24"/>
        </w:rPr>
        <w:t xml:space="preserve">, 2002). Ocorre decomposição ou metabolização do CO por </w:t>
      </w:r>
      <w:proofErr w:type="spellStart"/>
      <w:r w:rsidRPr="0022698E">
        <w:rPr>
          <w:rFonts w:ascii="Times New Roman" w:hAnsi="Times New Roman"/>
          <w:sz w:val="24"/>
          <w:szCs w:val="24"/>
        </w:rPr>
        <w:t>microorganismos</w:t>
      </w:r>
      <w:proofErr w:type="spellEnd"/>
      <w:r w:rsidRPr="0022698E">
        <w:rPr>
          <w:rFonts w:ascii="Times New Roman" w:hAnsi="Times New Roman"/>
          <w:sz w:val="24"/>
          <w:szCs w:val="24"/>
        </w:rPr>
        <w:t xml:space="preserve"> aeróbicos, quando o solo soterrado fica acima do nível freático, ou por bactérias anaeróbicas, que promovem a redução do Fe</w:t>
      </w:r>
      <w:r w:rsidRPr="0022698E">
        <w:rPr>
          <w:rFonts w:ascii="Times New Roman" w:hAnsi="Times New Roman"/>
          <w:sz w:val="24"/>
          <w:szCs w:val="24"/>
          <w:vertAlign w:val="superscript"/>
        </w:rPr>
        <w:t>+</w:t>
      </w:r>
      <w:smartTag w:uri="urn:schemas-microsoft-com:office:smarttags" w:element="metricconverter">
        <w:smartTagPr>
          <w:attr w:name="ProductID" w:val="3 a"/>
        </w:smartTagPr>
        <w:r w:rsidRPr="0022698E">
          <w:rPr>
            <w:rFonts w:ascii="Times New Roman" w:hAnsi="Times New Roman"/>
            <w:sz w:val="24"/>
            <w:szCs w:val="24"/>
            <w:vertAlign w:val="superscript"/>
          </w:rPr>
          <w:t>3</w:t>
        </w:r>
        <w:r w:rsidRPr="0022698E">
          <w:rPr>
            <w:rFonts w:ascii="Times New Roman" w:hAnsi="Times New Roman"/>
            <w:sz w:val="24"/>
            <w:szCs w:val="24"/>
          </w:rPr>
          <w:t xml:space="preserve"> a</w:t>
        </w:r>
      </w:smartTag>
      <w:r w:rsidRPr="0022698E">
        <w:rPr>
          <w:rFonts w:ascii="Times New Roman" w:hAnsi="Times New Roman"/>
          <w:sz w:val="24"/>
          <w:szCs w:val="24"/>
        </w:rPr>
        <w:t xml:space="preserve"> Fe</w:t>
      </w:r>
      <w:r w:rsidRPr="0022698E">
        <w:rPr>
          <w:rFonts w:ascii="Times New Roman" w:hAnsi="Times New Roman"/>
          <w:sz w:val="24"/>
          <w:szCs w:val="24"/>
          <w:vertAlign w:val="superscript"/>
        </w:rPr>
        <w:t>+2</w:t>
      </w:r>
      <w:r w:rsidRPr="0022698E">
        <w:rPr>
          <w:rFonts w:ascii="Times New Roman" w:hAnsi="Times New Roman"/>
          <w:sz w:val="24"/>
          <w:szCs w:val="24"/>
        </w:rPr>
        <w:t>, consumindo a MO, quando em ambiente mais saturado. No presente caso, a maior parte, senão todo o referido soterramento é decorrente da mecanização intensiva adotada entre 1970 e 1990. Pressupondo que o nível máximo de CO encontrado (amostra 3A, 26,49%) seja o mais próximo da condição original, significa que em aproximadamente 40 anos, a camada de solo soterrado representada pela amostra 8B perdeu 4,26 g</w:t>
      </w:r>
      <w:r w:rsidR="00A6681E">
        <w:rPr>
          <w:rFonts w:ascii="Times New Roman" w:hAnsi="Times New Roman"/>
          <w:sz w:val="24"/>
          <w:szCs w:val="24"/>
        </w:rPr>
        <w:t xml:space="preserve"> de CO </w:t>
      </w:r>
      <w:r w:rsidRPr="0022698E">
        <w:rPr>
          <w:rFonts w:ascii="Times New Roman" w:hAnsi="Times New Roman"/>
          <w:sz w:val="24"/>
          <w:szCs w:val="24"/>
        </w:rPr>
        <w:t>dm</w:t>
      </w:r>
      <w:r w:rsidRPr="0022698E">
        <w:rPr>
          <w:rFonts w:ascii="Times New Roman" w:hAnsi="Times New Roman"/>
          <w:sz w:val="24"/>
          <w:szCs w:val="24"/>
          <w:vertAlign w:val="superscript"/>
        </w:rPr>
        <w:t>-3.</w:t>
      </w:r>
      <w:r w:rsidRPr="0022698E">
        <w:rPr>
          <w:rFonts w:ascii="Times New Roman" w:hAnsi="Times New Roman"/>
          <w:sz w:val="24"/>
          <w:szCs w:val="24"/>
        </w:rPr>
        <w:t>ano</w:t>
      </w:r>
      <w:r w:rsidRPr="0022698E">
        <w:rPr>
          <w:rFonts w:ascii="Times New Roman" w:hAnsi="Times New Roman"/>
          <w:sz w:val="24"/>
          <w:szCs w:val="24"/>
          <w:vertAlign w:val="superscript"/>
        </w:rPr>
        <w:t>-1</w:t>
      </w:r>
      <w:r w:rsidRPr="0022698E">
        <w:rPr>
          <w:rFonts w:ascii="Times New Roman" w:hAnsi="Times New Roman"/>
          <w:sz w:val="24"/>
          <w:szCs w:val="24"/>
        </w:rPr>
        <w:t xml:space="preserve"> ou seja 74% de sua MO. </w:t>
      </w:r>
    </w:p>
    <w:p w:rsidR="0022698E" w:rsidRPr="0022698E" w:rsidRDefault="0022698E" w:rsidP="0022698E">
      <w:pPr>
        <w:spacing w:after="0" w:line="480" w:lineRule="auto"/>
        <w:ind w:firstLine="709"/>
        <w:jc w:val="both"/>
        <w:rPr>
          <w:rFonts w:ascii="Times New Roman" w:hAnsi="Times New Roman"/>
          <w:sz w:val="24"/>
          <w:szCs w:val="24"/>
        </w:rPr>
      </w:pPr>
    </w:p>
    <w:p w:rsidR="0022698E" w:rsidRPr="0022698E" w:rsidRDefault="0022698E" w:rsidP="0022698E">
      <w:pPr>
        <w:spacing w:after="0" w:line="480" w:lineRule="auto"/>
        <w:jc w:val="center"/>
        <w:rPr>
          <w:rFonts w:ascii="Times New Roman" w:hAnsi="Times New Roman"/>
          <w:sz w:val="24"/>
          <w:szCs w:val="24"/>
        </w:rPr>
      </w:pPr>
      <w:r w:rsidRPr="0022698E">
        <w:rPr>
          <w:rFonts w:ascii="Times New Roman" w:hAnsi="Times New Roman"/>
          <w:noProof/>
          <w:sz w:val="24"/>
          <w:szCs w:val="24"/>
          <w:lang w:eastAsia="pt-BR"/>
        </w:rPr>
        <w:lastRenderedPageBreak/>
        <mc:AlternateContent>
          <mc:Choice Requires="wps">
            <w:drawing>
              <wp:anchor distT="0" distB="0" distL="114300" distR="114300" simplePos="0" relativeHeight="251660288" behindDoc="0" locked="0" layoutInCell="1" allowOverlap="1" wp14:anchorId="0ABA0872" wp14:editId="1DE2BDA1">
                <wp:simplePos x="0" y="0"/>
                <wp:positionH relativeFrom="column">
                  <wp:posOffset>39370</wp:posOffset>
                </wp:positionH>
                <wp:positionV relativeFrom="paragraph">
                  <wp:posOffset>1496060</wp:posOffset>
                </wp:positionV>
                <wp:extent cx="1250950" cy="102235"/>
                <wp:effectExtent l="14605" t="10795" r="10795" b="10795"/>
                <wp:wrapNone/>
                <wp:docPr id="9"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0" cy="102235"/>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3AE4FB9" id="Retângulo 9" o:spid="_x0000_s1026" style="position:absolute;margin-left:3.1pt;margin-top:117.8pt;width:98.5pt;height:8.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" strokecolor="white" strokeweight="1pt"/>
            </w:pict>
          </mc:Fallback>
        </mc:AlternateContent>
      </w:r>
      <w:r w:rsidRPr="0022698E">
        <w:rPr>
          <w:rFonts w:ascii="Times New Roman" w:hAnsi="Times New Roman"/>
          <w:noProof/>
          <w:sz w:val="24"/>
          <w:szCs w:val="24"/>
          <w:lang w:eastAsia="pt-BR"/>
        </w:rPr>
        <w:drawing>
          <wp:inline distT="0" distB="0" distL="0" distR="0" wp14:anchorId="1E919684" wp14:editId="5248154D">
            <wp:extent cx="4828032" cy="2055083"/>
            <wp:effectExtent l="0" t="0" r="0" b="2540"/>
            <wp:docPr id="6" name="Imagem 6" descr="tabela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abela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32859" cy="2057138"/>
                    </a:xfrm>
                    <a:prstGeom prst="rect">
                      <a:avLst/>
                    </a:prstGeom>
                    <a:noFill/>
                    <a:ln>
                      <a:noFill/>
                    </a:ln>
                  </pic:spPr>
                </pic:pic>
              </a:graphicData>
            </a:graphic>
          </wp:inline>
        </w:drawing>
      </w:r>
    </w:p>
    <w:p w:rsidR="0017515F" w:rsidRPr="0017515F" w:rsidRDefault="0017515F" w:rsidP="0017515F">
      <w:pPr>
        <w:pStyle w:val="TABELA"/>
        <w:spacing w:line="480" w:lineRule="auto"/>
        <w:jc w:val="left"/>
        <w:rPr>
          <w:rFonts w:ascii="Times New Roman" w:hAnsi="Times New Roman" w:cs="Times New Roman"/>
          <w:b w:val="0"/>
        </w:rPr>
      </w:pPr>
      <w:bookmarkStart w:id="3" w:name="_Toc256675862"/>
      <w:r>
        <w:rPr>
          <w:rFonts w:ascii="Times New Roman" w:hAnsi="Times New Roman" w:cs="Times New Roman"/>
          <w:b w:val="0"/>
        </w:rPr>
        <w:t>Tabela 11 - C</w:t>
      </w:r>
      <w:r w:rsidRPr="0017515F">
        <w:rPr>
          <w:rFonts w:ascii="Times New Roman" w:hAnsi="Times New Roman" w:cs="Times New Roman"/>
          <w:b w:val="0"/>
        </w:rPr>
        <w:t>omparação do estoque de CO no campo cultivado (2008) e no campo nativo (1978)</w:t>
      </w:r>
      <w:bookmarkEnd w:id="3"/>
    </w:p>
    <w:p w:rsidR="0022698E" w:rsidRPr="0022698E" w:rsidRDefault="0022698E" w:rsidP="0022698E">
      <w:pPr>
        <w:spacing w:after="0" w:line="480" w:lineRule="auto"/>
        <w:ind w:firstLine="709"/>
        <w:jc w:val="both"/>
        <w:rPr>
          <w:rFonts w:ascii="Times New Roman" w:hAnsi="Times New Roman"/>
          <w:sz w:val="24"/>
          <w:szCs w:val="24"/>
        </w:rPr>
      </w:pPr>
      <w:r w:rsidRPr="0022698E">
        <w:rPr>
          <w:rFonts w:ascii="Times New Roman" w:hAnsi="Times New Roman"/>
          <w:sz w:val="24"/>
          <w:szCs w:val="24"/>
        </w:rPr>
        <w:t xml:space="preserve">No </w:t>
      </w:r>
      <w:proofErr w:type="spellStart"/>
      <w:r w:rsidRPr="0022698E">
        <w:rPr>
          <w:rFonts w:ascii="Times New Roman" w:hAnsi="Times New Roman"/>
          <w:sz w:val="24"/>
          <w:szCs w:val="24"/>
        </w:rPr>
        <w:t>Cambissolo</w:t>
      </w:r>
      <w:proofErr w:type="spellEnd"/>
      <w:r w:rsidRPr="0022698E">
        <w:rPr>
          <w:rFonts w:ascii="Times New Roman" w:hAnsi="Times New Roman"/>
          <w:sz w:val="24"/>
          <w:szCs w:val="24"/>
        </w:rPr>
        <w:t xml:space="preserve">, houve perda de 29,49 </w:t>
      </w:r>
      <w:r w:rsidR="00A6681E">
        <w:rPr>
          <w:rFonts w:ascii="Times New Roman" w:eastAsia="Times New Roman" w:hAnsi="Times New Roman"/>
          <w:bCs/>
          <w:sz w:val="24"/>
          <w:szCs w:val="24"/>
          <w:lang w:eastAsia="pt-BR"/>
        </w:rPr>
        <w:t>Mg ha</w:t>
      </w:r>
      <w:r w:rsidRPr="0022698E">
        <w:rPr>
          <w:rFonts w:ascii="Times New Roman" w:eastAsia="Times New Roman" w:hAnsi="Times New Roman"/>
          <w:bCs/>
          <w:sz w:val="24"/>
          <w:szCs w:val="24"/>
          <w:vertAlign w:val="superscript"/>
          <w:lang w:eastAsia="pt-BR"/>
        </w:rPr>
        <w:t>-1</w:t>
      </w:r>
      <w:r w:rsidRPr="0022698E">
        <w:rPr>
          <w:rFonts w:ascii="Times New Roman" w:hAnsi="Times New Roman"/>
          <w:sz w:val="24"/>
          <w:szCs w:val="24"/>
        </w:rPr>
        <w:t xml:space="preserve"> de CO nos </w:t>
      </w:r>
      <w:smartTag w:uri="urn:schemas-microsoft-com:office:smarttags" w:element="metricconverter">
        <w:smartTagPr>
          <w:attr w:name="ProductID" w:val="0,20 m"/>
        </w:smartTagPr>
        <w:r w:rsidRPr="0022698E">
          <w:rPr>
            <w:rFonts w:ascii="Times New Roman" w:hAnsi="Times New Roman"/>
            <w:sz w:val="24"/>
            <w:szCs w:val="24"/>
          </w:rPr>
          <w:t>0,20 m</w:t>
        </w:r>
      </w:smartTag>
      <w:r w:rsidRPr="0022698E">
        <w:rPr>
          <w:rFonts w:ascii="Times New Roman" w:hAnsi="Times New Roman"/>
          <w:sz w:val="24"/>
          <w:szCs w:val="24"/>
        </w:rPr>
        <w:t xml:space="preserve"> superficiais, mas houve ganho de 62,03 </w:t>
      </w:r>
      <w:r w:rsidR="00A6681E">
        <w:rPr>
          <w:rFonts w:ascii="Times New Roman" w:eastAsia="Times New Roman" w:hAnsi="Times New Roman"/>
          <w:bCs/>
          <w:sz w:val="24"/>
          <w:szCs w:val="24"/>
          <w:lang w:eastAsia="pt-BR"/>
        </w:rPr>
        <w:t>Mg ha</w:t>
      </w:r>
      <w:r w:rsidRPr="0022698E">
        <w:rPr>
          <w:rFonts w:ascii="Times New Roman" w:eastAsia="Times New Roman" w:hAnsi="Times New Roman"/>
          <w:bCs/>
          <w:sz w:val="24"/>
          <w:szCs w:val="24"/>
          <w:vertAlign w:val="superscript"/>
          <w:lang w:eastAsia="pt-BR"/>
        </w:rPr>
        <w:t>-1</w:t>
      </w:r>
      <w:r w:rsidRPr="0022698E">
        <w:rPr>
          <w:rFonts w:ascii="Times New Roman" w:eastAsia="Times New Roman" w:hAnsi="Times New Roman"/>
          <w:bCs/>
          <w:sz w:val="24"/>
          <w:szCs w:val="24"/>
          <w:lang w:eastAsia="pt-BR"/>
        </w:rPr>
        <w:t xml:space="preserve">de </w:t>
      </w:r>
      <w:smartTag w:uri="urn:schemas-microsoft-com:office:smarttags" w:element="metricconverter">
        <w:smartTagPr>
          <w:attr w:name="ProductID" w:val="0,20 a"/>
        </w:smartTagPr>
        <w:r w:rsidRPr="0022698E">
          <w:rPr>
            <w:rFonts w:ascii="Times New Roman" w:eastAsia="Times New Roman" w:hAnsi="Times New Roman"/>
            <w:bCs/>
            <w:sz w:val="24"/>
            <w:szCs w:val="24"/>
            <w:lang w:eastAsia="pt-BR"/>
          </w:rPr>
          <w:t>0,20 a</w:t>
        </w:r>
        <w:r w:rsidR="0017515F">
          <w:rPr>
            <w:rFonts w:ascii="Times New Roman" w:eastAsia="Times New Roman" w:hAnsi="Times New Roman"/>
            <w:bCs/>
            <w:sz w:val="24"/>
            <w:szCs w:val="24"/>
            <w:lang w:eastAsia="pt-BR"/>
          </w:rPr>
          <w:t xml:space="preserve"> </w:t>
        </w:r>
      </w:smartTag>
      <w:smartTag w:uri="urn:schemas-microsoft-com:office:smarttags" w:element="metricconverter">
        <w:smartTagPr>
          <w:attr w:name="ProductID" w:val="0,70 m"/>
        </w:smartTagPr>
        <w:r w:rsidRPr="0022698E">
          <w:rPr>
            <w:rFonts w:ascii="Times New Roman" w:hAnsi="Times New Roman"/>
            <w:sz w:val="24"/>
            <w:szCs w:val="24"/>
          </w:rPr>
          <w:t>0,70 m</w:t>
        </w:r>
      </w:smartTag>
      <w:r w:rsidRPr="0022698E">
        <w:rPr>
          <w:rFonts w:ascii="Times New Roman" w:hAnsi="Times New Roman"/>
          <w:sz w:val="24"/>
          <w:szCs w:val="24"/>
        </w:rPr>
        <w:t xml:space="preserve">, com saldo positivo de 32,53 </w:t>
      </w:r>
      <w:r w:rsidR="00A6681E">
        <w:rPr>
          <w:rFonts w:ascii="Times New Roman" w:eastAsia="Times New Roman" w:hAnsi="Times New Roman"/>
          <w:bCs/>
          <w:sz w:val="24"/>
          <w:szCs w:val="24"/>
          <w:lang w:eastAsia="pt-BR"/>
        </w:rPr>
        <w:t>Mg ha</w:t>
      </w:r>
      <w:r w:rsidRPr="0022698E">
        <w:rPr>
          <w:rFonts w:ascii="Times New Roman" w:eastAsia="Times New Roman" w:hAnsi="Times New Roman"/>
          <w:bCs/>
          <w:sz w:val="24"/>
          <w:szCs w:val="24"/>
          <w:vertAlign w:val="superscript"/>
          <w:lang w:eastAsia="pt-BR"/>
        </w:rPr>
        <w:t>-1</w:t>
      </w:r>
      <w:r w:rsidRPr="0022698E">
        <w:rPr>
          <w:rFonts w:ascii="Times New Roman" w:eastAsia="Times New Roman" w:hAnsi="Times New Roman"/>
          <w:bCs/>
          <w:sz w:val="24"/>
          <w:szCs w:val="24"/>
          <w:lang w:eastAsia="pt-BR"/>
        </w:rPr>
        <w:t>,</w:t>
      </w:r>
      <w:r w:rsidR="00A6681E">
        <w:rPr>
          <w:rFonts w:ascii="Times New Roman" w:eastAsia="Times New Roman" w:hAnsi="Times New Roman"/>
          <w:bCs/>
          <w:sz w:val="24"/>
          <w:szCs w:val="24"/>
          <w:lang w:eastAsia="pt-BR"/>
        </w:rPr>
        <w:t xml:space="preserve"> </w:t>
      </w:r>
      <w:r w:rsidRPr="0022698E">
        <w:rPr>
          <w:rFonts w:ascii="Times New Roman" w:hAnsi="Times New Roman"/>
          <w:sz w:val="24"/>
          <w:szCs w:val="24"/>
        </w:rPr>
        <w:t xml:space="preserve">podendo-se concluir, em ambos os solos, que os sistemas de manejo (SPD e ILP) que vem sendo praticados na área de estudo demonstra grande capacidade de aumentar os níveis de estocagem de CO em relação ao campo nativo. Os presentes dados, magnificados pela profundidade e espessura das camadas amostradas, estão em conformidade com os resultados encontrados por </w:t>
      </w:r>
      <w:proofErr w:type="spellStart"/>
      <w:r w:rsidRPr="0022698E">
        <w:rPr>
          <w:rFonts w:ascii="Times New Roman" w:eastAsia="Times New Roman" w:hAnsi="Times New Roman"/>
          <w:sz w:val="24"/>
          <w:szCs w:val="24"/>
          <w:lang w:eastAsia="pt-BR"/>
        </w:rPr>
        <w:t>Diekow</w:t>
      </w:r>
      <w:proofErr w:type="spellEnd"/>
      <w:r w:rsidRPr="0022698E">
        <w:rPr>
          <w:rFonts w:ascii="Times New Roman" w:eastAsia="Times New Roman" w:hAnsi="Times New Roman"/>
          <w:sz w:val="24"/>
          <w:szCs w:val="24"/>
          <w:lang w:eastAsia="pt-BR"/>
        </w:rPr>
        <w:t xml:space="preserve"> </w:t>
      </w:r>
      <w:r w:rsidRPr="0022698E">
        <w:rPr>
          <w:rFonts w:ascii="Times New Roman" w:eastAsia="Times New Roman" w:hAnsi="Times New Roman"/>
          <w:i/>
          <w:sz w:val="24"/>
          <w:szCs w:val="24"/>
          <w:lang w:eastAsia="pt-BR"/>
        </w:rPr>
        <w:t>et al</w:t>
      </w:r>
      <w:r w:rsidRPr="0022698E">
        <w:rPr>
          <w:rFonts w:ascii="Times New Roman" w:eastAsia="Times New Roman" w:hAnsi="Times New Roman"/>
          <w:sz w:val="24"/>
          <w:szCs w:val="24"/>
          <w:lang w:eastAsia="pt-BR"/>
        </w:rPr>
        <w:t xml:space="preserve"> (2005)</w:t>
      </w:r>
      <w:r w:rsidRPr="0022698E">
        <w:rPr>
          <w:rFonts w:ascii="Times New Roman" w:hAnsi="Times New Roman"/>
          <w:sz w:val="24"/>
          <w:szCs w:val="24"/>
        </w:rPr>
        <w:t xml:space="preserve">.  </w:t>
      </w:r>
    </w:p>
    <w:p w:rsidR="0022698E" w:rsidRPr="0022698E" w:rsidRDefault="0022698E" w:rsidP="0022698E">
      <w:pPr>
        <w:spacing w:after="0" w:line="480" w:lineRule="auto"/>
        <w:ind w:firstLine="709"/>
        <w:jc w:val="both"/>
        <w:rPr>
          <w:rFonts w:ascii="Times New Roman" w:hAnsi="Times New Roman"/>
          <w:sz w:val="24"/>
          <w:szCs w:val="24"/>
        </w:rPr>
      </w:pPr>
      <w:r w:rsidRPr="0022698E">
        <w:rPr>
          <w:rFonts w:ascii="Times New Roman" w:hAnsi="Times New Roman"/>
          <w:sz w:val="24"/>
          <w:szCs w:val="24"/>
        </w:rPr>
        <w:t xml:space="preserve">Duas considerações merecem ainda registro diante dos valores de CO encontrados. A primeira é levantada por </w:t>
      </w:r>
      <w:r w:rsidRPr="0022698E">
        <w:rPr>
          <w:rFonts w:ascii="Times New Roman" w:hAnsi="Times New Roman"/>
          <w:bCs/>
          <w:sz w:val="24"/>
          <w:szCs w:val="24"/>
        </w:rPr>
        <w:t>Silva</w:t>
      </w:r>
      <w:r w:rsidR="0017515F">
        <w:rPr>
          <w:rFonts w:ascii="Times New Roman" w:hAnsi="Times New Roman"/>
          <w:bCs/>
          <w:sz w:val="24"/>
          <w:szCs w:val="24"/>
        </w:rPr>
        <w:t xml:space="preserve"> </w:t>
      </w:r>
      <w:r w:rsidRPr="0022698E">
        <w:rPr>
          <w:rFonts w:ascii="Times New Roman" w:hAnsi="Times New Roman"/>
          <w:bCs/>
          <w:i/>
          <w:sz w:val="24"/>
          <w:szCs w:val="24"/>
        </w:rPr>
        <w:t>et al</w:t>
      </w:r>
      <w:r w:rsidRPr="0022698E">
        <w:rPr>
          <w:rFonts w:ascii="Times New Roman" w:hAnsi="Times New Roman"/>
          <w:bCs/>
          <w:sz w:val="24"/>
          <w:szCs w:val="24"/>
        </w:rPr>
        <w:t xml:space="preserve"> (1999), ao discutirem</w:t>
      </w:r>
      <w:r w:rsidR="00823D13">
        <w:rPr>
          <w:rFonts w:ascii="Times New Roman" w:hAnsi="Times New Roman"/>
          <w:bCs/>
          <w:sz w:val="24"/>
          <w:szCs w:val="24"/>
        </w:rPr>
        <w:t xml:space="preserve"> </w:t>
      </w:r>
      <w:r w:rsidRPr="0022698E">
        <w:rPr>
          <w:rFonts w:ascii="Times New Roman" w:hAnsi="Times New Roman"/>
          <w:bCs/>
          <w:sz w:val="24"/>
          <w:szCs w:val="24"/>
        </w:rPr>
        <w:t>a possibilidade de subestimação de até 42% da MOS pelos métodos de oxidação úmida, então utilizados (EMBRAPA, 1984) o que sugere que possam ter sido subestimados os teores iniciais. Já as argilas presentes no Latossolo não interferem nos resultados atuais do analisador elementar.</w:t>
      </w:r>
    </w:p>
    <w:p w:rsidR="0022698E" w:rsidRPr="0022698E" w:rsidRDefault="00683D0C" w:rsidP="00A6681E">
      <w:pPr>
        <w:spacing w:after="0" w:line="480" w:lineRule="auto"/>
        <w:ind w:firstLine="708"/>
        <w:jc w:val="both"/>
        <w:rPr>
          <w:rFonts w:ascii="Times New Roman" w:hAnsi="Times New Roman"/>
          <w:bCs/>
          <w:sz w:val="24"/>
          <w:szCs w:val="24"/>
        </w:rPr>
      </w:pPr>
      <w:r>
        <w:rPr>
          <w:rFonts w:ascii="Times New Roman" w:hAnsi="Times New Roman"/>
          <w:bCs/>
          <w:sz w:val="24"/>
          <w:szCs w:val="24"/>
        </w:rPr>
        <w:t>O</w:t>
      </w:r>
      <w:r w:rsidR="0022698E" w:rsidRPr="0022698E">
        <w:rPr>
          <w:rFonts w:ascii="Times New Roman" w:hAnsi="Times New Roman"/>
          <w:bCs/>
          <w:sz w:val="24"/>
          <w:szCs w:val="24"/>
        </w:rPr>
        <w:t xml:space="preserve"> analisador elementar promove a oxidação total do CO e também do CI eventualmente existente na amostra (SILVA </w:t>
      </w:r>
      <w:r w:rsidR="0022698E" w:rsidRPr="0022698E">
        <w:rPr>
          <w:rFonts w:ascii="Times New Roman" w:hAnsi="Times New Roman"/>
          <w:bCs/>
          <w:i/>
          <w:sz w:val="24"/>
          <w:szCs w:val="24"/>
        </w:rPr>
        <w:t>et al,</w:t>
      </w:r>
      <w:r>
        <w:rPr>
          <w:rFonts w:ascii="Times New Roman" w:hAnsi="Times New Roman"/>
          <w:bCs/>
          <w:sz w:val="24"/>
          <w:szCs w:val="24"/>
        </w:rPr>
        <w:t xml:space="preserve"> 1999). A teoria</w:t>
      </w:r>
      <w:r w:rsidR="0022698E" w:rsidRPr="0022698E">
        <w:rPr>
          <w:rFonts w:ascii="Times New Roman" w:hAnsi="Times New Roman"/>
          <w:bCs/>
          <w:sz w:val="24"/>
          <w:szCs w:val="24"/>
        </w:rPr>
        <w:t xml:space="preserve"> de existir CI no solo amostrado derivaria da presença de carbonatos (CaCO</w:t>
      </w:r>
      <w:r w:rsidR="0022698E" w:rsidRPr="0022698E">
        <w:rPr>
          <w:rFonts w:ascii="Times New Roman" w:hAnsi="Times New Roman"/>
          <w:bCs/>
          <w:sz w:val="24"/>
          <w:szCs w:val="24"/>
          <w:vertAlign w:val="subscript"/>
        </w:rPr>
        <w:t>3</w:t>
      </w:r>
      <w:r w:rsidR="0022698E" w:rsidRPr="0022698E">
        <w:rPr>
          <w:rFonts w:ascii="Times New Roman" w:hAnsi="Times New Roman"/>
          <w:bCs/>
          <w:sz w:val="24"/>
          <w:szCs w:val="24"/>
        </w:rPr>
        <w:t xml:space="preserve"> e MgCO</w:t>
      </w:r>
      <w:r w:rsidR="0022698E" w:rsidRPr="0022698E">
        <w:rPr>
          <w:rFonts w:ascii="Times New Roman" w:hAnsi="Times New Roman"/>
          <w:bCs/>
          <w:sz w:val="24"/>
          <w:szCs w:val="24"/>
          <w:vertAlign w:val="subscript"/>
        </w:rPr>
        <w:t>3</w:t>
      </w:r>
      <w:r w:rsidR="0022698E" w:rsidRPr="0022698E">
        <w:rPr>
          <w:rFonts w:ascii="Times New Roman" w:hAnsi="Times New Roman"/>
          <w:bCs/>
          <w:sz w:val="24"/>
          <w:szCs w:val="24"/>
        </w:rPr>
        <w:t xml:space="preserve">) oriundos de aplicação recente de </w:t>
      </w:r>
      <w:r>
        <w:rPr>
          <w:rFonts w:ascii="Times New Roman" w:hAnsi="Times New Roman"/>
          <w:bCs/>
          <w:sz w:val="24"/>
          <w:szCs w:val="24"/>
        </w:rPr>
        <w:t xml:space="preserve">calcário. </w:t>
      </w:r>
      <w:r w:rsidR="0022698E" w:rsidRPr="0022698E">
        <w:rPr>
          <w:rFonts w:ascii="Times New Roman" w:hAnsi="Times New Roman"/>
          <w:bCs/>
          <w:sz w:val="24"/>
          <w:szCs w:val="24"/>
        </w:rPr>
        <w:t xml:space="preserve">De acordo com MOTTA et al (2006), a reação de todo o </w:t>
      </w:r>
      <w:r w:rsidR="0022698E" w:rsidRPr="0022698E">
        <w:rPr>
          <w:rFonts w:ascii="Times New Roman" w:hAnsi="Times New Roman"/>
          <w:bCs/>
          <w:sz w:val="24"/>
          <w:szCs w:val="24"/>
        </w:rPr>
        <w:lastRenderedPageBreak/>
        <w:t>CaCO</w:t>
      </w:r>
      <w:r w:rsidR="0022698E" w:rsidRPr="0022698E">
        <w:rPr>
          <w:rFonts w:ascii="Times New Roman" w:hAnsi="Times New Roman"/>
          <w:bCs/>
          <w:sz w:val="24"/>
          <w:szCs w:val="24"/>
          <w:vertAlign w:val="subscript"/>
        </w:rPr>
        <w:t>3</w:t>
      </w:r>
      <w:r w:rsidR="0022698E" w:rsidRPr="0022698E">
        <w:rPr>
          <w:rFonts w:ascii="Times New Roman" w:hAnsi="Times New Roman"/>
          <w:bCs/>
          <w:sz w:val="24"/>
          <w:szCs w:val="24"/>
        </w:rPr>
        <w:t>ou MgCO</w:t>
      </w:r>
      <w:r w:rsidR="0022698E" w:rsidRPr="0022698E">
        <w:rPr>
          <w:rFonts w:ascii="Times New Roman" w:hAnsi="Times New Roman"/>
          <w:bCs/>
          <w:sz w:val="24"/>
          <w:szCs w:val="24"/>
          <w:vertAlign w:val="subscript"/>
        </w:rPr>
        <w:t xml:space="preserve">3 </w:t>
      </w:r>
      <w:r w:rsidR="0022698E" w:rsidRPr="0022698E">
        <w:rPr>
          <w:rFonts w:ascii="Times New Roman" w:hAnsi="Times New Roman"/>
          <w:bCs/>
          <w:sz w:val="24"/>
          <w:szCs w:val="24"/>
        </w:rPr>
        <w:t>se dá em 2 anos, liberando o CO</w:t>
      </w:r>
      <w:r w:rsidR="0022698E" w:rsidRPr="0022698E">
        <w:rPr>
          <w:rFonts w:ascii="Times New Roman" w:hAnsi="Times New Roman"/>
          <w:bCs/>
          <w:sz w:val="24"/>
          <w:szCs w:val="24"/>
          <w:vertAlign w:val="subscript"/>
        </w:rPr>
        <w:t>2</w:t>
      </w:r>
      <w:r>
        <w:rPr>
          <w:rFonts w:ascii="Times New Roman" w:hAnsi="Times New Roman"/>
          <w:bCs/>
          <w:sz w:val="24"/>
          <w:szCs w:val="24"/>
          <w:vertAlign w:val="subscript"/>
        </w:rPr>
        <w:t xml:space="preserve"> </w:t>
      </w:r>
      <w:r w:rsidR="0022698E" w:rsidRPr="0022698E">
        <w:rPr>
          <w:rFonts w:ascii="Times New Roman" w:hAnsi="Times New Roman"/>
          <w:bCs/>
          <w:sz w:val="24"/>
          <w:szCs w:val="24"/>
        </w:rPr>
        <w:t>de acordo com a reação: CaCO</w:t>
      </w:r>
      <w:r w:rsidR="0022698E" w:rsidRPr="0022698E">
        <w:rPr>
          <w:rFonts w:ascii="Times New Roman" w:hAnsi="Times New Roman"/>
          <w:bCs/>
          <w:sz w:val="24"/>
          <w:szCs w:val="24"/>
          <w:vertAlign w:val="subscript"/>
        </w:rPr>
        <w:t>3</w:t>
      </w:r>
      <w:r w:rsidR="0022698E" w:rsidRPr="0022698E">
        <w:rPr>
          <w:rFonts w:ascii="Times New Roman" w:hAnsi="Times New Roman"/>
          <w:bCs/>
          <w:sz w:val="24"/>
          <w:szCs w:val="24"/>
        </w:rPr>
        <w:t>&gt; Ca</w:t>
      </w:r>
      <w:r w:rsidR="0022698E" w:rsidRPr="0022698E">
        <w:rPr>
          <w:rFonts w:ascii="Times New Roman" w:hAnsi="Times New Roman"/>
          <w:bCs/>
          <w:sz w:val="24"/>
          <w:szCs w:val="24"/>
          <w:vertAlign w:val="superscript"/>
        </w:rPr>
        <w:t>+2</w:t>
      </w:r>
      <w:r w:rsidR="0022698E" w:rsidRPr="0022698E">
        <w:rPr>
          <w:rFonts w:ascii="Times New Roman" w:hAnsi="Times New Roman"/>
          <w:bCs/>
          <w:sz w:val="24"/>
          <w:szCs w:val="24"/>
        </w:rPr>
        <w:t xml:space="preserve"> +CO</w:t>
      </w:r>
      <w:r w:rsidR="0022698E" w:rsidRPr="0022698E">
        <w:rPr>
          <w:rFonts w:ascii="Times New Roman" w:hAnsi="Times New Roman"/>
          <w:bCs/>
          <w:sz w:val="24"/>
          <w:szCs w:val="24"/>
          <w:vertAlign w:val="subscript"/>
        </w:rPr>
        <w:t>3</w:t>
      </w:r>
      <w:r w:rsidR="0022698E" w:rsidRPr="0022698E">
        <w:rPr>
          <w:rFonts w:ascii="Times New Roman" w:hAnsi="Times New Roman"/>
          <w:bCs/>
          <w:sz w:val="24"/>
          <w:szCs w:val="24"/>
          <w:vertAlign w:val="superscript"/>
        </w:rPr>
        <w:t>-</w:t>
      </w:r>
      <w:proofErr w:type="gramStart"/>
      <w:r w:rsidR="0022698E" w:rsidRPr="0022698E">
        <w:rPr>
          <w:rFonts w:ascii="Times New Roman" w:hAnsi="Times New Roman"/>
          <w:bCs/>
          <w:sz w:val="24"/>
          <w:szCs w:val="24"/>
          <w:vertAlign w:val="superscript"/>
        </w:rPr>
        <w:t xml:space="preserve">2 </w:t>
      </w:r>
      <w:r w:rsidR="0022698E" w:rsidRPr="0022698E">
        <w:rPr>
          <w:rFonts w:ascii="Times New Roman" w:hAnsi="Times New Roman"/>
          <w:bCs/>
          <w:sz w:val="24"/>
          <w:szCs w:val="24"/>
        </w:rPr>
        <w:t>;CO</w:t>
      </w:r>
      <w:proofErr w:type="gramEnd"/>
      <w:r w:rsidR="0022698E" w:rsidRPr="0022698E">
        <w:rPr>
          <w:rFonts w:ascii="Times New Roman" w:hAnsi="Times New Roman"/>
          <w:bCs/>
          <w:sz w:val="24"/>
          <w:szCs w:val="24"/>
          <w:vertAlign w:val="subscript"/>
        </w:rPr>
        <w:t>3</w:t>
      </w:r>
      <w:r w:rsidR="0022698E" w:rsidRPr="0022698E">
        <w:rPr>
          <w:rFonts w:ascii="Times New Roman" w:hAnsi="Times New Roman"/>
          <w:bCs/>
          <w:sz w:val="24"/>
          <w:szCs w:val="24"/>
          <w:vertAlign w:val="superscript"/>
        </w:rPr>
        <w:t xml:space="preserve">-2 </w:t>
      </w:r>
      <w:r w:rsidR="0022698E" w:rsidRPr="0022698E">
        <w:rPr>
          <w:rFonts w:ascii="Times New Roman" w:hAnsi="Times New Roman"/>
          <w:bCs/>
          <w:sz w:val="24"/>
          <w:szCs w:val="24"/>
        </w:rPr>
        <w:t>+ H &gt; HCO</w:t>
      </w:r>
      <w:r w:rsidR="0022698E" w:rsidRPr="0022698E">
        <w:rPr>
          <w:rFonts w:ascii="Times New Roman" w:hAnsi="Times New Roman"/>
          <w:bCs/>
          <w:sz w:val="24"/>
          <w:szCs w:val="24"/>
          <w:vertAlign w:val="subscript"/>
        </w:rPr>
        <w:t>3</w:t>
      </w:r>
      <w:r w:rsidR="0022698E" w:rsidRPr="0022698E">
        <w:rPr>
          <w:rFonts w:ascii="Times New Roman" w:hAnsi="Times New Roman"/>
          <w:bCs/>
          <w:sz w:val="24"/>
          <w:szCs w:val="24"/>
          <w:vertAlign w:val="superscript"/>
        </w:rPr>
        <w:t xml:space="preserve">- </w:t>
      </w:r>
      <w:r w:rsidR="0022698E" w:rsidRPr="0022698E">
        <w:rPr>
          <w:rFonts w:ascii="Times New Roman" w:hAnsi="Times New Roman"/>
          <w:bCs/>
          <w:sz w:val="24"/>
          <w:szCs w:val="24"/>
        </w:rPr>
        <w:t>; HCO</w:t>
      </w:r>
      <w:r w:rsidR="0022698E" w:rsidRPr="0022698E">
        <w:rPr>
          <w:rFonts w:ascii="Times New Roman" w:hAnsi="Times New Roman"/>
          <w:bCs/>
          <w:sz w:val="24"/>
          <w:szCs w:val="24"/>
          <w:vertAlign w:val="subscript"/>
        </w:rPr>
        <w:t>3</w:t>
      </w:r>
      <w:r w:rsidR="0022698E" w:rsidRPr="0022698E">
        <w:rPr>
          <w:rFonts w:ascii="Times New Roman" w:hAnsi="Times New Roman"/>
          <w:bCs/>
          <w:sz w:val="24"/>
          <w:szCs w:val="24"/>
          <w:vertAlign w:val="superscript"/>
        </w:rPr>
        <w:t xml:space="preserve">- </w:t>
      </w:r>
      <w:r w:rsidR="0022698E" w:rsidRPr="0022698E">
        <w:rPr>
          <w:rFonts w:ascii="Times New Roman" w:hAnsi="Times New Roman"/>
          <w:bCs/>
          <w:sz w:val="24"/>
          <w:szCs w:val="24"/>
        </w:rPr>
        <w:t>+ H</w:t>
      </w:r>
      <w:r w:rsidR="0022698E" w:rsidRPr="0022698E">
        <w:rPr>
          <w:rFonts w:ascii="Times New Roman" w:hAnsi="Times New Roman"/>
          <w:bCs/>
          <w:sz w:val="24"/>
          <w:szCs w:val="24"/>
          <w:vertAlign w:val="superscript"/>
        </w:rPr>
        <w:t>+</w:t>
      </w:r>
      <w:r w:rsidR="0022698E" w:rsidRPr="0022698E">
        <w:rPr>
          <w:rFonts w:ascii="Times New Roman" w:hAnsi="Times New Roman"/>
          <w:bCs/>
          <w:sz w:val="24"/>
          <w:szCs w:val="24"/>
        </w:rPr>
        <w:t>&gt; H</w:t>
      </w:r>
      <w:r w:rsidR="0022698E" w:rsidRPr="0022698E">
        <w:rPr>
          <w:rFonts w:ascii="Times New Roman" w:hAnsi="Times New Roman"/>
          <w:bCs/>
          <w:sz w:val="24"/>
          <w:szCs w:val="24"/>
          <w:vertAlign w:val="subscript"/>
        </w:rPr>
        <w:t>2</w:t>
      </w:r>
      <w:r w:rsidR="0022698E" w:rsidRPr="0022698E">
        <w:rPr>
          <w:rFonts w:ascii="Times New Roman" w:hAnsi="Times New Roman"/>
          <w:bCs/>
          <w:sz w:val="24"/>
          <w:szCs w:val="24"/>
        </w:rPr>
        <w:t>CO</w:t>
      </w:r>
      <w:r w:rsidR="0022698E" w:rsidRPr="0022698E">
        <w:rPr>
          <w:rFonts w:ascii="Times New Roman" w:hAnsi="Times New Roman"/>
          <w:bCs/>
          <w:sz w:val="24"/>
          <w:szCs w:val="24"/>
          <w:vertAlign w:val="superscript"/>
        </w:rPr>
        <w:t>3</w:t>
      </w:r>
      <w:r w:rsidR="0022698E" w:rsidRPr="0022698E">
        <w:rPr>
          <w:rFonts w:ascii="Times New Roman" w:hAnsi="Times New Roman"/>
          <w:bCs/>
          <w:sz w:val="24"/>
          <w:szCs w:val="24"/>
        </w:rPr>
        <w:t>&gt; H</w:t>
      </w:r>
      <w:r w:rsidR="0022698E" w:rsidRPr="0022698E">
        <w:rPr>
          <w:rFonts w:ascii="Times New Roman" w:hAnsi="Times New Roman"/>
          <w:bCs/>
          <w:sz w:val="24"/>
          <w:szCs w:val="24"/>
          <w:vertAlign w:val="subscript"/>
        </w:rPr>
        <w:t>2</w:t>
      </w:r>
      <w:r w:rsidR="0022698E" w:rsidRPr="0022698E">
        <w:rPr>
          <w:rFonts w:ascii="Times New Roman" w:hAnsi="Times New Roman"/>
          <w:bCs/>
          <w:sz w:val="24"/>
          <w:szCs w:val="24"/>
        </w:rPr>
        <w:t>O + CO</w:t>
      </w:r>
      <w:r w:rsidR="0022698E" w:rsidRPr="0022698E">
        <w:rPr>
          <w:rFonts w:ascii="Times New Roman" w:hAnsi="Times New Roman"/>
          <w:bCs/>
          <w:sz w:val="24"/>
          <w:szCs w:val="24"/>
          <w:vertAlign w:val="subscript"/>
        </w:rPr>
        <w:t>2</w:t>
      </w:r>
      <w:r w:rsidR="0022698E" w:rsidRPr="0022698E">
        <w:rPr>
          <w:rFonts w:ascii="Times New Roman" w:hAnsi="Times New Roman"/>
          <w:bCs/>
          <w:sz w:val="24"/>
          <w:szCs w:val="24"/>
        </w:rPr>
        <w:t>. MARQUES</w:t>
      </w:r>
      <w:r w:rsidR="00A6681E">
        <w:rPr>
          <w:rFonts w:ascii="Times New Roman" w:hAnsi="Times New Roman"/>
          <w:bCs/>
          <w:sz w:val="24"/>
          <w:szCs w:val="24"/>
        </w:rPr>
        <w:t xml:space="preserve"> (2009),</w:t>
      </w:r>
      <w:r w:rsidR="0022698E" w:rsidRPr="0022698E">
        <w:rPr>
          <w:rFonts w:ascii="Times New Roman" w:hAnsi="Times New Roman"/>
          <w:bCs/>
          <w:sz w:val="24"/>
          <w:szCs w:val="24"/>
        </w:rPr>
        <w:t xml:space="preserve"> afirma que nas condições de </w:t>
      </w:r>
      <w:proofErr w:type="spellStart"/>
      <w:r w:rsidR="0022698E" w:rsidRPr="0022698E">
        <w:rPr>
          <w:rFonts w:ascii="Times New Roman" w:hAnsi="Times New Roman"/>
          <w:bCs/>
          <w:sz w:val="24"/>
          <w:szCs w:val="24"/>
        </w:rPr>
        <w:t>Latossolos</w:t>
      </w:r>
      <w:proofErr w:type="spellEnd"/>
      <w:r w:rsidR="0022698E" w:rsidRPr="0022698E">
        <w:rPr>
          <w:rFonts w:ascii="Times New Roman" w:hAnsi="Times New Roman"/>
          <w:bCs/>
          <w:sz w:val="24"/>
          <w:szCs w:val="24"/>
        </w:rPr>
        <w:t>, com as boas condições de umidade e atividade biológica existentes na área de estudo, o CO</w:t>
      </w:r>
      <w:r w:rsidR="0022698E" w:rsidRPr="0022698E">
        <w:rPr>
          <w:rFonts w:ascii="Times New Roman" w:hAnsi="Times New Roman"/>
          <w:bCs/>
          <w:sz w:val="24"/>
          <w:szCs w:val="24"/>
          <w:vertAlign w:val="subscript"/>
        </w:rPr>
        <w:t>2</w:t>
      </w:r>
      <w:r w:rsidR="0022698E" w:rsidRPr="0022698E">
        <w:rPr>
          <w:rFonts w:ascii="Times New Roman" w:hAnsi="Times New Roman"/>
          <w:bCs/>
          <w:sz w:val="24"/>
          <w:szCs w:val="24"/>
        </w:rPr>
        <w:t xml:space="preserve"> reage rápido, em período de meses. </w:t>
      </w:r>
    </w:p>
    <w:p w:rsidR="0022698E" w:rsidRPr="0022698E" w:rsidRDefault="0022698E" w:rsidP="0022698E">
      <w:pPr>
        <w:spacing w:after="0" w:line="480" w:lineRule="auto"/>
        <w:ind w:firstLine="709"/>
        <w:jc w:val="both"/>
        <w:rPr>
          <w:rFonts w:ascii="Times New Roman" w:eastAsia="Times New Roman" w:hAnsi="Times New Roman"/>
          <w:sz w:val="24"/>
          <w:szCs w:val="24"/>
          <w:lang w:eastAsia="pt-BR"/>
        </w:rPr>
      </w:pPr>
      <w:r w:rsidRPr="0022698E">
        <w:rPr>
          <w:rFonts w:ascii="Times New Roman" w:eastAsia="Times New Roman" w:hAnsi="Times New Roman"/>
          <w:sz w:val="24"/>
          <w:szCs w:val="24"/>
          <w:lang w:eastAsia="pt-BR"/>
        </w:rPr>
        <w:t>Considera-se que os dados de espessuras dos horizontes dos compartimentos de solos, os teores de CO encontrados, as densidades dos solos, os estoques de CO no banhado; bem como, os atuais teores nos solos minerais cultivados, em comparação com os do campo seco nativo, são compatíveis com os dados</w:t>
      </w:r>
      <w:r w:rsidR="00683D0C">
        <w:rPr>
          <w:rFonts w:ascii="Times New Roman" w:eastAsia="Times New Roman" w:hAnsi="Times New Roman"/>
          <w:sz w:val="24"/>
          <w:szCs w:val="24"/>
          <w:lang w:eastAsia="pt-BR"/>
        </w:rPr>
        <w:t xml:space="preserve"> de</w:t>
      </w:r>
      <w:r w:rsidRPr="0022698E">
        <w:rPr>
          <w:rFonts w:ascii="Times New Roman" w:eastAsia="Times New Roman" w:hAnsi="Times New Roman"/>
          <w:sz w:val="24"/>
          <w:szCs w:val="24"/>
          <w:lang w:eastAsia="pt-BR"/>
        </w:rPr>
        <w:t xml:space="preserve"> </w:t>
      </w:r>
      <w:proofErr w:type="spellStart"/>
      <w:r w:rsidRPr="0022698E">
        <w:rPr>
          <w:rFonts w:ascii="Times New Roman" w:eastAsia="Times New Roman" w:hAnsi="Times New Roman"/>
          <w:sz w:val="24"/>
          <w:szCs w:val="24"/>
          <w:lang w:eastAsia="pt-BR"/>
        </w:rPr>
        <w:t>Valladares</w:t>
      </w:r>
      <w:proofErr w:type="spellEnd"/>
      <w:r w:rsidRPr="0022698E">
        <w:rPr>
          <w:rFonts w:ascii="Times New Roman" w:eastAsia="Times New Roman" w:hAnsi="Times New Roman"/>
          <w:sz w:val="24"/>
          <w:szCs w:val="24"/>
          <w:lang w:eastAsia="pt-BR"/>
        </w:rPr>
        <w:t xml:space="preserve"> </w:t>
      </w:r>
      <w:r w:rsidRPr="0022698E">
        <w:rPr>
          <w:rFonts w:ascii="Times New Roman" w:eastAsia="Times New Roman" w:hAnsi="Times New Roman"/>
          <w:i/>
          <w:sz w:val="24"/>
          <w:szCs w:val="24"/>
          <w:lang w:eastAsia="pt-BR"/>
        </w:rPr>
        <w:t>et al</w:t>
      </w:r>
      <w:r w:rsidRPr="0022698E">
        <w:rPr>
          <w:rFonts w:ascii="Times New Roman" w:eastAsia="Times New Roman" w:hAnsi="Times New Roman"/>
          <w:sz w:val="24"/>
          <w:szCs w:val="24"/>
          <w:lang w:eastAsia="pt-BR"/>
        </w:rPr>
        <w:t xml:space="preserve"> (2008),</w:t>
      </w:r>
      <w:r w:rsidR="00683D0C">
        <w:rPr>
          <w:rFonts w:ascii="Times New Roman" w:eastAsia="Times New Roman" w:hAnsi="Times New Roman"/>
          <w:sz w:val="24"/>
          <w:szCs w:val="24"/>
          <w:lang w:eastAsia="pt-BR"/>
        </w:rPr>
        <w:t xml:space="preserve"> </w:t>
      </w:r>
      <w:r w:rsidRPr="0022698E">
        <w:rPr>
          <w:rFonts w:ascii="Times New Roman" w:eastAsia="Times New Roman" w:hAnsi="Times New Roman"/>
          <w:sz w:val="24"/>
          <w:szCs w:val="24"/>
          <w:lang w:eastAsia="pt-BR"/>
        </w:rPr>
        <w:t xml:space="preserve">colocando em destaque a forte agregação superficial, a manutenção e mesmo o incremento na estocagem de CO em profundidade, por conta dos sistemas de manejo dos solos minerais em uso. </w:t>
      </w:r>
    </w:p>
    <w:p w:rsidR="0022698E" w:rsidRDefault="0022698E" w:rsidP="0022698E">
      <w:pPr>
        <w:autoSpaceDE w:val="0"/>
        <w:autoSpaceDN w:val="0"/>
        <w:adjustRightInd w:val="0"/>
        <w:spacing w:after="0" w:line="480" w:lineRule="auto"/>
        <w:ind w:firstLine="709"/>
        <w:jc w:val="both"/>
        <w:rPr>
          <w:rFonts w:ascii="Times New Roman" w:eastAsia="Times New Roman" w:hAnsi="Times New Roman"/>
          <w:sz w:val="24"/>
          <w:szCs w:val="24"/>
          <w:lang w:eastAsia="pt-BR"/>
        </w:rPr>
      </w:pPr>
    </w:p>
    <w:p w:rsidR="0017515F" w:rsidRPr="0022698E" w:rsidRDefault="00E25542" w:rsidP="00C205FC">
      <w:pPr>
        <w:autoSpaceDE w:val="0"/>
        <w:autoSpaceDN w:val="0"/>
        <w:adjustRightInd w:val="0"/>
        <w:spacing w:after="0" w:line="480" w:lineRule="auto"/>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Conclusões</w:t>
      </w:r>
    </w:p>
    <w:p w:rsidR="0022698E" w:rsidRPr="0022698E" w:rsidRDefault="0022698E" w:rsidP="0022698E">
      <w:pPr>
        <w:spacing w:after="0" w:line="480" w:lineRule="auto"/>
        <w:ind w:firstLine="709"/>
        <w:jc w:val="both"/>
        <w:rPr>
          <w:rFonts w:ascii="Times New Roman" w:hAnsi="Times New Roman"/>
          <w:sz w:val="24"/>
          <w:szCs w:val="24"/>
        </w:rPr>
      </w:pPr>
      <w:r w:rsidRPr="0022698E">
        <w:rPr>
          <w:rFonts w:ascii="Times New Roman" w:hAnsi="Times New Roman"/>
          <w:sz w:val="24"/>
          <w:szCs w:val="24"/>
        </w:rPr>
        <w:t xml:space="preserve">Embora não tenha sido encontrada, nas imediações, área similar de campo e banhado intactos como testemunha, dados dos autores revisados permitem concluir que os horizontes </w:t>
      </w:r>
      <w:proofErr w:type="spellStart"/>
      <w:r w:rsidRPr="0022698E">
        <w:rPr>
          <w:rFonts w:ascii="Times New Roman" w:hAnsi="Times New Roman"/>
          <w:sz w:val="24"/>
          <w:szCs w:val="24"/>
        </w:rPr>
        <w:t>hísticos</w:t>
      </w:r>
      <w:proofErr w:type="spellEnd"/>
      <w:r w:rsidRPr="0022698E">
        <w:rPr>
          <w:rFonts w:ascii="Times New Roman" w:hAnsi="Times New Roman"/>
          <w:sz w:val="24"/>
          <w:szCs w:val="24"/>
        </w:rPr>
        <w:t xml:space="preserve"> estudados, com </w:t>
      </w:r>
      <w:smartTag w:uri="urn:schemas-microsoft-com:office:smarttags" w:element="metricconverter">
        <w:smartTagPr>
          <w:attr w:name="ProductID" w:val="60,60 a"/>
        </w:smartTagPr>
        <w:r w:rsidRPr="0022698E">
          <w:rPr>
            <w:rFonts w:ascii="Times New Roman" w:hAnsi="Times New Roman"/>
            <w:sz w:val="24"/>
            <w:szCs w:val="24"/>
          </w:rPr>
          <w:t>60,60 a</w:t>
        </w:r>
        <w:r w:rsidR="00A6681E">
          <w:rPr>
            <w:rFonts w:ascii="Times New Roman" w:hAnsi="Times New Roman"/>
            <w:sz w:val="24"/>
            <w:szCs w:val="24"/>
          </w:rPr>
          <w:t xml:space="preserve"> </w:t>
        </w:r>
      </w:smartTag>
      <w:r w:rsidRPr="0022698E">
        <w:rPr>
          <w:rFonts w:ascii="Times New Roman" w:hAnsi="Times New Roman"/>
          <w:sz w:val="24"/>
          <w:szCs w:val="24"/>
        </w:rPr>
        <w:t xml:space="preserve">158,40 </w:t>
      </w:r>
      <w:r w:rsidR="00A6681E">
        <w:rPr>
          <w:rFonts w:ascii="Times New Roman" w:hAnsi="Times New Roman"/>
          <w:sz w:val="24"/>
          <w:szCs w:val="24"/>
        </w:rPr>
        <w:t>g dm</w:t>
      </w:r>
      <w:r w:rsidRPr="0022698E">
        <w:rPr>
          <w:rFonts w:ascii="Times New Roman" w:hAnsi="Times New Roman"/>
          <w:sz w:val="24"/>
          <w:szCs w:val="24"/>
          <w:vertAlign w:val="superscript"/>
        </w:rPr>
        <w:t>-3</w:t>
      </w:r>
      <w:r w:rsidRPr="0022698E">
        <w:rPr>
          <w:rFonts w:ascii="Times New Roman" w:hAnsi="Times New Roman"/>
          <w:sz w:val="24"/>
          <w:szCs w:val="24"/>
        </w:rPr>
        <w:t xml:space="preserve"> de CO, podem já ter tido de </w:t>
      </w:r>
      <w:smartTag w:uri="urn:schemas-microsoft-com:office:smarttags" w:element="metricconverter">
        <w:smartTagPr>
          <w:attr w:name="ProductID" w:val="293 a"/>
        </w:smartTagPr>
        <w:r w:rsidRPr="0022698E">
          <w:rPr>
            <w:rFonts w:ascii="Times New Roman" w:hAnsi="Times New Roman"/>
            <w:sz w:val="24"/>
            <w:szCs w:val="24"/>
          </w:rPr>
          <w:t>293 a</w:t>
        </w:r>
        <w:r w:rsidR="00EE6429">
          <w:rPr>
            <w:rFonts w:ascii="Times New Roman" w:hAnsi="Times New Roman"/>
            <w:sz w:val="24"/>
            <w:szCs w:val="24"/>
          </w:rPr>
          <w:t xml:space="preserve"> </w:t>
        </w:r>
      </w:smartTag>
      <w:r w:rsidRPr="0022698E">
        <w:rPr>
          <w:rFonts w:ascii="Times New Roman" w:hAnsi="Times New Roman"/>
          <w:sz w:val="24"/>
          <w:szCs w:val="24"/>
        </w:rPr>
        <w:t xml:space="preserve">324,40 </w:t>
      </w:r>
      <w:r w:rsidR="00A6681E">
        <w:rPr>
          <w:rFonts w:ascii="Times New Roman" w:hAnsi="Times New Roman"/>
          <w:sz w:val="24"/>
          <w:szCs w:val="24"/>
        </w:rPr>
        <w:t>g dm</w:t>
      </w:r>
      <w:r w:rsidRPr="0022698E">
        <w:rPr>
          <w:rFonts w:ascii="Times New Roman" w:hAnsi="Times New Roman"/>
          <w:sz w:val="24"/>
          <w:szCs w:val="24"/>
          <w:vertAlign w:val="superscript"/>
        </w:rPr>
        <w:t>-3</w:t>
      </w:r>
      <w:r w:rsidRPr="0022698E">
        <w:rPr>
          <w:rFonts w:ascii="Times New Roman" w:hAnsi="Times New Roman"/>
          <w:sz w:val="24"/>
          <w:szCs w:val="24"/>
        </w:rPr>
        <w:t>,</w:t>
      </w:r>
      <w:r w:rsidR="00A6681E">
        <w:rPr>
          <w:rFonts w:ascii="Times New Roman" w:hAnsi="Times New Roman"/>
          <w:sz w:val="24"/>
          <w:szCs w:val="24"/>
        </w:rPr>
        <w:t xml:space="preserve"> </w:t>
      </w:r>
      <w:r w:rsidRPr="0022698E">
        <w:rPr>
          <w:rFonts w:ascii="Times New Roman" w:hAnsi="Times New Roman"/>
          <w:sz w:val="24"/>
          <w:szCs w:val="24"/>
        </w:rPr>
        <w:t xml:space="preserve">apresentando perdas na ordem de 68 % do CO original. A camada soterrada (8B) com 43,44 </w:t>
      </w:r>
      <w:r w:rsidR="00A6681E">
        <w:rPr>
          <w:rFonts w:ascii="Times New Roman" w:hAnsi="Times New Roman"/>
          <w:sz w:val="24"/>
          <w:szCs w:val="24"/>
        </w:rPr>
        <w:t>Mg ha</w:t>
      </w:r>
      <w:r w:rsidRPr="0022698E">
        <w:rPr>
          <w:rFonts w:ascii="Times New Roman" w:hAnsi="Times New Roman"/>
          <w:sz w:val="24"/>
          <w:szCs w:val="24"/>
          <w:vertAlign w:val="superscript"/>
        </w:rPr>
        <w:t>-1</w:t>
      </w:r>
      <w:r w:rsidRPr="0022698E">
        <w:rPr>
          <w:rFonts w:ascii="Times New Roman" w:hAnsi="Times New Roman"/>
          <w:sz w:val="24"/>
          <w:szCs w:val="24"/>
        </w:rPr>
        <w:t xml:space="preserve"> apresenta perda de 7,8 vezes o seu conteúdo de CO em comparação às 341,61 </w:t>
      </w:r>
      <w:r w:rsidR="00A6681E">
        <w:rPr>
          <w:rFonts w:ascii="Times New Roman" w:hAnsi="Times New Roman"/>
          <w:sz w:val="24"/>
          <w:szCs w:val="24"/>
        </w:rPr>
        <w:t>Mg ha</w:t>
      </w:r>
      <w:r w:rsidRPr="0022698E">
        <w:rPr>
          <w:rFonts w:ascii="Times New Roman" w:hAnsi="Times New Roman"/>
          <w:sz w:val="24"/>
          <w:szCs w:val="24"/>
          <w:vertAlign w:val="superscript"/>
        </w:rPr>
        <w:t>-1</w:t>
      </w:r>
      <w:r w:rsidR="00EE6429">
        <w:rPr>
          <w:rFonts w:ascii="Times New Roman" w:hAnsi="Times New Roman"/>
          <w:sz w:val="24"/>
          <w:szCs w:val="24"/>
          <w:vertAlign w:val="superscript"/>
        </w:rPr>
        <w:t xml:space="preserve"> </w:t>
      </w:r>
      <w:r w:rsidRPr="0022698E">
        <w:rPr>
          <w:rFonts w:ascii="Times New Roman" w:hAnsi="Times New Roman"/>
          <w:sz w:val="24"/>
          <w:szCs w:val="24"/>
        </w:rPr>
        <w:t xml:space="preserve">da camada contígua não soterrada (3A), o que vem reforçar o raciocínio anterior. </w:t>
      </w:r>
    </w:p>
    <w:p w:rsidR="00A6681E" w:rsidRDefault="0022698E" w:rsidP="0022698E">
      <w:pPr>
        <w:spacing w:after="0" w:line="480" w:lineRule="auto"/>
        <w:ind w:firstLine="709"/>
        <w:jc w:val="both"/>
        <w:rPr>
          <w:rFonts w:ascii="Times New Roman" w:hAnsi="Times New Roman"/>
          <w:sz w:val="24"/>
          <w:szCs w:val="24"/>
        </w:rPr>
      </w:pPr>
      <w:r w:rsidRPr="0022698E">
        <w:rPr>
          <w:rFonts w:ascii="Times New Roman" w:hAnsi="Times New Roman"/>
          <w:sz w:val="24"/>
          <w:szCs w:val="24"/>
        </w:rPr>
        <w:t xml:space="preserve">O SPD mais a ILP implantados a partir dos anos 90 e 2000 respectivamente, demonstram grande capacidade para restituir e incrementar os estoques de CO, comparativamente aos níveis do campo nativo. Foi encontrado 106,83 </w:t>
      </w:r>
      <w:r w:rsidR="00A6681E">
        <w:rPr>
          <w:rFonts w:ascii="Times New Roman" w:hAnsi="Times New Roman"/>
          <w:sz w:val="24"/>
          <w:szCs w:val="24"/>
        </w:rPr>
        <w:t>Mg ha</w:t>
      </w:r>
      <w:r w:rsidRPr="0022698E">
        <w:rPr>
          <w:rFonts w:ascii="Times New Roman" w:hAnsi="Times New Roman"/>
          <w:sz w:val="24"/>
          <w:szCs w:val="24"/>
          <w:vertAlign w:val="superscript"/>
        </w:rPr>
        <w:t>-1</w:t>
      </w:r>
      <w:r w:rsidRPr="0022698E">
        <w:rPr>
          <w:rFonts w:ascii="Times New Roman" w:hAnsi="Times New Roman"/>
          <w:sz w:val="24"/>
          <w:szCs w:val="24"/>
        </w:rPr>
        <w:t xml:space="preserve"> na camada superficial de </w:t>
      </w:r>
      <w:smartTag w:uri="urn:schemas-microsoft-com:office:smarttags" w:element="metricconverter">
        <w:smartTagPr>
          <w:attr w:name="ProductID" w:val="20 cm"/>
        </w:smartTagPr>
        <w:r w:rsidRPr="0022698E">
          <w:rPr>
            <w:rFonts w:ascii="Times New Roman" w:hAnsi="Times New Roman"/>
            <w:sz w:val="24"/>
            <w:szCs w:val="24"/>
          </w:rPr>
          <w:t>20 cm</w:t>
        </w:r>
      </w:smartTag>
      <w:r w:rsidRPr="0022698E">
        <w:rPr>
          <w:rFonts w:ascii="Times New Roman" w:hAnsi="Times New Roman"/>
          <w:sz w:val="24"/>
          <w:szCs w:val="24"/>
        </w:rPr>
        <w:t xml:space="preserve">, contra 92,36 </w:t>
      </w:r>
      <w:r w:rsidR="00A6681E">
        <w:rPr>
          <w:rFonts w:ascii="Times New Roman" w:hAnsi="Times New Roman"/>
          <w:sz w:val="24"/>
          <w:szCs w:val="24"/>
        </w:rPr>
        <w:t>Mg ha</w:t>
      </w:r>
      <w:r w:rsidRPr="0022698E">
        <w:rPr>
          <w:rFonts w:ascii="Times New Roman" w:hAnsi="Times New Roman"/>
          <w:sz w:val="24"/>
          <w:szCs w:val="24"/>
          <w:vertAlign w:val="superscript"/>
        </w:rPr>
        <w:t>-1</w:t>
      </w:r>
      <w:r w:rsidRPr="0022698E">
        <w:rPr>
          <w:rFonts w:ascii="Times New Roman" w:hAnsi="Times New Roman"/>
          <w:sz w:val="24"/>
          <w:szCs w:val="24"/>
        </w:rPr>
        <w:t xml:space="preserve"> de CO estimados em solo </w:t>
      </w:r>
      <w:r w:rsidRPr="0022698E">
        <w:rPr>
          <w:rFonts w:ascii="Times New Roman" w:hAnsi="Times New Roman"/>
          <w:sz w:val="24"/>
          <w:szCs w:val="24"/>
        </w:rPr>
        <w:lastRenderedPageBreak/>
        <w:t xml:space="preserve">equivalente ao da área de estudo, sob campo nativo em 1978, com ganho de 14,47 </w:t>
      </w:r>
      <w:r w:rsidR="00A6681E">
        <w:rPr>
          <w:rFonts w:ascii="Times New Roman" w:hAnsi="Times New Roman"/>
          <w:sz w:val="24"/>
          <w:szCs w:val="24"/>
        </w:rPr>
        <w:t>Mg ha</w:t>
      </w:r>
      <w:r w:rsidRPr="0022698E">
        <w:rPr>
          <w:rFonts w:ascii="Times New Roman" w:hAnsi="Times New Roman"/>
          <w:sz w:val="24"/>
          <w:szCs w:val="24"/>
          <w:vertAlign w:val="superscript"/>
        </w:rPr>
        <w:t>-1</w:t>
      </w:r>
      <w:r w:rsidRPr="0022698E">
        <w:rPr>
          <w:rFonts w:ascii="Times New Roman" w:hAnsi="Times New Roman"/>
          <w:sz w:val="24"/>
          <w:szCs w:val="24"/>
        </w:rPr>
        <w:t xml:space="preserve">. Na camada superficial, no </w:t>
      </w:r>
      <w:proofErr w:type="spellStart"/>
      <w:r w:rsidRPr="0022698E">
        <w:rPr>
          <w:rFonts w:ascii="Times New Roman" w:hAnsi="Times New Roman"/>
          <w:sz w:val="24"/>
          <w:szCs w:val="24"/>
        </w:rPr>
        <w:t>Cambissolo</w:t>
      </w:r>
      <w:proofErr w:type="spellEnd"/>
      <w:r w:rsidRPr="0022698E">
        <w:rPr>
          <w:rFonts w:ascii="Times New Roman" w:hAnsi="Times New Roman"/>
          <w:sz w:val="24"/>
          <w:szCs w:val="24"/>
        </w:rPr>
        <w:t xml:space="preserve"> houve perda de 29,49 </w:t>
      </w:r>
      <w:r w:rsidR="00A6681E">
        <w:rPr>
          <w:rFonts w:ascii="Times New Roman" w:hAnsi="Times New Roman"/>
          <w:sz w:val="24"/>
          <w:szCs w:val="24"/>
        </w:rPr>
        <w:t>Mg ha</w:t>
      </w:r>
      <w:r w:rsidRPr="0022698E">
        <w:rPr>
          <w:rFonts w:ascii="Times New Roman" w:hAnsi="Times New Roman"/>
          <w:sz w:val="24"/>
          <w:szCs w:val="24"/>
          <w:vertAlign w:val="superscript"/>
        </w:rPr>
        <w:t>-1</w:t>
      </w:r>
      <w:r w:rsidRPr="0022698E">
        <w:rPr>
          <w:rFonts w:ascii="Times New Roman" w:hAnsi="Times New Roman"/>
          <w:sz w:val="24"/>
          <w:szCs w:val="24"/>
        </w:rPr>
        <w:t xml:space="preserve">, porém, na média até </w:t>
      </w:r>
      <w:smartTag w:uri="urn:schemas-microsoft-com:office:smarttags" w:element="metricconverter">
        <w:smartTagPr>
          <w:attr w:name="ProductID" w:val="0,70 m"/>
        </w:smartTagPr>
        <w:r w:rsidRPr="0022698E">
          <w:rPr>
            <w:rFonts w:ascii="Times New Roman" w:hAnsi="Times New Roman"/>
            <w:sz w:val="24"/>
            <w:szCs w:val="24"/>
          </w:rPr>
          <w:t>0,70 m</w:t>
        </w:r>
      </w:smartTag>
      <w:r w:rsidRPr="0022698E">
        <w:rPr>
          <w:rFonts w:ascii="Times New Roman" w:hAnsi="Times New Roman"/>
          <w:sz w:val="24"/>
          <w:szCs w:val="24"/>
        </w:rPr>
        <w:t xml:space="preserve"> houve incremento de 32,53 </w:t>
      </w:r>
      <w:r w:rsidR="00A6681E">
        <w:rPr>
          <w:rFonts w:ascii="Times New Roman" w:hAnsi="Times New Roman"/>
          <w:sz w:val="24"/>
          <w:szCs w:val="24"/>
        </w:rPr>
        <w:t>Mg ha</w:t>
      </w:r>
      <w:r w:rsidRPr="0022698E">
        <w:rPr>
          <w:rFonts w:ascii="Times New Roman" w:hAnsi="Times New Roman"/>
          <w:sz w:val="24"/>
          <w:szCs w:val="24"/>
          <w:vertAlign w:val="superscript"/>
        </w:rPr>
        <w:t>-1</w:t>
      </w:r>
      <w:r w:rsidRPr="0022698E">
        <w:rPr>
          <w:rFonts w:ascii="Times New Roman" w:hAnsi="Times New Roman"/>
          <w:sz w:val="24"/>
          <w:szCs w:val="24"/>
        </w:rPr>
        <w:t xml:space="preserve"> de CO.</w:t>
      </w:r>
    </w:p>
    <w:p w:rsidR="0022698E" w:rsidRPr="0094746B" w:rsidRDefault="00A6681E" w:rsidP="0022698E">
      <w:pPr>
        <w:spacing w:after="0" w:line="480" w:lineRule="auto"/>
        <w:ind w:firstLine="709"/>
        <w:jc w:val="both"/>
        <w:rPr>
          <w:rFonts w:ascii="Times New Roman" w:hAnsi="Times New Roman"/>
          <w:iCs/>
          <w:sz w:val="24"/>
          <w:szCs w:val="24"/>
        </w:rPr>
      </w:pPr>
      <w:r>
        <w:rPr>
          <w:rFonts w:ascii="Times New Roman" w:hAnsi="Times New Roman"/>
          <w:sz w:val="24"/>
          <w:szCs w:val="24"/>
        </w:rPr>
        <w:t>Verificou-se</w:t>
      </w:r>
      <w:r w:rsidR="0022698E" w:rsidRPr="0022698E">
        <w:rPr>
          <w:rFonts w:ascii="Times New Roman" w:hAnsi="Times New Roman"/>
          <w:sz w:val="24"/>
          <w:szCs w:val="24"/>
        </w:rPr>
        <w:t xml:space="preserve"> </w:t>
      </w:r>
      <w:r w:rsidR="0022698E" w:rsidRPr="0022698E">
        <w:rPr>
          <w:rFonts w:ascii="Times New Roman" w:hAnsi="Times New Roman"/>
          <w:iCs/>
          <w:sz w:val="24"/>
          <w:szCs w:val="24"/>
        </w:rPr>
        <w:t xml:space="preserve">nos </w:t>
      </w:r>
      <w:proofErr w:type="spellStart"/>
      <w:r w:rsidR="0022698E" w:rsidRPr="0022698E">
        <w:rPr>
          <w:rFonts w:ascii="Times New Roman" w:hAnsi="Times New Roman"/>
          <w:iCs/>
          <w:sz w:val="24"/>
          <w:szCs w:val="24"/>
        </w:rPr>
        <w:t>Latossolos</w:t>
      </w:r>
      <w:proofErr w:type="spellEnd"/>
      <w:r w:rsidR="0022698E" w:rsidRPr="0022698E">
        <w:rPr>
          <w:rFonts w:ascii="Times New Roman" w:hAnsi="Times New Roman"/>
          <w:iCs/>
          <w:sz w:val="24"/>
          <w:szCs w:val="24"/>
        </w:rPr>
        <w:t xml:space="preserve"> Brunos, até </w:t>
      </w:r>
      <w:smartTag w:uri="urn:schemas-microsoft-com:office:smarttags" w:element="metricconverter">
        <w:smartTagPr>
          <w:attr w:name="ProductID" w:val="1,20 m"/>
        </w:smartTagPr>
        <w:r w:rsidR="0022698E" w:rsidRPr="0022698E">
          <w:rPr>
            <w:rFonts w:ascii="Times New Roman" w:hAnsi="Times New Roman"/>
            <w:iCs/>
            <w:sz w:val="24"/>
            <w:szCs w:val="24"/>
          </w:rPr>
          <w:t>1,20 m</w:t>
        </w:r>
      </w:smartTag>
      <w:r w:rsidR="0022698E" w:rsidRPr="0022698E">
        <w:rPr>
          <w:rFonts w:ascii="Times New Roman" w:hAnsi="Times New Roman"/>
          <w:iCs/>
          <w:sz w:val="24"/>
          <w:szCs w:val="24"/>
        </w:rPr>
        <w:t xml:space="preserve"> de profundidade, no </w:t>
      </w:r>
      <w:proofErr w:type="spellStart"/>
      <w:r w:rsidR="0022698E" w:rsidRPr="0022698E">
        <w:rPr>
          <w:rFonts w:ascii="Times New Roman" w:hAnsi="Times New Roman"/>
          <w:iCs/>
          <w:sz w:val="24"/>
          <w:szCs w:val="24"/>
        </w:rPr>
        <w:t>Cambissolo</w:t>
      </w:r>
      <w:proofErr w:type="spellEnd"/>
      <w:r w:rsidR="0022698E" w:rsidRPr="0022698E">
        <w:rPr>
          <w:rFonts w:ascii="Times New Roman" w:hAnsi="Times New Roman"/>
          <w:iCs/>
          <w:sz w:val="24"/>
          <w:szCs w:val="24"/>
        </w:rPr>
        <w:t xml:space="preserve">, até </w:t>
      </w:r>
      <w:smartTag w:uri="urn:schemas-microsoft-com:office:smarttags" w:element="metricconverter">
        <w:smartTagPr>
          <w:attr w:name="ProductID" w:val="0,70 m"/>
        </w:smartTagPr>
        <w:r w:rsidR="0022698E" w:rsidRPr="0022698E">
          <w:rPr>
            <w:rFonts w:ascii="Times New Roman" w:hAnsi="Times New Roman"/>
            <w:iCs/>
            <w:sz w:val="24"/>
            <w:szCs w:val="24"/>
          </w:rPr>
          <w:t>0,70 m</w:t>
        </w:r>
      </w:smartTag>
      <w:r w:rsidR="0022698E" w:rsidRPr="0022698E">
        <w:rPr>
          <w:rFonts w:ascii="Times New Roman" w:hAnsi="Times New Roman"/>
          <w:iCs/>
          <w:sz w:val="24"/>
          <w:szCs w:val="24"/>
        </w:rPr>
        <w:t xml:space="preserve"> e nos horizontes H dos </w:t>
      </w:r>
      <w:proofErr w:type="spellStart"/>
      <w:r w:rsidR="0022698E" w:rsidRPr="0022698E">
        <w:rPr>
          <w:rFonts w:ascii="Times New Roman" w:hAnsi="Times New Roman"/>
          <w:iCs/>
          <w:sz w:val="24"/>
          <w:szCs w:val="24"/>
        </w:rPr>
        <w:t>Organossolos</w:t>
      </w:r>
      <w:proofErr w:type="spellEnd"/>
      <w:r w:rsidR="0022698E" w:rsidRPr="0022698E">
        <w:rPr>
          <w:rFonts w:ascii="Times New Roman" w:hAnsi="Times New Roman"/>
          <w:iCs/>
          <w:sz w:val="24"/>
          <w:szCs w:val="24"/>
        </w:rPr>
        <w:t xml:space="preserve"> e </w:t>
      </w:r>
      <w:proofErr w:type="spellStart"/>
      <w:r w:rsidR="0022698E" w:rsidRPr="0022698E">
        <w:rPr>
          <w:rFonts w:ascii="Times New Roman" w:hAnsi="Times New Roman"/>
          <w:iCs/>
          <w:sz w:val="24"/>
          <w:szCs w:val="24"/>
        </w:rPr>
        <w:t>Gleissolos</w:t>
      </w:r>
      <w:proofErr w:type="spellEnd"/>
      <w:r w:rsidR="0022698E" w:rsidRPr="0022698E">
        <w:rPr>
          <w:rFonts w:ascii="Times New Roman" w:hAnsi="Times New Roman"/>
          <w:iCs/>
          <w:sz w:val="24"/>
          <w:szCs w:val="24"/>
        </w:rPr>
        <w:t xml:space="preserve"> com</w:t>
      </w:r>
      <w:r>
        <w:rPr>
          <w:rFonts w:ascii="Times New Roman" w:hAnsi="Times New Roman"/>
          <w:iCs/>
          <w:sz w:val="24"/>
          <w:szCs w:val="24"/>
        </w:rPr>
        <w:t xml:space="preserve"> </w:t>
      </w:r>
      <w:r w:rsidR="0022698E" w:rsidRPr="0022698E">
        <w:rPr>
          <w:rFonts w:ascii="Times New Roman" w:hAnsi="Times New Roman"/>
          <w:iCs/>
          <w:sz w:val="24"/>
          <w:szCs w:val="24"/>
        </w:rPr>
        <w:t xml:space="preserve">espessura de </w:t>
      </w:r>
      <w:smartTag w:uri="urn:schemas-microsoft-com:office:smarttags" w:element="metricconverter">
        <w:smartTagPr>
          <w:attr w:name="ProductID" w:val="0,62 m"/>
        </w:smartTagPr>
        <w:r w:rsidR="0022698E" w:rsidRPr="0022698E">
          <w:rPr>
            <w:rFonts w:ascii="Times New Roman" w:hAnsi="Times New Roman"/>
            <w:iCs/>
            <w:sz w:val="24"/>
            <w:szCs w:val="24"/>
          </w:rPr>
          <w:t>0,62 m</w:t>
        </w:r>
      </w:smartTag>
      <w:r w:rsidR="0022698E" w:rsidRPr="0022698E">
        <w:rPr>
          <w:rFonts w:ascii="Times New Roman" w:hAnsi="Times New Roman"/>
          <w:iCs/>
          <w:sz w:val="24"/>
          <w:szCs w:val="24"/>
        </w:rPr>
        <w:t xml:space="preserve"> em média, estoques de 418,64;</w:t>
      </w:r>
      <w:bookmarkStart w:id="4" w:name="OLE_LINK4"/>
      <w:bookmarkStart w:id="5" w:name="OLE_LINK5"/>
      <w:r w:rsidR="0022698E" w:rsidRPr="0022698E">
        <w:rPr>
          <w:rFonts w:ascii="Times New Roman" w:hAnsi="Times New Roman"/>
          <w:iCs/>
          <w:sz w:val="24"/>
          <w:szCs w:val="24"/>
        </w:rPr>
        <w:t xml:space="preserve"> 264,95 e 479,59 </w:t>
      </w:r>
      <w:r>
        <w:rPr>
          <w:rFonts w:ascii="Times New Roman" w:hAnsi="Times New Roman"/>
          <w:iCs/>
          <w:sz w:val="24"/>
          <w:szCs w:val="24"/>
        </w:rPr>
        <w:t>Mg ha</w:t>
      </w:r>
      <w:r w:rsidR="0022698E" w:rsidRPr="0022698E">
        <w:rPr>
          <w:rFonts w:ascii="Times New Roman" w:hAnsi="Times New Roman"/>
          <w:iCs/>
          <w:sz w:val="24"/>
          <w:szCs w:val="24"/>
          <w:vertAlign w:val="superscript"/>
        </w:rPr>
        <w:t>-1</w:t>
      </w:r>
      <w:bookmarkEnd w:id="4"/>
      <w:bookmarkEnd w:id="5"/>
      <w:r w:rsidR="0022698E" w:rsidRPr="0022698E">
        <w:rPr>
          <w:rFonts w:ascii="Times New Roman" w:hAnsi="Times New Roman"/>
          <w:iCs/>
          <w:sz w:val="24"/>
          <w:szCs w:val="24"/>
        </w:rPr>
        <w:t xml:space="preserve">de CO, demonstrando serem estes </w:t>
      </w:r>
      <w:r w:rsidR="0022698E" w:rsidRPr="0094746B">
        <w:rPr>
          <w:rFonts w:ascii="Times New Roman" w:hAnsi="Times New Roman"/>
          <w:iCs/>
          <w:sz w:val="24"/>
          <w:szCs w:val="24"/>
        </w:rPr>
        <w:t>compartimentos importantes depósitos de carbono.</w:t>
      </w:r>
      <w:r>
        <w:rPr>
          <w:rFonts w:ascii="Times New Roman" w:hAnsi="Times New Roman"/>
          <w:iCs/>
          <w:sz w:val="24"/>
          <w:szCs w:val="24"/>
        </w:rPr>
        <w:t xml:space="preserve"> </w:t>
      </w:r>
      <w:r w:rsidR="0022698E" w:rsidRPr="0094746B">
        <w:rPr>
          <w:rFonts w:ascii="Times New Roman" w:hAnsi="Times New Roman"/>
          <w:iCs/>
          <w:sz w:val="24"/>
          <w:szCs w:val="24"/>
        </w:rPr>
        <w:t xml:space="preserve">Restrito aos </w:t>
      </w:r>
      <w:smartTag w:uri="urn:schemas-microsoft-com:office:smarttags" w:element="metricconverter">
        <w:smartTagPr>
          <w:attr w:name="ProductID" w:val="0,20 m"/>
        </w:smartTagPr>
        <w:r w:rsidR="0022698E" w:rsidRPr="0094746B">
          <w:rPr>
            <w:rFonts w:ascii="Times New Roman" w:hAnsi="Times New Roman"/>
            <w:iCs/>
            <w:sz w:val="24"/>
            <w:szCs w:val="24"/>
          </w:rPr>
          <w:t>0,20 m</w:t>
        </w:r>
      </w:smartTag>
      <w:r w:rsidR="0022698E" w:rsidRPr="0094746B">
        <w:rPr>
          <w:rFonts w:ascii="Times New Roman" w:hAnsi="Times New Roman"/>
          <w:iCs/>
          <w:sz w:val="24"/>
          <w:szCs w:val="24"/>
        </w:rPr>
        <w:t xml:space="preserve"> superficiais, o estoque de CO encontrado de 106,83, 127,89 e 301,89 </w:t>
      </w:r>
      <w:r>
        <w:rPr>
          <w:rFonts w:ascii="Times New Roman" w:hAnsi="Times New Roman"/>
          <w:iCs/>
          <w:sz w:val="24"/>
          <w:szCs w:val="24"/>
        </w:rPr>
        <w:t>Mg ha</w:t>
      </w:r>
      <w:r w:rsidR="0022698E" w:rsidRPr="0094746B">
        <w:rPr>
          <w:rFonts w:ascii="Times New Roman" w:hAnsi="Times New Roman"/>
          <w:b/>
          <w:iCs/>
          <w:sz w:val="24"/>
          <w:szCs w:val="24"/>
          <w:vertAlign w:val="superscript"/>
        </w:rPr>
        <w:t>-1</w:t>
      </w:r>
      <w:r w:rsidR="0022698E" w:rsidRPr="0094746B">
        <w:rPr>
          <w:rFonts w:ascii="Times New Roman" w:hAnsi="Times New Roman"/>
          <w:iCs/>
          <w:sz w:val="24"/>
          <w:szCs w:val="24"/>
        </w:rPr>
        <w:t xml:space="preserve">, revela o efeito agregador de CO pelo SPD e ILP, superando os níveis de estocagem do campo seco nativo em 14,47 </w:t>
      </w:r>
      <w:r>
        <w:rPr>
          <w:rFonts w:ascii="Times New Roman" w:hAnsi="Times New Roman"/>
          <w:iCs/>
          <w:sz w:val="24"/>
          <w:szCs w:val="24"/>
        </w:rPr>
        <w:t>Mg ha</w:t>
      </w:r>
      <w:r w:rsidR="0022698E" w:rsidRPr="0094746B">
        <w:rPr>
          <w:rFonts w:ascii="Times New Roman" w:hAnsi="Times New Roman"/>
          <w:iCs/>
          <w:sz w:val="24"/>
          <w:szCs w:val="24"/>
          <w:vertAlign w:val="superscript"/>
        </w:rPr>
        <w:t>-1</w:t>
      </w:r>
      <w:r w:rsidR="0022698E" w:rsidRPr="0094746B">
        <w:rPr>
          <w:rFonts w:ascii="Times New Roman" w:hAnsi="Times New Roman"/>
          <w:iCs/>
          <w:sz w:val="24"/>
          <w:szCs w:val="24"/>
        </w:rPr>
        <w:t xml:space="preserve"> no Latossolo e com perda de 29,49 </w:t>
      </w:r>
      <w:r>
        <w:rPr>
          <w:rFonts w:ascii="Times New Roman" w:hAnsi="Times New Roman"/>
          <w:iCs/>
          <w:sz w:val="24"/>
          <w:szCs w:val="24"/>
        </w:rPr>
        <w:t>Mg ha</w:t>
      </w:r>
      <w:r w:rsidR="0022698E" w:rsidRPr="0094746B">
        <w:rPr>
          <w:rFonts w:ascii="Times New Roman" w:hAnsi="Times New Roman"/>
          <w:iCs/>
          <w:sz w:val="24"/>
          <w:szCs w:val="24"/>
          <w:vertAlign w:val="superscript"/>
        </w:rPr>
        <w:t>-1</w:t>
      </w:r>
      <w:r w:rsidR="0022698E" w:rsidRPr="0094746B">
        <w:rPr>
          <w:rFonts w:ascii="Times New Roman" w:hAnsi="Times New Roman"/>
          <w:iCs/>
          <w:sz w:val="24"/>
          <w:szCs w:val="24"/>
        </w:rPr>
        <w:t xml:space="preserve"> no </w:t>
      </w:r>
      <w:proofErr w:type="spellStart"/>
      <w:r w:rsidR="0022698E" w:rsidRPr="0094746B">
        <w:rPr>
          <w:rFonts w:ascii="Times New Roman" w:hAnsi="Times New Roman"/>
          <w:iCs/>
          <w:sz w:val="24"/>
          <w:szCs w:val="24"/>
        </w:rPr>
        <w:t>Cambissolo</w:t>
      </w:r>
      <w:proofErr w:type="spellEnd"/>
      <w:r w:rsidR="0022698E" w:rsidRPr="0094746B">
        <w:rPr>
          <w:rFonts w:ascii="Times New Roman" w:hAnsi="Times New Roman"/>
          <w:iCs/>
          <w:sz w:val="24"/>
          <w:szCs w:val="24"/>
        </w:rPr>
        <w:t>, possivelmente por conta de intenso revolvimento sofrido e de perdas superficiais por erosão.</w:t>
      </w:r>
    </w:p>
    <w:p w:rsidR="0022698E" w:rsidRPr="0094746B" w:rsidRDefault="0022698E" w:rsidP="0022698E">
      <w:pPr>
        <w:spacing w:after="0" w:line="480" w:lineRule="auto"/>
        <w:jc w:val="both"/>
        <w:rPr>
          <w:rFonts w:ascii="Times New Roman" w:hAnsi="Times New Roman"/>
          <w:iCs/>
          <w:sz w:val="24"/>
          <w:szCs w:val="24"/>
        </w:rPr>
      </w:pPr>
    </w:p>
    <w:p w:rsidR="0022698E" w:rsidRPr="002F0C28" w:rsidRDefault="0022698E" w:rsidP="002F0C28">
      <w:pPr>
        <w:spacing w:before="240" w:after="0" w:line="480" w:lineRule="auto"/>
        <w:jc w:val="both"/>
        <w:rPr>
          <w:rFonts w:ascii="Times New Roman" w:hAnsi="Times New Roman"/>
          <w:iCs/>
          <w:sz w:val="24"/>
          <w:szCs w:val="24"/>
        </w:rPr>
      </w:pPr>
      <w:r w:rsidRPr="0094746B">
        <w:rPr>
          <w:rFonts w:ascii="Times New Roman" w:hAnsi="Times New Roman"/>
          <w:iCs/>
          <w:sz w:val="24"/>
          <w:szCs w:val="24"/>
        </w:rPr>
        <w:t>Referências Bibliográficas</w:t>
      </w:r>
    </w:p>
    <w:tbl>
      <w:tblPr>
        <w:tblW w:w="8868" w:type="dxa"/>
        <w:tblInd w:w="55" w:type="dxa"/>
        <w:tblCellMar>
          <w:left w:w="70" w:type="dxa"/>
          <w:right w:w="70" w:type="dxa"/>
        </w:tblCellMar>
        <w:tblLook w:val="04A0" w:firstRow="1" w:lastRow="0" w:firstColumn="1" w:lastColumn="0" w:noHBand="0" w:noVBand="1"/>
      </w:tblPr>
      <w:tblGrid>
        <w:gridCol w:w="8868"/>
      </w:tblGrid>
      <w:tr w:rsidR="000A25C8" w:rsidRPr="000A25C8" w:rsidTr="000A25C8">
        <w:trPr>
          <w:trHeight w:val="630"/>
        </w:trPr>
        <w:tc>
          <w:tcPr>
            <w:tcW w:w="8868" w:type="dxa"/>
            <w:tcBorders>
              <w:top w:val="nil"/>
              <w:left w:val="nil"/>
              <w:bottom w:val="nil"/>
              <w:right w:val="nil"/>
            </w:tcBorders>
            <w:shd w:val="clear" w:color="auto" w:fill="auto"/>
            <w:noWrap/>
            <w:vAlign w:val="center"/>
            <w:hideMark/>
          </w:tcPr>
          <w:p w:rsidR="000A25C8" w:rsidRPr="000A25C8" w:rsidRDefault="000A25C8" w:rsidP="000A25C8">
            <w:pPr>
              <w:spacing w:before="240" w:after="0" w:line="480" w:lineRule="auto"/>
              <w:jc w:val="both"/>
              <w:rPr>
                <w:rFonts w:ascii="Times New Roman" w:eastAsia="Times New Roman" w:hAnsi="Times New Roman"/>
                <w:color w:val="000000"/>
                <w:sz w:val="24"/>
                <w:szCs w:val="24"/>
                <w:lang w:eastAsia="pt-BR"/>
              </w:rPr>
            </w:pPr>
            <w:r w:rsidRPr="000A25C8">
              <w:rPr>
                <w:rFonts w:ascii="Times New Roman" w:eastAsia="Times New Roman" w:hAnsi="Times New Roman"/>
                <w:color w:val="000000"/>
                <w:sz w:val="24"/>
                <w:szCs w:val="24"/>
                <w:lang w:eastAsia="pt-BR"/>
              </w:rPr>
              <w:t>BRADY, N.C. </w:t>
            </w:r>
            <w:r w:rsidRPr="000A25C8">
              <w:rPr>
                <w:rFonts w:ascii="Times New Roman" w:eastAsia="Times New Roman" w:hAnsi="Times New Roman"/>
                <w:b/>
                <w:bCs/>
                <w:color w:val="000000"/>
                <w:sz w:val="24"/>
                <w:szCs w:val="24"/>
                <w:lang w:eastAsia="pt-BR"/>
              </w:rPr>
              <w:t>Natureza e propriedades dos solos</w:t>
            </w:r>
            <w:r w:rsidRPr="000A25C8">
              <w:rPr>
                <w:rFonts w:ascii="Times New Roman" w:eastAsia="Times New Roman" w:hAnsi="Times New Roman"/>
                <w:color w:val="000000"/>
                <w:sz w:val="24"/>
                <w:szCs w:val="24"/>
                <w:lang w:eastAsia="pt-BR"/>
              </w:rPr>
              <w:t>. 7.ed. São Paulo: Freitas Bastos, 1989. 878p. </w:t>
            </w:r>
          </w:p>
        </w:tc>
      </w:tr>
      <w:tr w:rsidR="000A25C8" w:rsidRPr="000A25C8" w:rsidTr="000A25C8">
        <w:trPr>
          <w:trHeight w:val="945"/>
        </w:trPr>
        <w:tc>
          <w:tcPr>
            <w:tcW w:w="8868" w:type="dxa"/>
            <w:tcBorders>
              <w:top w:val="nil"/>
              <w:left w:val="nil"/>
              <w:bottom w:val="nil"/>
              <w:right w:val="nil"/>
            </w:tcBorders>
            <w:shd w:val="clear" w:color="auto" w:fill="auto"/>
            <w:noWrap/>
            <w:vAlign w:val="center"/>
            <w:hideMark/>
          </w:tcPr>
          <w:p w:rsidR="000A25C8" w:rsidRPr="000A25C8" w:rsidRDefault="000A25C8" w:rsidP="000A25C8">
            <w:pPr>
              <w:spacing w:before="240" w:after="0" w:line="480" w:lineRule="auto"/>
              <w:jc w:val="both"/>
              <w:rPr>
                <w:rFonts w:ascii="Times New Roman" w:eastAsia="Times New Roman" w:hAnsi="Times New Roman"/>
                <w:color w:val="000000"/>
                <w:sz w:val="24"/>
                <w:szCs w:val="24"/>
                <w:lang w:eastAsia="pt-BR"/>
              </w:rPr>
            </w:pPr>
            <w:r w:rsidRPr="000A25C8">
              <w:rPr>
                <w:rFonts w:ascii="Times New Roman" w:eastAsia="Times New Roman" w:hAnsi="Times New Roman"/>
                <w:color w:val="000000"/>
                <w:sz w:val="24"/>
                <w:szCs w:val="24"/>
                <w:lang w:eastAsia="pt-BR"/>
              </w:rPr>
              <w:t xml:space="preserve">CAMARGO, P. B. de; TRUMBORE, S. E.; MARTINELLI, L. A.; DAVIDSON, E. A.; NEPSTAD, D. C.; VICTORIA, R. L. </w:t>
            </w:r>
            <w:proofErr w:type="spellStart"/>
            <w:r w:rsidRPr="000A25C8">
              <w:rPr>
                <w:rFonts w:ascii="Times New Roman" w:eastAsia="Times New Roman" w:hAnsi="Times New Roman"/>
                <w:color w:val="000000"/>
                <w:sz w:val="24"/>
                <w:szCs w:val="24"/>
                <w:lang w:eastAsia="pt-BR"/>
              </w:rPr>
              <w:t>Soil</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carbon</w:t>
            </w:r>
            <w:proofErr w:type="spellEnd"/>
            <w:r w:rsidRPr="000A25C8">
              <w:rPr>
                <w:rFonts w:ascii="Times New Roman" w:eastAsia="Times New Roman" w:hAnsi="Times New Roman"/>
                <w:color w:val="000000"/>
                <w:sz w:val="24"/>
                <w:szCs w:val="24"/>
                <w:lang w:eastAsia="pt-BR"/>
              </w:rPr>
              <w:t xml:space="preserve"> dynamics in </w:t>
            </w:r>
            <w:proofErr w:type="spellStart"/>
            <w:r w:rsidRPr="000A25C8">
              <w:rPr>
                <w:rFonts w:ascii="Times New Roman" w:eastAsia="Times New Roman" w:hAnsi="Times New Roman"/>
                <w:color w:val="000000"/>
                <w:sz w:val="24"/>
                <w:szCs w:val="24"/>
                <w:lang w:eastAsia="pt-BR"/>
              </w:rPr>
              <w:t>regrowing</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forest</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of</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eastern</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Amazonia</w:t>
            </w:r>
            <w:proofErr w:type="spellEnd"/>
            <w:r w:rsidRPr="000A25C8">
              <w:rPr>
                <w:rFonts w:ascii="Times New Roman" w:eastAsia="Times New Roman" w:hAnsi="Times New Roman"/>
                <w:color w:val="000000"/>
                <w:sz w:val="24"/>
                <w:szCs w:val="24"/>
                <w:lang w:eastAsia="pt-BR"/>
              </w:rPr>
              <w:t xml:space="preserve">. </w:t>
            </w:r>
            <w:r w:rsidRPr="000A25C8">
              <w:rPr>
                <w:rFonts w:ascii="Times New Roman" w:eastAsia="Times New Roman" w:hAnsi="Times New Roman"/>
                <w:b/>
                <w:bCs/>
                <w:color w:val="000000"/>
                <w:sz w:val="24"/>
                <w:szCs w:val="24"/>
                <w:lang w:eastAsia="pt-BR"/>
              </w:rPr>
              <w:t xml:space="preserve">Global </w:t>
            </w:r>
            <w:proofErr w:type="spellStart"/>
            <w:r w:rsidRPr="000A25C8">
              <w:rPr>
                <w:rFonts w:ascii="Times New Roman" w:eastAsia="Times New Roman" w:hAnsi="Times New Roman"/>
                <w:b/>
                <w:bCs/>
                <w:color w:val="000000"/>
                <w:sz w:val="24"/>
                <w:szCs w:val="24"/>
                <w:lang w:eastAsia="pt-BR"/>
              </w:rPr>
              <w:t>Change</w:t>
            </w:r>
            <w:proofErr w:type="spellEnd"/>
            <w:r w:rsidRPr="000A25C8">
              <w:rPr>
                <w:rFonts w:ascii="Times New Roman" w:eastAsia="Times New Roman" w:hAnsi="Times New Roman"/>
                <w:b/>
                <w:bCs/>
                <w:color w:val="000000"/>
                <w:sz w:val="24"/>
                <w:szCs w:val="24"/>
                <w:lang w:eastAsia="pt-BR"/>
              </w:rPr>
              <w:t xml:space="preserve"> </w:t>
            </w:r>
            <w:proofErr w:type="spellStart"/>
            <w:r w:rsidRPr="000A25C8">
              <w:rPr>
                <w:rFonts w:ascii="Times New Roman" w:eastAsia="Times New Roman" w:hAnsi="Times New Roman"/>
                <w:b/>
                <w:bCs/>
                <w:color w:val="000000"/>
                <w:sz w:val="24"/>
                <w:szCs w:val="24"/>
                <w:lang w:eastAsia="pt-BR"/>
              </w:rPr>
              <w:t>Biology</w:t>
            </w:r>
            <w:proofErr w:type="spellEnd"/>
            <w:r w:rsidRPr="000A25C8">
              <w:rPr>
                <w:rFonts w:ascii="Times New Roman" w:eastAsia="Times New Roman" w:hAnsi="Times New Roman"/>
                <w:b/>
                <w:bCs/>
                <w:color w:val="000000"/>
                <w:sz w:val="24"/>
                <w:szCs w:val="24"/>
                <w:lang w:eastAsia="pt-BR"/>
              </w:rPr>
              <w:t>,</w:t>
            </w:r>
            <w:r w:rsidRPr="000A25C8">
              <w:rPr>
                <w:rFonts w:ascii="Times New Roman" w:eastAsia="Times New Roman" w:hAnsi="Times New Roman"/>
                <w:color w:val="000000"/>
                <w:sz w:val="24"/>
                <w:szCs w:val="24"/>
                <w:lang w:eastAsia="pt-BR"/>
              </w:rPr>
              <w:t xml:space="preserve"> v. 5, n. 6, p. 693-702, </w:t>
            </w:r>
            <w:proofErr w:type="spellStart"/>
            <w:r w:rsidRPr="000A25C8">
              <w:rPr>
                <w:rFonts w:ascii="Times New Roman" w:eastAsia="Times New Roman" w:hAnsi="Times New Roman"/>
                <w:color w:val="000000"/>
                <w:sz w:val="24"/>
                <w:szCs w:val="24"/>
                <w:lang w:eastAsia="pt-BR"/>
              </w:rPr>
              <w:t>Aug</w:t>
            </w:r>
            <w:proofErr w:type="spellEnd"/>
            <w:r w:rsidRPr="000A25C8">
              <w:rPr>
                <w:rFonts w:ascii="Times New Roman" w:eastAsia="Times New Roman" w:hAnsi="Times New Roman"/>
                <w:color w:val="000000"/>
                <w:sz w:val="24"/>
                <w:szCs w:val="24"/>
                <w:lang w:eastAsia="pt-BR"/>
              </w:rPr>
              <w:t>. 1999.</w:t>
            </w:r>
          </w:p>
        </w:tc>
      </w:tr>
      <w:tr w:rsidR="000A25C8" w:rsidRPr="000A25C8" w:rsidTr="000A25C8">
        <w:trPr>
          <w:trHeight w:val="1260"/>
        </w:trPr>
        <w:tc>
          <w:tcPr>
            <w:tcW w:w="8868" w:type="dxa"/>
            <w:tcBorders>
              <w:top w:val="nil"/>
              <w:left w:val="nil"/>
              <w:bottom w:val="nil"/>
              <w:right w:val="nil"/>
            </w:tcBorders>
            <w:shd w:val="clear" w:color="auto" w:fill="auto"/>
            <w:noWrap/>
            <w:vAlign w:val="center"/>
            <w:hideMark/>
          </w:tcPr>
          <w:p w:rsidR="000A25C8" w:rsidRPr="000A25C8" w:rsidRDefault="000A25C8" w:rsidP="000A25C8">
            <w:pPr>
              <w:spacing w:before="240" w:after="0" w:line="480" w:lineRule="auto"/>
              <w:jc w:val="both"/>
              <w:rPr>
                <w:rFonts w:ascii="Times New Roman" w:eastAsia="Times New Roman" w:hAnsi="Times New Roman"/>
                <w:color w:val="000000"/>
                <w:sz w:val="24"/>
                <w:szCs w:val="24"/>
                <w:lang w:eastAsia="pt-BR"/>
              </w:rPr>
            </w:pPr>
            <w:r w:rsidRPr="000A25C8">
              <w:rPr>
                <w:rFonts w:ascii="Times New Roman" w:eastAsia="Times New Roman" w:hAnsi="Times New Roman"/>
                <w:color w:val="000000"/>
                <w:sz w:val="24"/>
                <w:szCs w:val="24"/>
                <w:lang w:eastAsia="pt-BR"/>
              </w:rPr>
              <w:t xml:space="preserve">DIEKOW, J.; MIELNICZUK, J.; KNICKER, H.; BAYER, C.; DICK, D.P. &amp; KÖGEL-KNABNER, I. </w:t>
            </w:r>
            <w:proofErr w:type="spellStart"/>
            <w:r w:rsidRPr="000A25C8">
              <w:rPr>
                <w:rFonts w:ascii="Times New Roman" w:eastAsia="Times New Roman" w:hAnsi="Times New Roman"/>
                <w:color w:val="000000"/>
                <w:sz w:val="24"/>
                <w:szCs w:val="24"/>
                <w:lang w:eastAsia="pt-BR"/>
              </w:rPr>
              <w:t>Soil</w:t>
            </w:r>
            <w:proofErr w:type="spellEnd"/>
            <w:r w:rsidRPr="000A25C8">
              <w:rPr>
                <w:rFonts w:ascii="Times New Roman" w:eastAsia="Times New Roman" w:hAnsi="Times New Roman"/>
                <w:color w:val="000000"/>
                <w:sz w:val="24"/>
                <w:szCs w:val="24"/>
                <w:lang w:eastAsia="pt-BR"/>
              </w:rPr>
              <w:t xml:space="preserve"> C </w:t>
            </w:r>
            <w:proofErr w:type="spellStart"/>
            <w:r w:rsidRPr="000A25C8">
              <w:rPr>
                <w:rFonts w:ascii="Times New Roman" w:eastAsia="Times New Roman" w:hAnsi="Times New Roman"/>
                <w:color w:val="000000"/>
                <w:sz w:val="24"/>
                <w:szCs w:val="24"/>
                <w:lang w:eastAsia="pt-BR"/>
              </w:rPr>
              <w:t>and</w:t>
            </w:r>
            <w:proofErr w:type="spellEnd"/>
            <w:r w:rsidRPr="000A25C8">
              <w:rPr>
                <w:rFonts w:ascii="Times New Roman" w:eastAsia="Times New Roman" w:hAnsi="Times New Roman"/>
                <w:color w:val="000000"/>
                <w:sz w:val="24"/>
                <w:szCs w:val="24"/>
                <w:lang w:eastAsia="pt-BR"/>
              </w:rPr>
              <w:t xml:space="preserve"> N stocks as </w:t>
            </w:r>
            <w:proofErr w:type="spellStart"/>
            <w:r w:rsidRPr="000A25C8">
              <w:rPr>
                <w:rFonts w:ascii="Times New Roman" w:eastAsia="Times New Roman" w:hAnsi="Times New Roman"/>
                <w:color w:val="000000"/>
                <w:sz w:val="24"/>
                <w:szCs w:val="24"/>
                <w:lang w:eastAsia="pt-BR"/>
              </w:rPr>
              <w:t>affected</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by</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cropping</w:t>
            </w:r>
            <w:proofErr w:type="spellEnd"/>
            <w:r w:rsidRPr="000A25C8">
              <w:rPr>
                <w:rFonts w:ascii="Times New Roman" w:eastAsia="Times New Roman" w:hAnsi="Times New Roman"/>
                <w:color w:val="000000"/>
                <w:sz w:val="24"/>
                <w:szCs w:val="24"/>
                <w:lang w:eastAsia="pt-BR"/>
              </w:rPr>
              <w:t xml:space="preserve"> systems </w:t>
            </w:r>
            <w:proofErr w:type="spellStart"/>
            <w:r w:rsidRPr="000A25C8">
              <w:rPr>
                <w:rFonts w:ascii="Times New Roman" w:eastAsia="Times New Roman" w:hAnsi="Times New Roman"/>
                <w:color w:val="000000"/>
                <w:sz w:val="24"/>
                <w:szCs w:val="24"/>
                <w:lang w:eastAsia="pt-BR"/>
              </w:rPr>
              <w:t>and</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nitrogen</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fertilization</w:t>
            </w:r>
            <w:proofErr w:type="spellEnd"/>
            <w:r w:rsidRPr="000A25C8">
              <w:rPr>
                <w:rFonts w:ascii="Times New Roman" w:eastAsia="Times New Roman" w:hAnsi="Times New Roman"/>
                <w:color w:val="000000"/>
                <w:sz w:val="24"/>
                <w:szCs w:val="24"/>
                <w:lang w:eastAsia="pt-BR"/>
              </w:rPr>
              <w:t xml:space="preserve"> in a Southern </w:t>
            </w:r>
            <w:proofErr w:type="spellStart"/>
            <w:r w:rsidRPr="000A25C8">
              <w:rPr>
                <w:rFonts w:ascii="Times New Roman" w:eastAsia="Times New Roman" w:hAnsi="Times New Roman"/>
                <w:color w:val="000000"/>
                <w:sz w:val="24"/>
                <w:szCs w:val="24"/>
                <w:lang w:eastAsia="pt-BR"/>
              </w:rPr>
              <w:t>Brazil</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Acrisol</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managed</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under</w:t>
            </w:r>
            <w:proofErr w:type="spellEnd"/>
            <w:r w:rsidRPr="000A25C8">
              <w:rPr>
                <w:rFonts w:ascii="Times New Roman" w:eastAsia="Times New Roman" w:hAnsi="Times New Roman"/>
                <w:color w:val="000000"/>
                <w:sz w:val="24"/>
                <w:szCs w:val="24"/>
                <w:lang w:eastAsia="pt-BR"/>
              </w:rPr>
              <w:t xml:space="preserve"> no-</w:t>
            </w:r>
            <w:proofErr w:type="spellStart"/>
            <w:r w:rsidRPr="000A25C8">
              <w:rPr>
                <w:rFonts w:ascii="Times New Roman" w:eastAsia="Times New Roman" w:hAnsi="Times New Roman"/>
                <w:color w:val="000000"/>
                <w:sz w:val="24"/>
                <w:szCs w:val="24"/>
                <w:lang w:eastAsia="pt-BR"/>
              </w:rPr>
              <w:t>tillage</w:t>
            </w:r>
            <w:proofErr w:type="spellEnd"/>
            <w:r w:rsidRPr="000A25C8">
              <w:rPr>
                <w:rFonts w:ascii="Times New Roman" w:eastAsia="Times New Roman" w:hAnsi="Times New Roman"/>
                <w:color w:val="000000"/>
                <w:sz w:val="24"/>
                <w:szCs w:val="24"/>
                <w:lang w:eastAsia="pt-BR"/>
              </w:rPr>
              <w:t xml:space="preserve"> for 17 </w:t>
            </w:r>
            <w:proofErr w:type="spellStart"/>
            <w:r w:rsidRPr="000A25C8">
              <w:rPr>
                <w:rFonts w:ascii="Times New Roman" w:eastAsia="Times New Roman" w:hAnsi="Times New Roman"/>
                <w:color w:val="000000"/>
                <w:sz w:val="24"/>
                <w:szCs w:val="24"/>
                <w:lang w:eastAsia="pt-BR"/>
              </w:rPr>
              <w:t>years</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b/>
                <w:bCs/>
                <w:color w:val="000000"/>
                <w:sz w:val="24"/>
                <w:szCs w:val="24"/>
                <w:lang w:eastAsia="pt-BR"/>
              </w:rPr>
              <w:t>Soil</w:t>
            </w:r>
            <w:proofErr w:type="spellEnd"/>
            <w:r w:rsidRPr="000A25C8">
              <w:rPr>
                <w:rFonts w:ascii="Times New Roman" w:eastAsia="Times New Roman" w:hAnsi="Times New Roman"/>
                <w:b/>
                <w:bCs/>
                <w:color w:val="000000"/>
                <w:sz w:val="24"/>
                <w:szCs w:val="24"/>
                <w:lang w:eastAsia="pt-BR"/>
              </w:rPr>
              <w:t xml:space="preserve"> </w:t>
            </w:r>
            <w:proofErr w:type="spellStart"/>
            <w:r w:rsidRPr="000A25C8">
              <w:rPr>
                <w:rFonts w:ascii="Times New Roman" w:eastAsia="Times New Roman" w:hAnsi="Times New Roman"/>
                <w:b/>
                <w:bCs/>
                <w:color w:val="000000"/>
                <w:sz w:val="24"/>
                <w:szCs w:val="24"/>
                <w:lang w:eastAsia="pt-BR"/>
              </w:rPr>
              <w:t>Tillage</w:t>
            </w:r>
            <w:proofErr w:type="spellEnd"/>
            <w:r w:rsidRPr="000A25C8">
              <w:rPr>
                <w:rFonts w:ascii="Times New Roman" w:eastAsia="Times New Roman" w:hAnsi="Times New Roman"/>
                <w:b/>
                <w:bCs/>
                <w:color w:val="000000"/>
                <w:sz w:val="24"/>
                <w:szCs w:val="24"/>
                <w:lang w:eastAsia="pt-BR"/>
              </w:rPr>
              <w:t xml:space="preserve"> Res</w:t>
            </w:r>
            <w:r w:rsidRPr="000A25C8">
              <w:rPr>
                <w:rFonts w:ascii="Times New Roman" w:eastAsia="Times New Roman" w:hAnsi="Times New Roman"/>
                <w:color w:val="000000"/>
                <w:sz w:val="24"/>
                <w:szCs w:val="24"/>
                <w:lang w:eastAsia="pt-BR"/>
              </w:rPr>
              <w:t>., 81:87-95, 2005a.</w:t>
            </w:r>
          </w:p>
        </w:tc>
      </w:tr>
      <w:tr w:rsidR="000A25C8" w:rsidRPr="000A25C8" w:rsidTr="000A25C8">
        <w:trPr>
          <w:trHeight w:val="630"/>
        </w:trPr>
        <w:tc>
          <w:tcPr>
            <w:tcW w:w="8868" w:type="dxa"/>
            <w:tcBorders>
              <w:top w:val="nil"/>
              <w:left w:val="nil"/>
              <w:bottom w:val="nil"/>
              <w:right w:val="nil"/>
            </w:tcBorders>
            <w:shd w:val="clear" w:color="auto" w:fill="auto"/>
            <w:noWrap/>
            <w:vAlign w:val="center"/>
            <w:hideMark/>
          </w:tcPr>
          <w:p w:rsidR="000A25C8" w:rsidRPr="000A25C8" w:rsidRDefault="000A25C8" w:rsidP="000A25C8">
            <w:pPr>
              <w:spacing w:before="240" w:after="0" w:line="480" w:lineRule="auto"/>
              <w:jc w:val="both"/>
              <w:rPr>
                <w:rFonts w:ascii="Times New Roman" w:eastAsia="Times New Roman" w:hAnsi="Times New Roman"/>
                <w:color w:val="000000"/>
                <w:sz w:val="24"/>
                <w:szCs w:val="24"/>
                <w:lang w:eastAsia="pt-BR"/>
              </w:rPr>
            </w:pPr>
            <w:r w:rsidRPr="000A25C8">
              <w:rPr>
                <w:rFonts w:ascii="Times New Roman" w:eastAsia="Times New Roman" w:hAnsi="Times New Roman"/>
                <w:color w:val="000000"/>
                <w:sz w:val="24"/>
                <w:szCs w:val="24"/>
                <w:lang w:eastAsia="pt-BR"/>
              </w:rPr>
              <w:lastRenderedPageBreak/>
              <w:t>EMBRAPA- S.N.L.C.S. Instituto Agronômico do Paraná</w:t>
            </w:r>
            <w:r w:rsidRPr="000A25C8">
              <w:rPr>
                <w:rFonts w:ascii="Times New Roman" w:eastAsia="Times New Roman" w:hAnsi="Times New Roman"/>
                <w:b/>
                <w:bCs/>
                <w:color w:val="000000"/>
                <w:sz w:val="24"/>
                <w:szCs w:val="24"/>
                <w:lang w:eastAsia="pt-BR"/>
              </w:rPr>
              <w:t>. Levantamento de reconhecimento dos solos do estado do Paraná. Londrina</w:t>
            </w:r>
            <w:r w:rsidRPr="000A25C8">
              <w:rPr>
                <w:rFonts w:ascii="Times New Roman" w:eastAsia="Times New Roman" w:hAnsi="Times New Roman"/>
                <w:color w:val="000000"/>
                <w:sz w:val="24"/>
                <w:szCs w:val="24"/>
                <w:lang w:eastAsia="pt-BR"/>
              </w:rPr>
              <w:t>, 1984. 791p</w:t>
            </w:r>
          </w:p>
        </w:tc>
      </w:tr>
      <w:tr w:rsidR="000A25C8" w:rsidRPr="000A25C8" w:rsidTr="000A25C8">
        <w:trPr>
          <w:trHeight w:val="630"/>
        </w:trPr>
        <w:tc>
          <w:tcPr>
            <w:tcW w:w="8868" w:type="dxa"/>
            <w:tcBorders>
              <w:top w:val="nil"/>
              <w:left w:val="nil"/>
              <w:bottom w:val="nil"/>
              <w:right w:val="nil"/>
            </w:tcBorders>
            <w:shd w:val="clear" w:color="auto" w:fill="auto"/>
            <w:noWrap/>
            <w:vAlign w:val="center"/>
            <w:hideMark/>
          </w:tcPr>
          <w:p w:rsidR="000A25C8" w:rsidRPr="000A25C8" w:rsidRDefault="000A25C8" w:rsidP="000A25C8">
            <w:pPr>
              <w:spacing w:before="240" w:after="0" w:line="480" w:lineRule="auto"/>
              <w:jc w:val="both"/>
              <w:rPr>
                <w:rFonts w:ascii="Times New Roman" w:eastAsia="Times New Roman" w:hAnsi="Times New Roman"/>
                <w:color w:val="000000"/>
                <w:sz w:val="24"/>
                <w:szCs w:val="24"/>
                <w:lang w:eastAsia="pt-BR"/>
              </w:rPr>
            </w:pPr>
            <w:r w:rsidRPr="000A25C8">
              <w:rPr>
                <w:rFonts w:ascii="Times New Roman" w:eastAsia="Times New Roman" w:hAnsi="Times New Roman"/>
                <w:color w:val="000000"/>
                <w:sz w:val="24"/>
                <w:szCs w:val="24"/>
                <w:lang w:eastAsia="pt-BR"/>
              </w:rPr>
              <w:t>EMBRAPA. Centro Nacional de Pesquisa de Solos (Rio de Janeiro, RJ). Manual de métodos de análise de solo. Brasília: Embrapa SPI</w:t>
            </w:r>
            <w:r w:rsidRPr="000A25C8">
              <w:rPr>
                <w:rFonts w:ascii="Times New Roman" w:eastAsia="Times New Roman" w:hAnsi="Times New Roman"/>
                <w:b/>
                <w:bCs/>
                <w:color w:val="000000"/>
                <w:sz w:val="24"/>
                <w:szCs w:val="24"/>
                <w:lang w:eastAsia="pt-BR"/>
              </w:rPr>
              <w:t>; Embrapa-CNPS</w:t>
            </w:r>
            <w:r w:rsidRPr="000A25C8">
              <w:rPr>
                <w:rFonts w:ascii="Times New Roman" w:eastAsia="Times New Roman" w:hAnsi="Times New Roman"/>
                <w:color w:val="000000"/>
                <w:sz w:val="24"/>
                <w:szCs w:val="24"/>
                <w:lang w:eastAsia="pt-BR"/>
              </w:rPr>
              <w:t>, 1997. 212p.</w:t>
            </w:r>
          </w:p>
        </w:tc>
      </w:tr>
      <w:tr w:rsidR="000A25C8" w:rsidRPr="000A25C8" w:rsidTr="000A25C8">
        <w:trPr>
          <w:trHeight w:val="945"/>
        </w:trPr>
        <w:tc>
          <w:tcPr>
            <w:tcW w:w="8868" w:type="dxa"/>
            <w:tcBorders>
              <w:top w:val="nil"/>
              <w:left w:val="nil"/>
              <w:bottom w:val="nil"/>
              <w:right w:val="nil"/>
            </w:tcBorders>
            <w:shd w:val="clear" w:color="auto" w:fill="auto"/>
            <w:noWrap/>
            <w:vAlign w:val="center"/>
            <w:hideMark/>
          </w:tcPr>
          <w:p w:rsidR="000A25C8" w:rsidRPr="000A25C8" w:rsidRDefault="000A25C8" w:rsidP="000A25C8">
            <w:pPr>
              <w:spacing w:before="240" w:after="0" w:line="480" w:lineRule="auto"/>
              <w:jc w:val="both"/>
              <w:rPr>
                <w:rFonts w:ascii="Times New Roman" w:eastAsia="Times New Roman" w:hAnsi="Times New Roman"/>
                <w:color w:val="000000"/>
                <w:sz w:val="24"/>
                <w:szCs w:val="24"/>
                <w:lang w:eastAsia="pt-BR"/>
              </w:rPr>
            </w:pPr>
            <w:r w:rsidRPr="000A25C8">
              <w:rPr>
                <w:rFonts w:ascii="Times New Roman" w:eastAsia="Times New Roman" w:hAnsi="Times New Roman"/>
                <w:color w:val="000000"/>
                <w:sz w:val="24"/>
                <w:szCs w:val="24"/>
                <w:lang w:eastAsia="pt-BR"/>
              </w:rPr>
              <w:t xml:space="preserve">FEARNSIDE, P.M.; GRAÇA, P.M.L.A. 2006. BR-319: </w:t>
            </w:r>
            <w:proofErr w:type="spellStart"/>
            <w:r w:rsidRPr="000A25C8">
              <w:rPr>
                <w:rFonts w:ascii="Times New Roman" w:eastAsia="Times New Roman" w:hAnsi="Times New Roman"/>
                <w:color w:val="000000"/>
                <w:sz w:val="24"/>
                <w:szCs w:val="24"/>
                <w:lang w:eastAsia="pt-BR"/>
              </w:rPr>
              <w:t>Brazil’s</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ManausPorto</w:t>
            </w:r>
            <w:proofErr w:type="spellEnd"/>
            <w:r w:rsidRPr="000A25C8">
              <w:rPr>
                <w:rFonts w:ascii="Times New Roman" w:eastAsia="Times New Roman" w:hAnsi="Times New Roman"/>
                <w:color w:val="000000"/>
                <w:sz w:val="24"/>
                <w:szCs w:val="24"/>
                <w:lang w:eastAsia="pt-BR"/>
              </w:rPr>
              <w:t xml:space="preserve"> Velho </w:t>
            </w:r>
            <w:proofErr w:type="spellStart"/>
            <w:r w:rsidRPr="000A25C8">
              <w:rPr>
                <w:rFonts w:ascii="Times New Roman" w:eastAsia="Times New Roman" w:hAnsi="Times New Roman"/>
                <w:color w:val="000000"/>
                <w:sz w:val="24"/>
                <w:szCs w:val="24"/>
                <w:lang w:eastAsia="pt-BR"/>
              </w:rPr>
              <w:t>Highway</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and</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the</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potential</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impact</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of</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linking</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the</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arc</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of</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deforestation</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to</w:t>
            </w:r>
            <w:proofErr w:type="spellEnd"/>
            <w:r w:rsidRPr="000A25C8">
              <w:rPr>
                <w:rFonts w:ascii="Times New Roman" w:eastAsia="Times New Roman" w:hAnsi="Times New Roman"/>
                <w:color w:val="000000"/>
                <w:sz w:val="24"/>
                <w:szCs w:val="24"/>
                <w:lang w:eastAsia="pt-BR"/>
              </w:rPr>
              <w:t xml:space="preserve"> central </w:t>
            </w:r>
            <w:proofErr w:type="spellStart"/>
            <w:r w:rsidRPr="000A25C8">
              <w:rPr>
                <w:rFonts w:ascii="Times New Roman" w:eastAsia="Times New Roman" w:hAnsi="Times New Roman"/>
                <w:color w:val="000000"/>
                <w:sz w:val="24"/>
                <w:szCs w:val="24"/>
                <w:lang w:eastAsia="pt-BR"/>
              </w:rPr>
              <w:t>Amazonia</w:t>
            </w:r>
            <w:proofErr w:type="spellEnd"/>
            <w:r w:rsidRPr="000A25C8">
              <w:rPr>
                <w:rFonts w:ascii="Times New Roman" w:eastAsia="Times New Roman" w:hAnsi="Times New Roman"/>
                <w:color w:val="000000"/>
                <w:sz w:val="24"/>
                <w:szCs w:val="24"/>
                <w:lang w:eastAsia="pt-BR"/>
              </w:rPr>
              <w:t xml:space="preserve">. </w:t>
            </w:r>
            <w:r w:rsidRPr="000A25C8">
              <w:rPr>
                <w:rFonts w:ascii="Times New Roman" w:eastAsia="Times New Roman" w:hAnsi="Times New Roman"/>
                <w:b/>
                <w:bCs/>
                <w:color w:val="000000"/>
                <w:sz w:val="24"/>
                <w:szCs w:val="24"/>
                <w:lang w:eastAsia="pt-BR"/>
              </w:rPr>
              <w:t>Environmental Management</w:t>
            </w:r>
            <w:r w:rsidRPr="000A25C8">
              <w:rPr>
                <w:rFonts w:ascii="Times New Roman" w:eastAsia="Times New Roman" w:hAnsi="Times New Roman"/>
                <w:color w:val="000000"/>
                <w:sz w:val="24"/>
                <w:szCs w:val="24"/>
                <w:lang w:eastAsia="pt-BR"/>
              </w:rPr>
              <w:t xml:space="preserve"> 38(5): 705-716. </w:t>
            </w:r>
          </w:p>
        </w:tc>
      </w:tr>
      <w:tr w:rsidR="000A25C8" w:rsidRPr="000A25C8" w:rsidTr="000A25C8">
        <w:trPr>
          <w:trHeight w:val="630"/>
        </w:trPr>
        <w:tc>
          <w:tcPr>
            <w:tcW w:w="8868" w:type="dxa"/>
            <w:tcBorders>
              <w:top w:val="nil"/>
              <w:left w:val="nil"/>
              <w:bottom w:val="nil"/>
              <w:right w:val="nil"/>
            </w:tcBorders>
            <w:shd w:val="clear" w:color="auto" w:fill="auto"/>
            <w:noWrap/>
            <w:vAlign w:val="center"/>
            <w:hideMark/>
          </w:tcPr>
          <w:p w:rsidR="000A25C8" w:rsidRPr="000A25C8" w:rsidRDefault="000A25C8" w:rsidP="000A25C8">
            <w:pPr>
              <w:spacing w:before="240" w:after="0" w:line="480" w:lineRule="auto"/>
              <w:jc w:val="both"/>
              <w:rPr>
                <w:rFonts w:ascii="Times New Roman" w:eastAsia="Times New Roman" w:hAnsi="Times New Roman"/>
                <w:color w:val="000000"/>
                <w:sz w:val="24"/>
                <w:szCs w:val="24"/>
                <w:lang w:eastAsia="pt-BR"/>
              </w:rPr>
            </w:pPr>
            <w:r w:rsidRPr="000A25C8">
              <w:rPr>
                <w:rFonts w:ascii="Times New Roman" w:eastAsia="Times New Roman" w:hAnsi="Times New Roman"/>
                <w:color w:val="000000"/>
                <w:sz w:val="24"/>
                <w:szCs w:val="24"/>
                <w:lang w:eastAsia="pt-BR"/>
              </w:rPr>
              <w:t xml:space="preserve">HARIDASAN, M. Nutrição mineral de plantas nativas do Cerrado. </w:t>
            </w:r>
            <w:r w:rsidRPr="000A25C8">
              <w:rPr>
                <w:rFonts w:ascii="Times New Roman" w:eastAsia="Times New Roman" w:hAnsi="Times New Roman"/>
                <w:b/>
                <w:bCs/>
                <w:color w:val="000000"/>
                <w:sz w:val="24"/>
                <w:szCs w:val="24"/>
                <w:lang w:eastAsia="pt-BR"/>
              </w:rPr>
              <w:t>Revista Brasileira de Fisiologia Vegetal</w:t>
            </w:r>
            <w:r w:rsidRPr="000A25C8">
              <w:rPr>
                <w:rFonts w:ascii="Times New Roman" w:eastAsia="Times New Roman" w:hAnsi="Times New Roman"/>
                <w:color w:val="000000"/>
                <w:sz w:val="24"/>
                <w:szCs w:val="24"/>
                <w:lang w:eastAsia="pt-BR"/>
              </w:rPr>
              <w:t xml:space="preserve">, v. 12, n. 1, p. 54-64, 2000. </w:t>
            </w:r>
          </w:p>
        </w:tc>
      </w:tr>
      <w:tr w:rsidR="000A25C8" w:rsidRPr="000A25C8" w:rsidTr="000A25C8">
        <w:trPr>
          <w:trHeight w:val="1245"/>
        </w:trPr>
        <w:tc>
          <w:tcPr>
            <w:tcW w:w="8868" w:type="dxa"/>
            <w:tcBorders>
              <w:top w:val="nil"/>
              <w:left w:val="nil"/>
              <w:bottom w:val="nil"/>
              <w:right w:val="nil"/>
            </w:tcBorders>
            <w:shd w:val="clear" w:color="auto" w:fill="auto"/>
            <w:noWrap/>
            <w:vAlign w:val="center"/>
            <w:hideMark/>
          </w:tcPr>
          <w:p w:rsidR="000A25C8" w:rsidRDefault="000A25C8" w:rsidP="000A25C8">
            <w:pPr>
              <w:spacing w:before="240" w:after="0" w:line="480" w:lineRule="auto"/>
              <w:jc w:val="both"/>
              <w:rPr>
                <w:rFonts w:eastAsia="Times New Roman"/>
                <w:color w:val="000000"/>
                <w:lang w:eastAsia="pt-BR"/>
              </w:rPr>
            </w:pPr>
            <w:r w:rsidRPr="000A25C8">
              <w:rPr>
                <w:rFonts w:ascii="Times New Roman" w:eastAsia="Times New Roman" w:hAnsi="Times New Roman"/>
                <w:color w:val="000000"/>
                <w:sz w:val="24"/>
                <w:szCs w:val="24"/>
                <w:lang w:eastAsia="pt-BR"/>
              </w:rPr>
              <w:t xml:space="preserve">HÖFER, H.; HANAGARTH, W.; GARCIA, M.; MARTIUS, C.; FRANKLIN, E.; RÖMBKE, J.; BECK, L. </w:t>
            </w:r>
            <w:proofErr w:type="spellStart"/>
            <w:r w:rsidRPr="000A25C8">
              <w:rPr>
                <w:rFonts w:ascii="Times New Roman" w:eastAsia="Times New Roman" w:hAnsi="Times New Roman"/>
                <w:color w:val="000000"/>
                <w:sz w:val="24"/>
                <w:szCs w:val="24"/>
                <w:lang w:eastAsia="pt-BR"/>
              </w:rPr>
              <w:t>Structure</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and</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function</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of</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the</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soil</w:t>
            </w:r>
            <w:proofErr w:type="spellEnd"/>
            <w:r w:rsidRPr="000A25C8">
              <w:rPr>
                <w:rFonts w:ascii="Times New Roman" w:eastAsia="Times New Roman" w:hAnsi="Times New Roman"/>
                <w:color w:val="000000"/>
                <w:sz w:val="24"/>
                <w:szCs w:val="24"/>
                <w:lang w:eastAsia="pt-BR"/>
              </w:rPr>
              <w:t xml:space="preserve"> fauna in </w:t>
            </w:r>
            <w:proofErr w:type="spellStart"/>
            <w:r w:rsidRPr="000A25C8">
              <w:rPr>
                <w:rFonts w:ascii="Times New Roman" w:eastAsia="Times New Roman" w:hAnsi="Times New Roman"/>
                <w:color w:val="000000"/>
                <w:sz w:val="24"/>
                <w:szCs w:val="24"/>
                <w:lang w:eastAsia="pt-BR"/>
              </w:rPr>
              <w:t>Amazonian</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anthropogenic</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and</w:t>
            </w:r>
            <w:proofErr w:type="spellEnd"/>
            <w:r w:rsidRPr="000A25C8">
              <w:rPr>
                <w:rFonts w:ascii="Times New Roman" w:eastAsia="Times New Roman" w:hAnsi="Times New Roman"/>
                <w:color w:val="000000"/>
                <w:sz w:val="24"/>
                <w:szCs w:val="24"/>
                <w:lang w:eastAsia="pt-BR"/>
              </w:rPr>
              <w:t xml:space="preserve"> natural </w:t>
            </w:r>
            <w:proofErr w:type="spellStart"/>
            <w:r w:rsidRPr="000A25C8">
              <w:rPr>
                <w:rFonts w:ascii="Times New Roman" w:eastAsia="Times New Roman" w:hAnsi="Times New Roman"/>
                <w:color w:val="000000"/>
                <w:sz w:val="24"/>
                <w:szCs w:val="24"/>
                <w:lang w:eastAsia="pt-BR"/>
              </w:rPr>
              <w:t>ecosystems</w:t>
            </w:r>
            <w:proofErr w:type="spellEnd"/>
            <w:r w:rsidRPr="000A25C8">
              <w:rPr>
                <w:rFonts w:ascii="Times New Roman" w:eastAsia="Times New Roman" w:hAnsi="Times New Roman"/>
                <w:color w:val="000000"/>
                <w:sz w:val="24"/>
                <w:szCs w:val="24"/>
                <w:lang w:eastAsia="pt-BR"/>
              </w:rPr>
              <w:t>. </w:t>
            </w:r>
            <w:proofErr w:type="spellStart"/>
            <w:r w:rsidRPr="000A25C8">
              <w:rPr>
                <w:rFonts w:eastAsia="Times New Roman"/>
                <w:b/>
                <w:bCs/>
                <w:color w:val="000000"/>
                <w:lang w:eastAsia="pt-BR"/>
              </w:rPr>
              <w:t>European</w:t>
            </w:r>
            <w:proofErr w:type="spellEnd"/>
            <w:r w:rsidRPr="000A25C8">
              <w:rPr>
                <w:rFonts w:eastAsia="Times New Roman"/>
                <w:b/>
                <w:bCs/>
                <w:color w:val="000000"/>
                <w:lang w:eastAsia="pt-BR"/>
              </w:rPr>
              <w:t xml:space="preserve"> </w:t>
            </w:r>
            <w:proofErr w:type="spellStart"/>
            <w:r w:rsidRPr="000A25C8">
              <w:rPr>
                <w:rFonts w:eastAsia="Times New Roman"/>
                <w:b/>
                <w:bCs/>
                <w:color w:val="000000"/>
                <w:lang w:eastAsia="pt-BR"/>
              </w:rPr>
              <w:t>Journal</w:t>
            </w:r>
            <w:proofErr w:type="spellEnd"/>
            <w:r w:rsidRPr="000A25C8">
              <w:rPr>
                <w:rFonts w:eastAsia="Times New Roman"/>
                <w:b/>
                <w:bCs/>
                <w:color w:val="000000"/>
                <w:lang w:eastAsia="pt-BR"/>
              </w:rPr>
              <w:t xml:space="preserve"> </w:t>
            </w:r>
            <w:proofErr w:type="spellStart"/>
            <w:r w:rsidRPr="000A25C8">
              <w:rPr>
                <w:rFonts w:eastAsia="Times New Roman"/>
                <w:b/>
                <w:bCs/>
                <w:color w:val="000000"/>
                <w:lang w:eastAsia="pt-BR"/>
              </w:rPr>
              <w:t>of</w:t>
            </w:r>
            <w:proofErr w:type="spellEnd"/>
            <w:r w:rsidRPr="000A25C8">
              <w:rPr>
                <w:rFonts w:eastAsia="Times New Roman"/>
                <w:b/>
                <w:bCs/>
                <w:color w:val="000000"/>
                <w:lang w:eastAsia="pt-BR"/>
              </w:rPr>
              <w:t xml:space="preserve"> </w:t>
            </w:r>
            <w:proofErr w:type="spellStart"/>
            <w:r w:rsidRPr="000A25C8">
              <w:rPr>
                <w:rFonts w:eastAsia="Times New Roman"/>
                <w:b/>
                <w:bCs/>
                <w:color w:val="000000"/>
                <w:lang w:eastAsia="pt-BR"/>
              </w:rPr>
              <w:t>Soil</w:t>
            </w:r>
            <w:proofErr w:type="spellEnd"/>
            <w:r w:rsidRPr="000A25C8">
              <w:rPr>
                <w:rFonts w:eastAsia="Times New Roman"/>
                <w:b/>
                <w:bCs/>
                <w:color w:val="000000"/>
                <w:lang w:eastAsia="pt-BR"/>
              </w:rPr>
              <w:t xml:space="preserve"> </w:t>
            </w:r>
            <w:proofErr w:type="spellStart"/>
            <w:r w:rsidRPr="000A25C8">
              <w:rPr>
                <w:rFonts w:eastAsia="Times New Roman"/>
                <w:b/>
                <w:bCs/>
                <w:color w:val="000000"/>
                <w:lang w:eastAsia="pt-BR"/>
              </w:rPr>
              <w:t>Biology</w:t>
            </w:r>
            <w:proofErr w:type="spellEnd"/>
            <w:r w:rsidRPr="000A25C8">
              <w:rPr>
                <w:rFonts w:eastAsia="Times New Roman"/>
                <w:color w:val="000000"/>
                <w:lang w:eastAsia="pt-BR"/>
              </w:rPr>
              <w:t>, v.37, p.229-235, 2001.</w:t>
            </w:r>
          </w:p>
          <w:p w:rsidR="000A25C8" w:rsidRPr="000A25C8" w:rsidRDefault="000A25C8" w:rsidP="000A25C8">
            <w:pPr>
              <w:spacing w:before="240" w:after="0" w:line="480" w:lineRule="auto"/>
              <w:jc w:val="both"/>
              <w:rPr>
                <w:rFonts w:ascii="Times New Roman" w:eastAsia="Times New Roman" w:hAnsi="Times New Roman"/>
                <w:color w:val="000000"/>
                <w:sz w:val="24"/>
                <w:szCs w:val="24"/>
                <w:lang w:eastAsia="pt-BR"/>
              </w:rPr>
            </w:pPr>
            <w:r w:rsidRPr="005C5646">
              <w:rPr>
                <w:rFonts w:ascii="Times New Roman" w:hAnsi="Times New Roman"/>
                <w:sz w:val="24"/>
                <w:szCs w:val="24"/>
              </w:rPr>
              <w:t xml:space="preserve">MARQUES, J., Caracterização de áreas de manejo específico no contexto das relações solo-relevo. 2009. 113 f. Tese (Livre-Docência) – Faculdade de Ciências Agrárias e Veterinárias, Universidade Estadual Paulista, </w:t>
            </w:r>
            <w:proofErr w:type="spellStart"/>
            <w:r w:rsidRPr="005C5646">
              <w:rPr>
                <w:rFonts w:ascii="Times New Roman" w:hAnsi="Times New Roman"/>
                <w:sz w:val="24"/>
                <w:szCs w:val="24"/>
              </w:rPr>
              <w:t>Jaboticabal.Valladares</w:t>
            </w:r>
            <w:proofErr w:type="spellEnd"/>
            <w:r w:rsidRPr="005C5646">
              <w:rPr>
                <w:rFonts w:ascii="Times New Roman" w:hAnsi="Times New Roman"/>
                <w:sz w:val="24"/>
                <w:szCs w:val="24"/>
              </w:rPr>
              <w:t xml:space="preserve"> SG. Caracterização de solos brasileiros com elevados teores de material orgânico. </w:t>
            </w:r>
            <w:proofErr w:type="spellStart"/>
            <w:r w:rsidRPr="005C5646">
              <w:rPr>
                <w:rFonts w:ascii="Times New Roman" w:hAnsi="Times New Roman"/>
                <w:b/>
                <w:sz w:val="24"/>
                <w:szCs w:val="24"/>
              </w:rPr>
              <w:t>Magistra</w:t>
            </w:r>
            <w:proofErr w:type="spellEnd"/>
            <w:r w:rsidRPr="005C5646">
              <w:rPr>
                <w:rFonts w:ascii="Times New Roman" w:hAnsi="Times New Roman"/>
                <w:sz w:val="24"/>
                <w:szCs w:val="24"/>
              </w:rPr>
              <w:t>. 2008;</w:t>
            </w:r>
            <w:r>
              <w:rPr>
                <w:rFonts w:ascii="Times New Roman" w:hAnsi="Times New Roman"/>
                <w:sz w:val="24"/>
                <w:szCs w:val="24"/>
              </w:rPr>
              <w:t xml:space="preserve"> </w:t>
            </w:r>
            <w:r w:rsidRPr="005C5646">
              <w:rPr>
                <w:rFonts w:ascii="Times New Roman" w:hAnsi="Times New Roman"/>
                <w:sz w:val="24"/>
                <w:szCs w:val="24"/>
              </w:rPr>
              <w:t>20:95-104.</w:t>
            </w:r>
          </w:p>
        </w:tc>
      </w:tr>
      <w:tr w:rsidR="000A25C8" w:rsidRPr="000A25C8" w:rsidTr="000A25C8">
        <w:trPr>
          <w:trHeight w:val="315"/>
        </w:trPr>
        <w:tc>
          <w:tcPr>
            <w:tcW w:w="8868" w:type="dxa"/>
            <w:tcBorders>
              <w:top w:val="nil"/>
              <w:left w:val="nil"/>
              <w:bottom w:val="nil"/>
              <w:right w:val="nil"/>
            </w:tcBorders>
            <w:shd w:val="clear" w:color="auto" w:fill="auto"/>
            <w:noWrap/>
            <w:vAlign w:val="center"/>
            <w:hideMark/>
          </w:tcPr>
          <w:p w:rsidR="000A25C8" w:rsidRPr="000A25C8" w:rsidRDefault="000A25C8" w:rsidP="000A25C8">
            <w:pPr>
              <w:spacing w:before="240" w:after="0" w:line="480" w:lineRule="auto"/>
              <w:jc w:val="both"/>
              <w:rPr>
                <w:rFonts w:ascii="Times New Roman" w:eastAsia="Times New Roman" w:hAnsi="Times New Roman"/>
                <w:color w:val="000000"/>
                <w:sz w:val="24"/>
                <w:szCs w:val="24"/>
                <w:lang w:eastAsia="pt-BR"/>
              </w:rPr>
            </w:pPr>
          </w:p>
        </w:tc>
      </w:tr>
      <w:tr w:rsidR="000A25C8" w:rsidRPr="000A25C8" w:rsidTr="000A25C8">
        <w:trPr>
          <w:trHeight w:val="630"/>
        </w:trPr>
        <w:tc>
          <w:tcPr>
            <w:tcW w:w="8868" w:type="dxa"/>
            <w:tcBorders>
              <w:top w:val="nil"/>
              <w:left w:val="nil"/>
              <w:bottom w:val="nil"/>
              <w:right w:val="nil"/>
            </w:tcBorders>
            <w:shd w:val="clear" w:color="auto" w:fill="auto"/>
            <w:noWrap/>
            <w:vAlign w:val="center"/>
            <w:hideMark/>
          </w:tcPr>
          <w:p w:rsidR="000A25C8" w:rsidRPr="000A25C8" w:rsidRDefault="000A25C8" w:rsidP="000A25C8">
            <w:pPr>
              <w:spacing w:before="240" w:after="0" w:line="480" w:lineRule="auto"/>
              <w:jc w:val="both"/>
              <w:rPr>
                <w:rFonts w:ascii="Times New Roman" w:eastAsia="Times New Roman" w:hAnsi="Times New Roman"/>
                <w:color w:val="000000"/>
                <w:sz w:val="24"/>
                <w:szCs w:val="24"/>
                <w:lang w:eastAsia="pt-BR"/>
              </w:rPr>
            </w:pPr>
            <w:r w:rsidRPr="000A25C8">
              <w:rPr>
                <w:rFonts w:ascii="Times New Roman" w:eastAsia="Times New Roman" w:hAnsi="Times New Roman"/>
                <w:color w:val="000000"/>
                <w:sz w:val="24"/>
                <w:szCs w:val="24"/>
                <w:lang w:eastAsia="pt-BR"/>
              </w:rPr>
              <w:t xml:space="preserve">MAACK, R. </w:t>
            </w:r>
            <w:r w:rsidRPr="000A25C8">
              <w:rPr>
                <w:rFonts w:ascii="Times New Roman" w:eastAsia="Times New Roman" w:hAnsi="Times New Roman"/>
                <w:b/>
                <w:bCs/>
                <w:color w:val="000000"/>
                <w:sz w:val="24"/>
                <w:szCs w:val="24"/>
                <w:lang w:eastAsia="pt-BR"/>
              </w:rPr>
              <w:t>Geografia Física do Estado do Paraná</w:t>
            </w:r>
            <w:r w:rsidRPr="000A25C8">
              <w:rPr>
                <w:rFonts w:ascii="Times New Roman" w:eastAsia="Times New Roman" w:hAnsi="Times New Roman"/>
                <w:color w:val="000000"/>
                <w:sz w:val="24"/>
                <w:szCs w:val="24"/>
                <w:lang w:eastAsia="pt-BR"/>
              </w:rPr>
              <w:t>. Rio de Janeiro. J. Olympio/Secretaria da Cultura e do Esporte do Estado do Paraná, 1981, 450p.</w:t>
            </w:r>
          </w:p>
        </w:tc>
      </w:tr>
      <w:tr w:rsidR="000A25C8" w:rsidRPr="000A25C8" w:rsidTr="000A25C8">
        <w:trPr>
          <w:trHeight w:val="1260"/>
        </w:trPr>
        <w:tc>
          <w:tcPr>
            <w:tcW w:w="8868" w:type="dxa"/>
            <w:tcBorders>
              <w:top w:val="nil"/>
              <w:left w:val="nil"/>
              <w:bottom w:val="nil"/>
              <w:right w:val="nil"/>
            </w:tcBorders>
            <w:shd w:val="clear" w:color="auto" w:fill="auto"/>
            <w:noWrap/>
            <w:vAlign w:val="center"/>
            <w:hideMark/>
          </w:tcPr>
          <w:p w:rsidR="000A25C8" w:rsidRPr="000A25C8" w:rsidRDefault="000A25C8" w:rsidP="000A25C8">
            <w:pPr>
              <w:spacing w:before="240" w:after="0" w:line="480" w:lineRule="auto"/>
              <w:jc w:val="both"/>
              <w:rPr>
                <w:rFonts w:ascii="Times New Roman" w:eastAsia="Times New Roman" w:hAnsi="Times New Roman"/>
                <w:color w:val="000000"/>
                <w:sz w:val="24"/>
                <w:szCs w:val="24"/>
                <w:lang w:eastAsia="pt-BR"/>
              </w:rPr>
            </w:pPr>
            <w:r w:rsidRPr="000A25C8">
              <w:rPr>
                <w:rFonts w:ascii="Times New Roman" w:eastAsia="Times New Roman" w:hAnsi="Times New Roman"/>
                <w:color w:val="000000"/>
                <w:sz w:val="24"/>
                <w:szCs w:val="24"/>
                <w:lang w:eastAsia="pt-BR"/>
              </w:rPr>
              <w:t xml:space="preserve">MORO, R.S. </w:t>
            </w:r>
            <w:r w:rsidRPr="000A25C8">
              <w:rPr>
                <w:rFonts w:ascii="Times New Roman" w:eastAsia="Times New Roman" w:hAnsi="Times New Roman"/>
                <w:b/>
                <w:bCs/>
                <w:color w:val="000000"/>
                <w:sz w:val="24"/>
                <w:szCs w:val="24"/>
                <w:lang w:eastAsia="pt-BR"/>
              </w:rPr>
              <w:t>A vegetação dos Campos Gerais do Paraná, junto à Escarpa Devoniana: subsídios para zoneamento da APA</w:t>
            </w:r>
            <w:r w:rsidRPr="000A25C8">
              <w:rPr>
                <w:rFonts w:ascii="Times New Roman" w:eastAsia="Times New Roman" w:hAnsi="Times New Roman"/>
                <w:color w:val="000000"/>
                <w:sz w:val="24"/>
                <w:szCs w:val="24"/>
                <w:lang w:eastAsia="pt-BR"/>
              </w:rPr>
              <w:t xml:space="preserve">. </w:t>
            </w:r>
            <w:r w:rsidRPr="000A25C8">
              <w:rPr>
                <w:rFonts w:ascii="Times New Roman" w:eastAsia="Times New Roman" w:hAnsi="Times New Roman"/>
                <w:i/>
                <w:iCs/>
                <w:color w:val="000000"/>
                <w:sz w:val="24"/>
                <w:szCs w:val="24"/>
                <w:lang w:eastAsia="pt-BR"/>
              </w:rPr>
              <w:t>In:</w:t>
            </w:r>
            <w:r w:rsidRPr="000A25C8">
              <w:rPr>
                <w:rFonts w:ascii="Times New Roman" w:eastAsia="Times New Roman" w:hAnsi="Times New Roman"/>
                <w:color w:val="000000"/>
                <w:sz w:val="24"/>
                <w:szCs w:val="24"/>
                <w:lang w:eastAsia="pt-BR"/>
              </w:rPr>
              <w:t xml:space="preserve"> VII ENCONTRO REGIONAL DE </w:t>
            </w:r>
            <w:r w:rsidRPr="000A25C8">
              <w:rPr>
                <w:rFonts w:ascii="Times New Roman" w:eastAsia="Times New Roman" w:hAnsi="Times New Roman"/>
                <w:color w:val="000000"/>
                <w:sz w:val="24"/>
                <w:szCs w:val="24"/>
                <w:lang w:eastAsia="pt-BR"/>
              </w:rPr>
              <w:lastRenderedPageBreak/>
              <w:t xml:space="preserve">BOTÂNICOS DO PARANÁ E SANTA CATARINA. Ponta Grossa. SBB, ANAIS, 2003. </w:t>
            </w:r>
          </w:p>
        </w:tc>
      </w:tr>
      <w:tr w:rsidR="000A25C8" w:rsidRPr="000A25C8" w:rsidTr="000A25C8">
        <w:trPr>
          <w:trHeight w:val="1260"/>
        </w:trPr>
        <w:tc>
          <w:tcPr>
            <w:tcW w:w="8868" w:type="dxa"/>
            <w:tcBorders>
              <w:top w:val="nil"/>
              <w:left w:val="nil"/>
              <w:bottom w:val="nil"/>
              <w:right w:val="nil"/>
            </w:tcBorders>
            <w:shd w:val="clear" w:color="auto" w:fill="auto"/>
            <w:noWrap/>
            <w:vAlign w:val="center"/>
            <w:hideMark/>
          </w:tcPr>
          <w:p w:rsidR="000A25C8" w:rsidRPr="000A25C8" w:rsidRDefault="000A25C8" w:rsidP="000A25C8">
            <w:pPr>
              <w:spacing w:before="240" w:after="0" w:line="480" w:lineRule="auto"/>
              <w:jc w:val="both"/>
              <w:rPr>
                <w:rFonts w:ascii="Times New Roman" w:eastAsia="Times New Roman" w:hAnsi="Times New Roman"/>
                <w:color w:val="000000"/>
                <w:sz w:val="24"/>
                <w:szCs w:val="24"/>
                <w:lang w:eastAsia="pt-BR"/>
              </w:rPr>
            </w:pPr>
            <w:r w:rsidRPr="000A25C8">
              <w:rPr>
                <w:rFonts w:ascii="Times New Roman" w:eastAsia="Times New Roman" w:hAnsi="Times New Roman"/>
                <w:color w:val="000000"/>
                <w:sz w:val="24"/>
                <w:szCs w:val="24"/>
                <w:lang w:eastAsia="pt-BR"/>
              </w:rPr>
              <w:lastRenderedPageBreak/>
              <w:t xml:space="preserve">MOTTA, P. E. F.; CURI, N.; OLIVEIRA FILHO, A. T.; GOMES, J. B. V. Ocorrência da Macaúba em Minas Gerais: relação com atributos climáticos, pedológicos e </w:t>
            </w:r>
            <w:proofErr w:type="spellStart"/>
            <w:r w:rsidRPr="000A25C8">
              <w:rPr>
                <w:rFonts w:ascii="Times New Roman" w:eastAsia="Times New Roman" w:hAnsi="Times New Roman"/>
                <w:color w:val="000000"/>
                <w:sz w:val="24"/>
                <w:szCs w:val="24"/>
                <w:lang w:eastAsia="pt-BR"/>
              </w:rPr>
              <w:t>vegetacionais</w:t>
            </w:r>
            <w:proofErr w:type="spellEnd"/>
            <w:r w:rsidRPr="000A25C8">
              <w:rPr>
                <w:rFonts w:ascii="Times New Roman" w:eastAsia="Times New Roman" w:hAnsi="Times New Roman"/>
                <w:color w:val="000000"/>
                <w:sz w:val="24"/>
                <w:szCs w:val="24"/>
                <w:lang w:eastAsia="pt-BR"/>
              </w:rPr>
              <w:t xml:space="preserve">. </w:t>
            </w:r>
            <w:r w:rsidRPr="000A25C8">
              <w:rPr>
                <w:rFonts w:ascii="Times New Roman" w:eastAsia="Times New Roman" w:hAnsi="Times New Roman"/>
                <w:b/>
                <w:bCs/>
                <w:color w:val="000000"/>
                <w:sz w:val="24"/>
                <w:szCs w:val="24"/>
                <w:lang w:eastAsia="pt-BR"/>
              </w:rPr>
              <w:t>Pesquisa Agropecuária Brasileira</w:t>
            </w:r>
            <w:r w:rsidRPr="000A25C8">
              <w:rPr>
                <w:rFonts w:ascii="Times New Roman" w:eastAsia="Times New Roman" w:hAnsi="Times New Roman"/>
                <w:color w:val="000000"/>
                <w:sz w:val="24"/>
                <w:szCs w:val="24"/>
                <w:lang w:eastAsia="pt-BR"/>
              </w:rPr>
              <w:t>, v.37, p.1023-1031, 2002.</w:t>
            </w:r>
          </w:p>
        </w:tc>
      </w:tr>
      <w:tr w:rsidR="000A25C8" w:rsidRPr="000A25C8" w:rsidTr="000A25C8">
        <w:trPr>
          <w:trHeight w:val="630"/>
        </w:trPr>
        <w:tc>
          <w:tcPr>
            <w:tcW w:w="8868" w:type="dxa"/>
            <w:tcBorders>
              <w:top w:val="nil"/>
              <w:left w:val="nil"/>
              <w:bottom w:val="nil"/>
              <w:right w:val="nil"/>
            </w:tcBorders>
            <w:shd w:val="clear" w:color="auto" w:fill="auto"/>
            <w:noWrap/>
            <w:vAlign w:val="center"/>
            <w:hideMark/>
          </w:tcPr>
          <w:p w:rsidR="000A25C8" w:rsidRPr="000A25C8" w:rsidRDefault="000A25C8" w:rsidP="000A25C8">
            <w:pPr>
              <w:spacing w:before="240" w:after="0" w:line="480" w:lineRule="auto"/>
              <w:jc w:val="both"/>
              <w:rPr>
                <w:rFonts w:ascii="Times New Roman" w:eastAsia="Times New Roman" w:hAnsi="Times New Roman"/>
                <w:color w:val="000000"/>
                <w:sz w:val="24"/>
                <w:szCs w:val="24"/>
                <w:lang w:eastAsia="pt-BR"/>
              </w:rPr>
            </w:pPr>
            <w:r w:rsidRPr="000A25C8">
              <w:rPr>
                <w:rFonts w:ascii="Times New Roman" w:eastAsia="Times New Roman" w:hAnsi="Times New Roman"/>
                <w:color w:val="000000"/>
                <w:sz w:val="24"/>
                <w:szCs w:val="24"/>
                <w:lang w:eastAsia="pt-BR"/>
              </w:rPr>
              <w:t xml:space="preserve">OLIVEIRA, P.E. </w:t>
            </w:r>
            <w:r w:rsidRPr="000A25C8">
              <w:rPr>
                <w:rFonts w:ascii="Times New Roman" w:eastAsia="Times New Roman" w:hAnsi="Times New Roman"/>
                <w:i/>
                <w:iCs/>
                <w:color w:val="000000"/>
                <w:sz w:val="24"/>
                <w:szCs w:val="24"/>
                <w:lang w:eastAsia="pt-BR"/>
              </w:rPr>
              <w:t>et al</w:t>
            </w:r>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b/>
                <w:bCs/>
                <w:color w:val="000000"/>
                <w:sz w:val="24"/>
                <w:szCs w:val="24"/>
                <w:lang w:eastAsia="pt-BR"/>
              </w:rPr>
              <w:t>Paleovegetação</w:t>
            </w:r>
            <w:proofErr w:type="spellEnd"/>
            <w:r w:rsidRPr="000A25C8">
              <w:rPr>
                <w:rFonts w:ascii="Times New Roman" w:eastAsia="Times New Roman" w:hAnsi="Times New Roman"/>
                <w:b/>
                <w:bCs/>
                <w:color w:val="000000"/>
                <w:sz w:val="24"/>
                <w:szCs w:val="24"/>
                <w:lang w:eastAsia="pt-BR"/>
              </w:rPr>
              <w:t xml:space="preserve"> e </w:t>
            </w:r>
            <w:proofErr w:type="spellStart"/>
            <w:r w:rsidRPr="000A25C8">
              <w:rPr>
                <w:rFonts w:ascii="Times New Roman" w:eastAsia="Times New Roman" w:hAnsi="Times New Roman"/>
                <w:b/>
                <w:bCs/>
                <w:color w:val="000000"/>
                <w:sz w:val="24"/>
                <w:szCs w:val="24"/>
                <w:lang w:eastAsia="pt-BR"/>
              </w:rPr>
              <w:t>Paleoclimas</w:t>
            </w:r>
            <w:proofErr w:type="spellEnd"/>
            <w:r w:rsidRPr="000A25C8">
              <w:rPr>
                <w:rFonts w:ascii="Times New Roman" w:eastAsia="Times New Roman" w:hAnsi="Times New Roman"/>
                <w:b/>
                <w:bCs/>
                <w:color w:val="000000"/>
                <w:sz w:val="24"/>
                <w:szCs w:val="24"/>
                <w:lang w:eastAsia="pt-BR"/>
              </w:rPr>
              <w:t xml:space="preserve"> do Quaternário do Brasil</w:t>
            </w:r>
            <w:r w:rsidRPr="000A25C8">
              <w:rPr>
                <w:rFonts w:ascii="Times New Roman" w:eastAsia="Times New Roman" w:hAnsi="Times New Roman"/>
                <w:color w:val="000000"/>
                <w:sz w:val="24"/>
                <w:szCs w:val="24"/>
                <w:lang w:eastAsia="pt-BR"/>
              </w:rPr>
              <w:t>.</w:t>
            </w:r>
            <w:r w:rsidRPr="000A25C8">
              <w:rPr>
                <w:rFonts w:ascii="Times New Roman" w:eastAsia="Times New Roman" w:hAnsi="Times New Roman"/>
                <w:i/>
                <w:iCs/>
                <w:color w:val="000000"/>
                <w:sz w:val="24"/>
                <w:szCs w:val="24"/>
                <w:lang w:eastAsia="pt-BR"/>
              </w:rPr>
              <w:t xml:space="preserve"> </w:t>
            </w:r>
            <w:proofErr w:type="spellStart"/>
            <w:r w:rsidRPr="000A25C8">
              <w:rPr>
                <w:rFonts w:ascii="Times New Roman" w:eastAsia="Times New Roman" w:hAnsi="Times New Roman"/>
                <w:i/>
                <w:iCs/>
                <w:color w:val="000000"/>
                <w:sz w:val="24"/>
                <w:szCs w:val="24"/>
                <w:lang w:eastAsia="pt-BR"/>
              </w:rPr>
              <w:t>In:</w:t>
            </w:r>
            <w:r w:rsidRPr="000A25C8">
              <w:rPr>
                <w:rFonts w:ascii="Times New Roman" w:eastAsia="Times New Roman" w:hAnsi="Times New Roman"/>
                <w:color w:val="000000"/>
                <w:sz w:val="24"/>
                <w:szCs w:val="24"/>
                <w:lang w:eastAsia="pt-BR"/>
              </w:rPr>
              <w:t>Quaternário</w:t>
            </w:r>
            <w:proofErr w:type="spellEnd"/>
            <w:r w:rsidRPr="000A25C8">
              <w:rPr>
                <w:rFonts w:ascii="Times New Roman" w:eastAsia="Times New Roman" w:hAnsi="Times New Roman"/>
                <w:color w:val="000000"/>
                <w:sz w:val="24"/>
                <w:szCs w:val="24"/>
                <w:lang w:eastAsia="pt-BR"/>
              </w:rPr>
              <w:t xml:space="preserve"> do Brasil. ABEQ/</w:t>
            </w:r>
            <w:proofErr w:type="spellStart"/>
            <w:r w:rsidRPr="000A25C8">
              <w:rPr>
                <w:rFonts w:ascii="Times New Roman" w:eastAsia="Times New Roman" w:hAnsi="Times New Roman"/>
                <w:color w:val="000000"/>
                <w:sz w:val="24"/>
                <w:szCs w:val="24"/>
                <w:lang w:eastAsia="pt-BR"/>
              </w:rPr>
              <w:t>Holos</w:t>
            </w:r>
            <w:proofErr w:type="spellEnd"/>
            <w:r w:rsidRPr="000A25C8">
              <w:rPr>
                <w:rFonts w:ascii="Times New Roman" w:eastAsia="Times New Roman" w:hAnsi="Times New Roman"/>
                <w:color w:val="000000"/>
                <w:sz w:val="24"/>
                <w:szCs w:val="24"/>
                <w:lang w:eastAsia="pt-BR"/>
              </w:rPr>
              <w:t>, 2005, p.52-74.</w:t>
            </w:r>
          </w:p>
        </w:tc>
      </w:tr>
      <w:tr w:rsidR="000A25C8" w:rsidRPr="000A25C8" w:rsidTr="000A25C8">
        <w:trPr>
          <w:trHeight w:val="945"/>
        </w:trPr>
        <w:tc>
          <w:tcPr>
            <w:tcW w:w="8868" w:type="dxa"/>
            <w:tcBorders>
              <w:top w:val="nil"/>
              <w:left w:val="nil"/>
              <w:bottom w:val="nil"/>
              <w:right w:val="nil"/>
            </w:tcBorders>
            <w:shd w:val="clear" w:color="auto" w:fill="auto"/>
            <w:noWrap/>
            <w:vAlign w:val="center"/>
            <w:hideMark/>
          </w:tcPr>
          <w:p w:rsidR="000A25C8" w:rsidRPr="000A25C8" w:rsidRDefault="000A25C8" w:rsidP="000A25C8">
            <w:pPr>
              <w:spacing w:before="240" w:after="0" w:line="480" w:lineRule="auto"/>
              <w:jc w:val="both"/>
              <w:rPr>
                <w:rFonts w:ascii="Times New Roman" w:eastAsia="Times New Roman" w:hAnsi="Times New Roman"/>
                <w:color w:val="000000"/>
                <w:sz w:val="24"/>
                <w:szCs w:val="24"/>
                <w:lang w:eastAsia="pt-BR"/>
              </w:rPr>
            </w:pPr>
            <w:r w:rsidRPr="000A25C8">
              <w:rPr>
                <w:rFonts w:ascii="Times New Roman" w:eastAsia="Times New Roman" w:hAnsi="Times New Roman"/>
                <w:color w:val="000000"/>
                <w:sz w:val="24"/>
                <w:szCs w:val="24"/>
                <w:lang w:eastAsia="pt-BR"/>
              </w:rPr>
              <w:t xml:space="preserve">SANT’ANA NETO, J.L. </w:t>
            </w:r>
            <w:r w:rsidRPr="000A25C8">
              <w:rPr>
                <w:rFonts w:ascii="Times New Roman" w:eastAsia="Times New Roman" w:hAnsi="Times New Roman"/>
                <w:i/>
                <w:iCs/>
                <w:color w:val="000000"/>
                <w:sz w:val="24"/>
                <w:szCs w:val="24"/>
                <w:lang w:eastAsia="pt-BR"/>
              </w:rPr>
              <w:t>et al</w:t>
            </w:r>
            <w:r w:rsidRPr="000A25C8">
              <w:rPr>
                <w:rFonts w:ascii="Times New Roman" w:eastAsia="Times New Roman" w:hAnsi="Times New Roman"/>
                <w:color w:val="000000"/>
                <w:sz w:val="24"/>
                <w:szCs w:val="24"/>
                <w:lang w:eastAsia="pt-BR"/>
              </w:rPr>
              <w:t xml:space="preserve">. </w:t>
            </w:r>
            <w:r w:rsidRPr="000A25C8">
              <w:rPr>
                <w:rFonts w:ascii="Times New Roman" w:eastAsia="Times New Roman" w:hAnsi="Times New Roman"/>
                <w:b/>
                <w:bCs/>
                <w:color w:val="000000"/>
                <w:sz w:val="24"/>
                <w:szCs w:val="24"/>
                <w:lang w:eastAsia="pt-BR"/>
              </w:rPr>
              <w:t>Variabilidade e mudanças climáticas no Brasil e seus impactos regionais</w:t>
            </w:r>
            <w:r w:rsidRPr="000A25C8">
              <w:rPr>
                <w:rFonts w:ascii="Times New Roman" w:eastAsia="Times New Roman" w:hAnsi="Times New Roman"/>
                <w:color w:val="000000"/>
                <w:sz w:val="24"/>
                <w:szCs w:val="24"/>
                <w:lang w:eastAsia="pt-BR"/>
              </w:rPr>
              <w:t>.</w:t>
            </w:r>
            <w:r w:rsidRPr="000A25C8">
              <w:rPr>
                <w:rFonts w:ascii="Times New Roman" w:eastAsia="Times New Roman" w:hAnsi="Times New Roman"/>
                <w:i/>
                <w:iCs/>
                <w:color w:val="000000"/>
                <w:sz w:val="24"/>
                <w:szCs w:val="24"/>
                <w:lang w:eastAsia="pt-BR"/>
              </w:rPr>
              <w:t xml:space="preserve"> </w:t>
            </w:r>
            <w:proofErr w:type="spellStart"/>
            <w:proofErr w:type="gramStart"/>
            <w:r w:rsidRPr="000A25C8">
              <w:rPr>
                <w:rFonts w:ascii="Times New Roman" w:eastAsia="Times New Roman" w:hAnsi="Times New Roman"/>
                <w:i/>
                <w:iCs/>
                <w:color w:val="000000"/>
                <w:sz w:val="24"/>
                <w:szCs w:val="24"/>
                <w:lang w:eastAsia="pt-BR"/>
              </w:rPr>
              <w:t>in</w:t>
            </w:r>
            <w:proofErr w:type="gramEnd"/>
            <w:r w:rsidRPr="000A25C8">
              <w:rPr>
                <w:rFonts w:ascii="Times New Roman" w:eastAsia="Times New Roman" w:hAnsi="Times New Roman"/>
                <w:i/>
                <w:iCs/>
                <w:color w:val="000000"/>
                <w:sz w:val="24"/>
                <w:szCs w:val="24"/>
                <w:lang w:eastAsia="pt-BR"/>
              </w:rPr>
              <w:t>:</w:t>
            </w:r>
            <w:r w:rsidRPr="000A25C8">
              <w:rPr>
                <w:rFonts w:ascii="Times New Roman" w:eastAsia="Times New Roman" w:hAnsi="Times New Roman"/>
                <w:color w:val="000000"/>
                <w:sz w:val="24"/>
                <w:szCs w:val="24"/>
                <w:lang w:eastAsia="pt-BR"/>
              </w:rPr>
              <w:t>Quaternário</w:t>
            </w:r>
            <w:proofErr w:type="spellEnd"/>
            <w:r w:rsidRPr="000A25C8">
              <w:rPr>
                <w:rFonts w:ascii="Times New Roman" w:eastAsia="Times New Roman" w:hAnsi="Times New Roman"/>
                <w:color w:val="000000"/>
                <w:sz w:val="24"/>
                <w:szCs w:val="24"/>
                <w:lang w:eastAsia="pt-BR"/>
              </w:rPr>
              <w:t xml:space="preserve"> do Brasil. Ribeirão Preto. ABEQ/</w:t>
            </w:r>
            <w:proofErr w:type="spellStart"/>
            <w:r w:rsidRPr="000A25C8">
              <w:rPr>
                <w:rFonts w:ascii="Times New Roman" w:eastAsia="Times New Roman" w:hAnsi="Times New Roman"/>
                <w:color w:val="000000"/>
                <w:sz w:val="24"/>
                <w:szCs w:val="24"/>
                <w:lang w:eastAsia="pt-BR"/>
              </w:rPr>
              <w:t>Holos</w:t>
            </w:r>
            <w:proofErr w:type="spellEnd"/>
            <w:r w:rsidRPr="000A25C8">
              <w:rPr>
                <w:rFonts w:ascii="Times New Roman" w:eastAsia="Times New Roman" w:hAnsi="Times New Roman"/>
                <w:color w:val="000000"/>
                <w:sz w:val="24"/>
                <w:szCs w:val="24"/>
                <w:lang w:eastAsia="pt-BR"/>
              </w:rPr>
              <w:t>, 2005, 377p.</w:t>
            </w:r>
          </w:p>
        </w:tc>
      </w:tr>
      <w:tr w:rsidR="000A25C8" w:rsidRPr="000A25C8" w:rsidTr="000A25C8">
        <w:trPr>
          <w:trHeight w:val="630"/>
        </w:trPr>
        <w:tc>
          <w:tcPr>
            <w:tcW w:w="8868" w:type="dxa"/>
            <w:tcBorders>
              <w:top w:val="nil"/>
              <w:left w:val="nil"/>
              <w:bottom w:val="nil"/>
              <w:right w:val="nil"/>
            </w:tcBorders>
            <w:shd w:val="clear" w:color="auto" w:fill="auto"/>
            <w:noWrap/>
            <w:vAlign w:val="center"/>
            <w:hideMark/>
          </w:tcPr>
          <w:p w:rsidR="000A25C8" w:rsidRPr="000A25C8" w:rsidRDefault="000A25C8" w:rsidP="000A25C8">
            <w:pPr>
              <w:spacing w:before="240" w:after="0" w:line="480" w:lineRule="auto"/>
              <w:jc w:val="both"/>
              <w:rPr>
                <w:rFonts w:ascii="Times New Roman" w:eastAsia="Times New Roman" w:hAnsi="Times New Roman"/>
                <w:color w:val="000000"/>
                <w:sz w:val="24"/>
                <w:szCs w:val="24"/>
                <w:lang w:eastAsia="pt-BR"/>
              </w:rPr>
            </w:pPr>
            <w:r w:rsidRPr="000A25C8">
              <w:rPr>
                <w:rFonts w:ascii="Times New Roman" w:eastAsia="Times New Roman" w:hAnsi="Times New Roman"/>
                <w:color w:val="000000"/>
                <w:sz w:val="24"/>
                <w:szCs w:val="24"/>
                <w:lang w:eastAsia="pt-BR"/>
              </w:rPr>
              <w:t xml:space="preserve">SILVA, F.C. </w:t>
            </w:r>
            <w:r w:rsidRPr="000A25C8">
              <w:rPr>
                <w:rFonts w:ascii="Times New Roman" w:eastAsia="Times New Roman" w:hAnsi="Times New Roman"/>
                <w:b/>
                <w:bCs/>
                <w:color w:val="000000"/>
                <w:sz w:val="24"/>
                <w:szCs w:val="24"/>
                <w:lang w:eastAsia="pt-BR"/>
              </w:rPr>
              <w:t>Manual de análises químicas de solos, plantas e fertilizantes</w:t>
            </w:r>
            <w:r w:rsidRPr="000A25C8">
              <w:rPr>
                <w:rFonts w:ascii="Times New Roman" w:eastAsia="Times New Roman" w:hAnsi="Times New Roman"/>
                <w:color w:val="000000"/>
                <w:sz w:val="24"/>
                <w:szCs w:val="24"/>
                <w:lang w:eastAsia="pt-BR"/>
              </w:rPr>
              <w:t>. Brasília, Embrapa Comunicação para Transferência de Tecnologia, 1999. 370p. </w:t>
            </w:r>
          </w:p>
        </w:tc>
      </w:tr>
      <w:tr w:rsidR="000A25C8" w:rsidRPr="000A25C8" w:rsidTr="000A25C8">
        <w:trPr>
          <w:trHeight w:val="1260"/>
        </w:trPr>
        <w:tc>
          <w:tcPr>
            <w:tcW w:w="8868" w:type="dxa"/>
            <w:tcBorders>
              <w:top w:val="nil"/>
              <w:left w:val="nil"/>
              <w:bottom w:val="nil"/>
              <w:right w:val="nil"/>
            </w:tcBorders>
            <w:shd w:val="clear" w:color="auto" w:fill="auto"/>
            <w:noWrap/>
            <w:vAlign w:val="center"/>
            <w:hideMark/>
          </w:tcPr>
          <w:p w:rsidR="000A25C8" w:rsidRPr="000A25C8" w:rsidRDefault="000A25C8" w:rsidP="000A25C8">
            <w:pPr>
              <w:spacing w:before="240" w:after="0" w:line="480" w:lineRule="auto"/>
              <w:jc w:val="both"/>
              <w:rPr>
                <w:rFonts w:ascii="Times New Roman" w:eastAsia="Times New Roman" w:hAnsi="Times New Roman"/>
                <w:color w:val="000000"/>
                <w:sz w:val="24"/>
                <w:szCs w:val="24"/>
                <w:lang w:eastAsia="pt-BR"/>
              </w:rPr>
            </w:pPr>
            <w:r w:rsidRPr="000A25C8">
              <w:rPr>
                <w:rFonts w:ascii="Times New Roman" w:eastAsia="Times New Roman" w:hAnsi="Times New Roman"/>
                <w:color w:val="000000"/>
                <w:sz w:val="24"/>
                <w:szCs w:val="24"/>
                <w:lang w:eastAsia="pt-BR"/>
              </w:rPr>
              <w:t xml:space="preserve">SILVA, I.R. &amp; MENDONÇA, E.S. Matéria orgânica do solo. In: NOVAIS, R.F.; ALVAREZ V., V.H.; BARROS, N.F.; FONTES, R.L.F.; CANTARUTTI, R.B. &amp; NEVES, J.C.L. eds. Fertilidade do solo. Viçosa, MG, </w:t>
            </w:r>
            <w:r w:rsidRPr="000A25C8">
              <w:rPr>
                <w:rFonts w:ascii="Times New Roman" w:eastAsia="Times New Roman" w:hAnsi="Times New Roman"/>
                <w:b/>
                <w:bCs/>
                <w:color w:val="000000"/>
                <w:sz w:val="24"/>
                <w:szCs w:val="24"/>
                <w:lang w:eastAsia="pt-BR"/>
              </w:rPr>
              <w:t>Sociedade Brasileira de Ciência do Solo</w:t>
            </w:r>
            <w:r w:rsidRPr="000A25C8">
              <w:rPr>
                <w:rFonts w:ascii="Times New Roman" w:eastAsia="Times New Roman" w:hAnsi="Times New Roman"/>
                <w:color w:val="000000"/>
                <w:sz w:val="24"/>
                <w:szCs w:val="24"/>
                <w:lang w:eastAsia="pt-BR"/>
              </w:rPr>
              <w:t>, 2007. p.275-374</w:t>
            </w:r>
          </w:p>
        </w:tc>
      </w:tr>
      <w:tr w:rsidR="000A25C8" w:rsidRPr="000A25C8" w:rsidTr="000A25C8">
        <w:trPr>
          <w:trHeight w:val="945"/>
        </w:trPr>
        <w:tc>
          <w:tcPr>
            <w:tcW w:w="8868" w:type="dxa"/>
            <w:tcBorders>
              <w:top w:val="nil"/>
              <w:left w:val="nil"/>
              <w:bottom w:val="nil"/>
              <w:right w:val="nil"/>
            </w:tcBorders>
            <w:shd w:val="clear" w:color="auto" w:fill="auto"/>
            <w:noWrap/>
            <w:vAlign w:val="center"/>
            <w:hideMark/>
          </w:tcPr>
          <w:p w:rsidR="000A25C8" w:rsidRPr="000A25C8" w:rsidRDefault="000A25C8" w:rsidP="000A25C8">
            <w:pPr>
              <w:spacing w:before="240" w:after="0" w:line="480" w:lineRule="auto"/>
              <w:jc w:val="both"/>
              <w:rPr>
                <w:rFonts w:ascii="Times New Roman" w:eastAsia="Times New Roman" w:hAnsi="Times New Roman"/>
                <w:color w:val="000000"/>
                <w:sz w:val="24"/>
                <w:szCs w:val="24"/>
                <w:lang w:eastAsia="pt-BR"/>
              </w:rPr>
            </w:pPr>
            <w:r w:rsidRPr="000A25C8">
              <w:rPr>
                <w:rFonts w:ascii="Times New Roman" w:eastAsia="Times New Roman" w:hAnsi="Times New Roman"/>
                <w:color w:val="000000"/>
                <w:sz w:val="24"/>
                <w:szCs w:val="24"/>
                <w:lang w:eastAsia="pt-BR"/>
              </w:rPr>
              <w:t xml:space="preserve">SILVA, V.R.; REINERT, D.J. &amp; REICHERT, J.M. Densidade do solo, atributos químicos e sistema radicular de milho afetados pelo pastejo e manejo do solo. </w:t>
            </w:r>
            <w:r w:rsidRPr="000A25C8">
              <w:rPr>
                <w:rFonts w:ascii="Times New Roman" w:eastAsia="Times New Roman" w:hAnsi="Times New Roman"/>
                <w:b/>
                <w:bCs/>
                <w:color w:val="000000"/>
                <w:sz w:val="24"/>
                <w:szCs w:val="24"/>
                <w:lang w:eastAsia="pt-BR"/>
              </w:rPr>
              <w:t>R. Bras. Ciências do Solo</w:t>
            </w:r>
            <w:r w:rsidRPr="000A25C8">
              <w:rPr>
                <w:rFonts w:ascii="Times New Roman" w:eastAsia="Times New Roman" w:hAnsi="Times New Roman"/>
                <w:color w:val="000000"/>
                <w:sz w:val="24"/>
                <w:szCs w:val="24"/>
                <w:lang w:eastAsia="pt-BR"/>
              </w:rPr>
              <w:t>, 24:191-199, 2000.</w:t>
            </w:r>
          </w:p>
        </w:tc>
      </w:tr>
      <w:tr w:rsidR="000A25C8" w:rsidRPr="000A25C8" w:rsidTr="000A25C8">
        <w:trPr>
          <w:trHeight w:val="945"/>
        </w:trPr>
        <w:tc>
          <w:tcPr>
            <w:tcW w:w="8868" w:type="dxa"/>
            <w:tcBorders>
              <w:top w:val="nil"/>
              <w:left w:val="nil"/>
              <w:bottom w:val="nil"/>
              <w:right w:val="nil"/>
            </w:tcBorders>
            <w:shd w:val="clear" w:color="auto" w:fill="auto"/>
            <w:noWrap/>
            <w:vAlign w:val="center"/>
            <w:hideMark/>
          </w:tcPr>
          <w:p w:rsidR="000A25C8" w:rsidRPr="000A25C8" w:rsidRDefault="000A25C8" w:rsidP="000A25C8">
            <w:pPr>
              <w:spacing w:before="240" w:after="0" w:line="480" w:lineRule="auto"/>
              <w:jc w:val="both"/>
              <w:rPr>
                <w:rFonts w:ascii="Times New Roman" w:eastAsia="Times New Roman" w:hAnsi="Times New Roman"/>
                <w:color w:val="000000"/>
                <w:sz w:val="24"/>
                <w:szCs w:val="24"/>
                <w:lang w:eastAsia="pt-BR"/>
              </w:rPr>
            </w:pPr>
            <w:r w:rsidRPr="000A25C8">
              <w:rPr>
                <w:rFonts w:ascii="Times New Roman" w:eastAsia="Times New Roman" w:hAnsi="Times New Roman"/>
                <w:color w:val="000000"/>
                <w:sz w:val="24"/>
                <w:szCs w:val="24"/>
                <w:lang w:eastAsia="pt-BR"/>
              </w:rPr>
              <w:t xml:space="preserve">VALLADARES, G.S.; PEREIRA, M.G.; ANJOS, L.H.C. &amp; EBELING, A.G. Caracterização de solos brasileiros com elevados teores de material orgânico. </w:t>
            </w:r>
            <w:proofErr w:type="spellStart"/>
            <w:r w:rsidRPr="000A25C8">
              <w:rPr>
                <w:rFonts w:ascii="Times New Roman" w:eastAsia="Times New Roman" w:hAnsi="Times New Roman"/>
                <w:b/>
                <w:bCs/>
                <w:color w:val="000000"/>
                <w:sz w:val="24"/>
                <w:szCs w:val="24"/>
                <w:lang w:eastAsia="pt-BR"/>
              </w:rPr>
              <w:t>Magistra</w:t>
            </w:r>
            <w:proofErr w:type="spellEnd"/>
            <w:r w:rsidRPr="000A25C8">
              <w:rPr>
                <w:rFonts w:ascii="Times New Roman" w:eastAsia="Times New Roman" w:hAnsi="Times New Roman"/>
                <w:b/>
                <w:bCs/>
                <w:color w:val="000000"/>
                <w:sz w:val="24"/>
                <w:szCs w:val="24"/>
                <w:lang w:eastAsia="pt-BR"/>
              </w:rPr>
              <w:t>,</w:t>
            </w:r>
            <w:r w:rsidRPr="000A25C8">
              <w:rPr>
                <w:rFonts w:ascii="Times New Roman" w:eastAsia="Times New Roman" w:hAnsi="Times New Roman"/>
                <w:color w:val="000000"/>
                <w:sz w:val="24"/>
                <w:szCs w:val="24"/>
                <w:lang w:eastAsia="pt-BR"/>
              </w:rPr>
              <w:t xml:space="preserve"> 20:95- 104, 2008.</w:t>
            </w:r>
          </w:p>
        </w:tc>
      </w:tr>
      <w:tr w:rsidR="000A25C8" w:rsidRPr="000A25C8" w:rsidTr="000A25C8">
        <w:trPr>
          <w:trHeight w:val="630"/>
        </w:trPr>
        <w:tc>
          <w:tcPr>
            <w:tcW w:w="8868" w:type="dxa"/>
            <w:tcBorders>
              <w:top w:val="nil"/>
              <w:left w:val="nil"/>
              <w:bottom w:val="nil"/>
              <w:right w:val="nil"/>
            </w:tcBorders>
            <w:shd w:val="clear" w:color="auto" w:fill="auto"/>
            <w:noWrap/>
            <w:vAlign w:val="center"/>
            <w:hideMark/>
          </w:tcPr>
          <w:p w:rsidR="000A25C8" w:rsidRPr="000A25C8" w:rsidRDefault="000A25C8" w:rsidP="000A25C8">
            <w:pPr>
              <w:spacing w:before="240" w:after="0" w:line="480" w:lineRule="auto"/>
              <w:jc w:val="both"/>
              <w:rPr>
                <w:rFonts w:ascii="Times New Roman" w:eastAsia="Times New Roman" w:hAnsi="Times New Roman"/>
                <w:color w:val="000000"/>
                <w:sz w:val="24"/>
                <w:szCs w:val="24"/>
                <w:lang w:eastAsia="pt-BR"/>
              </w:rPr>
            </w:pPr>
            <w:r w:rsidRPr="000A25C8">
              <w:rPr>
                <w:rFonts w:ascii="Times New Roman" w:eastAsia="Times New Roman" w:hAnsi="Times New Roman"/>
                <w:color w:val="000000"/>
                <w:sz w:val="24"/>
                <w:szCs w:val="24"/>
                <w:lang w:eastAsia="pt-BR"/>
              </w:rPr>
              <w:lastRenderedPageBreak/>
              <w:t xml:space="preserve">WILDING, L.P., </w:t>
            </w:r>
            <w:r w:rsidRPr="000A25C8">
              <w:rPr>
                <w:rFonts w:ascii="Times New Roman" w:eastAsia="Times New Roman" w:hAnsi="Times New Roman"/>
                <w:i/>
                <w:iCs/>
                <w:color w:val="000000"/>
                <w:sz w:val="24"/>
                <w:szCs w:val="24"/>
                <w:lang w:eastAsia="pt-BR"/>
              </w:rPr>
              <w:t xml:space="preserve">et </w:t>
            </w:r>
            <w:proofErr w:type="spellStart"/>
            <w:r w:rsidRPr="000A25C8">
              <w:rPr>
                <w:rFonts w:ascii="Times New Roman" w:eastAsia="Times New Roman" w:hAnsi="Times New Roman"/>
                <w:i/>
                <w:iCs/>
                <w:color w:val="000000"/>
                <w:sz w:val="24"/>
                <w:szCs w:val="24"/>
                <w:lang w:eastAsia="pt-BR"/>
              </w:rPr>
              <w:t>al.</w:t>
            </w:r>
            <w:r w:rsidRPr="000A25C8">
              <w:rPr>
                <w:rFonts w:ascii="Times New Roman" w:eastAsia="Times New Roman" w:hAnsi="Times New Roman"/>
                <w:color w:val="000000"/>
                <w:sz w:val="24"/>
                <w:szCs w:val="24"/>
                <w:lang w:eastAsia="pt-BR"/>
              </w:rPr>
              <w:t>Pedogenesis</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and</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soil</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taxonomy</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concepts</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and</w:t>
            </w:r>
            <w:proofErr w:type="spellEnd"/>
            <w:r w:rsidRPr="000A25C8">
              <w:rPr>
                <w:rFonts w:ascii="Times New Roman" w:eastAsia="Times New Roman" w:hAnsi="Times New Roman"/>
                <w:color w:val="000000"/>
                <w:sz w:val="24"/>
                <w:szCs w:val="24"/>
                <w:lang w:eastAsia="pt-BR"/>
              </w:rPr>
              <w:t xml:space="preserve"> </w:t>
            </w:r>
            <w:proofErr w:type="spellStart"/>
            <w:r w:rsidRPr="000A25C8">
              <w:rPr>
                <w:rFonts w:ascii="Times New Roman" w:eastAsia="Times New Roman" w:hAnsi="Times New Roman"/>
                <w:color w:val="000000"/>
                <w:sz w:val="24"/>
                <w:szCs w:val="24"/>
                <w:lang w:eastAsia="pt-BR"/>
              </w:rPr>
              <w:t>interactions</w:t>
            </w:r>
            <w:proofErr w:type="spellEnd"/>
            <w:r w:rsidRPr="000A25C8">
              <w:rPr>
                <w:rFonts w:ascii="Times New Roman" w:eastAsia="Times New Roman" w:hAnsi="Times New Roman"/>
                <w:color w:val="000000"/>
                <w:sz w:val="24"/>
                <w:szCs w:val="24"/>
                <w:lang w:eastAsia="pt-BR"/>
              </w:rPr>
              <w:t xml:space="preserve">. New York. </w:t>
            </w:r>
            <w:proofErr w:type="spellStart"/>
            <w:r w:rsidRPr="000A25C8">
              <w:rPr>
                <w:rFonts w:ascii="Times New Roman" w:eastAsia="Times New Roman" w:hAnsi="Times New Roman"/>
                <w:b/>
                <w:bCs/>
                <w:color w:val="000000"/>
                <w:sz w:val="24"/>
                <w:szCs w:val="24"/>
                <w:lang w:eastAsia="pt-BR"/>
              </w:rPr>
              <w:t>Elsevier</w:t>
            </w:r>
            <w:proofErr w:type="spellEnd"/>
            <w:r w:rsidRPr="000A25C8">
              <w:rPr>
                <w:rFonts w:ascii="Times New Roman" w:eastAsia="Times New Roman" w:hAnsi="Times New Roman"/>
                <w:b/>
                <w:bCs/>
                <w:color w:val="000000"/>
                <w:sz w:val="24"/>
                <w:szCs w:val="24"/>
                <w:lang w:eastAsia="pt-BR"/>
              </w:rPr>
              <w:t xml:space="preserve"> Science </w:t>
            </w:r>
            <w:proofErr w:type="spellStart"/>
            <w:r w:rsidRPr="000A25C8">
              <w:rPr>
                <w:rFonts w:ascii="Times New Roman" w:eastAsia="Times New Roman" w:hAnsi="Times New Roman"/>
                <w:b/>
                <w:bCs/>
                <w:color w:val="000000"/>
                <w:sz w:val="24"/>
                <w:szCs w:val="24"/>
                <w:lang w:eastAsia="pt-BR"/>
              </w:rPr>
              <w:t>Publishing</w:t>
            </w:r>
            <w:proofErr w:type="spellEnd"/>
            <w:r w:rsidRPr="000A25C8">
              <w:rPr>
                <w:rFonts w:ascii="Times New Roman" w:eastAsia="Times New Roman" w:hAnsi="Times New Roman"/>
                <w:b/>
                <w:bCs/>
                <w:color w:val="000000"/>
                <w:sz w:val="24"/>
                <w:szCs w:val="24"/>
                <w:lang w:eastAsia="pt-BR"/>
              </w:rPr>
              <w:t xml:space="preserve"> </w:t>
            </w:r>
            <w:proofErr w:type="spellStart"/>
            <w:r w:rsidRPr="000A25C8">
              <w:rPr>
                <w:rFonts w:ascii="Times New Roman" w:eastAsia="Times New Roman" w:hAnsi="Times New Roman"/>
                <w:b/>
                <w:bCs/>
                <w:color w:val="000000"/>
                <w:sz w:val="24"/>
                <w:szCs w:val="24"/>
                <w:lang w:eastAsia="pt-BR"/>
              </w:rPr>
              <w:t>Company</w:t>
            </w:r>
            <w:proofErr w:type="spellEnd"/>
            <w:r w:rsidRPr="000A25C8">
              <w:rPr>
                <w:rFonts w:ascii="Times New Roman" w:eastAsia="Times New Roman" w:hAnsi="Times New Roman"/>
                <w:color w:val="000000"/>
                <w:sz w:val="24"/>
                <w:szCs w:val="24"/>
                <w:lang w:eastAsia="pt-BR"/>
              </w:rPr>
              <w:t>, 1984. 303p.</w:t>
            </w:r>
          </w:p>
        </w:tc>
      </w:tr>
    </w:tbl>
    <w:p w:rsidR="00683802" w:rsidRPr="005C5646" w:rsidRDefault="001F717B" w:rsidP="002F0C28">
      <w:pPr>
        <w:spacing w:before="240" w:line="480" w:lineRule="auto"/>
        <w:jc w:val="both"/>
        <w:rPr>
          <w:rFonts w:ascii="Times New Roman" w:hAnsi="Times New Roman"/>
          <w:bCs/>
          <w:sz w:val="24"/>
          <w:szCs w:val="24"/>
        </w:rPr>
      </w:pPr>
      <w:r w:rsidRPr="005C5646">
        <w:rPr>
          <w:rFonts w:ascii="Times New Roman" w:hAnsi="Times New Roman"/>
          <w:sz w:val="24"/>
          <w:szCs w:val="24"/>
        </w:rPr>
        <w:t xml:space="preserve">MARQUES, J., Caracterização de áreas de manejo específico no contexto das relações solo-relevo. 2009. 113 f. Tese (Livre-Docência) – Faculdade de Ciências Agrárias e Veterinárias, Universidade Estadual Paulista, </w:t>
      </w:r>
      <w:proofErr w:type="spellStart"/>
      <w:r w:rsidRPr="005C5646">
        <w:rPr>
          <w:rFonts w:ascii="Times New Roman" w:hAnsi="Times New Roman"/>
          <w:sz w:val="24"/>
          <w:szCs w:val="24"/>
        </w:rPr>
        <w:t>Jaboticabal.Valladares</w:t>
      </w:r>
      <w:proofErr w:type="spellEnd"/>
      <w:r w:rsidRPr="005C5646">
        <w:rPr>
          <w:rFonts w:ascii="Times New Roman" w:hAnsi="Times New Roman"/>
          <w:sz w:val="24"/>
          <w:szCs w:val="24"/>
        </w:rPr>
        <w:t xml:space="preserve"> SG. Caracterização de solos brasileiros com elevados teores de material orgânico. </w:t>
      </w:r>
      <w:proofErr w:type="spellStart"/>
      <w:r w:rsidRPr="005C5646">
        <w:rPr>
          <w:rFonts w:ascii="Times New Roman" w:hAnsi="Times New Roman"/>
          <w:b/>
          <w:sz w:val="24"/>
          <w:szCs w:val="24"/>
        </w:rPr>
        <w:t>Magistra</w:t>
      </w:r>
      <w:proofErr w:type="spellEnd"/>
      <w:r w:rsidRPr="005C5646">
        <w:rPr>
          <w:rFonts w:ascii="Times New Roman" w:hAnsi="Times New Roman"/>
          <w:sz w:val="24"/>
          <w:szCs w:val="24"/>
        </w:rPr>
        <w:t>. 2008;</w:t>
      </w:r>
      <w:r w:rsidR="005C5646">
        <w:rPr>
          <w:rFonts w:ascii="Times New Roman" w:hAnsi="Times New Roman"/>
          <w:sz w:val="24"/>
          <w:szCs w:val="24"/>
        </w:rPr>
        <w:t xml:space="preserve"> </w:t>
      </w:r>
      <w:r w:rsidRPr="005C5646">
        <w:rPr>
          <w:rFonts w:ascii="Times New Roman" w:hAnsi="Times New Roman"/>
          <w:sz w:val="24"/>
          <w:szCs w:val="24"/>
        </w:rPr>
        <w:t>20:95-104.</w:t>
      </w:r>
    </w:p>
    <w:sectPr w:rsidR="00683802" w:rsidRPr="005C564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8BC"/>
    <w:rsid w:val="00006E1C"/>
    <w:rsid w:val="000A25C8"/>
    <w:rsid w:val="000D7D22"/>
    <w:rsid w:val="00131251"/>
    <w:rsid w:val="0017515F"/>
    <w:rsid w:val="00184932"/>
    <w:rsid w:val="001F717B"/>
    <w:rsid w:val="0022698E"/>
    <w:rsid w:val="002F0C28"/>
    <w:rsid w:val="00303E82"/>
    <w:rsid w:val="00336B48"/>
    <w:rsid w:val="003D357A"/>
    <w:rsid w:val="00410105"/>
    <w:rsid w:val="004E7E18"/>
    <w:rsid w:val="005438BC"/>
    <w:rsid w:val="00561AFD"/>
    <w:rsid w:val="00565D8D"/>
    <w:rsid w:val="005C5646"/>
    <w:rsid w:val="00683802"/>
    <w:rsid w:val="00683D0C"/>
    <w:rsid w:val="006F1864"/>
    <w:rsid w:val="00745CD1"/>
    <w:rsid w:val="00792279"/>
    <w:rsid w:val="00823D13"/>
    <w:rsid w:val="008F7336"/>
    <w:rsid w:val="00946138"/>
    <w:rsid w:val="0094746B"/>
    <w:rsid w:val="00A06ED9"/>
    <w:rsid w:val="00A12D6B"/>
    <w:rsid w:val="00A6681E"/>
    <w:rsid w:val="00AB4F73"/>
    <w:rsid w:val="00B2074C"/>
    <w:rsid w:val="00B74449"/>
    <w:rsid w:val="00B931D4"/>
    <w:rsid w:val="00B9759A"/>
    <w:rsid w:val="00BC0546"/>
    <w:rsid w:val="00C205FC"/>
    <w:rsid w:val="00C626ED"/>
    <w:rsid w:val="00D81A55"/>
    <w:rsid w:val="00DC4BD4"/>
    <w:rsid w:val="00E25542"/>
    <w:rsid w:val="00E3204B"/>
    <w:rsid w:val="00EE6429"/>
    <w:rsid w:val="00EF3A41"/>
    <w:rsid w:val="00F05793"/>
    <w:rsid w:val="00F36136"/>
    <w:rsid w:val="00FF1B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79B58FAA-4176-46C0-9C76-3D9F11A53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802"/>
    <w:pPr>
      <w:spacing w:after="160" w:line="259" w:lineRule="auto"/>
    </w:pPr>
    <w:rPr>
      <w:sz w:val="22"/>
      <w:szCs w:val="22"/>
    </w:rPr>
  </w:style>
  <w:style w:type="paragraph" w:styleId="Ttulo1">
    <w:name w:val="heading 1"/>
    <w:basedOn w:val="Normal"/>
    <w:next w:val="Normal"/>
    <w:link w:val="Ttulo1Char"/>
    <w:uiPriority w:val="9"/>
    <w:qFormat/>
    <w:rsid w:val="00C626ED"/>
    <w:pPr>
      <w:keepNext/>
      <w:keepLines/>
      <w:spacing w:before="240" w:after="0"/>
      <w:outlineLvl w:val="0"/>
    </w:pPr>
    <w:rPr>
      <w:rFonts w:ascii="Calibri Light" w:eastAsia="Times New Roman" w:hAnsi="Calibri Light"/>
      <w:color w:val="2E74B5"/>
      <w:sz w:val="32"/>
      <w:szCs w:val="32"/>
    </w:rPr>
  </w:style>
  <w:style w:type="paragraph" w:styleId="Ttulo2">
    <w:name w:val="heading 2"/>
    <w:basedOn w:val="Normal"/>
    <w:next w:val="Normal"/>
    <w:link w:val="Ttulo2Char"/>
    <w:qFormat/>
    <w:rsid w:val="00C626ED"/>
    <w:pPr>
      <w:keepNext/>
      <w:spacing w:before="240" w:after="60" w:line="276" w:lineRule="auto"/>
      <w:outlineLvl w:val="1"/>
    </w:pPr>
    <w:rPr>
      <w:rFonts w:ascii="Arial" w:hAnsi="Arial" w:cs="Arial"/>
      <w:b/>
      <w:bCs/>
      <w:i/>
      <w:iCs/>
      <w:sz w:val="28"/>
      <w:szCs w:val="28"/>
    </w:rPr>
  </w:style>
  <w:style w:type="paragraph" w:styleId="Ttulo3">
    <w:name w:val="heading 3"/>
    <w:basedOn w:val="Normal"/>
    <w:next w:val="Normal"/>
    <w:link w:val="Ttulo3Char"/>
    <w:uiPriority w:val="9"/>
    <w:unhideWhenUsed/>
    <w:qFormat/>
    <w:rsid w:val="00C626ED"/>
    <w:pPr>
      <w:keepNext/>
      <w:keepLines/>
      <w:spacing w:before="40" w:after="0"/>
      <w:outlineLvl w:val="2"/>
    </w:pPr>
    <w:rPr>
      <w:rFonts w:ascii="Calibri Light" w:eastAsia="Times New Roman" w:hAnsi="Calibri Light"/>
      <w:color w:val="1F4D78"/>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626ED"/>
    <w:rPr>
      <w:rFonts w:ascii="Calibri Light" w:eastAsia="Times New Roman" w:hAnsi="Calibri Light"/>
      <w:color w:val="2E74B5"/>
      <w:sz w:val="32"/>
      <w:szCs w:val="32"/>
    </w:rPr>
  </w:style>
  <w:style w:type="character" w:customStyle="1" w:styleId="Ttulo2Char">
    <w:name w:val="Título 2 Char"/>
    <w:link w:val="Ttulo2"/>
    <w:rsid w:val="00C626ED"/>
    <w:rPr>
      <w:rFonts w:ascii="Arial" w:hAnsi="Arial" w:cs="Arial"/>
      <w:b/>
      <w:bCs/>
      <w:i/>
      <w:iCs/>
      <w:sz w:val="28"/>
      <w:szCs w:val="28"/>
    </w:rPr>
  </w:style>
  <w:style w:type="character" w:customStyle="1" w:styleId="Ttulo3Char">
    <w:name w:val="Título 3 Char"/>
    <w:link w:val="Ttulo3"/>
    <w:uiPriority w:val="9"/>
    <w:rsid w:val="00C626ED"/>
    <w:rPr>
      <w:rFonts w:ascii="Calibri Light" w:eastAsia="Times New Roman" w:hAnsi="Calibri Light"/>
      <w:color w:val="1F4D78"/>
      <w:sz w:val="24"/>
      <w:szCs w:val="24"/>
    </w:rPr>
  </w:style>
  <w:style w:type="paragraph" w:customStyle="1" w:styleId="TABELA">
    <w:name w:val="TABELA"/>
    <w:basedOn w:val="Normal"/>
    <w:rsid w:val="0022698E"/>
    <w:pPr>
      <w:spacing w:after="0" w:line="240" w:lineRule="auto"/>
      <w:jc w:val="center"/>
    </w:pPr>
    <w:rPr>
      <w:rFonts w:ascii="Arial" w:hAnsi="Arial" w:cs="Arial"/>
      <w:b/>
      <w:sz w:val="24"/>
      <w:szCs w:val="24"/>
    </w:rPr>
  </w:style>
  <w:style w:type="paragraph" w:styleId="Textodebalo">
    <w:name w:val="Balloon Text"/>
    <w:basedOn w:val="Normal"/>
    <w:link w:val="TextodebaloChar"/>
    <w:uiPriority w:val="99"/>
    <w:semiHidden/>
    <w:unhideWhenUsed/>
    <w:rsid w:val="0022698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2698E"/>
    <w:rPr>
      <w:rFonts w:ascii="Tahoma" w:hAnsi="Tahoma" w:cs="Tahoma"/>
      <w:sz w:val="16"/>
      <w:szCs w:val="16"/>
    </w:rPr>
  </w:style>
  <w:style w:type="character" w:customStyle="1" w:styleId="apple-converted-space">
    <w:name w:val="apple-converted-space"/>
    <w:basedOn w:val="Fontepargpadro"/>
    <w:rsid w:val="00336B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332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596D3-BD4B-4D83-8907-BB697940E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3119</Words>
  <Characters>16844</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Cliente Alemao</cp:lastModifiedBy>
  <cp:revision>2</cp:revision>
  <dcterms:created xsi:type="dcterms:W3CDTF">2016-12-19T13:54:00Z</dcterms:created>
  <dcterms:modified xsi:type="dcterms:W3CDTF">2016-12-19T13:54:00Z</dcterms:modified>
</cp:coreProperties>
</file>