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5B5" w:rsidRPr="0057712A" w:rsidRDefault="009C35B5" w:rsidP="009C35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5977">
        <w:rPr>
          <w:rFonts w:ascii="Times New Roman" w:hAnsi="Times New Roman" w:cs="Times New Roman"/>
          <w:noProof/>
          <w:sz w:val="24"/>
          <w:szCs w:val="24"/>
          <w:lang w:eastAsia="pt-BR"/>
        </w:rPr>
        <w:pict>
          <v:oval id="Elipse 15" o:spid="_x0000_s1037" style="position:absolute;left:0;text-align:left;margin-left:182.35pt;margin-top:120.4pt;width:231.75pt;height:1in;z-index:25166336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" filled="f" strokecolor="black [3213]" strokeweight=".25pt">
            <v:stroke joinstyle="miter"/>
          </v:oval>
        </w:pict>
      </w:r>
      <w:r w:rsidRPr="00CD5977">
        <w:rPr>
          <w:rFonts w:ascii="Times New Roman" w:hAnsi="Times New Roman" w:cs="Times New Roman"/>
          <w:noProof/>
          <w:sz w:val="24"/>
          <w:szCs w:val="24"/>
          <w:lang w:eastAsia="pt-BR"/>
        </w:rPr>
        <w:pict>
          <v:oval id="Elipse 6" o:spid="_x0000_s1034" style="position:absolute;left:0;text-align:left;margin-left:40.75pt;margin-top:120.4pt;width:16.5pt;height:1in;z-index:25166028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" filled="f" strokecolor="black [3213]" strokeweight=".25pt">
            <v:stroke joinstyle="miter"/>
          </v:oval>
        </w:pict>
      </w:r>
      <w:r w:rsidRPr="00CD5977">
        <w:rPr>
          <w:rFonts w:ascii="Times New Roman" w:hAnsi="Times New Roman" w:cs="Times New Roman"/>
          <w:noProof/>
          <w:sz w:val="24"/>
          <w:szCs w:val="24"/>
          <w:lang w:eastAsia="pt-BR"/>
        </w:rPr>
        <w:pict>
          <v:oval id="Elipse 10" o:spid="_x0000_s1035" style="position:absolute;left:0;text-align:left;margin-left:70.65pt;margin-top:120.25pt;width:31.5pt;height:1in;z-index:251658240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" filled="f" strokecolor="black [3213]" strokeweight=".25pt">
            <v:stroke joinstyle="miter"/>
          </v:oval>
        </w:pict>
      </w:r>
      <w:r w:rsidRPr="00CD5977">
        <w:rPr>
          <w:rFonts w:ascii="Times New Roman" w:hAnsi="Times New Roman" w:cs="Times New Roman"/>
          <w:noProof/>
          <w:sz w:val="24"/>
          <w:szCs w:val="24"/>
          <w:lang w:eastAsia="pt-BR"/>
        </w:rPr>
        <w:pict>
          <v:oval id="Elipse 13" o:spid="_x0000_s1036" style="position:absolute;left:0;text-align:left;margin-left:114.2pt;margin-top:117pt;width:63pt;height:1in;z-index:251662336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" filled="f" strokecolor="black [3213]" strokeweight=".25pt">
            <v:stroke joinstyle="miter"/>
          </v:oval>
        </w:pict>
      </w:r>
      <w:r w:rsidRPr="0057712A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5152390" cy="2564740"/>
            <wp:effectExtent l="0" t="0" r="0" b="762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2367" r="4551"/>
                    <a:stretch/>
                  </pic:blipFill>
                  <pic:spPr bwMode="auto">
                    <a:xfrm>
                      <a:off x="0" y="0"/>
                      <a:ext cx="5154237" cy="256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5B5" w:rsidRPr="003128D9" w:rsidRDefault="009C35B5" w:rsidP="009C35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128D9">
        <w:rPr>
          <w:rFonts w:ascii="Times New Roman" w:hAnsi="Times New Roman" w:cs="Times New Roman"/>
          <w:b/>
          <w:sz w:val="24"/>
          <w:szCs w:val="24"/>
          <w:lang w:val="en-US"/>
        </w:rPr>
        <w:t>Figure 1.</w:t>
      </w:r>
      <w:proofErr w:type="gramEnd"/>
      <w:r w:rsidRPr="003128D9">
        <w:rPr>
          <w:rFonts w:ascii="Times New Roman" w:hAnsi="Times New Roman" w:cs="Times New Roman"/>
          <w:sz w:val="24"/>
          <w:szCs w:val="24"/>
          <w:lang w:val="en-US"/>
        </w:rPr>
        <w:t xml:space="preserve"> Genetic distance </w:t>
      </w:r>
      <w:proofErr w:type="spellStart"/>
      <w:r w:rsidRPr="003128D9">
        <w:rPr>
          <w:rFonts w:ascii="Times New Roman" w:hAnsi="Times New Roman" w:cs="Times New Roman"/>
          <w:sz w:val="24"/>
          <w:szCs w:val="24"/>
          <w:lang w:val="en-US"/>
        </w:rPr>
        <w:t>dendrogram</w:t>
      </w:r>
      <w:proofErr w:type="spellEnd"/>
      <w:r w:rsidRPr="003128D9">
        <w:rPr>
          <w:rFonts w:ascii="Times New Roman" w:hAnsi="Times New Roman" w:cs="Times New Roman"/>
          <w:sz w:val="24"/>
          <w:szCs w:val="24"/>
          <w:lang w:val="en-US"/>
        </w:rPr>
        <w:t xml:space="preserve"> generated by the UPGMA grouping method among 16 matrixes of </w:t>
      </w:r>
      <w:proofErr w:type="spellStart"/>
      <w:r w:rsidRPr="003128D9">
        <w:rPr>
          <w:rFonts w:ascii="Times New Roman" w:hAnsi="Times New Roman" w:cs="Times New Roman"/>
          <w:sz w:val="24"/>
          <w:szCs w:val="24"/>
          <w:lang w:val="en-US"/>
        </w:rPr>
        <w:t>biribazeiro</w:t>
      </w:r>
      <w:proofErr w:type="spellEnd"/>
      <w:r w:rsidRPr="003128D9">
        <w:rPr>
          <w:rFonts w:ascii="Times New Roman" w:hAnsi="Times New Roman" w:cs="Times New Roman"/>
          <w:sz w:val="24"/>
          <w:szCs w:val="24"/>
          <w:lang w:val="en-US"/>
        </w:rPr>
        <w:t>, obtained by physical, physical-chemical and biochemical characteristics of the fruits. Tomé-</w:t>
      </w:r>
      <w:proofErr w:type="spellStart"/>
      <w:r w:rsidRPr="003128D9">
        <w:rPr>
          <w:rFonts w:ascii="Times New Roman" w:hAnsi="Times New Roman" w:cs="Times New Roman"/>
          <w:sz w:val="24"/>
          <w:szCs w:val="24"/>
          <w:lang w:val="en-US"/>
        </w:rPr>
        <w:t>Açu</w:t>
      </w:r>
      <w:proofErr w:type="spellEnd"/>
      <w:r w:rsidRPr="003128D9">
        <w:rPr>
          <w:rFonts w:ascii="Times New Roman" w:hAnsi="Times New Roman" w:cs="Times New Roman"/>
          <w:sz w:val="24"/>
          <w:szCs w:val="24"/>
          <w:lang w:val="en-US"/>
        </w:rPr>
        <w:t>, PA.</w:t>
      </w:r>
    </w:p>
    <w:p w:rsidR="009C35B5" w:rsidRPr="00883E67" w:rsidRDefault="009C35B5" w:rsidP="009C35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Table 1.</w:t>
      </w:r>
      <w:proofErr w:type="gramEnd"/>
      <w:r w:rsidRPr="00883E6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83E67">
        <w:rPr>
          <w:rFonts w:ascii="Times New Roman" w:hAnsi="Times New Roman" w:cs="Times New Roman"/>
          <w:sz w:val="24"/>
          <w:szCs w:val="24"/>
          <w:lang w:val="en-US"/>
        </w:rPr>
        <w:t xml:space="preserve">Original means on the physical, physical-chemical and biochemical characters obtained in 16 matrix plants of </w:t>
      </w:r>
      <w:proofErr w:type="spellStart"/>
      <w:r w:rsidRPr="00883E67">
        <w:rPr>
          <w:rFonts w:ascii="Times New Roman" w:hAnsi="Times New Roman" w:cs="Times New Roman"/>
          <w:sz w:val="24"/>
          <w:szCs w:val="24"/>
          <w:lang w:val="en-US"/>
        </w:rPr>
        <w:t>biribazeiro</w:t>
      </w:r>
      <w:proofErr w:type="spellEnd"/>
      <w:r w:rsidRPr="00883E67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883E67">
        <w:rPr>
          <w:rFonts w:ascii="Times New Roman" w:hAnsi="Times New Roman" w:cs="Times New Roman"/>
          <w:sz w:val="24"/>
          <w:szCs w:val="24"/>
          <w:lang w:val="en-US"/>
        </w:rPr>
        <w:t xml:space="preserve"> Tomé-</w:t>
      </w:r>
      <w:proofErr w:type="spellStart"/>
      <w:r w:rsidRPr="00883E67">
        <w:rPr>
          <w:rFonts w:ascii="Times New Roman" w:hAnsi="Times New Roman" w:cs="Times New Roman"/>
          <w:sz w:val="24"/>
          <w:szCs w:val="24"/>
          <w:lang w:val="en-US"/>
        </w:rPr>
        <w:t>Açu</w:t>
      </w:r>
      <w:proofErr w:type="spellEnd"/>
      <w:r w:rsidRPr="00883E67">
        <w:rPr>
          <w:rFonts w:ascii="Times New Roman" w:hAnsi="Times New Roman" w:cs="Times New Roman"/>
          <w:sz w:val="24"/>
          <w:szCs w:val="24"/>
          <w:lang w:val="en-US"/>
        </w:rPr>
        <w:t>, PA.</w:t>
      </w:r>
    </w:p>
    <w:p w:rsidR="009C35B5" w:rsidRPr="00883E67" w:rsidRDefault="009C35B5" w:rsidP="009C35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9C35B5" w:rsidRPr="00883E67" w:rsidSect="009C35B5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tbl>
      <w:tblPr>
        <w:tblW w:w="8566" w:type="dxa"/>
        <w:jc w:val="center"/>
        <w:tblCellMar>
          <w:left w:w="70" w:type="dxa"/>
          <w:right w:w="70" w:type="dxa"/>
        </w:tblCellMar>
        <w:tblLook w:val="04A0"/>
      </w:tblPr>
      <w:tblGrid>
        <w:gridCol w:w="1048"/>
        <w:gridCol w:w="1075"/>
        <w:gridCol w:w="962"/>
        <w:gridCol w:w="962"/>
        <w:gridCol w:w="962"/>
        <w:gridCol w:w="720"/>
        <w:gridCol w:w="1008"/>
        <w:gridCol w:w="821"/>
        <w:gridCol w:w="1008"/>
      </w:tblGrid>
      <w:tr w:rsidR="009C35B5" w:rsidRPr="00883E67" w:rsidTr="00A85A3B">
        <w:trPr>
          <w:trHeight w:val="293"/>
          <w:jc w:val="center"/>
        </w:trPr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lastRenderedPageBreak/>
              <w:t>Matri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x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PF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DL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DT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EC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NS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PP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TE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FF</w:t>
            </w:r>
          </w:p>
        </w:tc>
      </w:tr>
      <w:tr w:rsidR="009C35B5" w:rsidRPr="00883E67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A09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  <w:t>246,46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4,24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5,14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0,21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47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79,73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  <w:t>2,04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  <w:t>115,24</w:t>
            </w:r>
          </w:p>
        </w:tc>
      </w:tr>
      <w:tr w:rsidR="009C35B5" w:rsidRPr="00883E67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A23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  <w:t>537,23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6,12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7,34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0,16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263,72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883E67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83E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103,29</w:t>
            </w:r>
          </w:p>
        </w:tc>
      </w:tr>
      <w:tr w:rsidR="009C35B5" w:rsidRPr="0057712A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B06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278,87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4,32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5,21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88,19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2,21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129,72</w:t>
            </w:r>
          </w:p>
        </w:tc>
      </w:tr>
      <w:tr w:rsidR="009C35B5" w:rsidRPr="0057712A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B13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352,30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5,44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5,28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93,88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1,91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127,03</w:t>
            </w:r>
          </w:p>
        </w:tc>
      </w:tr>
      <w:tr w:rsidR="009C35B5" w:rsidRPr="0057712A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C27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1.216,43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11,59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12,88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373,93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0,59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106,02</w:t>
            </w:r>
          </w:p>
        </w:tc>
      </w:tr>
      <w:tr w:rsidR="009C35B5" w:rsidRPr="0057712A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D15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391,67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6,35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7,54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118,58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0,74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95,11</w:t>
            </w:r>
          </w:p>
        </w:tc>
      </w:tr>
      <w:tr w:rsidR="009C35B5" w:rsidRPr="0057712A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D29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342,44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5,26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5,62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0,33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191,18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2,11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125,82</w:t>
            </w:r>
          </w:p>
        </w:tc>
      </w:tr>
      <w:tr w:rsidR="009C35B5" w:rsidRPr="0057712A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E18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325,84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4,26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5,68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107,18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1,23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124,68</w:t>
            </w:r>
          </w:p>
        </w:tc>
      </w:tr>
      <w:tr w:rsidR="009C35B5" w:rsidRPr="0057712A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E23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1.189,21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10,32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11,61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0,13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355,18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0,33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80,06</w:t>
            </w:r>
          </w:p>
        </w:tc>
      </w:tr>
      <w:tr w:rsidR="009C35B5" w:rsidRPr="0057712A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F61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358,30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5,14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5,48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0,65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178,16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2,12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121,26</w:t>
            </w:r>
          </w:p>
        </w:tc>
      </w:tr>
      <w:tr w:rsidR="009C35B5" w:rsidRPr="0057712A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G33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357,10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4,38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5,27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116,24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0,28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97,96</w:t>
            </w:r>
          </w:p>
        </w:tc>
      </w:tr>
      <w:tr w:rsidR="009C35B5" w:rsidRPr="0057712A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H42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546,51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5,11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5,92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0,84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27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114,88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0,35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103,68</w:t>
            </w:r>
          </w:p>
        </w:tc>
      </w:tr>
      <w:tr w:rsidR="009C35B5" w:rsidRPr="0057712A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I17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583,83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7,56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8,39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proofErr w:type="gramStart"/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177,16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proofErr w:type="gramStart"/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127,74</w:t>
            </w:r>
          </w:p>
        </w:tc>
      </w:tr>
      <w:tr w:rsidR="009C35B5" w:rsidRPr="0057712A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J08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1.262,75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11,88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12,32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64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389,96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0,41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89,56</w:t>
            </w:r>
          </w:p>
        </w:tc>
      </w:tr>
      <w:tr w:rsidR="009C35B5" w:rsidRPr="0057712A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K24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425,84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6,22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7,62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proofErr w:type="gramStart"/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168,12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proofErr w:type="gramStart"/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108,30</w:t>
            </w:r>
          </w:p>
        </w:tc>
      </w:tr>
      <w:tr w:rsidR="009C35B5" w:rsidRPr="0057712A" w:rsidTr="00A85A3B">
        <w:trPr>
          <w:trHeight w:val="293"/>
          <w:jc w:val="center"/>
        </w:trPr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L89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395,68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4,77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5,28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98,78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94,64</w:t>
            </w:r>
          </w:p>
        </w:tc>
      </w:tr>
    </w:tbl>
    <w:p w:rsidR="009C35B5" w:rsidRPr="00883E67" w:rsidRDefault="009C35B5" w:rsidP="009C35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3E67"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883E67">
        <w:rPr>
          <w:rFonts w:ascii="Times New Roman" w:hAnsi="Times New Roman" w:cs="Times New Roman"/>
          <w:sz w:val="24"/>
          <w:szCs w:val="24"/>
          <w:lang w:val="en-US"/>
        </w:rPr>
        <w:t xml:space="preserve"> = weight of the fruit (g), DL = longitudinal diameter (cm), DT = transverse diameter (cm), EC = peel thickness (cm),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3E67">
        <w:rPr>
          <w:rFonts w:ascii="Times New Roman" w:hAnsi="Times New Roman" w:cs="Times New Roman"/>
          <w:sz w:val="24"/>
          <w:szCs w:val="24"/>
          <w:lang w:val="en-US"/>
        </w:rPr>
        <w:t>NS = number of seeds (und), PP = pulp weight (g), TE = spike size (cm), FF = fruit firmness (N).</w:t>
      </w:r>
    </w:p>
    <w:p w:rsidR="009C35B5" w:rsidRPr="00883E67" w:rsidRDefault="009C35B5" w:rsidP="009C35B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3E67">
        <w:rPr>
          <w:rFonts w:ascii="Times New Roman" w:hAnsi="Times New Roman" w:cs="Times New Roman"/>
          <w:sz w:val="24"/>
          <w:szCs w:val="24"/>
          <w:lang w:val="en-US"/>
        </w:rPr>
        <w:t>Continuation...</w:t>
      </w:r>
    </w:p>
    <w:tbl>
      <w:tblPr>
        <w:tblW w:w="8642" w:type="dxa"/>
        <w:jc w:val="center"/>
        <w:tblCellMar>
          <w:left w:w="70" w:type="dxa"/>
          <w:right w:w="70" w:type="dxa"/>
        </w:tblCellMar>
        <w:tblLook w:val="04A0"/>
      </w:tblPr>
      <w:tblGrid>
        <w:gridCol w:w="1010"/>
        <w:gridCol w:w="997"/>
        <w:gridCol w:w="997"/>
        <w:gridCol w:w="997"/>
        <w:gridCol w:w="997"/>
        <w:gridCol w:w="844"/>
        <w:gridCol w:w="972"/>
        <w:gridCol w:w="852"/>
        <w:gridCol w:w="976"/>
      </w:tblGrid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Matrix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SS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SS/AT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pH</w:t>
            </w:r>
            <w:proofErr w:type="gramEnd"/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AM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FT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AA</w:t>
            </w: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VC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A09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13,46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0,65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15,26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4,44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13,76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240,90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16,20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19,63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A23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9,47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1,21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12,92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4,65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16,87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291,88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21,49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24,82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B06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10,22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1,03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12,86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4,50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14,68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205,93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11,13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13,78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B13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15,87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0,22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19,20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4,52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9,17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245,88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16,21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20,02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C27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10,81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1,11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12,42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4,44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14,26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150,50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7,96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11,21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D15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18,29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0,09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25,62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3,33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7,68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310,45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23,86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25,19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D29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10,49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0,99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11,40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4,41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14,5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205,27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13,34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17,61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E18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16,83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0,13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24,91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4,33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7,37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786,37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52,84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57,05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E23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13,42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0,67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14,98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4,61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13,96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224,16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11,18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13,90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F61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12,27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0,84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14,35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4,61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12,89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352,73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28,14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31,64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G33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18,12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0,07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25,90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3,74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5,09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518,85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41,74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44,60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H42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10,37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0,99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11,91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4,51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12,84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506,62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39,06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43,69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I17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11,24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0,91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13,47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4,40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15,60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282,07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29,22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33,31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J08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11,86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0,89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13,69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3,94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15,37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207,63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10,82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15,01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K24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18,08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0,08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25,72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4,71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5,01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398,51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33,74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37,50</w:t>
            </w:r>
          </w:p>
        </w:tc>
      </w:tr>
      <w:tr w:rsidR="009C35B5" w:rsidRPr="0057712A" w:rsidTr="00A85A3B">
        <w:trPr>
          <w:trHeight w:val="291"/>
          <w:jc w:val="center"/>
        </w:trPr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L89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18,17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0,18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6763CB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6763C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25,76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3,85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6,89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326,59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25,88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35B5" w:rsidRPr="0057712A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7712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29,21</w:t>
            </w:r>
          </w:p>
        </w:tc>
      </w:tr>
    </w:tbl>
    <w:p w:rsidR="009C35B5" w:rsidRDefault="009C35B5" w:rsidP="009C35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C4C49">
        <w:rPr>
          <w:rFonts w:ascii="Times New Roman" w:hAnsi="Times New Roman" w:cs="Times New Roman"/>
          <w:sz w:val="24"/>
          <w:szCs w:val="24"/>
          <w:lang w:val="en-US"/>
        </w:rPr>
        <w:t xml:space="preserve">SS = soluble solids (° </w:t>
      </w:r>
      <w:proofErr w:type="spellStart"/>
      <w:r w:rsidRPr="007C4C49">
        <w:rPr>
          <w:rFonts w:ascii="Times New Roman" w:hAnsi="Times New Roman" w:cs="Times New Roman"/>
          <w:sz w:val="24"/>
          <w:szCs w:val="24"/>
          <w:lang w:val="en-US"/>
        </w:rPr>
        <w:t>Brix</w:t>
      </w:r>
      <w:proofErr w:type="spellEnd"/>
      <w:r w:rsidRPr="007C4C49">
        <w:rPr>
          <w:rFonts w:ascii="Times New Roman" w:hAnsi="Times New Roman" w:cs="Times New Roman"/>
          <w:sz w:val="24"/>
          <w:szCs w:val="24"/>
          <w:lang w:val="en-US"/>
        </w:rPr>
        <w:t xml:space="preserve">), AT = </w:t>
      </w:r>
      <w:proofErr w:type="spellStart"/>
      <w:r w:rsidRPr="007C4C49">
        <w:rPr>
          <w:rFonts w:ascii="Times New Roman" w:hAnsi="Times New Roman" w:cs="Times New Roman"/>
          <w:sz w:val="24"/>
          <w:szCs w:val="24"/>
          <w:lang w:val="en-US"/>
        </w:rPr>
        <w:t>titrata</w:t>
      </w:r>
      <w:r>
        <w:rPr>
          <w:rFonts w:ascii="Times New Roman" w:hAnsi="Times New Roman" w:cs="Times New Roman"/>
          <w:sz w:val="24"/>
          <w:szCs w:val="24"/>
          <w:lang w:val="en-US"/>
        </w:rPr>
        <w:t>ble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acidity (% citric acid), SS/AT = solids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solubles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7C4C49">
        <w:rPr>
          <w:rFonts w:ascii="Times New Roman" w:hAnsi="Times New Roman" w:cs="Times New Roman"/>
          <w:sz w:val="24"/>
          <w:szCs w:val="24"/>
          <w:lang w:val="en-US"/>
        </w:rPr>
        <w:t>titratable</w:t>
      </w:r>
      <w:proofErr w:type="spellEnd"/>
      <w:r w:rsidRPr="007C4C49">
        <w:rPr>
          <w:rFonts w:ascii="Times New Roman" w:hAnsi="Times New Roman" w:cs="Times New Roman"/>
          <w:sz w:val="24"/>
          <w:szCs w:val="24"/>
          <w:lang w:val="en-US"/>
        </w:rPr>
        <w:t xml:space="preserve"> acidity (und), pH = hydrogenation potential (H +), AM = </w:t>
      </w:r>
      <w:r>
        <w:rPr>
          <w:rFonts w:ascii="Times New Roman" w:hAnsi="Times New Roman" w:cs="Times New Roman"/>
          <w:sz w:val="24"/>
          <w:szCs w:val="24"/>
          <w:lang w:val="en-US"/>
        </w:rPr>
        <w:t>starch (mg amido.</w:t>
      </w:r>
      <w:r w:rsidRPr="007C4C49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C4C4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Pr="007C4C49">
        <w:rPr>
          <w:rFonts w:ascii="Times New Roman" w:hAnsi="Times New Roman" w:cs="Times New Roman"/>
          <w:sz w:val="24"/>
          <w:szCs w:val="24"/>
          <w:lang w:val="en-US"/>
        </w:rPr>
        <w:t xml:space="preserve"> peso fru</w:t>
      </w:r>
      <w:r>
        <w:rPr>
          <w:rFonts w:ascii="Times New Roman" w:hAnsi="Times New Roman" w:cs="Times New Roman"/>
          <w:sz w:val="24"/>
          <w:szCs w:val="24"/>
          <w:lang w:val="en-US"/>
        </w:rPr>
        <w:t>it)</w:t>
      </w:r>
      <w:r w:rsidRPr="007C4C49">
        <w:rPr>
          <w:rFonts w:ascii="Times New Roman" w:hAnsi="Times New Roman" w:cs="Times New Roman"/>
          <w:sz w:val="24"/>
          <w:szCs w:val="24"/>
          <w:lang w:val="en-US"/>
        </w:rPr>
        <w:t xml:space="preserve">, FT = total </w:t>
      </w:r>
      <w:proofErr w:type="spellStart"/>
      <w:r w:rsidRPr="007C4C49">
        <w:rPr>
          <w:rFonts w:ascii="Times New Roman" w:hAnsi="Times New Roman" w:cs="Times New Roman"/>
          <w:sz w:val="24"/>
          <w:szCs w:val="24"/>
          <w:lang w:val="en-US"/>
        </w:rPr>
        <w:t>phenoli</w:t>
      </w:r>
      <w:r>
        <w:rPr>
          <w:rFonts w:ascii="Times New Roman" w:hAnsi="Times New Roman" w:cs="Times New Roman"/>
          <w:sz w:val="24"/>
          <w:szCs w:val="24"/>
          <w:lang w:val="en-US"/>
        </w:rPr>
        <w:t>cs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(mg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gallic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acid (EAG).</w:t>
      </w:r>
      <w:r w:rsidRPr="007C4C49">
        <w:rPr>
          <w:rFonts w:ascii="Times New Roman" w:hAnsi="Times New Roman" w:cs="Times New Roman"/>
          <w:sz w:val="24"/>
          <w:szCs w:val="24"/>
          <w:lang w:val="en-US"/>
        </w:rPr>
        <w:t>kg</w:t>
      </w:r>
      <w:r w:rsidRPr="007C4C4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Pr="007C4C49">
        <w:rPr>
          <w:rFonts w:ascii="Times New Roman" w:hAnsi="Times New Roman" w:cs="Times New Roman"/>
          <w:sz w:val="24"/>
          <w:szCs w:val="24"/>
          <w:lang w:val="en-US"/>
        </w:rPr>
        <w:t xml:space="preserve"> MF), ATT = total antioxidant activity (EC50 (</w:t>
      </w:r>
      <w:r w:rsidRPr="007C4C49">
        <w:rPr>
          <w:rFonts w:ascii="Times New Roman" w:hAnsi="Times New Roman" w:cs="Times New Roman"/>
          <w:sz w:val="24"/>
          <w:szCs w:val="24"/>
        </w:rPr>
        <w:t>μ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 </w:t>
      </w:r>
      <w:proofErr w:type="spellStart"/>
      <w:r w:rsidRPr="007C4C49">
        <w:rPr>
          <w:rFonts w:ascii="Times New Roman" w:hAnsi="Times New Roman" w:cs="Times New Roman"/>
          <w:sz w:val="24"/>
          <w:szCs w:val="24"/>
          <w:lang w:val="en-US"/>
        </w:rPr>
        <w:t>mL</w:t>
      </w:r>
      <w:proofErr w:type="spellEnd"/>
      <w:r w:rsidRPr="007C4C49">
        <w:rPr>
          <w:rFonts w:ascii="Times New Roman" w:hAnsi="Times New Roman" w:cs="Times New Roman"/>
          <w:sz w:val="24"/>
          <w:szCs w:val="24"/>
          <w:lang w:val="en-US"/>
        </w:rPr>
        <w:t>), VC = vitamin C (g.100g</w:t>
      </w:r>
      <w:r w:rsidRPr="007C4C4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-1</w:t>
      </w:r>
      <w:r w:rsidRPr="007C4C49">
        <w:rPr>
          <w:rFonts w:ascii="Times New Roman" w:hAnsi="Times New Roman" w:cs="Times New Roman"/>
          <w:sz w:val="24"/>
          <w:szCs w:val="24"/>
          <w:lang w:val="en-US"/>
        </w:rPr>
        <w:t xml:space="preserve"> ascorbic acid).</w:t>
      </w:r>
    </w:p>
    <w:p w:rsidR="009C35B5" w:rsidRDefault="009C35B5" w:rsidP="009C35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C4C49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Table 2: Eigenvectors and </w:t>
      </w:r>
      <w:proofErr w:type="spellStart"/>
      <w:r w:rsidRPr="007C4C49">
        <w:rPr>
          <w:rFonts w:ascii="Times New Roman" w:hAnsi="Times New Roman" w:cs="Times New Roman"/>
          <w:sz w:val="24"/>
          <w:szCs w:val="24"/>
          <w:lang w:val="en-US"/>
        </w:rPr>
        <w:t>eigenvalues</w:t>
      </w:r>
      <w:proofErr w:type="spellEnd"/>
      <w:r w:rsidRPr="007C4C49">
        <w:rPr>
          <w:rFonts w:ascii="Times New Roman" w:hAnsi="Times New Roman" w:cs="Times New Roman"/>
          <w:sz w:val="24"/>
          <w:szCs w:val="24"/>
          <w:lang w:val="en-US"/>
        </w:rPr>
        <w:t xml:space="preserve"> ​​associated with the characters and the first two main components (CP1 and CP2), estimated in fruits of 16 matrices of </w:t>
      </w:r>
      <w:proofErr w:type="spellStart"/>
      <w:r w:rsidRPr="007C4C49">
        <w:rPr>
          <w:rFonts w:ascii="Times New Roman" w:hAnsi="Times New Roman" w:cs="Times New Roman"/>
          <w:sz w:val="24"/>
          <w:szCs w:val="24"/>
          <w:lang w:val="en-US"/>
        </w:rPr>
        <w:t>biribazeiro</w:t>
      </w:r>
      <w:proofErr w:type="spellEnd"/>
      <w:r w:rsidRPr="007C4C4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7C4C49">
        <w:rPr>
          <w:rFonts w:ascii="Times New Roman" w:hAnsi="Times New Roman" w:cs="Times New Roman"/>
          <w:sz w:val="24"/>
          <w:szCs w:val="24"/>
          <w:lang w:val="en-US"/>
        </w:rPr>
        <w:t>Tomé-</w:t>
      </w:r>
      <w:proofErr w:type="spellStart"/>
      <w:r w:rsidRPr="007C4C49">
        <w:rPr>
          <w:rFonts w:ascii="Times New Roman" w:hAnsi="Times New Roman" w:cs="Times New Roman"/>
          <w:sz w:val="24"/>
          <w:szCs w:val="24"/>
          <w:lang w:val="en-US"/>
        </w:rPr>
        <w:t>Açu</w:t>
      </w:r>
      <w:proofErr w:type="spellEnd"/>
      <w:r w:rsidRPr="007C4C4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C4C49">
        <w:rPr>
          <w:rFonts w:ascii="Times New Roman" w:hAnsi="Times New Roman" w:cs="Times New Roman"/>
          <w:sz w:val="24"/>
          <w:szCs w:val="24"/>
          <w:lang w:val="en-US"/>
        </w:rPr>
        <w:t>Pará</w:t>
      </w:r>
      <w:proofErr w:type="spellEnd"/>
      <w:r w:rsidRPr="007C4C4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9C35B5" w:rsidRPr="007C4C49" w:rsidRDefault="009C35B5" w:rsidP="009C35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9C35B5" w:rsidRPr="007C4C49" w:rsidSect="009C35B5">
          <w:pgSz w:w="11906" w:h="16838"/>
          <w:pgMar w:top="1701" w:right="1701" w:bottom="1701" w:left="1701" w:header="709" w:footer="709" w:gutter="0"/>
          <w:cols w:space="708"/>
          <w:docGrid w:linePitch="360"/>
        </w:sectPr>
      </w:pPr>
    </w:p>
    <w:tbl>
      <w:tblPr>
        <w:tblW w:w="7879" w:type="dxa"/>
        <w:jc w:val="center"/>
        <w:tblCellMar>
          <w:left w:w="70" w:type="dxa"/>
          <w:right w:w="70" w:type="dxa"/>
        </w:tblCellMar>
        <w:tblLook w:val="04A0"/>
      </w:tblPr>
      <w:tblGrid>
        <w:gridCol w:w="5527"/>
        <w:gridCol w:w="1128"/>
        <w:gridCol w:w="1224"/>
      </w:tblGrid>
      <w:tr w:rsidR="009C35B5" w:rsidRPr="007C4C49" w:rsidTr="00A85A3B">
        <w:trPr>
          <w:trHeight w:val="257"/>
          <w:jc w:val="center"/>
        </w:trPr>
        <w:tc>
          <w:tcPr>
            <w:tcW w:w="55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Characters</w:t>
            </w:r>
            <w:proofErr w:type="spellEnd"/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CP1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CP2</w:t>
            </w:r>
          </w:p>
        </w:tc>
      </w:tr>
      <w:tr w:rsidR="009C35B5" w:rsidRPr="007C4C49" w:rsidTr="00A85A3B">
        <w:trPr>
          <w:trHeight w:val="244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4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Weight of the fruit (g)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-0,21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-0,44</w:t>
            </w:r>
          </w:p>
        </w:tc>
      </w:tr>
      <w:tr w:rsidR="009C35B5" w:rsidRPr="007C4C49" w:rsidTr="00A85A3B">
        <w:trPr>
          <w:trHeight w:val="244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Longitudinal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diameter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(cm)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0,79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0,39</w:t>
            </w:r>
          </w:p>
        </w:tc>
      </w:tr>
      <w:tr w:rsidR="009C35B5" w:rsidRPr="007C4C49" w:rsidTr="00A85A3B">
        <w:trPr>
          <w:trHeight w:val="244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Transverse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diameter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(cm)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0,74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0,52</w:t>
            </w:r>
          </w:p>
        </w:tc>
      </w:tr>
      <w:tr w:rsidR="009C35B5" w:rsidRPr="007C4C49" w:rsidTr="00A85A3B">
        <w:trPr>
          <w:trHeight w:val="244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Shell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thickness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(mm)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-0,5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-0,28</w:t>
            </w:r>
          </w:p>
        </w:tc>
      </w:tr>
      <w:tr w:rsidR="009C35B5" w:rsidRPr="007C4C49" w:rsidTr="00A85A3B">
        <w:trPr>
          <w:trHeight w:val="244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seeds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und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-0,2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-0,17</w:t>
            </w:r>
          </w:p>
        </w:tc>
      </w:tr>
      <w:tr w:rsidR="009C35B5" w:rsidRPr="007C4C49" w:rsidTr="00A85A3B">
        <w:trPr>
          <w:trHeight w:val="244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Spiral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size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(cm)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0,73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0,56</w:t>
            </w:r>
          </w:p>
        </w:tc>
      </w:tr>
      <w:tr w:rsidR="009C35B5" w:rsidRPr="007C4C49" w:rsidTr="00A85A3B">
        <w:trPr>
          <w:trHeight w:val="244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Weight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pulp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(g)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-0,72</w:t>
            </w:r>
          </w:p>
        </w:tc>
      </w:tr>
      <w:tr w:rsidR="009C35B5" w:rsidRPr="007C4C49" w:rsidTr="00A85A3B">
        <w:trPr>
          <w:trHeight w:val="244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Firmness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fruit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(N)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-0,01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-0,77</w:t>
            </w:r>
          </w:p>
        </w:tc>
      </w:tr>
      <w:tr w:rsidR="009C35B5" w:rsidRPr="007C4C49" w:rsidTr="00A85A3B">
        <w:trPr>
          <w:trHeight w:val="244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Soluble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solids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(°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Brix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-0,62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0,60</w:t>
            </w:r>
          </w:p>
        </w:tc>
      </w:tr>
      <w:tr w:rsidR="009C35B5" w:rsidRPr="007C4C49" w:rsidTr="00A85A3B">
        <w:trPr>
          <w:trHeight w:val="244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Titratable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acidity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(%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citric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acid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0,59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-0,68</w:t>
            </w:r>
          </w:p>
        </w:tc>
      </w:tr>
      <w:tr w:rsidR="009C35B5" w:rsidRPr="007C4C49" w:rsidTr="00A85A3B">
        <w:trPr>
          <w:trHeight w:val="244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Ratio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SS/</w:t>
            </w:r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AT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-0,78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0,46</w:t>
            </w:r>
          </w:p>
        </w:tc>
      </w:tr>
      <w:tr w:rsidR="009C35B5" w:rsidRPr="007C4C49" w:rsidTr="00A85A3B">
        <w:trPr>
          <w:trHeight w:val="244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  <w:proofErr w:type="gram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(H </w:t>
            </w:r>
            <w:r w:rsidRPr="007C4C4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0,51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-0,4</w:t>
            </w:r>
          </w:p>
        </w:tc>
      </w:tr>
      <w:tr w:rsidR="009C35B5" w:rsidRPr="007C4C49" w:rsidTr="00A85A3B">
        <w:trPr>
          <w:trHeight w:val="244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Starch (mg starch.</w:t>
            </w:r>
            <w:r w:rsidRPr="007C4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7C4C4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C4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fruit weight)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0,84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-0,2</w:t>
            </w:r>
          </w:p>
        </w:tc>
      </w:tr>
      <w:tr w:rsidR="009C35B5" w:rsidRPr="007C4C49" w:rsidTr="00A85A3B">
        <w:trPr>
          <w:trHeight w:val="244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4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phenolics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gallic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acid. </w:t>
            </w:r>
            <w:r w:rsidRPr="007C4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Kg</w:t>
            </w:r>
            <w:r w:rsidRPr="007C4C4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-1</w:t>
            </w:r>
            <w:r w:rsidRPr="007C4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MF)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-0,76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0,00</w:t>
            </w:r>
          </w:p>
        </w:tc>
      </w:tr>
      <w:tr w:rsidR="009C35B5" w:rsidRPr="007C4C49" w:rsidTr="00A85A3B">
        <w:trPr>
          <w:trHeight w:val="318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C4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Antioxidant activity (EC50 </w:t>
            </w:r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μ</w:t>
            </w:r>
            <w:r w:rsidRPr="007C4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 /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mL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-0,77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-0,07</w:t>
            </w:r>
          </w:p>
        </w:tc>
      </w:tr>
      <w:tr w:rsidR="009C35B5" w:rsidRPr="007C4C49" w:rsidTr="00A85A3B">
        <w:trPr>
          <w:trHeight w:val="305"/>
          <w:jc w:val="center"/>
        </w:trPr>
        <w:tc>
          <w:tcPr>
            <w:tcW w:w="55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35B5" w:rsidRPr="009C35B5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C35B5">
              <w:rPr>
                <w:rFonts w:ascii="Times New Roman" w:hAnsi="Times New Roman" w:cs="Times New Roman"/>
                <w:sz w:val="24"/>
                <w:szCs w:val="24"/>
              </w:rPr>
              <w:t>Vitamin</w:t>
            </w:r>
            <w:proofErr w:type="spellEnd"/>
            <w:r w:rsidRPr="009C35B5">
              <w:rPr>
                <w:rFonts w:ascii="Times New Roman" w:hAnsi="Times New Roman" w:cs="Times New Roman"/>
                <w:sz w:val="24"/>
                <w:szCs w:val="24"/>
              </w:rPr>
              <w:t xml:space="preserve"> C (g.100g</w:t>
            </w:r>
            <w:r w:rsidRPr="009C35B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</w:t>
            </w:r>
            <w:r w:rsidRPr="009C3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35B5">
              <w:rPr>
                <w:rFonts w:ascii="Times New Roman" w:hAnsi="Times New Roman" w:cs="Times New Roman"/>
                <w:sz w:val="24"/>
                <w:szCs w:val="24"/>
              </w:rPr>
              <w:t>ascorbic</w:t>
            </w:r>
            <w:proofErr w:type="spellEnd"/>
            <w:r w:rsidRPr="009C3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35B5">
              <w:rPr>
                <w:rFonts w:ascii="Times New Roman" w:hAnsi="Times New Roman" w:cs="Times New Roman"/>
                <w:sz w:val="24"/>
                <w:szCs w:val="24"/>
              </w:rPr>
              <w:t>acid</w:t>
            </w:r>
            <w:proofErr w:type="spellEnd"/>
            <w:r w:rsidRPr="009C35B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-0,58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-0,15</w:t>
            </w:r>
          </w:p>
        </w:tc>
      </w:tr>
      <w:tr w:rsidR="009C35B5" w:rsidRPr="007C4C49" w:rsidTr="00A85A3B">
        <w:trPr>
          <w:trHeight w:val="244"/>
          <w:jc w:val="center"/>
        </w:trPr>
        <w:tc>
          <w:tcPr>
            <w:tcW w:w="5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Eigenvalue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5,94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>3</w:t>
            </w:r>
            <w:r w:rsidRPr="007C4C4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,47</w:t>
            </w:r>
          </w:p>
        </w:tc>
      </w:tr>
      <w:tr w:rsidR="009C35B5" w:rsidRPr="007C4C49" w:rsidTr="00A85A3B">
        <w:trPr>
          <w:trHeight w:val="257"/>
          <w:jc w:val="center"/>
        </w:trPr>
        <w:tc>
          <w:tcPr>
            <w:tcW w:w="55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9C35B5" w:rsidRPr="007C4C49" w:rsidRDefault="009C35B5" w:rsidP="00A85A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Cumulative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>variance</w:t>
            </w:r>
            <w:proofErr w:type="spellEnd"/>
            <w:r w:rsidRPr="007C4C49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37,15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35B5" w:rsidRPr="007C4C49" w:rsidRDefault="009C35B5" w:rsidP="00A85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7C4C4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21,73</w:t>
            </w:r>
          </w:p>
        </w:tc>
      </w:tr>
    </w:tbl>
    <w:p w:rsidR="009C35B5" w:rsidRPr="0057712A" w:rsidRDefault="009C35B5" w:rsidP="009C35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35B5" w:rsidRDefault="009C35B5" w:rsidP="009C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35B5" w:rsidRPr="009C35B5" w:rsidRDefault="009C35B5" w:rsidP="009C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35B5">
        <w:rPr>
          <w:rFonts w:ascii="Times New Roman" w:hAnsi="Times New Roman" w:cs="Times New Roman"/>
          <w:b/>
          <w:sz w:val="24"/>
          <w:szCs w:val="24"/>
        </w:rPr>
        <w:lastRenderedPageBreak/>
        <w:drawing>
          <wp:inline distT="0" distB="0" distL="0" distR="0">
            <wp:extent cx="4467225" cy="4333875"/>
            <wp:effectExtent l="0" t="0" r="9525" b="9525"/>
            <wp:docPr id="4" name="Imagem 16" descr="C:\Users\AlexSanches\Desktop\ddfrg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lexSanches\Desktop\ddfrgt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5B5" w:rsidRPr="009C35B5" w:rsidRDefault="009C35B5" w:rsidP="009C35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C35B5">
        <w:rPr>
          <w:rFonts w:ascii="Times New Roman" w:hAnsi="Times New Roman" w:cs="Times New Roman"/>
          <w:b/>
          <w:sz w:val="24"/>
          <w:szCs w:val="24"/>
          <w:lang w:val="en-US"/>
        </w:rPr>
        <w:t>Figure 2.</w:t>
      </w:r>
      <w:proofErr w:type="gramEnd"/>
      <w:r w:rsidRPr="009C35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C35B5">
        <w:rPr>
          <w:rFonts w:ascii="Times New Roman" w:hAnsi="Times New Roman" w:cs="Times New Roman"/>
          <w:sz w:val="24"/>
          <w:szCs w:val="24"/>
          <w:lang w:val="en-US"/>
        </w:rPr>
        <w:t>Biplot</w:t>
      </w:r>
      <w:proofErr w:type="spellEnd"/>
      <w:r w:rsidRPr="009C35B5">
        <w:rPr>
          <w:rFonts w:ascii="Times New Roman" w:hAnsi="Times New Roman" w:cs="Times New Roman"/>
          <w:sz w:val="24"/>
          <w:szCs w:val="24"/>
          <w:lang w:val="en-US"/>
        </w:rPr>
        <w:t xml:space="preserve"> graph with 16 physical, physical-chemical and biochemical characters analyzed in 16 matrices of </w:t>
      </w:r>
      <w:proofErr w:type="spellStart"/>
      <w:r w:rsidRPr="009C35B5">
        <w:rPr>
          <w:rFonts w:ascii="Times New Roman" w:hAnsi="Times New Roman" w:cs="Times New Roman"/>
          <w:sz w:val="24"/>
          <w:szCs w:val="24"/>
          <w:lang w:val="en-US"/>
        </w:rPr>
        <w:t>biribazeiro</w:t>
      </w:r>
      <w:proofErr w:type="spellEnd"/>
      <w:r w:rsidRPr="009C35B5">
        <w:rPr>
          <w:rFonts w:ascii="Times New Roman" w:hAnsi="Times New Roman" w:cs="Times New Roman"/>
          <w:sz w:val="24"/>
          <w:szCs w:val="24"/>
          <w:lang w:val="en-US"/>
        </w:rPr>
        <w:t>. Tomé-</w:t>
      </w:r>
      <w:proofErr w:type="spellStart"/>
      <w:r w:rsidRPr="009C35B5">
        <w:rPr>
          <w:rFonts w:ascii="Times New Roman" w:hAnsi="Times New Roman" w:cs="Times New Roman"/>
          <w:sz w:val="24"/>
          <w:szCs w:val="24"/>
          <w:lang w:val="en-US"/>
        </w:rPr>
        <w:t>Açu</w:t>
      </w:r>
      <w:proofErr w:type="spellEnd"/>
      <w:r w:rsidRPr="009C35B5">
        <w:rPr>
          <w:rFonts w:ascii="Times New Roman" w:hAnsi="Times New Roman" w:cs="Times New Roman"/>
          <w:sz w:val="24"/>
          <w:szCs w:val="24"/>
          <w:lang w:val="en-US"/>
        </w:rPr>
        <w:t xml:space="preserve">, PA. </w:t>
      </w:r>
      <w:proofErr w:type="gramStart"/>
      <w:r w:rsidRPr="009C35B5">
        <w:rPr>
          <w:rFonts w:ascii="Times New Roman" w:hAnsi="Times New Roman" w:cs="Times New Roman"/>
          <w:sz w:val="24"/>
          <w:szCs w:val="24"/>
          <w:lang w:val="en-US"/>
        </w:rPr>
        <w:t>matrices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C35B5">
        <w:rPr>
          <w:rFonts w:ascii="Times New Roman" w:hAnsi="Times New Roman" w:cs="Times New Roman"/>
          <w:color w:val="FF0000"/>
          <w:sz w:val="24"/>
          <w:szCs w:val="24"/>
          <w:lang w:val="en-US"/>
        </w:rPr>
        <w:t>■</w:t>
      </w:r>
      <w:r w:rsidRPr="009C35B5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9C35B5">
        <w:rPr>
          <w:rFonts w:ascii="Times New Roman" w:hAnsi="Times New Roman" w:cs="Times New Roman"/>
          <w:sz w:val="24"/>
          <w:szCs w:val="24"/>
          <w:lang w:val="en-US"/>
        </w:rPr>
        <w:t>biribazeiro</w:t>
      </w:r>
      <w:proofErr w:type="spellEnd"/>
      <w:r w:rsidRPr="009C35B5">
        <w:rPr>
          <w:rFonts w:ascii="Times New Roman" w:hAnsi="Times New Roman" w:cs="Times New Roman"/>
          <w:sz w:val="24"/>
          <w:szCs w:val="24"/>
          <w:lang w:val="en-US"/>
        </w:rPr>
        <w:t>, variables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C35B5">
        <w:rPr>
          <w:rFonts w:ascii="Times New Roman" w:hAnsi="Times New Roman" w:cs="Times New Roman"/>
          <w:color w:val="0070C0"/>
          <w:sz w:val="24"/>
          <w:szCs w:val="24"/>
          <w:lang w:val="en-US"/>
        </w:rPr>
        <w:t>●</w:t>
      </w:r>
      <w:r w:rsidRPr="009C35B5">
        <w:rPr>
          <w:rFonts w:ascii="Times New Roman" w:hAnsi="Times New Roman" w:cs="Times New Roman"/>
          <w:sz w:val="24"/>
          <w:szCs w:val="24"/>
          <w:lang w:val="en-US"/>
        </w:rPr>
        <w:t xml:space="preserve">. SS = soluble solids, AT = </w:t>
      </w:r>
      <w:proofErr w:type="spellStart"/>
      <w:r w:rsidRPr="009C35B5">
        <w:rPr>
          <w:rFonts w:ascii="Times New Roman" w:hAnsi="Times New Roman" w:cs="Times New Roman"/>
          <w:sz w:val="24"/>
          <w:szCs w:val="24"/>
          <w:lang w:val="en-US"/>
        </w:rPr>
        <w:t>titratable</w:t>
      </w:r>
      <w:proofErr w:type="spellEnd"/>
      <w:r w:rsidRPr="009C35B5">
        <w:rPr>
          <w:rFonts w:ascii="Times New Roman" w:hAnsi="Times New Roman" w:cs="Times New Roman"/>
          <w:sz w:val="24"/>
          <w:szCs w:val="24"/>
          <w:lang w:val="en-US"/>
        </w:rPr>
        <w:t xml:space="preserve"> acidity, SS/AT = soluble solids ratio / </w:t>
      </w:r>
      <w:proofErr w:type="spellStart"/>
      <w:r w:rsidRPr="009C35B5">
        <w:rPr>
          <w:rFonts w:ascii="Times New Roman" w:hAnsi="Times New Roman" w:cs="Times New Roman"/>
          <w:sz w:val="24"/>
          <w:szCs w:val="24"/>
          <w:lang w:val="en-US"/>
        </w:rPr>
        <w:t>titratable</w:t>
      </w:r>
      <w:proofErr w:type="spellEnd"/>
      <w:r w:rsidRPr="009C35B5">
        <w:rPr>
          <w:rFonts w:ascii="Times New Roman" w:hAnsi="Times New Roman" w:cs="Times New Roman"/>
          <w:sz w:val="24"/>
          <w:szCs w:val="24"/>
          <w:lang w:val="en-US"/>
        </w:rPr>
        <w:t xml:space="preserve"> acidity ATT = total antioxidant activity, PF = fruit weight, DL = longitudinal diameter, DT = transverse diameter, EC = number of seeds, PP = pulp </w:t>
      </w:r>
      <w:proofErr w:type="gramStart"/>
      <w:r w:rsidRPr="009C35B5">
        <w:rPr>
          <w:rFonts w:ascii="Times New Roman" w:hAnsi="Times New Roman" w:cs="Times New Roman"/>
          <w:sz w:val="24"/>
          <w:szCs w:val="24"/>
          <w:lang w:val="en-US"/>
        </w:rPr>
        <w:t>weight</w:t>
      </w:r>
      <w:proofErr w:type="gramEnd"/>
      <w:r w:rsidRPr="009C35B5">
        <w:rPr>
          <w:rFonts w:ascii="Times New Roman" w:hAnsi="Times New Roman" w:cs="Times New Roman"/>
          <w:sz w:val="24"/>
          <w:szCs w:val="24"/>
          <w:lang w:val="en-US"/>
        </w:rPr>
        <w:t>, TE = spike size.</w:t>
      </w:r>
    </w:p>
    <w:p w:rsidR="009C35B5" w:rsidRPr="009C35B5" w:rsidRDefault="009C35B5" w:rsidP="009C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9C35B5" w:rsidRPr="009C35B5" w:rsidSect="002D0D1B">
          <w:type w:val="continuous"/>
          <w:pgSz w:w="11906" w:h="16838"/>
          <w:pgMar w:top="1701" w:right="1701" w:bottom="1701" w:left="1701" w:header="709" w:footer="709" w:gutter="0"/>
          <w:cols w:space="708"/>
          <w:docGrid w:linePitch="360"/>
        </w:sectPr>
      </w:pPr>
    </w:p>
    <w:p w:rsidR="0068242B" w:rsidRPr="009C35B5" w:rsidRDefault="0068242B">
      <w:pPr>
        <w:rPr>
          <w:lang w:val="en-US"/>
        </w:rPr>
      </w:pPr>
    </w:p>
    <w:sectPr w:rsidR="0068242B" w:rsidRPr="009C35B5" w:rsidSect="006824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35B5"/>
    <w:rsid w:val="0068242B"/>
    <w:rsid w:val="009C3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5B5"/>
    <w:pPr>
      <w:spacing w:after="160" w:line="259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C35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35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611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</cp:lastModifiedBy>
  <cp:revision>1</cp:revision>
  <dcterms:created xsi:type="dcterms:W3CDTF">2018-06-03T02:18:00Z</dcterms:created>
  <dcterms:modified xsi:type="dcterms:W3CDTF">2018-06-03T02:22:00Z</dcterms:modified>
</cp:coreProperties>
</file>