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5F" w:rsidRPr="0042605F" w:rsidRDefault="0042605F" w:rsidP="004260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05F">
        <w:rPr>
          <w:rFonts w:ascii="Times New Roman" w:hAnsi="Times New Roman" w:cs="Times New Roman"/>
          <w:b/>
          <w:sz w:val="24"/>
          <w:szCs w:val="24"/>
        </w:rPr>
        <w:t>Lista de Figuras</w:t>
      </w:r>
      <w:bookmarkStart w:id="0" w:name="_GoBack"/>
      <w:bookmarkEnd w:id="0"/>
    </w:p>
    <w:p w:rsidR="000C4A21" w:rsidRDefault="0042605F"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66A1CEA4" wp14:editId="68816668">
            <wp:extent cx="5400000" cy="202136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021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05F" w:rsidRPr="005D1352" w:rsidRDefault="0042605F" w:rsidP="0042605F">
      <w:p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D135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Figura 1.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Valores médios de temperatura e precipitação para os decêndios do ano, média das 36 estações, em 25 anos de dados.</w:t>
      </w:r>
    </w:p>
    <w:p w:rsidR="0042605F" w:rsidRDefault="0042605F">
      <w:r w:rsidRPr="005A2EC8">
        <w:rPr>
          <w:rFonts w:eastAsia="Arial" w:cs="Arial"/>
          <w:noProof/>
          <w:color w:val="000000"/>
          <w:lang w:eastAsia="pt-BR"/>
        </w:rPr>
        <w:drawing>
          <wp:inline distT="0" distB="0" distL="0" distR="0" wp14:anchorId="578707C4" wp14:editId="7241C41D">
            <wp:extent cx="5400000" cy="4679847"/>
            <wp:effectExtent l="0" t="0" r="0" b="6985"/>
            <wp:docPr id="18" name="Picture 1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" name="Picture 1652"/>
                    <pic:cNvPicPr/>
                  </pic:nvPicPr>
                  <pic:blipFill rotWithShape="1">
                    <a:blip r:embed="rId5"/>
                    <a:srcRect b="34950"/>
                    <a:stretch/>
                  </pic:blipFill>
                  <pic:spPr bwMode="auto">
                    <a:xfrm>
                      <a:off x="0" y="0"/>
                      <a:ext cx="5400000" cy="4679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05F" w:rsidRPr="00673805" w:rsidRDefault="0042605F" w:rsidP="0042605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04799D">
        <w:rPr>
          <w:rFonts w:ascii="Times New Roman" w:eastAsia="Calibri" w:hAnsi="Times New Roman" w:cs="Times New Roman"/>
          <w:b/>
          <w:sz w:val="24"/>
          <w:szCs w:val="24"/>
        </w:rPr>
        <w:t xml:space="preserve">Figura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04799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673805">
        <w:rPr>
          <w:rFonts w:ascii="Times New Roman" w:eastAsia="Calibri" w:hAnsi="Times New Roman" w:cs="Times New Roman"/>
          <w:sz w:val="24"/>
          <w:szCs w:val="24"/>
        </w:rPr>
        <w:t>Localização das estações meteorológicas utilizadas na pesquisa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2605F" w:rsidRDefault="0042605F">
      <w:r w:rsidRPr="005A2EC8">
        <w:rPr>
          <w:rFonts w:eastAsia="Calibri" w:cs="Times New Roman"/>
          <w:noProof/>
          <w:szCs w:val="28"/>
          <w:lang w:eastAsia="pt-BR"/>
        </w:rPr>
        <w:lastRenderedPageBreak/>
        <w:drawing>
          <wp:inline distT="0" distB="0" distL="0" distR="0" wp14:anchorId="5F0439BB" wp14:editId="4027AB2D">
            <wp:extent cx="5400000" cy="5403458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olos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00000" cy="5403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05F" w:rsidRPr="00673805" w:rsidRDefault="0042605F" w:rsidP="0042605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Figura 3.</w:t>
      </w:r>
      <w:r w:rsidRPr="000479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3805">
        <w:rPr>
          <w:rFonts w:ascii="Times New Roman" w:eastAsia="Calibri" w:hAnsi="Times New Roman" w:cs="Times New Roman"/>
          <w:sz w:val="24"/>
          <w:szCs w:val="24"/>
        </w:rPr>
        <w:t xml:space="preserve">Solos do Estado de Mato Grosso agrupados pela capacidade de água disponível, conforme a classificação proposta por </w:t>
      </w:r>
      <w:proofErr w:type="spellStart"/>
      <w:r w:rsidRPr="00673805">
        <w:rPr>
          <w:rFonts w:ascii="Times New Roman" w:eastAsia="Calibri" w:hAnsi="Times New Roman" w:cs="Times New Roman"/>
          <w:sz w:val="24"/>
          <w:szCs w:val="24"/>
        </w:rPr>
        <w:t>Sans</w:t>
      </w:r>
      <w:proofErr w:type="spellEnd"/>
      <w:r w:rsidRPr="00673805">
        <w:rPr>
          <w:rFonts w:ascii="Times New Roman" w:eastAsia="Calibri" w:hAnsi="Times New Roman" w:cs="Times New Roman"/>
          <w:sz w:val="24"/>
          <w:szCs w:val="24"/>
        </w:rPr>
        <w:t xml:space="preserve"> et al. (2001)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2605F" w:rsidRPr="00673805" w:rsidRDefault="0042605F" w:rsidP="0042605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259E1">
        <w:rPr>
          <w:rFonts w:ascii="Arial" w:eastAsia="Arial" w:hAnsi="Arial" w:cs="Arial"/>
          <w:noProof/>
          <w:lang w:eastAsia="pt-BR"/>
        </w:rPr>
        <w:lastRenderedPageBreak/>
        <w:drawing>
          <wp:inline distT="0" distB="0" distL="0" distR="0" wp14:anchorId="330FEDAD" wp14:editId="051DE7C8">
            <wp:extent cx="4970565" cy="4680000"/>
            <wp:effectExtent l="0" t="0" r="1905" b="635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565" cy="46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260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3805">
        <w:rPr>
          <w:rFonts w:ascii="Times New Roman" w:eastAsia="Calibri" w:hAnsi="Times New Roman" w:cs="Times New Roman"/>
          <w:b/>
          <w:sz w:val="24"/>
          <w:szCs w:val="24"/>
        </w:rPr>
        <w:t xml:space="preserve">Figura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67380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673805">
        <w:rPr>
          <w:rFonts w:ascii="Times New Roman" w:eastAsia="Calibri" w:hAnsi="Times New Roman" w:cs="Times New Roman"/>
          <w:sz w:val="24"/>
          <w:szCs w:val="24"/>
        </w:rPr>
        <w:t>Semivariogramas</w:t>
      </w:r>
      <w:proofErr w:type="spellEnd"/>
      <w:r w:rsidRPr="00673805">
        <w:rPr>
          <w:rFonts w:ascii="Times New Roman" w:eastAsia="Calibri" w:hAnsi="Times New Roman" w:cs="Times New Roman"/>
          <w:sz w:val="24"/>
          <w:szCs w:val="24"/>
        </w:rPr>
        <w:t xml:space="preserve"> ajustados para os valores de IS</w:t>
      </w:r>
      <w:r>
        <w:rPr>
          <w:rFonts w:ascii="Times New Roman" w:eastAsia="Calibri" w:hAnsi="Times New Roman" w:cs="Times New Roman"/>
          <w:sz w:val="24"/>
          <w:szCs w:val="24"/>
        </w:rPr>
        <w:t xml:space="preserve">NA para as diferentes épocas de </w:t>
      </w:r>
      <w:r w:rsidRPr="00673805">
        <w:rPr>
          <w:rFonts w:ascii="Times New Roman" w:eastAsia="Calibri" w:hAnsi="Times New Roman" w:cs="Times New Roman"/>
          <w:sz w:val="24"/>
          <w:szCs w:val="24"/>
        </w:rPr>
        <w:t xml:space="preserve">semeadura </w:t>
      </w:r>
      <w:r>
        <w:rPr>
          <w:rFonts w:ascii="Times New Roman" w:eastAsia="Calibri" w:hAnsi="Times New Roman" w:cs="Times New Roman"/>
          <w:sz w:val="24"/>
          <w:szCs w:val="24"/>
        </w:rPr>
        <w:t xml:space="preserve">do milho de pipoca em segunda safra </w:t>
      </w:r>
      <w:r w:rsidRPr="00673805">
        <w:rPr>
          <w:rFonts w:ascii="Times New Roman" w:eastAsia="Calibri" w:hAnsi="Times New Roman" w:cs="Times New Roman"/>
          <w:sz w:val="24"/>
          <w:szCs w:val="24"/>
        </w:rPr>
        <w:t>na CAD 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3805">
        <w:rPr>
          <w:rFonts w:ascii="Times New Roman" w:eastAsia="Calibri" w:hAnsi="Times New Roman" w:cs="Times New Roman"/>
          <w:sz w:val="24"/>
          <w:szCs w:val="24"/>
        </w:rPr>
        <w:t>mm</w:t>
      </w:r>
      <w:r>
        <w:rPr>
          <w:rFonts w:ascii="Times New Roman" w:eastAsia="Calibri" w:hAnsi="Times New Roman" w:cs="Times New Roman"/>
          <w:sz w:val="24"/>
          <w:szCs w:val="24"/>
        </w:rPr>
        <w:t>, para ao estado do Mato Grosso.</w:t>
      </w:r>
      <w:r w:rsidRPr="00673805" w:rsidDel="00DA502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605F" w:rsidRPr="00673805" w:rsidRDefault="0042605F" w:rsidP="0042605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259E1">
        <w:rPr>
          <w:rFonts w:ascii="Arial" w:eastAsia="Arial" w:hAnsi="Arial" w:cs="Arial"/>
          <w:noProof/>
          <w:lang w:eastAsia="pt-BR"/>
        </w:rPr>
        <w:lastRenderedPageBreak/>
        <w:drawing>
          <wp:inline distT="0" distB="0" distL="0" distR="0" wp14:anchorId="65E6EAAA" wp14:editId="66C55DFD">
            <wp:extent cx="4970563" cy="4680000"/>
            <wp:effectExtent l="0" t="0" r="1905" b="635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563" cy="46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260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Figura 5.</w:t>
      </w:r>
      <w:r w:rsidRPr="000479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673805">
        <w:rPr>
          <w:rFonts w:ascii="Times New Roman" w:eastAsia="Calibri" w:hAnsi="Times New Roman" w:cs="Times New Roman"/>
          <w:sz w:val="24"/>
          <w:szCs w:val="24"/>
        </w:rPr>
        <w:t>Semivariogramas</w:t>
      </w:r>
      <w:proofErr w:type="spellEnd"/>
      <w:r w:rsidRPr="00673805">
        <w:rPr>
          <w:rFonts w:ascii="Times New Roman" w:eastAsia="Calibri" w:hAnsi="Times New Roman" w:cs="Times New Roman"/>
          <w:sz w:val="24"/>
          <w:szCs w:val="24"/>
        </w:rPr>
        <w:t xml:space="preserve"> ajustados para os valores de ISNA para as diferentes épocas de semeadura </w:t>
      </w:r>
      <w:r>
        <w:rPr>
          <w:rFonts w:ascii="Times New Roman" w:eastAsia="Calibri" w:hAnsi="Times New Roman" w:cs="Times New Roman"/>
          <w:sz w:val="24"/>
          <w:szCs w:val="24"/>
        </w:rPr>
        <w:t>do milho de pipoca em segunda safra na CAD 4</w:t>
      </w:r>
      <w:r w:rsidRPr="00673805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3805">
        <w:rPr>
          <w:rFonts w:ascii="Times New Roman" w:eastAsia="Calibri" w:hAnsi="Times New Roman" w:cs="Times New Roman"/>
          <w:sz w:val="24"/>
          <w:szCs w:val="24"/>
        </w:rPr>
        <w:t>mm</w:t>
      </w:r>
      <w:r>
        <w:rPr>
          <w:rFonts w:ascii="Times New Roman" w:eastAsia="Calibri" w:hAnsi="Times New Roman" w:cs="Times New Roman"/>
          <w:sz w:val="24"/>
          <w:szCs w:val="24"/>
        </w:rPr>
        <w:t xml:space="preserve">, para ao estado do Mato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Grosso</w:t>
      </w:r>
      <w:r w:rsidRPr="00673805" w:rsidDel="00DA50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42605F" w:rsidRDefault="0042605F" w:rsidP="0042605F">
      <w:pPr>
        <w:spacing w:line="36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F259E1">
        <w:rPr>
          <w:rFonts w:ascii="Arial" w:eastAsia="Arial" w:hAnsi="Arial" w:cs="Arial"/>
          <w:noProof/>
          <w:lang w:eastAsia="pt-BR"/>
        </w:rPr>
        <w:lastRenderedPageBreak/>
        <w:drawing>
          <wp:inline distT="0" distB="0" distL="0" distR="0" wp14:anchorId="0E9C3EFB" wp14:editId="1B28E99E">
            <wp:extent cx="5400000" cy="5084338"/>
            <wp:effectExtent l="0" t="0" r="0" b="254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084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05F" w:rsidRPr="00990C4A" w:rsidRDefault="0042605F" w:rsidP="0042605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90C4A">
        <w:rPr>
          <w:rFonts w:ascii="Times New Roman" w:eastAsia="Calibri" w:hAnsi="Times New Roman" w:cs="Times New Roman"/>
          <w:b/>
          <w:sz w:val="24"/>
          <w:szCs w:val="24"/>
        </w:rPr>
        <w:t xml:space="preserve">Figura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90C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90C4A">
        <w:rPr>
          <w:rFonts w:ascii="Times New Roman" w:eastAsia="Calibri" w:hAnsi="Times New Roman" w:cs="Times New Roman"/>
          <w:sz w:val="24"/>
          <w:szCs w:val="24"/>
        </w:rPr>
        <w:t>Semivariogramas</w:t>
      </w:r>
      <w:proofErr w:type="spellEnd"/>
      <w:r w:rsidRPr="00990C4A">
        <w:rPr>
          <w:rFonts w:ascii="Times New Roman" w:eastAsia="Calibri" w:hAnsi="Times New Roman" w:cs="Times New Roman"/>
          <w:sz w:val="24"/>
          <w:szCs w:val="24"/>
        </w:rPr>
        <w:t xml:space="preserve"> ajustados para os valores de ISNA para as diferentes épocas de semeadura </w:t>
      </w:r>
      <w:r>
        <w:rPr>
          <w:rFonts w:ascii="Times New Roman" w:eastAsia="Calibri" w:hAnsi="Times New Roman" w:cs="Times New Roman"/>
          <w:sz w:val="24"/>
          <w:szCs w:val="24"/>
        </w:rPr>
        <w:t>do milho de pipoca em segunda safra na CAD 6</w:t>
      </w:r>
      <w:r w:rsidRPr="00673805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3805">
        <w:rPr>
          <w:rFonts w:ascii="Times New Roman" w:eastAsia="Calibri" w:hAnsi="Times New Roman" w:cs="Times New Roman"/>
          <w:sz w:val="24"/>
          <w:szCs w:val="24"/>
        </w:rPr>
        <w:t>mm</w:t>
      </w:r>
      <w:r>
        <w:rPr>
          <w:rFonts w:ascii="Times New Roman" w:eastAsia="Calibri" w:hAnsi="Times New Roman" w:cs="Times New Roman"/>
          <w:sz w:val="24"/>
          <w:szCs w:val="24"/>
        </w:rPr>
        <w:t>, para ao estado do Mato Grosso</w:t>
      </w:r>
      <w:r w:rsidRPr="00990C4A" w:rsidDel="00DA502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605F" w:rsidRPr="00673805" w:rsidRDefault="0042605F" w:rsidP="0042605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A2EC8">
        <w:rPr>
          <w:rFonts w:eastAsia="Calibri" w:cs="Times New Roman"/>
          <w:b/>
          <w:noProof/>
          <w:sz w:val="18"/>
          <w:szCs w:val="18"/>
          <w:lang w:eastAsia="pt-BR"/>
        </w:rPr>
        <w:lastRenderedPageBreak/>
        <w:drawing>
          <wp:inline distT="0" distB="0" distL="0" distR="0" wp14:anchorId="387B3BBC" wp14:editId="6AAF732F">
            <wp:extent cx="5400000" cy="7301928"/>
            <wp:effectExtent l="0" t="0" r="0" b="0"/>
            <wp:docPr id="4" name="Imagem 4" descr="C:\Users\Liliane\Desktop\Cleonir\thumbnail_Figura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Cleonir\thumbnail_Figura 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301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0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4799D">
        <w:rPr>
          <w:rFonts w:ascii="Times New Roman" w:eastAsia="Calibri" w:hAnsi="Times New Roman" w:cs="Times New Roman"/>
          <w:b/>
          <w:sz w:val="24"/>
          <w:szCs w:val="24"/>
        </w:rPr>
        <w:t xml:space="preserve">Figura </w:t>
      </w:r>
      <w:r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Pr="000479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3805">
        <w:rPr>
          <w:rFonts w:ascii="Times New Roman" w:eastAsia="Calibri" w:hAnsi="Times New Roman" w:cs="Times New Roman"/>
          <w:sz w:val="24"/>
          <w:szCs w:val="24"/>
        </w:rPr>
        <w:t>Mapas do zoneamento de ISNA para diferentes épocas de semeadura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 milho de pipoca em segunda safra</w:t>
      </w:r>
      <w:r w:rsidRPr="00673805">
        <w:rPr>
          <w:rFonts w:ascii="Times New Roman" w:eastAsia="Calibri" w:hAnsi="Times New Roman" w:cs="Times New Roman"/>
          <w:sz w:val="24"/>
          <w:szCs w:val="24"/>
        </w:rPr>
        <w:t>, considerando as CAD de 20, 40 e 60 mm, para o Estado de Mato Grosso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2605F" w:rsidRPr="0004799D" w:rsidRDefault="0042605F" w:rsidP="0042605F">
      <w:pPr>
        <w:spacing w:line="36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</w:p>
    <w:p w:rsidR="0042605F" w:rsidRDefault="0042605F"/>
    <w:sectPr w:rsidR="004260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5F"/>
    <w:rsid w:val="000C4A21"/>
    <w:rsid w:val="00176834"/>
    <w:rsid w:val="0042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72073-2B4E-47EE-B1B3-53A674B1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Liliane</dc:creator>
  <cp:keywords/>
  <dc:description/>
  <cp:lastModifiedBy>Liliane</cp:lastModifiedBy>
  <cp:revision>1</cp:revision>
  <dcterms:created xsi:type="dcterms:W3CDTF">2020-04-30T18:46:00Z</dcterms:created>
  <dcterms:modified xsi:type="dcterms:W3CDTF">2020-04-30T18:56:00Z</dcterms:modified>
</cp:coreProperties>
</file>