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E91" w:rsidRPr="00252E91" w:rsidRDefault="00252E91" w:rsidP="00252E91">
      <w:pPr>
        <w:spacing w:line="360" w:lineRule="auto"/>
        <w:ind w:firstLine="708"/>
        <w:jc w:val="center"/>
        <w:rPr>
          <w:rFonts w:ascii="Times New Roman" w:hAnsi="Times New Roman" w:cs="Times New Roman"/>
          <w:b/>
          <w:sz w:val="24"/>
          <w:szCs w:val="24"/>
        </w:rPr>
      </w:pPr>
      <w:r w:rsidRPr="00252E91">
        <w:rPr>
          <w:rFonts w:ascii="Times New Roman" w:hAnsi="Times New Roman" w:cs="Times New Roman"/>
          <w:b/>
          <w:sz w:val="24"/>
          <w:szCs w:val="24"/>
        </w:rPr>
        <w:t>MATERNIDADE À PROVA: MEMÓRIAS E DESCONSTRUÇÃO EM AZMINA</w:t>
      </w:r>
    </w:p>
    <w:p w:rsidR="00252E91" w:rsidRDefault="00252E91" w:rsidP="00D65477">
      <w:pPr>
        <w:spacing w:line="360" w:lineRule="auto"/>
        <w:ind w:firstLine="708"/>
        <w:jc w:val="both"/>
        <w:rPr>
          <w:rFonts w:ascii="Times New Roman" w:hAnsi="Times New Roman" w:cs="Times New Roman"/>
          <w:sz w:val="24"/>
          <w:szCs w:val="24"/>
        </w:rPr>
      </w:pPr>
      <w:bookmarkStart w:id="0" w:name="_GoBack"/>
      <w:bookmarkEnd w:id="0"/>
    </w:p>
    <w:p w:rsidR="00252E91" w:rsidRPr="00252E91" w:rsidRDefault="00252E91" w:rsidP="00252E91">
      <w:pPr>
        <w:spacing w:line="360" w:lineRule="auto"/>
        <w:ind w:firstLine="708"/>
        <w:jc w:val="right"/>
        <w:rPr>
          <w:rFonts w:ascii="Times New Roman" w:hAnsi="Times New Roman" w:cs="Times New Roman"/>
          <w:b/>
          <w:sz w:val="24"/>
          <w:szCs w:val="24"/>
        </w:rPr>
      </w:pPr>
      <w:r w:rsidRPr="00252E91">
        <w:rPr>
          <w:rFonts w:ascii="Times New Roman" w:hAnsi="Times New Roman" w:cs="Times New Roman"/>
          <w:b/>
          <w:sz w:val="24"/>
          <w:szCs w:val="24"/>
        </w:rPr>
        <w:t>Nincia Cecilia Ribas Borges Teixeira</w:t>
      </w:r>
      <w:r w:rsidR="00560426">
        <w:rPr>
          <w:rStyle w:val="Refdenotaderodap"/>
          <w:rFonts w:ascii="Times New Roman" w:hAnsi="Times New Roman" w:cs="Times New Roman"/>
          <w:b/>
          <w:sz w:val="24"/>
          <w:szCs w:val="24"/>
        </w:rPr>
        <w:footnoteReference w:id="1"/>
      </w:r>
    </w:p>
    <w:p w:rsidR="00252E91" w:rsidRDefault="00252E91" w:rsidP="00D65477">
      <w:pPr>
        <w:spacing w:line="360" w:lineRule="auto"/>
        <w:ind w:firstLine="708"/>
        <w:jc w:val="both"/>
        <w:rPr>
          <w:rFonts w:ascii="Times New Roman" w:hAnsi="Times New Roman" w:cs="Times New Roman"/>
          <w:sz w:val="24"/>
          <w:szCs w:val="24"/>
        </w:rPr>
      </w:pPr>
    </w:p>
    <w:p w:rsidR="00560426" w:rsidRDefault="00560426" w:rsidP="00560426">
      <w:pPr>
        <w:spacing w:line="240" w:lineRule="auto"/>
        <w:jc w:val="both"/>
        <w:rPr>
          <w:rFonts w:ascii="Times New Roman" w:hAnsi="Times New Roman" w:cs="Times New Roman"/>
          <w:sz w:val="24"/>
          <w:szCs w:val="24"/>
        </w:rPr>
      </w:pPr>
      <w:r w:rsidRPr="00560426">
        <w:rPr>
          <w:rFonts w:ascii="Times New Roman" w:hAnsi="Times New Roman" w:cs="Times New Roman"/>
          <w:b/>
          <w:sz w:val="24"/>
          <w:szCs w:val="24"/>
        </w:rPr>
        <w:t>RESUMO</w:t>
      </w:r>
      <w:r>
        <w:rPr>
          <w:rFonts w:ascii="Times New Roman" w:hAnsi="Times New Roman" w:cs="Times New Roman"/>
          <w:b/>
          <w:sz w:val="24"/>
          <w:szCs w:val="24"/>
        </w:rPr>
        <w:t xml:space="preserve">: </w:t>
      </w:r>
      <w:r w:rsidRPr="00560426">
        <w:rPr>
          <w:rFonts w:ascii="Times New Roman" w:hAnsi="Times New Roman" w:cs="Times New Roman"/>
          <w:sz w:val="24"/>
          <w:szCs w:val="24"/>
        </w:rPr>
        <w:t>A</w:t>
      </w:r>
      <w:r w:rsidRPr="00560426">
        <w:rPr>
          <w:rFonts w:ascii="Times New Roman" w:hAnsi="Times New Roman" w:cs="Times New Roman"/>
          <w:b/>
          <w:sz w:val="24"/>
          <w:szCs w:val="24"/>
        </w:rPr>
        <w:t xml:space="preserve"> </w:t>
      </w:r>
      <w:r w:rsidRPr="00560426">
        <w:rPr>
          <w:rFonts w:ascii="Times New Roman" w:hAnsi="Times New Roman" w:cs="Times New Roman"/>
        </w:rPr>
        <w:t>análise de jornais e revistas possibilita a observação de traços de valores, percepções e ideias em determinada época sobre diferentes assuntos, ficando claro, dessa forma, a relação entre mídia e construção de memória. A imprensa serve como base de pesquisa de variados assuntos, devido às suas articulações sociais, econômicas e culturais, que estão implícitas em sua estrutura. Com as constantes mudanças no cenário social são historicamente refletidas pela mídia, através da análise de produtos da imprensa segmentada – no caso aqui apresentado, as revistas – é possível explorar e perceber o cenário socioeconômico em que homens e mulheres estão inseridas</w:t>
      </w:r>
      <w:r w:rsidRPr="00560426">
        <w:rPr>
          <w:rFonts w:ascii="Times New Roman" w:hAnsi="Times New Roman" w:cs="Times New Roman"/>
          <w:b/>
          <w:sz w:val="24"/>
          <w:szCs w:val="24"/>
        </w:rPr>
        <w:t>.</w:t>
      </w:r>
      <w:r>
        <w:rPr>
          <w:rFonts w:ascii="Times New Roman" w:hAnsi="Times New Roman" w:cs="Times New Roman"/>
          <w:b/>
          <w:sz w:val="24"/>
          <w:szCs w:val="24"/>
        </w:rPr>
        <w:t xml:space="preserve"> </w:t>
      </w:r>
      <w:r w:rsidRPr="00560426">
        <w:rPr>
          <w:rFonts w:ascii="Times New Roman" w:hAnsi="Times New Roman" w:cs="Times New Roman"/>
          <w:sz w:val="24"/>
          <w:szCs w:val="24"/>
        </w:rPr>
        <w:t xml:space="preserve">O artigo </w:t>
      </w:r>
      <w:r>
        <w:rPr>
          <w:rFonts w:ascii="Times New Roman" w:hAnsi="Times New Roman" w:cs="Times New Roman"/>
          <w:sz w:val="24"/>
          <w:szCs w:val="24"/>
        </w:rPr>
        <w:t xml:space="preserve">analisa dois textos da coluna “Mãezinha Vírgula” da Revista </w:t>
      </w:r>
      <w:proofErr w:type="spellStart"/>
      <w:r>
        <w:rPr>
          <w:rFonts w:ascii="Times New Roman" w:hAnsi="Times New Roman" w:cs="Times New Roman"/>
          <w:sz w:val="24"/>
          <w:szCs w:val="24"/>
        </w:rPr>
        <w:t>AZmina</w:t>
      </w:r>
      <w:proofErr w:type="spellEnd"/>
      <w:r>
        <w:rPr>
          <w:rFonts w:ascii="Times New Roman" w:hAnsi="Times New Roman" w:cs="Times New Roman"/>
          <w:sz w:val="24"/>
          <w:szCs w:val="24"/>
        </w:rPr>
        <w:t xml:space="preserve"> que desmitificam a maternidade contemporânea, para isso foram mobilizados conceitos ligados à memória, gênero, </w:t>
      </w:r>
      <w:proofErr w:type="gramStart"/>
      <w:r>
        <w:rPr>
          <w:rFonts w:ascii="Times New Roman" w:hAnsi="Times New Roman" w:cs="Times New Roman"/>
          <w:sz w:val="24"/>
          <w:szCs w:val="24"/>
        </w:rPr>
        <w:t>mídia  e</w:t>
      </w:r>
      <w:proofErr w:type="gramEnd"/>
      <w:r>
        <w:rPr>
          <w:rFonts w:ascii="Times New Roman" w:hAnsi="Times New Roman" w:cs="Times New Roman"/>
          <w:sz w:val="24"/>
          <w:szCs w:val="24"/>
        </w:rPr>
        <w:t xml:space="preserve"> discurso. </w:t>
      </w:r>
    </w:p>
    <w:p w:rsidR="00560426" w:rsidRPr="00636AC9" w:rsidRDefault="00636AC9" w:rsidP="00560426">
      <w:pPr>
        <w:spacing w:line="240" w:lineRule="auto"/>
        <w:jc w:val="both"/>
        <w:rPr>
          <w:rFonts w:ascii="Times New Roman" w:hAnsi="Times New Roman" w:cs="Times New Roman"/>
          <w:b/>
          <w:sz w:val="24"/>
          <w:szCs w:val="24"/>
        </w:rPr>
      </w:pPr>
      <w:r w:rsidRPr="00636AC9">
        <w:rPr>
          <w:rFonts w:ascii="Times New Roman" w:hAnsi="Times New Roman" w:cs="Times New Roman"/>
          <w:b/>
          <w:sz w:val="24"/>
          <w:szCs w:val="24"/>
        </w:rPr>
        <w:t>PALAVRAS- CHAVE</w:t>
      </w:r>
      <w:r>
        <w:rPr>
          <w:rFonts w:ascii="Times New Roman" w:hAnsi="Times New Roman" w:cs="Times New Roman"/>
          <w:b/>
          <w:sz w:val="24"/>
          <w:szCs w:val="24"/>
        </w:rPr>
        <w:t xml:space="preserve">: </w:t>
      </w:r>
      <w:r w:rsidRPr="00636AC9">
        <w:rPr>
          <w:rFonts w:ascii="Times New Roman" w:hAnsi="Times New Roman" w:cs="Times New Roman"/>
          <w:sz w:val="24"/>
          <w:szCs w:val="24"/>
        </w:rPr>
        <w:t>memória; maternidade; mídia</w:t>
      </w:r>
    </w:p>
    <w:p w:rsidR="00636AC9" w:rsidRDefault="00636AC9" w:rsidP="00560426">
      <w:pPr>
        <w:spacing w:line="240" w:lineRule="auto"/>
        <w:jc w:val="both"/>
        <w:rPr>
          <w:rFonts w:ascii="Times New Roman" w:hAnsi="Times New Roman" w:cs="Times New Roman"/>
          <w:b/>
          <w:sz w:val="24"/>
          <w:szCs w:val="24"/>
        </w:rPr>
      </w:pPr>
    </w:p>
    <w:p w:rsidR="00B3604B" w:rsidRPr="00B3604B" w:rsidRDefault="00B3604B" w:rsidP="00B3604B">
      <w:pPr>
        <w:spacing w:line="240" w:lineRule="auto"/>
        <w:jc w:val="both"/>
        <w:rPr>
          <w:rFonts w:ascii="Times New Roman" w:hAnsi="Times New Roman" w:cs="Times New Roman"/>
          <w:b/>
          <w:sz w:val="24"/>
          <w:szCs w:val="24"/>
        </w:rPr>
      </w:pPr>
    </w:p>
    <w:p w:rsidR="00B3604B" w:rsidRPr="00B3604B" w:rsidRDefault="00B3604B" w:rsidP="00B3604B">
      <w:pPr>
        <w:spacing w:line="240" w:lineRule="auto"/>
        <w:jc w:val="both"/>
        <w:rPr>
          <w:rFonts w:ascii="Times New Roman" w:hAnsi="Times New Roman" w:cs="Times New Roman"/>
          <w:sz w:val="24"/>
          <w:szCs w:val="24"/>
        </w:rPr>
      </w:pPr>
      <w:r w:rsidRPr="00B3604B">
        <w:rPr>
          <w:rFonts w:ascii="Times New Roman" w:hAnsi="Times New Roman" w:cs="Times New Roman"/>
          <w:b/>
          <w:sz w:val="24"/>
          <w:szCs w:val="24"/>
        </w:rPr>
        <w:t>ABSTRACT:</w:t>
      </w:r>
      <w:r w:rsidRPr="00B3604B">
        <w:rPr>
          <w:rFonts w:ascii="Times New Roman" w:hAnsi="Times New Roman" w:cs="Times New Roman"/>
          <w:sz w:val="24"/>
          <w:szCs w:val="24"/>
        </w:rPr>
        <w:t xml:space="preserve"> The </w:t>
      </w:r>
      <w:proofErr w:type="spellStart"/>
      <w:r w:rsidRPr="00B3604B">
        <w:rPr>
          <w:rFonts w:ascii="Times New Roman" w:hAnsi="Times New Roman" w:cs="Times New Roman"/>
          <w:sz w:val="24"/>
          <w:szCs w:val="24"/>
        </w:rPr>
        <w:t>analysis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of</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newspapers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and</w:t>
      </w:r>
      <w:proofErr w:type="spellEnd"/>
      <w:r w:rsidRPr="00B3604B">
        <w:rPr>
          <w:rFonts w:ascii="Times New Roman" w:hAnsi="Times New Roman" w:cs="Times New Roman"/>
          <w:sz w:val="24"/>
          <w:szCs w:val="24"/>
        </w:rPr>
        <w:t xml:space="preserve"> magazines </w:t>
      </w:r>
      <w:proofErr w:type="spellStart"/>
      <w:r w:rsidRPr="00B3604B">
        <w:rPr>
          <w:rFonts w:ascii="Times New Roman" w:hAnsi="Times New Roman" w:cs="Times New Roman"/>
          <w:sz w:val="24"/>
          <w:szCs w:val="24"/>
        </w:rPr>
        <w:t>makes</w:t>
      </w:r>
      <w:proofErr w:type="spellEnd"/>
      <w:r w:rsidRPr="00B3604B">
        <w:rPr>
          <w:rFonts w:ascii="Times New Roman" w:hAnsi="Times New Roman" w:cs="Times New Roman"/>
          <w:sz w:val="24"/>
          <w:szCs w:val="24"/>
        </w:rPr>
        <w:t xml:space="preserve"> it </w:t>
      </w:r>
      <w:proofErr w:type="spellStart"/>
      <w:r w:rsidRPr="00B3604B">
        <w:rPr>
          <w:rFonts w:ascii="Times New Roman" w:hAnsi="Times New Roman" w:cs="Times New Roman"/>
          <w:sz w:val="24"/>
          <w:szCs w:val="24"/>
        </w:rPr>
        <w:t>possible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to</w:t>
      </w:r>
      <w:proofErr w:type="spellEnd"/>
      <w:r w:rsidRPr="00B3604B">
        <w:rPr>
          <w:rFonts w:ascii="Times New Roman" w:hAnsi="Times New Roman" w:cs="Times New Roman"/>
          <w:sz w:val="24"/>
          <w:szCs w:val="24"/>
        </w:rPr>
        <w:t xml:space="preserve"> observe traces </w:t>
      </w:r>
      <w:proofErr w:type="spellStart"/>
      <w:r w:rsidRPr="00B3604B">
        <w:rPr>
          <w:rFonts w:ascii="Times New Roman" w:hAnsi="Times New Roman" w:cs="Times New Roman"/>
          <w:sz w:val="24"/>
          <w:szCs w:val="24"/>
        </w:rPr>
        <w:t>of</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values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perceptions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and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ideas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at</w:t>
      </w:r>
      <w:proofErr w:type="spellEnd"/>
      <w:r w:rsidRPr="00B3604B">
        <w:rPr>
          <w:rFonts w:ascii="Times New Roman" w:hAnsi="Times New Roman" w:cs="Times New Roman"/>
          <w:sz w:val="24"/>
          <w:szCs w:val="24"/>
        </w:rPr>
        <w:t xml:space="preserve"> a </w:t>
      </w:r>
      <w:proofErr w:type="spellStart"/>
      <w:r w:rsidRPr="00B3604B">
        <w:rPr>
          <w:rFonts w:ascii="Times New Roman" w:hAnsi="Times New Roman" w:cs="Times New Roman"/>
          <w:sz w:val="24"/>
          <w:szCs w:val="24"/>
        </w:rPr>
        <w:t>given</w:t>
      </w:r>
      <w:proofErr w:type="spellEnd"/>
      <w:r w:rsidRPr="00B3604B">
        <w:rPr>
          <w:rFonts w:ascii="Times New Roman" w:hAnsi="Times New Roman" w:cs="Times New Roman"/>
          <w:sz w:val="24"/>
          <w:szCs w:val="24"/>
        </w:rPr>
        <w:t xml:space="preserve"> time </w:t>
      </w:r>
      <w:proofErr w:type="spellStart"/>
      <w:r w:rsidRPr="00B3604B">
        <w:rPr>
          <w:rFonts w:ascii="Times New Roman" w:hAnsi="Times New Roman" w:cs="Times New Roman"/>
          <w:sz w:val="24"/>
          <w:szCs w:val="24"/>
        </w:rPr>
        <w:t>on</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different</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subjects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thus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clarifying</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relationship</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between</w:t>
      </w:r>
      <w:proofErr w:type="spellEnd"/>
      <w:r w:rsidRPr="00B3604B">
        <w:rPr>
          <w:rFonts w:ascii="Times New Roman" w:hAnsi="Times New Roman" w:cs="Times New Roman"/>
          <w:sz w:val="24"/>
          <w:szCs w:val="24"/>
        </w:rPr>
        <w:t xml:space="preserve"> media </w:t>
      </w:r>
      <w:proofErr w:type="spellStart"/>
      <w:r w:rsidRPr="00B3604B">
        <w:rPr>
          <w:rFonts w:ascii="Times New Roman" w:hAnsi="Times New Roman" w:cs="Times New Roman"/>
          <w:sz w:val="24"/>
          <w:szCs w:val="24"/>
        </w:rPr>
        <w:t>and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memory</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construction</w:t>
      </w:r>
      <w:proofErr w:type="spellEnd"/>
      <w:r w:rsidRPr="00B3604B">
        <w:rPr>
          <w:rFonts w:ascii="Times New Roman" w:hAnsi="Times New Roman" w:cs="Times New Roman"/>
          <w:sz w:val="24"/>
          <w:szCs w:val="24"/>
        </w:rPr>
        <w:t xml:space="preserve">. The </w:t>
      </w:r>
      <w:proofErr w:type="spellStart"/>
      <w:r w:rsidRPr="00B3604B">
        <w:rPr>
          <w:rFonts w:ascii="Times New Roman" w:hAnsi="Times New Roman" w:cs="Times New Roman"/>
          <w:sz w:val="24"/>
          <w:szCs w:val="24"/>
        </w:rPr>
        <w:t>press</w:t>
      </w:r>
      <w:proofErr w:type="spellEnd"/>
      <w:r w:rsidRPr="00B3604B">
        <w:rPr>
          <w:rFonts w:ascii="Times New Roman" w:hAnsi="Times New Roman" w:cs="Times New Roman"/>
          <w:sz w:val="24"/>
          <w:szCs w:val="24"/>
        </w:rPr>
        <w:t xml:space="preserve"> serves as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basis</w:t>
      </w:r>
      <w:proofErr w:type="spellEnd"/>
      <w:r w:rsidRPr="00B3604B">
        <w:rPr>
          <w:rFonts w:ascii="Times New Roman" w:hAnsi="Times New Roman" w:cs="Times New Roman"/>
          <w:sz w:val="24"/>
          <w:szCs w:val="24"/>
        </w:rPr>
        <w:t xml:space="preserve"> for </w:t>
      </w:r>
      <w:proofErr w:type="spellStart"/>
      <w:r w:rsidRPr="00B3604B">
        <w:rPr>
          <w:rFonts w:ascii="Times New Roman" w:hAnsi="Times New Roman" w:cs="Times New Roman"/>
          <w:sz w:val="24"/>
          <w:szCs w:val="24"/>
        </w:rPr>
        <w:t>research</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on</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various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subjects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due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to</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their</w:t>
      </w:r>
      <w:proofErr w:type="spellEnd"/>
      <w:r w:rsidRPr="00B3604B">
        <w:rPr>
          <w:rFonts w:ascii="Times New Roman" w:hAnsi="Times New Roman" w:cs="Times New Roman"/>
          <w:sz w:val="24"/>
          <w:szCs w:val="24"/>
        </w:rPr>
        <w:t xml:space="preserve"> social, </w:t>
      </w:r>
      <w:proofErr w:type="spellStart"/>
      <w:r w:rsidRPr="00B3604B">
        <w:rPr>
          <w:rFonts w:ascii="Times New Roman" w:hAnsi="Times New Roman" w:cs="Times New Roman"/>
          <w:sz w:val="24"/>
          <w:szCs w:val="24"/>
        </w:rPr>
        <w:t>economic</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and</w:t>
      </w:r>
      <w:proofErr w:type="spellEnd"/>
      <w:r w:rsidRPr="00B3604B">
        <w:rPr>
          <w:rFonts w:ascii="Times New Roman" w:hAnsi="Times New Roman" w:cs="Times New Roman"/>
          <w:sz w:val="24"/>
          <w:szCs w:val="24"/>
        </w:rPr>
        <w:t xml:space="preserve"> cultural </w:t>
      </w:r>
      <w:proofErr w:type="spellStart"/>
      <w:r w:rsidRPr="00B3604B">
        <w:rPr>
          <w:rFonts w:ascii="Times New Roman" w:hAnsi="Times New Roman" w:cs="Times New Roman"/>
          <w:sz w:val="24"/>
          <w:szCs w:val="24"/>
        </w:rPr>
        <w:t>articulations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which</w:t>
      </w:r>
      <w:proofErr w:type="spellEnd"/>
      <w:r w:rsidRPr="00B3604B">
        <w:rPr>
          <w:rFonts w:ascii="Times New Roman" w:hAnsi="Times New Roman" w:cs="Times New Roman"/>
          <w:sz w:val="24"/>
          <w:szCs w:val="24"/>
        </w:rPr>
        <w:t xml:space="preserve"> are </w:t>
      </w:r>
      <w:proofErr w:type="spellStart"/>
      <w:r w:rsidRPr="00B3604B">
        <w:rPr>
          <w:rFonts w:ascii="Times New Roman" w:hAnsi="Times New Roman" w:cs="Times New Roman"/>
          <w:sz w:val="24"/>
          <w:szCs w:val="24"/>
        </w:rPr>
        <w:t>implicit</w:t>
      </w:r>
      <w:proofErr w:type="spellEnd"/>
      <w:r w:rsidRPr="00B3604B">
        <w:rPr>
          <w:rFonts w:ascii="Times New Roman" w:hAnsi="Times New Roman" w:cs="Times New Roman"/>
          <w:sz w:val="24"/>
          <w:szCs w:val="24"/>
        </w:rPr>
        <w:t xml:space="preserve"> in its </w:t>
      </w:r>
      <w:proofErr w:type="spellStart"/>
      <w:r w:rsidRPr="00B3604B">
        <w:rPr>
          <w:rFonts w:ascii="Times New Roman" w:hAnsi="Times New Roman" w:cs="Times New Roman"/>
          <w:sz w:val="24"/>
          <w:szCs w:val="24"/>
        </w:rPr>
        <w:t>structure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With</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constant</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changes</w:t>
      </w:r>
      <w:proofErr w:type="spellEnd"/>
      <w:r w:rsidRPr="00B3604B">
        <w:rPr>
          <w:rFonts w:ascii="Times New Roman" w:hAnsi="Times New Roman" w:cs="Times New Roman"/>
          <w:sz w:val="24"/>
          <w:szCs w:val="24"/>
        </w:rPr>
        <w:t xml:space="preserve"> in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social </w:t>
      </w:r>
      <w:proofErr w:type="spellStart"/>
      <w:r w:rsidRPr="00B3604B">
        <w:rPr>
          <w:rFonts w:ascii="Times New Roman" w:hAnsi="Times New Roman" w:cs="Times New Roman"/>
          <w:sz w:val="24"/>
          <w:szCs w:val="24"/>
        </w:rPr>
        <w:t>scenario</w:t>
      </w:r>
      <w:proofErr w:type="spellEnd"/>
      <w:r w:rsidRPr="00B3604B">
        <w:rPr>
          <w:rFonts w:ascii="Times New Roman" w:hAnsi="Times New Roman" w:cs="Times New Roman"/>
          <w:sz w:val="24"/>
          <w:szCs w:val="24"/>
        </w:rPr>
        <w:t xml:space="preserve"> are </w:t>
      </w:r>
      <w:proofErr w:type="spellStart"/>
      <w:r w:rsidRPr="00B3604B">
        <w:rPr>
          <w:rFonts w:ascii="Times New Roman" w:hAnsi="Times New Roman" w:cs="Times New Roman"/>
          <w:sz w:val="24"/>
          <w:szCs w:val="24"/>
        </w:rPr>
        <w:t>historically</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reflected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by</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media, </w:t>
      </w:r>
      <w:proofErr w:type="spellStart"/>
      <w:r w:rsidRPr="00B3604B">
        <w:rPr>
          <w:rFonts w:ascii="Times New Roman" w:hAnsi="Times New Roman" w:cs="Times New Roman"/>
          <w:sz w:val="24"/>
          <w:szCs w:val="24"/>
        </w:rPr>
        <w:t>through</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analysis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of</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products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from</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segmented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press</w:t>
      </w:r>
      <w:proofErr w:type="spellEnd"/>
      <w:r w:rsidRPr="00B3604B">
        <w:rPr>
          <w:rFonts w:ascii="Times New Roman" w:hAnsi="Times New Roman" w:cs="Times New Roman"/>
          <w:sz w:val="24"/>
          <w:szCs w:val="24"/>
        </w:rPr>
        <w:t xml:space="preserve"> - in </w:t>
      </w:r>
      <w:proofErr w:type="spellStart"/>
      <w:r w:rsidRPr="00B3604B">
        <w:rPr>
          <w:rFonts w:ascii="Times New Roman" w:hAnsi="Times New Roman" w:cs="Times New Roman"/>
          <w:sz w:val="24"/>
          <w:szCs w:val="24"/>
        </w:rPr>
        <w:t>this</w:t>
      </w:r>
      <w:proofErr w:type="spellEnd"/>
      <w:r w:rsidRPr="00B3604B">
        <w:rPr>
          <w:rFonts w:ascii="Times New Roman" w:hAnsi="Times New Roman" w:cs="Times New Roman"/>
          <w:sz w:val="24"/>
          <w:szCs w:val="24"/>
        </w:rPr>
        <w:t xml:space="preserve"> case,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magazines - it </w:t>
      </w:r>
      <w:proofErr w:type="spellStart"/>
      <w:r w:rsidRPr="00B3604B">
        <w:rPr>
          <w:rFonts w:ascii="Times New Roman" w:hAnsi="Times New Roman" w:cs="Times New Roman"/>
          <w:sz w:val="24"/>
          <w:szCs w:val="24"/>
        </w:rPr>
        <w:t>is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possible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to</w:t>
      </w:r>
      <w:proofErr w:type="spellEnd"/>
      <w:r w:rsidRPr="00B3604B">
        <w:rPr>
          <w:rFonts w:ascii="Times New Roman" w:hAnsi="Times New Roman" w:cs="Times New Roman"/>
          <w:sz w:val="24"/>
          <w:szCs w:val="24"/>
        </w:rPr>
        <w:t xml:space="preserve"> explore </w:t>
      </w:r>
      <w:proofErr w:type="spellStart"/>
      <w:r w:rsidRPr="00B3604B">
        <w:rPr>
          <w:rFonts w:ascii="Times New Roman" w:hAnsi="Times New Roman" w:cs="Times New Roman"/>
          <w:sz w:val="24"/>
          <w:szCs w:val="24"/>
        </w:rPr>
        <w:t>and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understand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socioeconomic</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scenario</w:t>
      </w:r>
      <w:proofErr w:type="spellEnd"/>
      <w:r w:rsidRPr="00B3604B">
        <w:rPr>
          <w:rFonts w:ascii="Times New Roman" w:hAnsi="Times New Roman" w:cs="Times New Roman"/>
          <w:sz w:val="24"/>
          <w:szCs w:val="24"/>
        </w:rPr>
        <w:t xml:space="preserve"> in </w:t>
      </w:r>
      <w:proofErr w:type="spellStart"/>
      <w:r w:rsidRPr="00B3604B">
        <w:rPr>
          <w:rFonts w:ascii="Times New Roman" w:hAnsi="Times New Roman" w:cs="Times New Roman"/>
          <w:sz w:val="24"/>
          <w:szCs w:val="24"/>
        </w:rPr>
        <w:t>which</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men</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and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women</w:t>
      </w:r>
      <w:proofErr w:type="spellEnd"/>
      <w:r w:rsidRPr="00B3604B">
        <w:rPr>
          <w:rFonts w:ascii="Times New Roman" w:hAnsi="Times New Roman" w:cs="Times New Roman"/>
          <w:sz w:val="24"/>
          <w:szCs w:val="24"/>
        </w:rPr>
        <w:t xml:space="preserve"> are </w:t>
      </w:r>
      <w:proofErr w:type="spellStart"/>
      <w:r w:rsidRPr="00B3604B">
        <w:rPr>
          <w:rFonts w:ascii="Times New Roman" w:hAnsi="Times New Roman" w:cs="Times New Roman"/>
          <w:sz w:val="24"/>
          <w:szCs w:val="24"/>
        </w:rPr>
        <w:t>inserted</w:t>
      </w:r>
      <w:proofErr w:type="spellEnd"/>
      <w:r w:rsidRPr="00B3604B">
        <w:rPr>
          <w:rFonts w:ascii="Times New Roman" w:hAnsi="Times New Roman" w:cs="Times New Roman"/>
          <w:sz w:val="24"/>
          <w:szCs w:val="24"/>
        </w:rPr>
        <w:t xml:space="preserve">. The </w:t>
      </w:r>
      <w:proofErr w:type="spellStart"/>
      <w:r w:rsidRPr="00B3604B">
        <w:rPr>
          <w:rFonts w:ascii="Times New Roman" w:hAnsi="Times New Roman" w:cs="Times New Roman"/>
          <w:sz w:val="24"/>
          <w:szCs w:val="24"/>
        </w:rPr>
        <w:t>article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analyzes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two</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texts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from</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AZmina</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Magazine's</w:t>
      </w:r>
      <w:proofErr w:type="spellEnd"/>
      <w:r w:rsidRPr="00B3604B">
        <w:rPr>
          <w:rFonts w:ascii="Times New Roman" w:hAnsi="Times New Roman" w:cs="Times New Roman"/>
          <w:sz w:val="24"/>
          <w:szCs w:val="24"/>
        </w:rPr>
        <w:t xml:space="preserve"> “Mãezinha Vírgula” </w:t>
      </w:r>
      <w:proofErr w:type="spellStart"/>
      <w:r w:rsidRPr="00B3604B">
        <w:rPr>
          <w:rFonts w:ascii="Times New Roman" w:hAnsi="Times New Roman" w:cs="Times New Roman"/>
          <w:sz w:val="24"/>
          <w:szCs w:val="24"/>
        </w:rPr>
        <w:t>column</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that</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demystify</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contemporary</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motherhood</w:t>
      </w:r>
      <w:proofErr w:type="spellEnd"/>
      <w:r w:rsidRPr="00B3604B">
        <w:rPr>
          <w:rFonts w:ascii="Times New Roman" w:hAnsi="Times New Roman" w:cs="Times New Roman"/>
          <w:sz w:val="24"/>
          <w:szCs w:val="24"/>
        </w:rPr>
        <w:t xml:space="preserve">. For </w:t>
      </w:r>
      <w:proofErr w:type="spellStart"/>
      <w:r w:rsidRPr="00B3604B">
        <w:rPr>
          <w:rFonts w:ascii="Times New Roman" w:hAnsi="Times New Roman" w:cs="Times New Roman"/>
          <w:sz w:val="24"/>
          <w:szCs w:val="24"/>
        </w:rPr>
        <w:t>this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purpose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concepts</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related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to</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memory</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gender</w:t>
      </w:r>
      <w:proofErr w:type="spellEnd"/>
      <w:r w:rsidRPr="00B3604B">
        <w:rPr>
          <w:rFonts w:ascii="Times New Roman" w:hAnsi="Times New Roman" w:cs="Times New Roman"/>
          <w:sz w:val="24"/>
          <w:szCs w:val="24"/>
        </w:rPr>
        <w:t xml:space="preserve">, media </w:t>
      </w:r>
      <w:proofErr w:type="spellStart"/>
      <w:r w:rsidRPr="00B3604B">
        <w:rPr>
          <w:rFonts w:ascii="Times New Roman" w:hAnsi="Times New Roman" w:cs="Times New Roman"/>
          <w:sz w:val="24"/>
          <w:szCs w:val="24"/>
        </w:rPr>
        <w:t>and</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discourse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were</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mobilized</w:t>
      </w:r>
      <w:proofErr w:type="spellEnd"/>
      <w:r w:rsidRPr="00B3604B">
        <w:rPr>
          <w:rFonts w:ascii="Times New Roman" w:hAnsi="Times New Roman" w:cs="Times New Roman"/>
          <w:sz w:val="24"/>
          <w:szCs w:val="24"/>
        </w:rPr>
        <w:t>.</w:t>
      </w:r>
    </w:p>
    <w:p w:rsidR="00B3604B" w:rsidRPr="00B3604B" w:rsidRDefault="00B3604B" w:rsidP="00B3604B">
      <w:pPr>
        <w:spacing w:line="240" w:lineRule="auto"/>
        <w:jc w:val="both"/>
        <w:rPr>
          <w:rFonts w:ascii="Times New Roman" w:hAnsi="Times New Roman" w:cs="Times New Roman"/>
          <w:sz w:val="24"/>
          <w:szCs w:val="24"/>
        </w:rPr>
      </w:pPr>
      <w:r w:rsidRPr="00B3604B">
        <w:rPr>
          <w:rFonts w:ascii="Times New Roman" w:hAnsi="Times New Roman" w:cs="Times New Roman"/>
          <w:b/>
          <w:sz w:val="24"/>
          <w:szCs w:val="24"/>
        </w:rPr>
        <w:t>KEYWORDS</w:t>
      </w:r>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memory</w:t>
      </w:r>
      <w:proofErr w:type="spellEnd"/>
      <w:r w:rsidRPr="00B3604B">
        <w:rPr>
          <w:rFonts w:ascii="Times New Roman" w:hAnsi="Times New Roman" w:cs="Times New Roman"/>
          <w:sz w:val="24"/>
          <w:szCs w:val="24"/>
        </w:rPr>
        <w:t xml:space="preserve">; </w:t>
      </w:r>
      <w:proofErr w:type="spellStart"/>
      <w:r w:rsidRPr="00B3604B">
        <w:rPr>
          <w:rFonts w:ascii="Times New Roman" w:hAnsi="Times New Roman" w:cs="Times New Roman"/>
          <w:sz w:val="24"/>
          <w:szCs w:val="24"/>
        </w:rPr>
        <w:t>maternity</w:t>
      </w:r>
      <w:proofErr w:type="spellEnd"/>
      <w:r w:rsidRPr="00B3604B">
        <w:rPr>
          <w:rFonts w:ascii="Times New Roman" w:hAnsi="Times New Roman" w:cs="Times New Roman"/>
          <w:sz w:val="24"/>
          <w:szCs w:val="24"/>
        </w:rPr>
        <w:t>; media</w:t>
      </w:r>
    </w:p>
    <w:p w:rsidR="00B3604B" w:rsidRDefault="00B3604B" w:rsidP="00560426">
      <w:pPr>
        <w:spacing w:line="240" w:lineRule="auto"/>
        <w:jc w:val="both"/>
        <w:rPr>
          <w:rFonts w:ascii="Times New Roman" w:hAnsi="Times New Roman" w:cs="Times New Roman"/>
          <w:b/>
          <w:sz w:val="24"/>
          <w:szCs w:val="24"/>
        </w:rPr>
      </w:pPr>
    </w:p>
    <w:p w:rsidR="00560426" w:rsidRPr="00560426" w:rsidRDefault="00636AC9" w:rsidP="00560426">
      <w:pPr>
        <w:spacing w:line="240" w:lineRule="auto"/>
        <w:jc w:val="both"/>
        <w:rPr>
          <w:rFonts w:ascii="Times New Roman" w:hAnsi="Times New Roman" w:cs="Times New Roman"/>
          <w:b/>
          <w:sz w:val="24"/>
          <w:szCs w:val="24"/>
        </w:rPr>
      </w:pPr>
      <w:r w:rsidRPr="00560426">
        <w:rPr>
          <w:rFonts w:ascii="Times New Roman" w:hAnsi="Times New Roman" w:cs="Times New Roman"/>
          <w:b/>
          <w:sz w:val="24"/>
          <w:szCs w:val="24"/>
        </w:rPr>
        <w:t>Gestando</w:t>
      </w:r>
      <w:r>
        <w:rPr>
          <w:rFonts w:ascii="Times New Roman" w:hAnsi="Times New Roman" w:cs="Times New Roman"/>
          <w:b/>
          <w:sz w:val="24"/>
          <w:szCs w:val="24"/>
        </w:rPr>
        <w:t>...</w:t>
      </w:r>
    </w:p>
    <w:p w:rsidR="00D65477" w:rsidRPr="00C05D74" w:rsidRDefault="00D65477" w:rsidP="00560426">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O conhecimento do discurso jornalístico estabelece configurações nodais desse discurso e as relações de significado ali presentes. A ideia é a de que o discurso, mais do que representar os interesses da revista ou a expectativa de um público leitor, tem um funcionamento que lhe é próprio, possibilitando a emergência de significações que </w:t>
      </w:r>
      <w:r w:rsidRPr="00C05D74">
        <w:rPr>
          <w:rFonts w:ascii="Times New Roman" w:hAnsi="Times New Roman" w:cs="Times New Roman"/>
          <w:sz w:val="24"/>
          <w:szCs w:val="24"/>
        </w:rPr>
        <w:lastRenderedPageBreak/>
        <w:t xml:space="preserve">escapam para outros lugares discursivos, para outras cenas, que não percebida na linearidade do </w:t>
      </w:r>
      <w:r w:rsidR="00870EE5" w:rsidRPr="00C05D74">
        <w:rPr>
          <w:rFonts w:ascii="Times New Roman" w:hAnsi="Times New Roman" w:cs="Times New Roman"/>
          <w:sz w:val="24"/>
          <w:szCs w:val="24"/>
        </w:rPr>
        <w:t>texto especificamente</w:t>
      </w:r>
      <w:r w:rsidRPr="00C05D74">
        <w:rPr>
          <w:rFonts w:ascii="Times New Roman" w:hAnsi="Times New Roman" w:cs="Times New Roman"/>
          <w:sz w:val="24"/>
          <w:szCs w:val="24"/>
        </w:rPr>
        <w:t xml:space="preserve"> o discurso jornalístico, </w:t>
      </w:r>
      <w:r w:rsidR="00870EE5" w:rsidRPr="00C05D74">
        <w:rPr>
          <w:rFonts w:ascii="Times New Roman" w:hAnsi="Times New Roman" w:cs="Times New Roman"/>
          <w:sz w:val="24"/>
          <w:szCs w:val="24"/>
        </w:rPr>
        <w:t>colocando em</w:t>
      </w:r>
      <w:r w:rsidRPr="00C05D74">
        <w:rPr>
          <w:rFonts w:ascii="Times New Roman" w:hAnsi="Times New Roman" w:cs="Times New Roman"/>
          <w:sz w:val="24"/>
          <w:szCs w:val="24"/>
        </w:rPr>
        <w:t xml:space="preserve"> movimento relações sociais. O texto produzido na imprensa a não se restringe à forma escrita, como poderia parecer à primeira vista, mas compreende outros elementos além dos enunciados propriamente   ditos, Foucault (2003)   afirma   que se   devem   observar   aspectos   que   não estariam necessariamente nas linhas ou nos significantes dos termos utilizados nas fontes estudadas.  Tais   ferramentas” ajudam a   entender, numa perspectiva mais ampliada, a função desempenhada pelos discursos, a descobrir quem tem poder de falar, quais os temas são considerados “verdadeiros”, o que pode ser dito e o que deve ser silenciado.</w:t>
      </w:r>
    </w:p>
    <w:p w:rsidR="00D65477" w:rsidRPr="00C05D74" w:rsidRDefault="00D65477" w:rsidP="00D65477">
      <w:pPr>
        <w:spacing w:line="360" w:lineRule="auto"/>
        <w:jc w:val="both"/>
        <w:rPr>
          <w:rFonts w:ascii="Times New Roman" w:hAnsi="Times New Roman" w:cs="Times New Roman"/>
          <w:sz w:val="24"/>
          <w:szCs w:val="24"/>
        </w:rPr>
      </w:pPr>
      <w:r w:rsidRPr="00C05D74">
        <w:rPr>
          <w:rFonts w:ascii="Times New Roman" w:hAnsi="Times New Roman" w:cs="Times New Roman"/>
          <w:sz w:val="24"/>
          <w:szCs w:val="24"/>
        </w:rPr>
        <w:t xml:space="preserve"> </w:t>
      </w:r>
      <w:r w:rsidRPr="00C05D74">
        <w:rPr>
          <w:rFonts w:ascii="Times New Roman" w:hAnsi="Times New Roman" w:cs="Times New Roman"/>
          <w:sz w:val="24"/>
          <w:szCs w:val="24"/>
        </w:rPr>
        <w:tab/>
        <w:t>Podemos entender as mídias como lugares de memória: formadores e armazenadores da memória social. Nora (1993) define o conceito de “lugares de memória” que, para ele, vão desde o objeto material e concreto, ao mais abstrato e simbólico. Dessa forma, os lugares de memória são locais, que podem ser materiais ou imateriais, em que a memória de uma sociedade se cristaliza e podem exercer papel fundamental na formação da identidade de um povo:</w:t>
      </w:r>
    </w:p>
    <w:p w:rsidR="00D65477" w:rsidRPr="00C05D74" w:rsidRDefault="00D65477" w:rsidP="00D65477">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Os lugares de memória nascem e vivem do sentimento que não existe memória espontânea, que é preciso criar arquivos, que é preciso manter os aniversários, organizar as celebrações, pronunciar as honras fúnebres, estabelecer contratos, porque estas operações não são naturais [...]. Se vivêssemos verdadeiramente as lembranças que eles envolvem, eles seriam inúteis. E se em compensação, a história não se apoderasse deles para deformá-los, transformá-los, sová-los e petrificá-los eles não se tornariam lugares de memória. (NORA, 1993, p.13)</w:t>
      </w:r>
    </w:p>
    <w:p w:rsidR="00D65477" w:rsidRPr="00C05D74" w:rsidRDefault="00D65477" w:rsidP="00D65477">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Para Barbosa (2007), o jornalismo é uma espécie de memória escrita de determinada época, porque retém principalmente aquilo que considera importante. Entretanto, isso não quer dizer que os discursos registrados nas páginas de jornais e revistas são a descrição da realidade.</w:t>
      </w:r>
      <w:r w:rsidR="00870EE5">
        <w:rPr>
          <w:rFonts w:ascii="Times New Roman" w:hAnsi="Times New Roman" w:cs="Times New Roman"/>
          <w:sz w:val="24"/>
          <w:szCs w:val="24"/>
        </w:rPr>
        <w:t xml:space="preserve"> </w:t>
      </w:r>
      <w:r w:rsidRPr="00C05D74">
        <w:rPr>
          <w:rFonts w:ascii="Times New Roman" w:hAnsi="Times New Roman" w:cs="Times New Roman"/>
          <w:sz w:val="24"/>
          <w:szCs w:val="24"/>
        </w:rPr>
        <w:t xml:space="preserve">De acordo com Ribeiro (2005), houve uma </w:t>
      </w:r>
      <w:proofErr w:type="spellStart"/>
      <w:r w:rsidRPr="00C05D74">
        <w:rPr>
          <w:rFonts w:ascii="Times New Roman" w:hAnsi="Times New Roman" w:cs="Times New Roman"/>
          <w:sz w:val="24"/>
          <w:szCs w:val="24"/>
        </w:rPr>
        <w:t>reapropriação</w:t>
      </w:r>
      <w:proofErr w:type="spellEnd"/>
      <w:r w:rsidRPr="00C05D74">
        <w:rPr>
          <w:rFonts w:ascii="Times New Roman" w:hAnsi="Times New Roman" w:cs="Times New Roman"/>
          <w:sz w:val="24"/>
          <w:szCs w:val="24"/>
        </w:rPr>
        <w:t xml:space="preserve"> do jornalismo como fonte histórica. Isso ocorreu por conta da mudança da concepção que define que o mais importante não é o fato em si, mas sim a maneira como os sujeitos tomam consciência dele e assumem uma posição antes de o relatarem. Dessa forma, mesmo que sejam produzidas diferentes construções acerca do fato, há um fundo de referência neles, o que faz com que a mídia ainda tenha grande aceitação no que diz respeito à leitura de uma época. </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lastRenderedPageBreak/>
        <w:t>A mídia é elevada, assim, ao estatuto de porta-voz oficial dos acontecimentos e da transformação do social, o que lhe confere, enquanto registro da realidade, uma certa ‘aura’. O jornalismo não só retrata a realidade e as suas transformações, mas também as registra e as deixa como legado às sociedades futuras. A mídia é a testemunha ocular da história. (RIBEIRO, 2005, p.115,). Ribeiro (2005) reforça a ideia do jornalismo como uma “arena de discursos”, onde uma pluralidade de vozes se manifestam, mostrando ou refletindo padrões de comportamento social. Essa “arena de discursos</w:t>
      </w:r>
      <w:proofErr w:type="gramStart"/>
      <w:r w:rsidRPr="00C05D74">
        <w:rPr>
          <w:rFonts w:ascii="Times New Roman" w:hAnsi="Times New Roman" w:cs="Times New Roman"/>
          <w:sz w:val="24"/>
          <w:szCs w:val="24"/>
        </w:rPr>
        <w:t>” ,</w:t>
      </w:r>
      <w:proofErr w:type="gramEnd"/>
      <w:r w:rsidRPr="00C05D74">
        <w:rPr>
          <w:rFonts w:ascii="Times New Roman" w:hAnsi="Times New Roman" w:cs="Times New Roman"/>
          <w:sz w:val="24"/>
          <w:szCs w:val="24"/>
        </w:rPr>
        <w:t xml:space="preserve"> inserida nas revistas que serão analisadas, como fonte de pesquisa possibilita aos contemporâneos encontrar, através da interpretação dos relatos jornalísticos, um sentido do mundo que os cercava naquele período que ganhavam destaque na imprensa e, mais especificamente, as percepções que se constroem sobre o homem e a mulher, sobretudo no Paraná.</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A análise de jornais e revistas possibilita a observação de traços de valores, percepções e ideias em determinada época sobre diferentes assuntos, ficando claro, dessa forma, a relação entre mídia e construção de memória. A imprensa serve como base de pesquisa de variados assuntos, devido às suas articulações sociais, econômicas e culturais, que estão implícitas em sua estrutura (</w:t>
      </w:r>
      <w:r w:rsidR="00870EE5" w:rsidRPr="00C05D74">
        <w:rPr>
          <w:rFonts w:ascii="Times New Roman" w:hAnsi="Times New Roman" w:cs="Times New Roman"/>
          <w:sz w:val="24"/>
          <w:szCs w:val="24"/>
        </w:rPr>
        <w:t xml:space="preserve">BUITONI, </w:t>
      </w:r>
      <w:r w:rsidRPr="00C05D74">
        <w:rPr>
          <w:rFonts w:ascii="Times New Roman" w:hAnsi="Times New Roman" w:cs="Times New Roman"/>
          <w:sz w:val="24"/>
          <w:szCs w:val="24"/>
        </w:rPr>
        <w:t>1990). Com as constantes mudanças no cenário social são historicamente refletidas pela mídia, através da análise de produtos da imprensa segmentada – no caso aqui apresentado, as revistas – é possível explorar e perceber o cenário socioeconômico em que homens e mulheres estão inseridas.</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Numa cultura contemporânea dominada pela mídia, os meios dominantes de informação e entretenimento são uma fonte profunda e muitas vezes não percebida de pedagogia cultural: contribuem para nos ensinar como nos comportar e o que pensar e sentir, em que acreditar, o que temer e desejar – e o que não. (KELLNER, 2001, p. 10)</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Nosso interesse em   melhor   compreender   o   funcionamento   da   linguagem jornalística  advém  do fato  de  que,  ao  enunciar   o feminino  no  bojo  de  uma  sociedade marcada  pelos  valores  da cultura patriarcal, produzem-se efeitos de sentidos que, de um lado, possibilitam-nos  compreender  a  construção  de  alguns   discursos  fundadores  e  dos discursos (</w:t>
      </w:r>
      <w:proofErr w:type="spellStart"/>
      <w:r w:rsidRPr="00C05D74">
        <w:rPr>
          <w:rFonts w:ascii="Times New Roman" w:hAnsi="Times New Roman" w:cs="Times New Roman"/>
          <w:sz w:val="24"/>
          <w:szCs w:val="24"/>
        </w:rPr>
        <w:t>re</w:t>
      </w:r>
      <w:proofErr w:type="spellEnd"/>
      <w:r w:rsidRPr="00C05D74">
        <w:rPr>
          <w:rFonts w:ascii="Times New Roman" w:hAnsi="Times New Roman" w:cs="Times New Roman"/>
          <w:sz w:val="24"/>
          <w:szCs w:val="24"/>
        </w:rPr>
        <w:t xml:space="preserve">)produzidos na atualidade; de outro, oferece importantes elementos linguísticos e  discursivos   que nos   permitem  analisar  os  vestígios    que  atravessam e  constituem  os movimentos </w:t>
      </w:r>
      <w:proofErr w:type="spellStart"/>
      <w:r w:rsidRPr="00C05D74">
        <w:rPr>
          <w:rFonts w:ascii="Times New Roman" w:hAnsi="Times New Roman" w:cs="Times New Roman"/>
          <w:sz w:val="24"/>
          <w:szCs w:val="24"/>
        </w:rPr>
        <w:t>identitários</w:t>
      </w:r>
      <w:proofErr w:type="spellEnd"/>
      <w:r w:rsidRPr="00C05D74">
        <w:rPr>
          <w:rFonts w:ascii="Times New Roman" w:hAnsi="Times New Roman" w:cs="Times New Roman"/>
          <w:sz w:val="24"/>
          <w:szCs w:val="24"/>
        </w:rPr>
        <w:t xml:space="preserve"> da mulher no percurso de sua história no Brasil.</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A língua, entendida pelo viés discursivo, não é transparente; tampouco </w:t>
      </w:r>
      <w:proofErr w:type="gramStart"/>
      <w:r w:rsidRPr="00C05D74">
        <w:rPr>
          <w:rFonts w:ascii="Times New Roman" w:hAnsi="Times New Roman" w:cs="Times New Roman"/>
          <w:sz w:val="24"/>
          <w:szCs w:val="24"/>
        </w:rPr>
        <w:t>pode  ser</w:t>
      </w:r>
      <w:proofErr w:type="gramEnd"/>
      <w:r w:rsidRPr="00C05D74">
        <w:rPr>
          <w:rFonts w:ascii="Times New Roman" w:hAnsi="Times New Roman" w:cs="Times New Roman"/>
          <w:sz w:val="24"/>
          <w:szCs w:val="24"/>
        </w:rPr>
        <w:t xml:space="preserve"> pensada isoladamente. A ideia de que há, de um lado, uma “evidência”, uma “verdade” e </w:t>
      </w:r>
      <w:r w:rsidRPr="00C05D74">
        <w:rPr>
          <w:rFonts w:ascii="Times New Roman" w:hAnsi="Times New Roman" w:cs="Times New Roman"/>
          <w:sz w:val="24"/>
          <w:szCs w:val="24"/>
        </w:rPr>
        <w:lastRenderedPageBreak/>
        <w:t xml:space="preserve">uma “realidade” na produção de sentidos e, de outro, um sujeito fundante, origem daquilo que diz, é uma ilusão, pois a produção de sentidos ocorre em função da articulação entre a língua e o discurso, e dessa relação participam, de forma constitutiva, os elementos </w:t>
      </w:r>
      <w:proofErr w:type="spellStart"/>
      <w:r w:rsidRPr="00C05D74">
        <w:rPr>
          <w:rFonts w:ascii="Times New Roman" w:hAnsi="Times New Roman" w:cs="Times New Roman"/>
          <w:sz w:val="24"/>
          <w:szCs w:val="24"/>
        </w:rPr>
        <w:t>sócio-históricos</w:t>
      </w:r>
      <w:proofErr w:type="spellEnd"/>
      <w:r w:rsidRPr="00C05D74">
        <w:rPr>
          <w:rFonts w:ascii="Times New Roman" w:hAnsi="Times New Roman" w:cs="Times New Roman"/>
          <w:sz w:val="24"/>
          <w:szCs w:val="24"/>
        </w:rPr>
        <w:t>, a exterioridade. Isso torna impossível pensar que os sentidos possam ser literais, ou mesmo que possam ser qualquer um, já que a materialidade só produz sentido(s) porque está   enraizada na história e resulta de práticas sociais. São, portanto, as condições de produção que regem a interpretação de qualquer discurso.</w:t>
      </w:r>
    </w:p>
    <w:p w:rsidR="00D65477" w:rsidRPr="00C05D74" w:rsidRDefault="00D65477" w:rsidP="00D65477">
      <w:pPr>
        <w:spacing w:line="360" w:lineRule="auto"/>
        <w:jc w:val="both"/>
        <w:rPr>
          <w:rFonts w:ascii="Times New Roman" w:hAnsi="Times New Roman" w:cs="Times New Roman"/>
          <w:sz w:val="24"/>
          <w:szCs w:val="24"/>
        </w:rPr>
      </w:pPr>
      <w:r w:rsidRPr="00C05D74">
        <w:rPr>
          <w:rFonts w:ascii="Times New Roman" w:hAnsi="Times New Roman" w:cs="Times New Roman"/>
          <w:sz w:val="24"/>
          <w:szCs w:val="24"/>
        </w:rPr>
        <w:t xml:space="preserve"> </w:t>
      </w:r>
      <w:r w:rsidRPr="00C05D74">
        <w:rPr>
          <w:rFonts w:ascii="Times New Roman" w:hAnsi="Times New Roman" w:cs="Times New Roman"/>
          <w:sz w:val="24"/>
          <w:szCs w:val="24"/>
        </w:rPr>
        <w:tab/>
        <w:t xml:space="preserve"> O sujeito, na esteira do pensamento </w:t>
      </w:r>
      <w:proofErr w:type="spellStart"/>
      <w:r w:rsidRPr="00C05D74">
        <w:rPr>
          <w:rFonts w:ascii="Times New Roman" w:hAnsi="Times New Roman" w:cs="Times New Roman"/>
          <w:sz w:val="24"/>
          <w:szCs w:val="24"/>
        </w:rPr>
        <w:t>pecheutiano</w:t>
      </w:r>
      <w:proofErr w:type="spellEnd"/>
      <w:r w:rsidRPr="00C05D74">
        <w:rPr>
          <w:rFonts w:ascii="Times New Roman" w:hAnsi="Times New Roman" w:cs="Times New Roman"/>
          <w:sz w:val="24"/>
          <w:szCs w:val="24"/>
        </w:rPr>
        <w:t xml:space="preserve">, é interpelado em sujeito pela ideologia, pelo simbólico na história. </w:t>
      </w:r>
      <w:proofErr w:type="spellStart"/>
      <w:r w:rsidRPr="00C05D74">
        <w:rPr>
          <w:rFonts w:ascii="Times New Roman" w:hAnsi="Times New Roman" w:cs="Times New Roman"/>
          <w:sz w:val="24"/>
          <w:szCs w:val="24"/>
        </w:rPr>
        <w:t>Orlandi</w:t>
      </w:r>
      <w:proofErr w:type="spellEnd"/>
      <w:r w:rsidRPr="00C05D74">
        <w:rPr>
          <w:rFonts w:ascii="Times New Roman" w:hAnsi="Times New Roman" w:cs="Times New Roman"/>
          <w:sz w:val="24"/>
          <w:szCs w:val="24"/>
        </w:rPr>
        <w:t xml:space="preserve"> (1993) explica que a interpelação do indivíduo em sujeito de seu discurso se efetua pela identificação do sujeito com a formação discursiva que o domina. (...) essa identificação, fundadora da unidade imaginária do sujeito, apoia-se no fato de que os elementos do interdiscurso que constituem, no discurso do sujeito, os traços daquilo que o determina, são reescritos no discurso do próprio sujeito.</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Ao considerar o discurso como o lugar de contato entre a língua e a ideologia, uma vez que a materialidade ideológica se concretiza no discurso, Pêcheux (1997) postula que os efeitos de sentido de um discurso dependem da formação ideológica a partir da qual o discurso é produzido.  Isso porque o sentido de determinadas palavras depende dessas posições ideológicas, dos lugares sociais dos sujeitos que as empregam.</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Os meios de comunicação são frequentemente apontados como vetores que vieram a oferecer, no mundo moderno, os estímulos e suportes mais poderosos para os rearranjos da identidade e da memória, e que irão proporcionar as transformações mais dramáticas nas relações   espaço-temporais. A imprensa   em   seus   discursos, suas   formas, organizações e seleções do que deve ser dito e sob quais enunciados, é estruturada em dispositivos pedagógicos, a fim de conduzir condutas e a produção de si das mulheres, leitores em potencial.</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Nas sociedades modernas ocidentais, frequentemente, compreendemos   os acontecimentos do passado e mesmo do presente a partir de </w:t>
      </w:r>
      <w:proofErr w:type="gramStart"/>
      <w:r w:rsidRPr="00C05D74">
        <w:rPr>
          <w:rFonts w:ascii="Times New Roman" w:hAnsi="Times New Roman" w:cs="Times New Roman"/>
          <w:sz w:val="24"/>
          <w:szCs w:val="24"/>
        </w:rPr>
        <w:t>formas  simbólicas</w:t>
      </w:r>
      <w:proofErr w:type="gramEnd"/>
      <w:r w:rsidRPr="00C05D74">
        <w:rPr>
          <w:rFonts w:ascii="Times New Roman" w:hAnsi="Times New Roman" w:cs="Times New Roman"/>
          <w:sz w:val="24"/>
          <w:szCs w:val="24"/>
        </w:rPr>
        <w:t xml:space="preserve"> mediadas, ou seja, por  intermédio de livros, filmes e pela televisão. Diferentemente do que ocorre na interação face a   face, o   intercâmbio   simbólico   por   </w:t>
      </w:r>
      <w:proofErr w:type="spellStart"/>
      <w:r w:rsidRPr="00C05D74">
        <w:rPr>
          <w:rFonts w:ascii="Times New Roman" w:hAnsi="Times New Roman" w:cs="Times New Roman"/>
          <w:sz w:val="24"/>
          <w:szCs w:val="24"/>
        </w:rPr>
        <w:t>inter</w:t>
      </w:r>
      <w:proofErr w:type="spellEnd"/>
      <w:r w:rsidRPr="00C05D74">
        <w:rPr>
          <w:rFonts w:ascii="Times New Roman" w:hAnsi="Times New Roman" w:cs="Times New Roman"/>
          <w:sz w:val="24"/>
          <w:szCs w:val="24"/>
        </w:rPr>
        <w:t xml:space="preserve"> médio   da   mídia   permite   um distanciamento espaço-temporal, um distanciamento da forma simbólica do seu contexto de produção e seu deslocamento para um novo contexto, com novas </w:t>
      </w:r>
      <w:r w:rsidRPr="00C05D74">
        <w:rPr>
          <w:rFonts w:ascii="Times New Roman" w:hAnsi="Times New Roman" w:cs="Times New Roman"/>
          <w:sz w:val="24"/>
          <w:szCs w:val="24"/>
        </w:rPr>
        <w:lastRenderedPageBreak/>
        <w:t>configurações espaciais e temporais. Soma-se a isso o fato de que a apropriação das formas simbólicas não se dá apenas no contexto inicial da atividade de recepção. É possível que se estenda muito além, pois as apropriações são elaboradas discursivamente e compartilhadas por indivíduos que não participaram do processo inicial.</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As mensagens mediadas são, portanto, transformadas em um processo contínuo de repetição, reinterpretação, comentário e crítica, fornecendo, nesse processo de elaboração discursiva, estruturas narrativas   a partir   das   quais   os   sujeitos posicionam-se diante   do mundo em que vivem.  Tal </w:t>
      </w:r>
      <w:r w:rsidR="00870EE5" w:rsidRPr="00C05D74">
        <w:rPr>
          <w:rFonts w:ascii="Times New Roman" w:hAnsi="Times New Roman" w:cs="Times New Roman"/>
          <w:sz w:val="24"/>
          <w:szCs w:val="24"/>
        </w:rPr>
        <w:t>constatação revela</w:t>
      </w:r>
      <w:r w:rsidRPr="00C05D74">
        <w:rPr>
          <w:rFonts w:ascii="Times New Roman" w:hAnsi="Times New Roman" w:cs="Times New Roman"/>
          <w:sz w:val="24"/>
          <w:szCs w:val="24"/>
        </w:rPr>
        <w:t xml:space="preserve">-se </w:t>
      </w:r>
      <w:r w:rsidR="00870EE5" w:rsidRPr="00C05D74">
        <w:rPr>
          <w:rFonts w:ascii="Times New Roman" w:hAnsi="Times New Roman" w:cs="Times New Roman"/>
          <w:sz w:val="24"/>
          <w:szCs w:val="24"/>
        </w:rPr>
        <w:t xml:space="preserve">extremamente </w:t>
      </w:r>
      <w:proofErr w:type="gramStart"/>
      <w:r w:rsidR="00870EE5" w:rsidRPr="00C05D74">
        <w:rPr>
          <w:rFonts w:ascii="Times New Roman" w:hAnsi="Times New Roman" w:cs="Times New Roman"/>
          <w:sz w:val="24"/>
          <w:szCs w:val="24"/>
        </w:rPr>
        <w:t>significativa</w:t>
      </w:r>
      <w:r w:rsidRPr="00C05D74">
        <w:rPr>
          <w:rFonts w:ascii="Times New Roman" w:hAnsi="Times New Roman" w:cs="Times New Roman"/>
          <w:sz w:val="24"/>
          <w:szCs w:val="24"/>
        </w:rPr>
        <w:t xml:space="preserve">  quando</w:t>
      </w:r>
      <w:proofErr w:type="gramEnd"/>
      <w:r w:rsidRPr="00C05D74">
        <w:rPr>
          <w:rFonts w:ascii="Times New Roman" w:hAnsi="Times New Roman" w:cs="Times New Roman"/>
          <w:sz w:val="24"/>
          <w:szCs w:val="24"/>
        </w:rPr>
        <w:t xml:space="preserve">  se pensa na memória social e no papel dos meios de comunicação em sua construção.</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Os meios   de comunicação produzem “uma ideia de história” e, neste processo, legitimam-se como lugar social. Não se pode, todavia, perder de vista que, ao registrar os fatos do cotidiano, os   meios de comunicação engajam- se em operações discursivas de seleção   e   de   atribuição   de   sentidos, orientadas   por   uma   economia   discursiva   e   por mecanismos   ideológicos   que   lhes   são   próprios.   Assim, as (</w:t>
      </w:r>
      <w:proofErr w:type="spellStart"/>
      <w:r w:rsidRPr="00C05D74">
        <w:rPr>
          <w:rFonts w:ascii="Times New Roman" w:hAnsi="Times New Roman" w:cs="Times New Roman"/>
          <w:sz w:val="24"/>
          <w:szCs w:val="24"/>
        </w:rPr>
        <w:t>re</w:t>
      </w:r>
      <w:proofErr w:type="spellEnd"/>
      <w:r w:rsidRPr="00C05D74">
        <w:rPr>
          <w:rFonts w:ascii="Times New Roman" w:hAnsi="Times New Roman" w:cs="Times New Roman"/>
          <w:sz w:val="24"/>
          <w:szCs w:val="24"/>
        </w:rPr>
        <w:t>) interpretações   podem provocar efeitos de sentido distintos: do esquecimento, ou do retorno de algum sentido antes   silenciado, e   inclusive   a   irrupção   de   um   novo   sentido, que   poderá   até   vir   a desestabilizar as configurações de poder. Configura-se, portanto, um campo de disputas de sentidos. Se, por um lado, a memória pode ser vista como uma conquista, é preciso que a reconheçamos também como objeto e instrumento de poder.</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É a partir da perspectiva acima esboçada que as práticas discursivas da imprensa do século XX são tomadas como espaço de enunciação em que se constroem (e deixam vestígios) processos de subjetivação do homem e da mulher. Do ponto de vista da identidade e da memória social, o que se pretende, a partir da análise de um corpus heterogêneo, construído a   partir de   discursos publicados   em   diferentes periódicos, em   momentos   distintos da história, é perceber, em meio aos    rituais enunciativos da imprensa, sinais de possíveis rupturas   com   o status   quo e   vestígios   das   transformações dos   sujeitos   e das práticas discursivas que os constituíram.</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No discurso engendrado pela imprensa, pois, observa-se uma rede de elementos que se constituem em dispositivos históricos   e pedagógicos   especialmente   no que   tange   a   um ideal de masculinidades e feminilidades.   Os textos   indicam   discursos, enunciados   científicos   articulados   com enunciados   moralizadores selecionando </w:t>
      </w:r>
      <w:r w:rsidRPr="00C05D74">
        <w:rPr>
          <w:rFonts w:ascii="Times New Roman" w:hAnsi="Times New Roman" w:cs="Times New Roman"/>
          <w:sz w:val="24"/>
          <w:szCs w:val="24"/>
        </w:rPr>
        <w:lastRenderedPageBreak/>
        <w:t>alguns conteúdos e silenciando outros.  O texto, tanto escrito como em forma de ilustrações, produzido pela imprensa estudada, é composto de enunciados que se constituem como discursos acerca do que se pretende transmitir. Tais enunciados   propõem o que era considerado ideal para vivência da masculinidade/feminilidade e da sexualidade no referido período histórico. Os discursos, portanto, são produtos das relações de poder de uma dada realidade social.</w:t>
      </w:r>
    </w:p>
    <w:p w:rsidR="00D65477" w:rsidRPr="00C05D74" w:rsidRDefault="00D65477" w:rsidP="00D65477">
      <w:pPr>
        <w:spacing w:line="360" w:lineRule="auto"/>
        <w:jc w:val="both"/>
        <w:rPr>
          <w:rFonts w:ascii="Times New Roman" w:hAnsi="Times New Roman" w:cs="Times New Roman"/>
          <w:sz w:val="24"/>
          <w:szCs w:val="24"/>
        </w:rPr>
      </w:pPr>
      <w:r w:rsidRPr="00C05D74">
        <w:rPr>
          <w:rFonts w:ascii="Times New Roman" w:hAnsi="Times New Roman" w:cs="Times New Roman"/>
          <w:sz w:val="24"/>
          <w:szCs w:val="24"/>
        </w:rPr>
        <w:t xml:space="preserve"> </w:t>
      </w:r>
      <w:r w:rsidRPr="00C05D74">
        <w:rPr>
          <w:rFonts w:ascii="Times New Roman" w:hAnsi="Times New Roman" w:cs="Times New Roman"/>
          <w:sz w:val="24"/>
          <w:szCs w:val="24"/>
        </w:rPr>
        <w:tab/>
        <w:t xml:space="preserve">Os meios de comunicação atuam como veículos de representação social.  Segundo João Carlos </w:t>
      </w:r>
      <w:proofErr w:type="spellStart"/>
      <w:r w:rsidRPr="00C05D74">
        <w:rPr>
          <w:rFonts w:ascii="Times New Roman" w:hAnsi="Times New Roman" w:cs="Times New Roman"/>
          <w:sz w:val="24"/>
          <w:szCs w:val="24"/>
        </w:rPr>
        <w:t>Cattelan</w:t>
      </w:r>
      <w:proofErr w:type="spellEnd"/>
      <w:r w:rsidRPr="00C05D74">
        <w:rPr>
          <w:rFonts w:ascii="Times New Roman" w:hAnsi="Times New Roman" w:cs="Times New Roman"/>
          <w:sz w:val="24"/>
          <w:szCs w:val="24"/>
        </w:rPr>
        <w:t>, uma representação social é um conhecimento social, constituído por uma forma de ler   o mundo.  É a forma com que um objeto é visto por sujeitos   sócio- históricos, é a concepção de sujeitos que se posicionam frente a outros, que representam e são representados de maneira diferente.</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A representação acontece levando em consideração diversos fatores, entre eles o local do qual o enunciador fala, sua posição social e a finalidade de seu discurso. Ator social ele produz um discurso que representa o ambiente em que está inserido e as normas sociais a que está   submetido, da sua posição e da ideologia   do lugar   que ocupa (JODELET in CATTELAN, 2003, p. 82).</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De acordo com Tania Navarro </w:t>
      </w:r>
      <w:proofErr w:type="spellStart"/>
      <w:r w:rsidRPr="00C05D74">
        <w:rPr>
          <w:rFonts w:ascii="Times New Roman" w:hAnsi="Times New Roman" w:cs="Times New Roman"/>
          <w:sz w:val="24"/>
          <w:szCs w:val="24"/>
        </w:rPr>
        <w:t>Swain</w:t>
      </w:r>
      <w:proofErr w:type="spellEnd"/>
      <w:r w:rsidRPr="00C05D74">
        <w:rPr>
          <w:rFonts w:ascii="Times New Roman" w:hAnsi="Times New Roman" w:cs="Times New Roman"/>
          <w:sz w:val="24"/>
          <w:szCs w:val="24"/>
        </w:rPr>
        <w:t xml:space="preserve">, professora do Departamento de História da Universidade de   Brasília, as   representações   sociais   estão   presentes   nas   conversas que fundamentam o senso comum, na literatura, no discurso científico, em tudo aquilo que é impresso ou </w:t>
      </w:r>
      <w:proofErr w:type="spellStart"/>
      <w:r w:rsidRPr="00C05D74">
        <w:rPr>
          <w:rFonts w:ascii="Times New Roman" w:hAnsi="Times New Roman" w:cs="Times New Roman"/>
          <w:sz w:val="24"/>
          <w:szCs w:val="24"/>
        </w:rPr>
        <w:t>falado.Assim</w:t>
      </w:r>
      <w:proofErr w:type="spellEnd"/>
      <w:r w:rsidRPr="00C05D74">
        <w:rPr>
          <w:rFonts w:ascii="Times New Roman" w:hAnsi="Times New Roman" w:cs="Times New Roman"/>
          <w:sz w:val="24"/>
          <w:szCs w:val="24"/>
        </w:rPr>
        <w:t>, a televisão, as novelas, os romances, as revistas em quadrinhos, as revistas em geral, os jornais, a internet, etc., em seu espaço de recepção e interação, veiculam  representações  sobre  as  mulheres,  os   homens,  a sociedade. Imagens   e textos compõem um mosaico que integra a maneira de se perceber o mundo e o desenho de sua positividade (SWAIN, 2001).</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Uma representação social é, então, uma visão do mundo. Levando em consideração que os meios de comunicação trabalham com representações, a realidade presente neles é apenas uma versão do real, feita a partir de um ponto de vista dentro da sociedade. Por isso, não podemos considerar, por exemplo, que a mulher representada em revistas corresponda exatamente ao perfil de suas leitoras.</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Quando falamos na relação entre os leitores e os meios de comunicação, podemos considerar que existe um intercâmbio de funções entre esses dois polos. Ao mesmo tempo em que esses veículos   buscam agir   como espelhos da realidade, afirmando escrever e </w:t>
      </w:r>
      <w:r w:rsidRPr="00C05D74">
        <w:rPr>
          <w:rFonts w:ascii="Times New Roman" w:hAnsi="Times New Roman" w:cs="Times New Roman"/>
          <w:sz w:val="24"/>
          <w:szCs w:val="24"/>
        </w:rPr>
        <w:lastRenderedPageBreak/>
        <w:t>manter uma linha editorial voltada para aquilo que seu público quer saber, eles, também, agem como pautas dos comportamentos sociais, mudando conceitos e influenciando os hábitos desse público.</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Dessa   forma, as   revistas   propõem “quais” são   as necessidades, os projetos, os desejos, “o que” é preciso almejar em nome de uma suposta “felicidade”. Cabe ressaltar que essa oferta de sentido está condicionada, por força de leis de mercado ao seu reconhecimento e aceitação no campo social, ou seja, à sua ressonância no imaginário da sociedade. Essa relação se   dá   mais   profundamente   nas   revistas   femininas, principalmente   se considerarmos o contexto dessas publicações. </w:t>
      </w:r>
    </w:p>
    <w:p w:rsidR="00D65477" w:rsidRPr="00C05D74" w:rsidRDefault="00D65477" w:rsidP="00870EE5">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Segundo Melo (2006), a mídia trabalha para um público destinatário e não para o público interpretante, ou seja, “o discurso se construiria a partir de um jogo de </w:t>
      </w:r>
      <w:proofErr w:type="spellStart"/>
      <w:r w:rsidRPr="00C05D74">
        <w:rPr>
          <w:rFonts w:ascii="Times New Roman" w:hAnsi="Times New Roman" w:cs="Times New Roman"/>
          <w:sz w:val="24"/>
          <w:szCs w:val="24"/>
        </w:rPr>
        <w:t>influencia</w:t>
      </w:r>
      <w:proofErr w:type="spellEnd"/>
      <w:r w:rsidRPr="00C05D74">
        <w:rPr>
          <w:rFonts w:ascii="Times New Roman" w:hAnsi="Times New Roman" w:cs="Times New Roman"/>
          <w:sz w:val="24"/>
          <w:szCs w:val="24"/>
        </w:rPr>
        <w:t xml:space="preserve"> entre a imagem que as mídias criam do público–alvo e o público real” (MELO, 2006), já que é muito difícil para a mídia conhecer quem são realmente seus </w:t>
      </w:r>
      <w:proofErr w:type="spellStart"/>
      <w:r w:rsidRPr="00C05D74">
        <w:rPr>
          <w:rFonts w:ascii="Times New Roman" w:hAnsi="Times New Roman" w:cs="Times New Roman"/>
          <w:sz w:val="24"/>
          <w:szCs w:val="24"/>
        </w:rPr>
        <w:t>leitores.Nesse</w:t>
      </w:r>
      <w:proofErr w:type="spellEnd"/>
      <w:r w:rsidRPr="00C05D74">
        <w:rPr>
          <w:rFonts w:ascii="Times New Roman" w:hAnsi="Times New Roman" w:cs="Times New Roman"/>
          <w:sz w:val="24"/>
          <w:szCs w:val="24"/>
        </w:rPr>
        <w:t xml:space="preserve"> caso, existe uma troca entre aquilo que a mídia passa e como isso reflete nos destinatários de seu discurso. O sujeito é ao mesmo tempo ativo e passivo, pois, de acordo com Melo (2006) se apropria do discurso midiático e produz seu próprio discurso, que é de sua responsabilidade.</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As culturas criaram padrões que são associados aos corpos, onde se entrelaçam conceitos, como sexo, sexualidade e gênero. O gênero deve ser considerado como uma construção de relações sociais nas quais atuam indivíduos e grupos, em que ser homem ou ser mulher não é um estado pré-determinado, mas antes uma condição que se vai construindo (CONNEL, 2002). Quando pretendemos analisar o que é ser masculino ou feminino, o corpo emerge como protagonista (LOURO, 2003), sendo o lugar de soberania do sujeito, Atualmente, o conceito de gênero ganhou novos contornos, sendo utilizado não só para distinguir as categorias “homem” e “mulher”, mas também para analisar a dinâmica das relações sociais entre essas categorias que, na verdade, é responsável pela construção social dos gêneros.</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Embora não tão evidente quanto no passado, a dominação masculina se mantém, para o que contribuem as instituições contemporâneas, ao utilizarem mecanismos que possibilitam ocultar tal perpetuação por meio de mudanças visíveis. De uma forma ou de outra, as desigualdades de gênero estão presentes na maioria das sociedades, influenciando sobremaneira a valorização de um deles, dependendo das instituições </w:t>
      </w:r>
      <w:r w:rsidRPr="00C05D74">
        <w:rPr>
          <w:rFonts w:ascii="Times New Roman" w:hAnsi="Times New Roman" w:cs="Times New Roman"/>
          <w:sz w:val="24"/>
          <w:szCs w:val="24"/>
        </w:rPr>
        <w:lastRenderedPageBreak/>
        <w:t>sociais em que ocorrem essas relações, sejam na família, nas instituições privadas ou até na esfera do Estado. Assim como gênero é um conceito socialmente criado, as responsabilidades atribuídas a homens e mulheres também o são. Nesse sentido, a “divisão do trabalho” entre os sexos levou homens e mulheres a assumirem posições desiguais em termos de poder, de prestígio e de riqueza, seja no âmbito do trabalho, da economia, da política ou da família.</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O gênero, também, é construção cultural sobre a diferença sexual, tendo o desejo como fator de </w:t>
      </w:r>
      <w:proofErr w:type="spellStart"/>
      <w:r w:rsidRPr="00C05D74">
        <w:rPr>
          <w:rFonts w:ascii="Times New Roman" w:hAnsi="Times New Roman" w:cs="Times New Roman"/>
          <w:sz w:val="24"/>
          <w:szCs w:val="24"/>
        </w:rPr>
        <w:t>descentramento</w:t>
      </w:r>
      <w:proofErr w:type="spellEnd"/>
      <w:r w:rsidRPr="00C05D74">
        <w:rPr>
          <w:rFonts w:ascii="Times New Roman" w:hAnsi="Times New Roman" w:cs="Times New Roman"/>
          <w:sz w:val="24"/>
          <w:szCs w:val="24"/>
        </w:rPr>
        <w:t xml:space="preserve">. Tanto homens quanto mulheres não nascem como tais, mas tornam-se, ao longo e de acordo com as vicissitudes de seu desenvolvimento, com interferências que vão desde o desejo dos pais, passando pelos múltiplos processos </w:t>
      </w:r>
      <w:proofErr w:type="spellStart"/>
      <w:r w:rsidRPr="00C05D74">
        <w:rPr>
          <w:rFonts w:ascii="Times New Roman" w:hAnsi="Times New Roman" w:cs="Times New Roman"/>
          <w:sz w:val="24"/>
          <w:szCs w:val="24"/>
        </w:rPr>
        <w:t>identificatórios</w:t>
      </w:r>
      <w:proofErr w:type="spellEnd"/>
      <w:r w:rsidRPr="00C05D74">
        <w:rPr>
          <w:rFonts w:ascii="Times New Roman" w:hAnsi="Times New Roman" w:cs="Times New Roman"/>
          <w:sz w:val="24"/>
          <w:szCs w:val="24"/>
        </w:rPr>
        <w:t>, históricos, pelos percalços edípicos e envolvidos pelo caldo cultural da sociedade em que vivem.</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Os conceitos sobre gênero são constituídos a partir das relações de dominação e constituição do sujeito. Ao perpassar algumas teorias alguns estudos refletem sobre a relação com a sexualidade e a dicotomia feminino/masculino. Judith </w:t>
      </w:r>
      <w:proofErr w:type="spellStart"/>
      <w:r w:rsidRPr="00C05D74">
        <w:rPr>
          <w:rFonts w:ascii="Times New Roman" w:hAnsi="Times New Roman" w:cs="Times New Roman"/>
          <w:sz w:val="24"/>
          <w:szCs w:val="24"/>
        </w:rPr>
        <w:t>Butler</w:t>
      </w:r>
      <w:proofErr w:type="spellEnd"/>
      <w:r w:rsidRPr="00C05D74">
        <w:rPr>
          <w:rFonts w:ascii="Times New Roman" w:hAnsi="Times New Roman" w:cs="Times New Roman"/>
          <w:sz w:val="24"/>
          <w:szCs w:val="24"/>
        </w:rPr>
        <w:t xml:space="preserve"> (2003) compreende não apenas o gênero como construído culturalmente, mas também o sexo, numa </w:t>
      </w:r>
      <w:proofErr w:type="spellStart"/>
      <w:r w:rsidRPr="00C05D74">
        <w:rPr>
          <w:rFonts w:ascii="Times New Roman" w:hAnsi="Times New Roman" w:cs="Times New Roman"/>
          <w:sz w:val="24"/>
          <w:szCs w:val="24"/>
        </w:rPr>
        <w:t>critica</w:t>
      </w:r>
      <w:proofErr w:type="spellEnd"/>
      <w:r w:rsidRPr="00C05D74">
        <w:rPr>
          <w:rFonts w:ascii="Times New Roman" w:hAnsi="Times New Roman" w:cs="Times New Roman"/>
          <w:sz w:val="24"/>
          <w:szCs w:val="24"/>
        </w:rPr>
        <w:t xml:space="preserve"> à relação sexo/gênero fundamentada no feminismo.</w:t>
      </w:r>
      <w:r w:rsidR="00636AC9">
        <w:rPr>
          <w:rFonts w:ascii="Times New Roman" w:hAnsi="Times New Roman" w:cs="Times New Roman"/>
          <w:sz w:val="24"/>
          <w:szCs w:val="24"/>
        </w:rPr>
        <w:t xml:space="preserve"> </w:t>
      </w:r>
      <w:r w:rsidRPr="00C05D74">
        <w:rPr>
          <w:rFonts w:ascii="Times New Roman" w:hAnsi="Times New Roman" w:cs="Times New Roman"/>
          <w:sz w:val="24"/>
          <w:szCs w:val="24"/>
        </w:rPr>
        <w:t xml:space="preserve">Robert </w:t>
      </w:r>
      <w:proofErr w:type="spellStart"/>
      <w:r w:rsidRPr="00C05D74">
        <w:rPr>
          <w:rFonts w:ascii="Times New Roman" w:hAnsi="Times New Roman" w:cs="Times New Roman"/>
          <w:sz w:val="24"/>
          <w:szCs w:val="24"/>
        </w:rPr>
        <w:t>Stoller</w:t>
      </w:r>
      <w:proofErr w:type="spellEnd"/>
      <w:r w:rsidRPr="00C05D74">
        <w:rPr>
          <w:rFonts w:ascii="Times New Roman" w:hAnsi="Times New Roman" w:cs="Times New Roman"/>
          <w:sz w:val="24"/>
          <w:szCs w:val="24"/>
        </w:rPr>
        <w:t xml:space="preserve"> (1993) se refere à identidade de gênero como a mescla de masculinidade e feminilidade em um indivíduo, cuja discussão está pautada no argumento que tanto a masculinidade como a feminilidade são encontradas em todas as pessoas, mas em formas e graus diferentes.</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Então, o sujeito, segundo </w:t>
      </w:r>
      <w:proofErr w:type="spellStart"/>
      <w:r w:rsidRPr="00C05D74">
        <w:rPr>
          <w:rFonts w:ascii="Times New Roman" w:hAnsi="Times New Roman" w:cs="Times New Roman"/>
          <w:sz w:val="24"/>
          <w:szCs w:val="24"/>
        </w:rPr>
        <w:t>Stoller</w:t>
      </w:r>
      <w:proofErr w:type="spellEnd"/>
      <w:r w:rsidRPr="00C05D74">
        <w:rPr>
          <w:rFonts w:ascii="Times New Roman" w:hAnsi="Times New Roman" w:cs="Times New Roman"/>
          <w:sz w:val="24"/>
          <w:szCs w:val="24"/>
        </w:rPr>
        <w:t xml:space="preserve"> (1993) independentemente de ser homem ou mulher, pode apresentar um alto grau de feminilidade ou masculinidade e vários fatores corroboram para esta construção, perpassando os papéis que a sociedade atribui ao masculino e feminino, mas também à família, aos meios de comunicação, entre outros.</w:t>
      </w:r>
      <w:r w:rsidR="00636AC9">
        <w:rPr>
          <w:rFonts w:ascii="Times New Roman" w:hAnsi="Times New Roman" w:cs="Times New Roman"/>
          <w:sz w:val="24"/>
          <w:szCs w:val="24"/>
        </w:rPr>
        <w:t xml:space="preserve"> </w:t>
      </w:r>
      <w:r w:rsidRPr="00C05D74">
        <w:rPr>
          <w:rFonts w:ascii="Times New Roman" w:hAnsi="Times New Roman" w:cs="Times New Roman"/>
          <w:sz w:val="24"/>
          <w:szCs w:val="24"/>
        </w:rPr>
        <w:t>Observando este contexto, as mídias impressas, especificamente as revistas propõem masculinidade/ feminilidade observadas por suas linguagens verbais e visuais através de suas capas, matérias, edição, entre outros.</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Masculinidade ou Feminilidade nasce com o corpo de cada indivíduo e caberá a ele harmonizar-se com ela, elegê-la, construí-la e construir-se em torno dela, dia após dia, em seu desenvolvimento ontogenético, buscando o que predomina em presença de seu oposto, porque ambos, se considerados isoladamente, parecem ser inapreensíveis.</w:t>
      </w:r>
    </w:p>
    <w:p w:rsidR="00D65477" w:rsidRPr="00C05D74" w:rsidRDefault="00D65477" w:rsidP="00C05D74">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lastRenderedPageBreak/>
        <w:t>As representações sociais ganham peso na análise da cultura, como modo de produzir significados e são, assim, formas significativas que se reproduzem nas relações de poder. Segundo Almeida (1996, p. 120) “é através dessas relações de poder que se estabelecem, também, no meio midiático, que o corpo feminino e masculino são significados e representados de um modo e não de outro ou, ainda, representado de múltiplas formas”.</w:t>
      </w:r>
      <w:r w:rsidR="00636AC9">
        <w:rPr>
          <w:rFonts w:ascii="Times New Roman" w:hAnsi="Times New Roman" w:cs="Times New Roman"/>
          <w:sz w:val="24"/>
          <w:szCs w:val="24"/>
        </w:rPr>
        <w:t xml:space="preserve"> </w:t>
      </w:r>
      <w:r w:rsidRPr="00C05D74">
        <w:rPr>
          <w:rFonts w:ascii="Times New Roman" w:hAnsi="Times New Roman" w:cs="Times New Roman"/>
          <w:sz w:val="24"/>
          <w:szCs w:val="24"/>
        </w:rPr>
        <w:t>As imagens da feminilidade e masculinidade ganharam corpo nas mídias impressas, especialmente em revistas. A mídia é um dos grandes disseminadores dos papéis femininos e masculinos, ela aparece como um como modo de produzir significados e são, assim, formas significativas que se reproduzem nas relações de poder.</w:t>
      </w:r>
    </w:p>
    <w:p w:rsidR="00D65477" w:rsidRPr="00C05D74" w:rsidRDefault="00D65477" w:rsidP="00D65477">
      <w:pPr>
        <w:spacing w:line="360" w:lineRule="auto"/>
        <w:jc w:val="both"/>
        <w:rPr>
          <w:rFonts w:ascii="Times New Roman" w:hAnsi="Times New Roman" w:cs="Times New Roman"/>
          <w:sz w:val="24"/>
          <w:szCs w:val="24"/>
        </w:rPr>
      </w:pPr>
    </w:p>
    <w:p w:rsidR="00CC674D" w:rsidRDefault="00CC674D" w:rsidP="00D65477">
      <w:pPr>
        <w:spacing w:line="360" w:lineRule="auto"/>
        <w:jc w:val="both"/>
        <w:rPr>
          <w:rFonts w:ascii="Times New Roman" w:hAnsi="Times New Roman" w:cs="Times New Roman"/>
          <w:b/>
          <w:sz w:val="24"/>
          <w:szCs w:val="24"/>
        </w:rPr>
      </w:pPr>
    </w:p>
    <w:p w:rsidR="00D65477" w:rsidRPr="00636AC9" w:rsidRDefault="00636AC9" w:rsidP="00D65477">
      <w:pPr>
        <w:spacing w:line="360" w:lineRule="auto"/>
        <w:jc w:val="both"/>
        <w:rPr>
          <w:rFonts w:ascii="Times New Roman" w:hAnsi="Times New Roman" w:cs="Times New Roman"/>
          <w:b/>
          <w:i/>
          <w:sz w:val="24"/>
          <w:szCs w:val="24"/>
        </w:rPr>
      </w:pPr>
      <w:r>
        <w:rPr>
          <w:rFonts w:ascii="Times New Roman" w:hAnsi="Times New Roman" w:cs="Times New Roman"/>
          <w:b/>
          <w:sz w:val="24"/>
          <w:szCs w:val="24"/>
        </w:rPr>
        <w:t>Parindo: as m</w:t>
      </w:r>
      <w:r w:rsidRPr="00870EE5">
        <w:rPr>
          <w:rFonts w:ascii="Times New Roman" w:hAnsi="Times New Roman" w:cs="Times New Roman"/>
          <w:b/>
          <w:sz w:val="24"/>
          <w:szCs w:val="24"/>
        </w:rPr>
        <w:t xml:space="preserve">emórias </w:t>
      </w:r>
      <w:r>
        <w:rPr>
          <w:rFonts w:ascii="Times New Roman" w:hAnsi="Times New Roman" w:cs="Times New Roman"/>
          <w:b/>
          <w:sz w:val="24"/>
          <w:szCs w:val="24"/>
        </w:rPr>
        <w:t>d</w:t>
      </w:r>
      <w:r w:rsidRPr="00870EE5">
        <w:rPr>
          <w:rFonts w:ascii="Times New Roman" w:hAnsi="Times New Roman" w:cs="Times New Roman"/>
          <w:b/>
          <w:sz w:val="24"/>
          <w:szCs w:val="24"/>
        </w:rPr>
        <w:t xml:space="preserve">e </w:t>
      </w:r>
      <w:r>
        <w:rPr>
          <w:rFonts w:ascii="Times New Roman" w:hAnsi="Times New Roman" w:cs="Times New Roman"/>
          <w:b/>
          <w:sz w:val="24"/>
          <w:szCs w:val="24"/>
        </w:rPr>
        <w:t>m</w:t>
      </w:r>
      <w:r w:rsidRPr="00870EE5">
        <w:rPr>
          <w:rFonts w:ascii="Times New Roman" w:hAnsi="Times New Roman" w:cs="Times New Roman"/>
          <w:b/>
          <w:sz w:val="24"/>
          <w:szCs w:val="24"/>
        </w:rPr>
        <w:t xml:space="preserve">ãe </w:t>
      </w:r>
      <w:r>
        <w:rPr>
          <w:rFonts w:ascii="Times New Roman" w:hAnsi="Times New Roman" w:cs="Times New Roman"/>
          <w:b/>
          <w:sz w:val="24"/>
          <w:szCs w:val="24"/>
        </w:rPr>
        <w:t>n</w:t>
      </w:r>
      <w:r w:rsidRPr="00870EE5">
        <w:rPr>
          <w:rFonts w:ascii="Times New Roman" w:hAnsi="Times New Roman" w:cs="Times New Roman"/>
          <w:b/>
          <w:sz w:val="24"/>
          <w:szCs w:val="24"/>
        </w:rPr>
        <w:t xml:space="preserve">a </w:t>
      </w:r>
      <w:r w:rsidRPr="00636AC9">
        <w:rPr>
          <w:rFonts w:ascii="Times New Roman" w:hAnsi="Times New Roman" w:cs="Times New Roman"/>
          <w:b/>
          <w:i/>
          <w:sz w:val="24"/>
          <w:szCs w:val="24"/>
        </w:rPr>
        <w:t xml:space="preserve">Revista </w:t>
      </w:r>
      <w:proofErr w:type="spellStart"/>
      <w:r w:rsidRPr="00636AC9">
        <w:rPr>
          <w:rFonts w:ascii="Times New Roman" w:hAnsi="Times New Roman" w:cs="Times New Roman"/>
          <w:b/>
          <w:i/>
          <w:sz w:val="24"/>
          <w:szCs w:val="24"/>
        </w:rPr>
        <w:t>Azmina</w:t>
      </w:r>
      <w:proofErr w:type="spellEnd"/>
    </w:p>
    <w:p w:rsidR="00D65477" w:rsidRPr="00C05D74" w:rsidRDefault="00D65477" w:rsidP="00D65477">
      <w:pPr>
        <w:spacing w:line="360" w:lineRule="auto"/>
        <w:jc w:val="both"/>
        <w:rPr>
          <w:rFonts w:ascii="Times New Roman" w:hAnsi="Times New Roman" w:cs="Times New Roman"/>
          <w:sz w:val="24"/>
          <w:szCs w:val="24"/>
        </w:rPr>
      </w:pPr>
    </w:p>
    <w:p w:rsidR="00D65477" w:rsidRPr="00C05D74" w:rsidRDefault="00D65477" w:rsidP="00C05D74">
      <w:pPr>
        <w:spacing w:line="240" w:lineRule="auto"/>
        <w:jc w:val="both"/>
        <w:rPr>
          <w:rFonts w:ascii="Times New Roman" w:hAnsi="Times New Roman" w:cs="Times New Roman"/>
          <w:sz w:val="20"/>
          <w:szCs w:val="20"/>
        </w:rPr>
      </w:pPr>
      <w:r w:rsidRPr="00C05D74">
        <w:rPr>
          <w:rFonts w:ascii="Times New Roman" w:hAnsi="Times New Roman" w:cs="Times New Roman"/>
          <w:sz w:val="24"/>
          <w:szCs w:val="24"/>
        </w:rPr>
        <w:tab/>
      </w:r>
      <w:r w:rsidRPr="00C05D74">
        <w:rPr>
          <w:rFonts w:ascii="Times New Roman" w:hAnsi="Times New Roman" w:cs="Times New Roman"/>
          <w:sz w:val="24"/>
          <w:szCs w:val="24"/>
        </w:rPr>
        <w:tab/>
      </w:r>
    </w:p>
    <w:p w:rsidR="00D65477" w:rsidRPr="00C05D74" w:rsidRDefault="00D65477" w:rsidP="00C05D74">
      <w:pPr>
        <w:spacing w:line="240" w:lineRule="auto"/>
        <w:ind w:left="5103"/>
        <w:jc w:val="both"/>
        <w:rPr>
          <w:rFonts w:ascii="Times New Roman" w:hAnsi="Times New Roman" w:cs="Times New Roman"/>
          <w:sz w:val="20"/>
          <w:szCs w:val="20"/>
        </w:rPr>
      </w:pPr>
      <w:r w:rsidRPr="00C05D74">
        <w:rPr>
          <w:rFonts w:ascii="Times New Roman" w:hAnsi="Times New Roman" w:cs="Times New Roman"/>
          <w:sz w:val="20"/>
          <w:szCs w:val="20"/>
        </w:rPr>
        <w:t>Mãezinha uma ova! Nós aqui somos mãezonas! E adoramos falar de uma maternidade mais livre de amarras!</w:t>
      </w:r>
      <w:r w:rsidRPr="00C05D74">
        <w:rPr>
          <w:rFonts w:ascii="Times New Roman" w:hAnsi="Times New Roman" w:cs="Times New Roman"/>
          <w:sz w:val="20"/>
          <w:szCs w:val="20"/>
        </w:rPr>
        <w:tab/>
        <w:t xml:space="preserve">(Revista </w:t>
      </w:r>
      <w:proofErr w:type="spellStart"/>
      <w:r w:rsidRPr="00C05D74">
        <w:rPr>
          <w:rFonts w:ascii="Times New Roman" w:hAnsi="Times New Roman" w:cs="Times New Roman"/>
          <w:sz w:val="20"/>
          <w:szCs w:val="20"/>
        </w:rPr>
        <w:t>Azmina</w:t>
      </w:r>
      <w:proofErr w:type="spellEnd"/>
      <w:r w:rsidRPr="00C05D74">
        <w:rPr>
          <w:rFonts w:ascii="Times New Roman" w:hAnsi="Times New Roman" w:cs="Times New Roman"/>
          <w:sz w:val="20"/>
          <w:szCs w:val="20"/>
        </w:rPr>
        <w:t>)</w:t>
      </w:r>
    </w:p>
    <w:p w:rsidR="00D65477" w:rsidRPr="00C05D74" w:rsidRDefault="00D65477" w:rsidP="00D65477">
      <w:pPr>
        <w:spacing w:line="360" w:lineRule="auto"/>
        <w:jc w:val="both"/>
        <w:rPr>
          <w:rFonts w:ascii="Times New Roman" w:hAnsi="Times New Roman" w:cs="Times New Roman"/>
          <w:sz w:val="24"/>
          <w:szCs w:val="24"/>
        </w:rPr>
      </w:pPr>
    </w:p>
    <w:p w:rsidR="00D65477" w:rsidRPr="00C05D74" w:rsidRDefault="00D65477" w:rsidP="000F03C2">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Durante muitos anos, a maternidade circulava nos limites do domínio privado. Os discursos religiosos, médicos e midiáticos contribuíram para uma determinação do instinto materno que atestaram “que as mulheres têm um instinto </w:t>
      </w:r>
      <w:proofErr w:type="spellStart"/>
      <w:r w:rsidRPr="00C05D74">
        <w:rPr>
          <w:rFonts w:ascii="Times New Roman" w:hAnsi="Times New Roman" w:cs="Times New Roman"/>
          <w:sz w:val="24"/>
          <w:szCs w:val="24"/>
        </w:rPr>
        <w:t>maternizante</w:t>
      </w:r>
      <w:proofErr w:type="spellEnd"/>
      <w:r w:rsidRPr="00C05D74">
        <w:rPr>
          <w:rFonts w:ascii="Times New Roman" w:hAnsi="Times New Roman" w:cs="Times New Roman"/>
          <w:sz w:val="24"/>
          <w:szCs w:val="24"/>
        </w:rPr>
        <w:t xml:space="preserve">, ou instinto materno e que, portanto, é ‘natural’ que </w:t>
      </w:r>
      <w:proofErr w:type="spellStart"/>
      <w:r w:rsidRPr="00C05D74">
        <w:rPr>
          <w:rFonts w:ascii="Times New Roman" w:hAnsi="Times New Roman" w:cs="Times New Roman"/>
          <w:sz w:val="24"/>
          <w:szCs w:val="24"/>
        </w:rPr>
        <w:t>maternem</w:t>
      </w:r>
      <w:proofErr w:type="spellEnd"/>
      <w:r w:rsidRPr="00C05D74">
        <w:rPr>
          <w:rFonts w:ascii="Times New Roman" w:hAnsi="Times New Roman" w:cs="Times New Roman"/>
          <w:sz w:val="24"/>
          <w:szCs w:val="24"/>
        </w:rPr>
        <w:t xml:space="preserve">, ou mesmo que elas devam por isso </w:t>
      </w:r>
      <w:proofErr w:type="spellStart"/>
      <w:r w:rsidRPr="00C05D74">
        <w:rPr>
          <w:rFonts w:ascii="Times New Roman" w:hAnsi="Times New Roman" w:cs="Times New Roman"/>
          <w:sz w:val="24"/>
          <w:szCs w:val="24"/>
        </w:rPr>
        <w:t>maternar</w:t>
      </w:r>
      <w:proofErr w:type="spellEnd"/>
      <w:r w:rsidRPr="00C05D74">
        <w:rPr>
          <w:rFonts w:ascii="Times New Roman" w:hAnsi="Times New Roman" w:cs="Times New Roman"/>
          <w:sz w:val="24"/>
          <w:szCs w:val="24"/>
        </w:rPr>
        <w:t>” (CHODOROW, 1990, p.40). Segundo Cordeiro,</w:t>
      </w:r>
    </w:p>
    <w:p w:rsidR="00D65477" w:rsidRPr="00C05D74" w:rsidRDefault="00D65477" w:rsidP="00EF256A">
      <w:pPr>
        <w:spacing w:line="240" w:lineRule="auto"/>
        <w:ind w:left="2268"/>
        <w:jc w:val="both"/>
        <w:rPr>
          <w:rFonts w:ascii="Times New Roman" w:hAnsi="Times New Roman" w:cs="Times New Roman"/>
          <w:sz w:val="24"/>
          <w:szCs w:val="24"/>
        </w:rPr>
      </w:pPr>
      <w:r w:rsidRPr="00EF256A">
        <w:rPr>
          <w:rFonts w:ascii="Times New Roman" w:hAnsi="Times New Roman" w:cs="Times New Roman"/>
        </w:rPr>
        <w:t>A mãe, a partir da gestação, passou a se ver e ser vista como um ser duplo, a mulher e a mãe. Esse total desprendimento foi muito difundido e acabou sendo revestido por uma aura de sacralidade que perpetuou o mito do amor materno, isto é, que a partir do nascimento da criança, a mãe se devota totalmente a ela e se negará para sempre como sujeito. Isso mostrou ao longo da formação da sociedade, sobremodo a capitalista, que ser mãe seria instintivo, inerente a todo ser feminino e que só estaria completo se, culturalmente imposto a ele,</w:t>
      </w:r>
      <w:r w:rsidRPr="00C05D74">
        <w:rPr>
          <w:rFonts w:ascii="Times New Roman" w:hAnsi="Times New Roman" w:cs="Times New Roman"/>
          <w:sz w:val="24"/>
          <w:szCs w:val="24"/>
        </w:rPr>
        <w:t xml:space="preserve"> o ciclo se fechasse: crescer, casar, ser mãe e morrer. (2013, p. 3)</w:t>
      </w:r>
    </w:p>
    <w:p w:rsidR="00EF256A" w:rsidRDefault="00EF256A" w:rsidP="000F03C2">
      <w:pPr>
        <w:spacing w:line="360" w:lineRule="auto"/>
        <w:ind w:firstLine="708"/>
        <w:jc w:val="both"/>
        <w:rPr>
          <w:rFonts w:ascii="Times New Roman" w:hAnsi="Times New Roman" w:cs="Times New Roman"/>
          <w:sz w:val="24"/>
          <w:szCs w:val="24"/>
        </w:rPr>
      </w:pPr>
    </w:p>
    <w:p w:rsidR="00D65477" w:rsidRPr="00C05D74" w:rsidRDefault="00D65477" w:rsidP="000F03C2">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lastRenderedPageBreak/>
        <w:t xml:space="preserve">Se antes a imagem da mãe era atrelada a ideia da bênção divina e, desse modo, deveria ser aceita com resignação e gratidão, </w:t>
      </w:r>
      <w:r w:rsidR="00EF256A" w:rsidRPr="00C05D74">
        <w:rPr>
          <w:rFonts w:ascii="Times New Roman" w:hAnsi="Times New Roman" w:cs="Times New Roman"/>
          <w:sz w:val="24"/>
          <w:szCs w:val="24"/>
        </w:rPr>
        <w:t>atualmente podemos</w:t>
      </w:r>
      <w:r w:rsidRPr="00C05D74">
        <w:rPr>
          <w:rFonts w:ascii="Times New Roman" w:hAnsi="Times New Roman" w:cs="Times New Roman"/>
          <w:sz w:val="24"/>
          <w:szCs w:val="24"/>
        </w:rPr>
        <w:t xml:space="preserve"> nos deparar com uma galeria de personagens (mãe adotiva, a mãe lésbica, o homossexual que materna, a mãe de </w:t>
      </w:r>
      <w:proofErr w:type="gramStart"/>
      <w:r w:rsidRPr="00C05D74">
        <w:rPr>
          <w:rFonts w:ascii="Times New Roman" w:hAnsi="Times New Roman" w:cs="Times New Roman"/>
          <w:sz w:val="24"/>
          <w:szCs w:val="24"/>
        </w:rPr>
        <w:t>aluguel..</w:t>
      </w:r>
      <w:proofErr w:type="gramEnd"/>
      <w:r w:rsidRPr="00C05D74">
        <w:rPr>
          <w:rFonts w:ascii="Times New Roman" w:hAnsi="Times New Roman" w:cs="Times New Roman"/>
          <w:sz w:val="24"/>
          <w:szCs w:val="24"/>
        </w:rPr>
        <w:t xml:space="preserve">) que trazem à tona a complexidade tanto social quanto psicológica que envolve a maternidade, </w:t>
      </w:r>
      <w:proofErr w:type="spellStart"/>
      <w:r w:rsidRPr="00C05D74">
        <w:rPr>
          <w:rFonts w:ascii="Times New Roman" w:hAnsi="Times New Roman" w:cs="Times New Roman"/>
          <w:sz w:val="24"/>
          <w:szCs w:val="24"/>
        </w:rPr>
        <w:t>dessacralizando</w:t>
      </w:r>
      <w:proofErr w:type="spellEnd"/>
      <w:r w:rsidRPr="00C05D74">
        <w:rPr>
          <w:rFonts w:ascii="Times New Roman" w:hAnsi="Times New Roman" w:cs="Times New Roman"/>
          <w:sz w:val="24"/>
          <w:szCs w:val="24"/>
        </w:rPr>
        <w:t>, em parte, esse mito enraizado não só na cultura de nosso país como de outros.</w:t>
      </w:r>
    </w:p>
    <w:p w:rsidR="00D65477" w:rsidRPr="00C05D74" w:rsidRDefault="00D65477" w:rsidP="000F03C2">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 É possível constatar através de </w:t>
      </w:r>
      <w:proofErr w:type="spellStart"/>
      <w:r w:rsidRPr="00C05D74">
        <w:rPr>
          <w:rFonts w:ascii="Times New Roman" w:hAnsi="Times New Roman" w:cs="Times New Roman"/>
          <w:sz w:val="24"/>
          <w:szCs w:val="24"/>
        </w:rPr>
        <w:t>Ariès</w:t>
      </w:r>
      <w:proofErr w:type="spellEnd"/>
      <w:r w:rsidRPr="00C05D74">
        <w:rPr>
          <w:rFonts w:ascii="Times New Roman" w:hAnsi="Times New Roman" w:cs="Times New Roman"/>
          <w:sz w:val="24"/>
          <w:szCs w:val="24"/>
        </w:rPr>
        <w:t xml:space="preserve"> (1986) que os conceitos de família, infância e de maternidade, encontram-se articulados na história, afetando-se mutuamente e variando conforme os diversos contextos culturais, sociais, econômicos e políticos de cada época. Depreende-se, portanto, que o surgimento da infância como preocupação social é concomitante à reorganização da família moderna, no momento em que esta passa a ser constituída a partir da centralidade da criança, que deve receber atenção e cuidados constantes dos pais.</w:t>
      </w:r>
      <w:r w:rsidR="00870EE5">
        <w:rPr>
          <w:rFonts w:ascii="Times New Roman" w:hAnsi="Times New Roman" w:cs="Times New Roman"/>
          <w:sz w:val="24"/>
          <w:szCs w:val="24"/>
        </w:rPr>
        <w:t xml:space="preserve"> Para o autor,</w:t>
      </w:r>
      <w:r w:rsidRPr="00C05D74">
        <w:rPr>
          <w:rFonts w:ascii="Times New Roman" w:hAnsi="Times New Roman" w:cs="Times New Roman"/>
          <w:sz w:val="24"/>
          <w:szCs w:val="24"/>
        </w:rPr>
        <w:t xml:space="preserve"> o foco ideológico desloca-se, progressivamente, da autoridade paterna ao amor materno. Is</w:t>
      </w:r>
      <w:r w:rsidR="00EF256A">
        <w:rPr>
          <w:rFonts w:ascii="Times New Roman" w:hAnsi="Times New Roman" w:cs="Times New Roman"/>
          <w:sz w:val="24"/>
          <w:szCs w:val="24"/>
        </w:rPr>
        <w:t>s</w:t>
      </w:r>
      <w:r w:rsidRPr="00C05D74">
        <w:rPr>
          <w:rFonts w:ascii="Times New Roman" w:hAnsi="Times New Roman" w:cs="Times New Roman"/>
          <w:sz w:val="24"/>
          <w:szCs w:val="24"/>
        </w:rPr>
        <w:t xml:space="preserve">o posto, a nova ordem econômica que passa a vigorar com a ascensão da burguesia como classe social, impunha como imperativo a sobrevivência da criança, vista como futura mão de obra produtiva para o Estado.   De acordo com </w:t>
      </w:r>
      <w:proofErr w:type="spellStart"/>
      <w:r w:rsidRPr="00C05D74">
        <w:rPr>
          <w:rFonts w:ascii="Times New Roman" w:hAnsi="Times New Roman" w:cs="Times New Roman"/>
          <w:sz w:val="24"/>
          <w:szCs w:val="24"/>
        </w:rPr>
        <w:t>Poster</w:t>
      </w:r>
      <w:proofErr w:type="spellEnd"/>
      <w:r w:rsidRPr="00C05D74">
        <w:rPr>
          <w:rFonts w:ascii="Times New Roman" w:hAnsi="Times New Roman" w:cs="Times New Roman"/>
          <w:sz w:val="24"/>
          <w:szCs w:val="24"/>
        </w:rPr>
        <w:t xml:space="preserve"> (1979) a família burguesa que surge como estrutura familiar dominante na sociedade capitalista vigora, em sua essência, até a contemporaneidade. Diante do exposto até o momento, é possível pensar que as elaborações sociais e culturais sobre o significado da maternidade estão historicamente associadas à emergência do sentimento de infância e as reconfigurações familiares. Percebe-se que o Amor Materno passa a ser visto como essencial a partir de um movimento carregado da dimensão econômica, que transforma ao mesmo as regras sociais e as relações entre os indivíduos.</w:t>
      </w:r>
    </w:p>
    <w:p w:rsidR="00D65477" w:rsidRPr="00C05D74" w:rsidRDefault="00D65477" w:rsidP="00D65477">
      <w:pPr>
        <w:spacing w:line="360" w:lineRule="auto"/>
        <w:jc w:val="both"/>
        <w:rPr>
          <w:rFonts w:ascii="Times New Roman" w:hAnsi="Times New Roman" w:cs="Times New Roman"/>
          <w:sz w:val="24"/>
          <w:szCs w:val="24"/>
        </w:rPr>
      </w:pPr>
      <w:r w:rsidRPr="00C05D74">
        <w:rPr>
          <w:rFonts w:ascii="Times New Roman" w:hAnsi="Times New Roman" w:cs="Times New Roman"/>
          <w:sz w:val="24"/>
          <w:szCs w:val="24"/>
        </w:rPr>
        <w:t xml:space="preserve"> </w:t>
      </w:r>
      <w:r w:rsidR="000F03C2" w:rsidRPr="00C05D74">
        <w:rPr>
          <w:rFonts w:ascii="Times New Roman" w:hAnsi="Times New Roman" w:cs="Times New Roman"/>
          <w:sz w:val="24"/>
          <w:szCs w:val="24"/>
        </w:rPr>
        <w:tab/>
      </w:r>
      <w:r w:rsidRPr="00C05D74">
        <w:rPr>
          <w:rFonts w:ascii="Times New Roman" w:hAnsi="Times New Roman" w:cs="Times New Roman"/>
          <w:sz w:val="24"/>
          <w:szCs w:val="24"/>
        </w:rPr>
        <w:t xml:space="preserve"> Mary Del Priore, (2009), registra situações vividas por mulheres comuns para contar a história da maternidade, possibilitando encontrar raízes para esclarecer muitos problemas que cercam a mãe atualmente. Ao relatar certos abusos contra as mulheres, Del Priore demostra que práticas culturais e representações simbólicas relacionadas à maternidade são camufladas pelos poderes que não tinham outra pretensão a não ser “domesticar” a vida da mulher através do seu papel de mãe, no sentido de mantê-la dentro da </w:t>
      </w:r>
      <w:proofErr w:type="spellStart"/>
      <w:r w:rsidRPr="00C05D74">
        <w:rPr>
          <w:rFonts w:ascii="Times New Roman" w:hAnsi="Times New Roman" w:cs="Times New Roman"/>
          <w:sz w:val="24"/>
          <w:szCs w:val="24"/>
        </w:rPr>
        <w:t>domus</w:t>
      </w:r>
      <w:proofErr w:type="spellEnd"/>
      <w:r w:rsidRPr="00C05D74">
        <w:rPr>
          <w:rFonts w:ascii="Times New Roman" w:hAnsi="Times New Roman" w:cs="Times New Roman"/>
          <w:sz w:val="24"/>
          <w:szCs w:val="24"/>
        </w:rPr>
        <w:t xml:space="preserve"> (casa) ou confinamento na casa. A historiadora afirma que “adestrar a mulher fazia parte do processo civilizatório, e, no Brasil, este adestramento fez-se a serviço do processo de colonização” (2009, p.24). </w:t>
      </w:r>
    </w:p>
    <w:p w:rsidR="00673910" w:rsidRPr="00C05D74" w:rsidRDefault="00D65477" w:rsidP="000F03C2">
      <w:pPr>
        <w:spacing w:line="360" w:lineRule="auto"/>
        <w:ind w:firstLine="708"/>
        <w:jc w:val="both"/>
        <w:rPr>
          <w:rFonts w:ascii="Times New Roman" w:hAnsi="Times New Roman" w:cs="Times New Roman"/>
          <w:sz w:val="24"/>
          <w:szCs w:val="24"/>
        </w:rPr>
      </w:pPr>
      <w:proofErr w:type="spellStart"/>
      <w:r w:rsidRPr="00C05D74">
        <w:rPr>
          <w:rFonts w:ascii="Times New Roman" w:hAnsi="Times New Roman" w:cs="Times New Roman"/>
          <w:sz w:val="24"/>
          <w:szCs w:val="24"/>
        </w:rPr>
        <w:lastRenderedPageBreak/>
        <w:t>Badinter</w:t>
      </w:r>
      <w:proofErr w:type="spellEnd"/>
      <w:r w:rsidRPr="00C05D74">
        <w:rPr>
          <w:rFonts w:ascii="Times New Roman" w:hAnsi="Times New Roman" w:cs="Times New Roman"/>
          <w:sz w:val="24"/>
          <w:szCs w:val="24"/>
        </w:rPr>
        <w:t xml:space="preserve"> (2011) propõe desmontar o histórico esquema de pensamento que forjou o ideal de que a mulher se realiza na maternidade. Para isso, </w:t>
      </w:r>
      <w:proofErr w:type="spellStart"/>
      <w:proofErr w:type="gramStart"/>
      <w:r w:rsidRPr="00C05D74">
        <w:rPr>
          <w:rFonts w:ascii="Times New Roman" w:hAnsi="Times New Roman" w:cs="Times New Roman"/>
          <w:sz w:val="24"/>
          <w:szCs w:val="24"/>
        </w:rPr>
        <w:t>esta</w:t>
      </w:r>
      <w:proofErr w:type="spellEnd"/>
      <w:r w:rsidRPr="00C05D74">
        <w:rPr>
          <w:rFonts w:ascii="Times New Roman" w:hAnsi="Times New Roman" w:cs="Times New Roman"/>
          <w:sz w:val="24"/>
          <w:szCs w:val="24"/>
        </w:rPr>
        <w:t xml:space="preserve">  questiona</w:t>
      </w:r>
      <w:proofErr w:type="gramEnd"/>
      <w:r w:rsidRPr="00C05D74">
        <w:rPr>
          <w:rFonts w:ascii="Times New Roman" w:hAnsi="Times New Roman" w:cs="Times New Roman"/>
          <w:sz w:val="24"/>
          <w:szCs w:val="24"/>
        </w:rPr>
        <w:t xml:space="preserve"> o que chama de “ideologia </w:t>
      </w:r>
      <w:proofErr w:type="spellStart"/>
      <w:r w:rsidRPr="00C05D74">
        <w:rPr>
          <w:rFonts w:ascii="Times New Roman" w:hAnsi="Times New Roman" w:cs="Times New Roman"/>
          <w:sz w:val="24"/>
          <w:szCs w:val="24"/>
        </w:rPr>
        <w:t>maternalista</w:t>
      </w:r>
      <w:proofErr w:type="spellEnd"/>
      <w:r w:rsidRPr="00C05D74">
        <w:rPr>
          <w:rFonts w:ascii="Times New Roman" w:hAnsi="Times New Roman" w:cs="Times New Roman"/>
          <w:sz w:val="24"/>
          <w:szCs w:val="24"/>
        </w:rPr>
        <w:t xml:space="preserve">” e o desejo feminino de “ser mãe”, mostrando que, há muito, as mulheres estão submersas em um mito. </w:t>
      </w:r>
      <w:r w:rsidR="000F03C2" w:rsidRPr="00C05D74">
        <w:rPr>
          <w:rFonts w:ascii="Times New Roman" w:hAnsi="Times New Roman" w:cs="Times New Roman"/>
          <w:sz w:val="24"/>
          <w:szCs w:val="24"/>
        </w:rPr>
        <w:t xml:space="preserve"> </w:t>
      </w:r>
      <w:r w:rsidR="00673910" w:rsidRPr="00C05D74">
        <w:rPr>
          <w:rFonts w:ascii="Times New Roman" w:hAnsi="Times New Roman" w:cs="Times New Roman"/>
          <w:sz w:val="24"/>
          <w:szCs w:val="24"/>
        </w:rPr>
        <w:t>Para a autora,</w:t>
      </w:r>
    </w:p>
    <w:p w:rsidR="00673910" w:rsidRPr="00C05D74" w:rsidRDefault="00673910" w:rsidP="000F03C2">
      <w:pPr>
        <w:spacing w:line="360" w:lineRule="auto"/>
        <w:ind w:firstLine="708"/>
        <w:jc w:val="both"/>
        <w:rPr>
          <w:rFonts w:ascii="Times New Roman" w:hAnsi="Times New Roman" w:cs="Times New Roman"/>
          <w:sz w:val="24"/>
          <w:szCs w:val="24"/>
        </w:rPr>
      </w:pPr>
    </w:p>
    <w:p w:rsidR="00673910" w:rsidRPr="00C05D74" w:rsidRDefault="00673910" w:rsidP="00673910">
      <w:pPr>
        <w:spacing w:line="240" w:lineRule="auto"/>
        <w:ind w:left="2268"/>
        <w:jc w:val="both"/>
        <w:rPr>
          <w:rFonts w:ascii="Times New Roman" w:hAnsi="Times New Roman" w:cs="Times New Roman"/>
        </w:rPr>
      </w:pPr>
      <w:r w:rsidRPr="00C05D74">
        <w:rPr>
          <w:rFonts w:ascii="Times New Roman" w:hAnsi="Times New Roman" w:cs="Times New Roman"/>
        </w:rPr>
        <w:t>Esse sentimento pode existir ou não existir; ser e desaparecer. Mostrar-se forte ou frágil. Preferir um filho ou entregar-se a todos. Tudo depende da mãe, de sua história e da História. Não, não há uma lei universal nessa matéria, que escapa ao determinismo natural. O amor materno não é inerente às mulheres, é adicional. (BADINTER, 1985, p. 367).</w:t>
      </w:r>
    </w:p>
    <w:p w:rsidR="00673910" w:rsidRPr="00C05D74" w:rsidRDefault="00673910" w:rsidP="000F03C2">
      <w:pPr>
        <w:spacing w:line="360" w:lineRule="auto"/>
        <w:ind w:firstLine="708"/>
        <w:jc w:val="both"/>
        <w:rPr>
          <w:rFonts w:ascii="Times New Roman" w:hAnsi="Times New Roman" w:cs="Times New Roman"/>
          <w:sz w:val="24"/>
          <w:szCs w:val="24"/>
        </w:rPr>
      </w:pPr>
    </w:p>
    <w:p w:rsidR="00673910" w:rsidRPr="00C05D74" w:rsidRDefault="00673910" w:rsidP="000F03C2">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De acordo com Resende, </w:t>
      </w:r>
    </w:p>
    <w:p w:rsidR="00673910" w:rsidRPr="00C05D74" w:rsidRDefault="00673910" w:rsidP="00673910">
      <w:pPr>
        <w:spacing w:line="240" w:lineRule="auto"/>
        <w:ind w:left="2268"/>
        <w:jc w:val="both"/>
        <w:rPr>
          <w:rFonts w:ascii="Times New Roman" w:hAnsi="Times New Roman" w:cs="Times New Roman"/>
          <w:sz w:val="24"/>
          <w:szCs w:val="24"/>
        </w:rPr>
      </w:pPr>
      <w:proofErr w:type="gramStart"/>
      <w:r w:rsidRPr="00C05D74">
        <w:rPr>
          <w:rFonts w:ascii="Times New Roman" w:hAnsi="Times New Roman" w:cs="Times New Roman"/>
        </w:rPr>
        <w:t>o</w:t>
      </w:r>
      <w:proofErr w:type="gramEnd"/>
      <w:r w:rsidRPr="00C05D74">
        <w:rPr>
          <w:rFonts w:ascii="Times New Roman" w:hAnsi="Times New Roman" w:cs="Times New Roman"/>
        </w:rPr>
        <w:t xml:space="preserve"> Mito do Amor Materno foi inscrito na memória familiar dos indivíduos e transmitido entre as gerações como uma crença irrefutável a partir do fim do século XVIII. Desde esta época, percebe-se que o Mito do Amor Materno atuou como um elemento organizador das sociedades, de forma a possibilitar, através da crença no amor materno inato, o estabelecimento de regras de comportamento, que interessavam aos Estados, concernentes às mulheres mães. Como um lugar sagrado, interditado de conversação, a maternidade passou a ser vista como algo do instinto da mulher, que se realizaria plenamente ao ser mãe. (2017, p.176</w:t>
      </w:r>
      <w:r w:rsidRPr="00C05D74">
        <w:rPr>
          <w:rFonts w:ascii="Times New Roman" w:hAnsi="Times New Roman" w:cs="Times New Roman"/>
          <w:sz w:val="24"/>
          <w:szCs w:val="24"/>
        </w:rPr>
        <w:t>)</w:t>
      </w:r>
    </w:p>
    <w:p w:rsidR="00673910" w:rsidRPr="00C05D74" w:rsidRDefault="00673910" w:rsidP="000F03C2">
      <w:pPr>
        <w:spacing w:line="360" w:lineRule="auto"/>
        <w:ind w:firstLine="708"/>
        <w:jc w:val="both"/>
        <w:rPr>
          <w:rFonts w:ascii="Times New Roman" w:hAnsi="Times New Roman" w:cs="Times New Roman"/>
          <w:sz w:val="24"/>
          <w:szCs w:val="24"/>
        </w:rPr>
      </w:pPr>
    </w:p>
    <w:p w:rsidR="00673910" w:rsidRPr="00C05D74" w:rsidRDefault="00673910" w:rsidP="000F03C2">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Com o advento do movimento feminista, a partir da metade do século XX, a maternidade passa a assumir uma dimensão reflexiva, segundo </w:t>
      </w:r>
      <w:proofErr w:type="spellStart"/>
      <w:r w:rsidRPr="00C05D74">
        <w:rPr>
          <w:rFonts w:ascii="Times New Roman" w:hAnsi="Times New Roman" w:cs="Times New Roman"/>
          <w:sz w:val="24"/>
          <w:szCs w:val="24"/>
        </w:rPr>
        <w:t>Badinter</w:t>
      </w:r>
      <w:proofErr w:type="spellEnd"/>
      <w:r w:rsidRPr="00C05D74">
        <w:rPr>
          <w:rFonts w:ascii="Times New Roman" w:hAnsi="Times New Roman" w:cs="Times New Roman"/>
          <w:sz w:val="24"/>
          <w:szCs w:val="24"/>
        </w:rPr>
        <w:t xml:space="preserve"> (2011), a ser analisada pensando nas condições econômicas, sociais e culturais das mulheres e do casal. </w:t>
      </w:r>
      <w:proofErr w:type="spellStart"/>
      <w:r w:rsidRPr="00C05D74">
        <w:rPr>
          <w:rFonts w:ascii="Times New Roman" w:hAnsi="Times New Roman" w:cs="Times New Roman"/>
          <w:sz w:val="24"/>
          <w:szCs w:val="24"/>
        </w:rPr>
        <w:t>Scavone</w:t>
      </w:r>
      <w:proofErr w:type="spellEnd"/>
      <w:r w:rsidRPr="00C05D74">
        <w:rPr>
          <w:rFonts w:ascii="Times New Roman" w:hAnsi="Times New Roman" w:cs="Times New Roman"/>
          <w:sz w:val="24"/>
          <w:szCs w:val="24"/>
        </w:rPr>
        <w:t xml:space="preserve"> (2001) aponta que desde 1949 com Simone Beauvoir na França, antecedente de Elisabeth </w:t>
      </w:r>
      <w:proofErr w:type="spellStart"/>
      <w:r w:rsidRPr="00C05D74">
        <w:rPr>
          <w:rFonts w:ascii="Times New Roman" w:hAnsi="Times New Roman" w:cs="Times New Roman"/>
          <w:sz w:val="24"/>
          <w:szCs w:val="24"/>
        </w:rPr>
        <w:t>Badinter</w:t>
      </w:r>
      <w:proofErr w:type="spellEnd"/>
      <w:r w:rsidRPr="00C05D74">
        <w:rPr>
          <w:rFonts w:ascii="Times New Roman" w:hAnsi="Times New Roman" w:cs="Times New Roman"/>
          <w:sz w:val="24"/>
          <w:szCs w:val="24"/>
        </w:rPr>
        <w:t xml:space="preserve"> (1985) neste mesmo país, contesta-se o determinismo biológico ou destino divino associado à maternidade ao afirmar que o ser era tornar-se, que o amor materno era uma conquista advinda da</w:t>
      </w:r>
      <w:r w:rsidRPr="00C05D74">
        <w:rPr>
          <w:sz w:val="24"/>
          <w:szCs w:val="24"/>
        </w:rPr>
        <w:t xml:space="preserve"> </w:t>
      </w:r>
      <w:r w:rsidRPr="00C05D74">
        <w:rPr>
          <w:rFonts w:ascii="Times New Roman" w:hAnsi="Times New Roman" w:cs="Times New Roman"/>
          <w:sz w:val="24"/>
          <w:szCs w:val="24"/>
        </w:rPr>
        <w:t>elação entre mãe e filho e não algo da ordem somente do instinto.</w:t>
      </w:r>
    </w:p>
    <w:p w:rsidR="00673910" w:rsidRPr="00C05D74" w:rsidRDefault="00673910" w:rsidP="000F03C2">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A estudiosa Lucila</w:t>
      </w:r>
      <w:r w:rsidR="00DB2BE0" w:rsidRPr="00C05D74">
        <w:rPr>
          <w:rFonts w:ascii="Times New Roman" w:hAnsi="Times New Roman" w:cs="Times New Roman"/>
          <w:sz w:val="24"/>
          <w:szCs w:val="24"/>
        </w:rPr>
        <w:t xml:space="preserve"> </w:t>
      </w:r>
      <w:proofErr w:type="spellStart"/>
      <w:r w:rsidRPr="00C05D74">
        <w:rPr>
          <w:rFonts w:ascii="Times New Roman" w:hAnsi="Times New Roman" w:cs="Times New Roman"/>
          <w:sz w:val="24"/>
          <w:szCs w:val="24"/>
        </w:rPr>
        <w:t>Scavone</w:t>
      </w:r>
      <w:proofErr w:type="spellEnd"/>
      <w:r w:rsidRPr="00C05D74">
        <w:rPr>
          <w:rFonts w:ascii="Times New Roman" w:hAnsi="Times New Roman" w:cs="Times New Roman"/>
          <w:sz w:val="24"/>
          <w:szCs w:val="24"/>
        </w:rPr>
        <w:t xml:space="preserve"> (2001) observa que há duas </w:t>
      </w:r>
      <w:r w:rsidR="00DB2BE0" w:rsidRPr="00C05D74">
        <w:rPr>
          <w:rFonts w:ascii="Times New Roman" w:hAnsi="Times New Roman" w:cs="Times New Roman"/>
          <w:sz w:val="24"/>
          <w:szCs w:val="24"/>
        </w:rPr>
        <w:t>linhas</w:t>
      </w:r>
      <w:r w:rsidRPr="00C05D74">
        <w:rPr>
          <w:rFonts w:ascii="Times New Roman" w:hAnsi="Times New Roman" w:cs="Times New Roman"/>
          <w:sz w:val="24"/>
          <w:szCs w:val="24"/>
        </w:rPr>
        <w:t xml:space="preserve"> no movimento feminista no século XX: uma vertente comportada de mobilização das mulheres que exigiram o seu direito à cidadania, sem questionar os outros papéis subalternos assumidos por elas, como por exemplo, a maternidade; e na outra extremidade, observa uma vertente </w:t>
      </w:r>
      <w:r w:rsidRPr="00C05D74">
        <w:rPr>
          <w:rFonts w:ascii="Times New Roman" w:hAnsi="Times New Roman" w:cs="Times New Roman"/>
          <w:sz w:val="24"/>
          <w:szCs w:val="24"/>
        </w:rPr>
        <w:lastRenderedPageBreak/>
        <w:t>de mulheres mais incisivas que reivindicavam sua ampliação na vida pública, a defesa irrestrita do movimento dos trabalhadores, entre outros.</w:t>
      </w:r>
    </w:p>
    <w:p w:rsidR="00DB2BE0" w:rsidRPr="00C05D74" w:rsidRDefault="00DB2BE0" w:rsidP="000F03C2">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Na década de 1970, o movimento feminista conciliou a luta da liberdade e igualdade de gênero com a maternidade fora do cerne do destino feminino. De acordo com </w:t>
      </w:r>
      <w:proofErr w:type="spellStart"/>
      <w:r w:rsidRPr="00C05D74">
        <w:rPr>
          <w:rFonts w:ascii="Times New Roman" w:hAnsi="Times New Roman" w:cs="Times New Roman"/>
          <w:sz w:val="24"/>
          <w:szCs w:val="24"/>
        </w:rPr>
        <w:t>Badinter</w:t>
      </w:r>
      <w:proofErr w:type="spellEnd"/>
      <w:r w:rsidRPr="00C05D74">
        <w:rPr>
          <w:rFonts w:ascii="Times New Roman" w:hAnsi="Times New Roman" w:cs="Times New Roman"/>
          <w:sz w:val="24"/>
          <w:szCs w:val="24"/>
        </w:rPr>
        <w:t xml:space="preserve"> (2011</w:t>
      </w:r>
      <w:r w:rsidR="00870EE5" w:rsidRPr="00C05D74">
        <w:rPr>
          <w:rFonts w:ascii="Times New Roman" w:hAnsi="Times New Roman" w:cs="Times New Roman"/>
          <w:sz w:val="24"/>
          <w:szCs w:val="24"/>
        </w:rPr>
        <w:t>), foi</w:t>
      </w:r>
      <w:r w:rsidRPr="00C05D74">
        <w:rPr>
          <w:rFonts w:ascii="Times New Roman" w:hAnsi="Times New Roman" w:cs="Times New Roman"/>
          <w:sz w:val="24"/>
          <w:szCs w:val="24"/>
        </w:rPr>
        <w:t xml:space="preserve"> a partir deste movimento que as mulheres começaram a poder efetivamente dar prioridade às ambições pessoais ao invés de escolherem uma vida com filhos. Nesse sentido, </w:t>
      </w:r>
      <w:proofErr w:type="spellStart"/>
      <w:r w:rsidRPr="00C05D74">
        <w:rPr>
          <w:rFonts w:ascii="Times New Roman" w:hAnsi="Times New Roman" w:cs="Times New Roman"/>
          <w:sz w:val="24"/>
          <w:szCs w:val="24"/>
        </w:rPr>
        <w:t>Scavone</w:t>
      </w:r>
      <w:proofErr w:type="spellEnd"/>
      <w:r w:rsidRPr="00C05D74">
        <w:rPr>
          <w:rFonts w:ascii="Times New Roman" w:hAnsi="Times New Roman" w:cs="Times New Roman"/>
          <w:sz w:val="24"/>
          <w:szCs w:val="24"/>
        </w:rPr>
        <w:t xml:space="preserve"> (2001) aponta que a maternidade como escolha é um fenômeno contemporâneo, que historicamente foi se consolidando no decorrer do século XX, no qual as transformações econômicas, familiares, os avanços tecnológicos e os movimentos feministas constituíram-se como elementos importantes para esse processo e para a relação que então se estabeleceu com o ser mãe e o ser mulher.</w:t>
      </w:r>
    </w:p>
    <w:p w:rsidR="00673910" w:rsidRPr="00C05D74" w:rsidRDefault="000F03C2" w:rsidP="000F03C2">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No século XXI, há publicações</w:t>
      </w:r>
      <w:r w:rsidR="00DB2BE0" w:rsidRPr="00C05D74">
        <w:rPr>
          <w:rFonts w:ascii="Times New Roman" w:hAnsi="Times New Roman" w:cs="Times New Roman"/>
          <w:sz w:val="24"/>
          <w:szCs w:val="24"/>
        </w:rPr>
        <w:t>,</w:t>
      </w:r>
      <w:r w:rsidR="00673910" w:rsidRPr="00C05D74">
        <w:rPr>
          <w:rFonts w:ascii="Times New Roman" w:hAnsi="Times New Roman" w:cs="Times New Roman"/>
          <w:sz w:val="24"/>
          <w:szCs w:val="24"/>
        </w:rPr>
        <w:t xml:space="preserve"> direcionadas à </w:t>
      </w:r>
      <w:r w:rsidR="00C05D74" w:rsidRPr="00C05D74">
        <w:rPr>
          <w:rFonts w:ascii="Times New Roman" w:hAnsi="Times New Roman" w:cs="Times New Roman"/>
          <w:sz w:val="24"/>
          <w:szCs w:val="24"/>
        </w:rPr>
        <w:t>mulher, que</w:t>
      </w:r>
      <w:r w:rsidR="00DB2BE0" w:rsidRPr="00C05D74">
        <w:rPr>
          <w:rFonts w:ascii="Times New Roman" w:hAnsi="Times New Roman" w:cs="Times New Roman"/>
          <w:sz w:val="24"/>
          <w:szCs w:val="24"/>
        </w:rPr>
        <w:t xml:space="preserve"> </w:t>
      </w:r>
      <w:r w:rsidR="00673910" w:rsidRPr="00C05D74">
        <w:rPr>
          <w:rFonts w:ascii="Times New Roman" w:hAnsi="Times New Roman" w:cs="Times New Roman"/>
          <w:sz w:val="24"/>
          <w:szCs w:val="24"/>
        </w:rPr>
        <w:t>não restring</w:t>
      </w:r>
      <w:r w:rsidR="00DB2BE0" w:rsidRPr="00C05D74">
        <w:rPr>
          <w:rFonts w:ascii="Times New Roman" w:hAnsi="Times New Roman" w:cs="Times New Roman"/>
          <w:sz w:val="24"/>
          <w:szCs w:val="24"/>
        </w:rPr>
        <w:t>em a mãe</w:t>
      </w:r>
      <w:r w:rsidR="00673910" w:rsidRPr="00C05D74">
        <w:rPr>
          <w:rFonts w:ascii="Times New Roman" w:hAnsi="Times New Roman" w:cs="Times New Roman"/>
          <w:sz w:val="24"/>
          <w:szCs w:val="24"/>
        </w:rPr>
        <w:t xml:space="preserve"> ao bom desempenho doméstico e à assistência moral à família</w:t>
      </w:r>
      <w:r w:rsidR="00C05D74" w:rsidRPr="00C05D74">
        <w:rPr>
          <w:rFonts w:ascii="Times New Roman" w:hAnsi="Times New Roman" w:cs="Times New Roman"/>
          <w:sz w:val="24"/>
          <w:szCs w:val="24"/>
        </w:rPr>
        <w:t xml:space="preserve"> </w:t>
      </w:r>
      <w:proofErr w:type="gramStart"/>
      <w:r w:rsidR="00C05D74" w:rsidRPr="00C05D74">
        <w:rPr>
          <w:rFonts w:ascii="Times New Roman" w:hAnsi="Times New Roman" w:cs="Times New Roman"/>
          <w:sz w:val="24"/>
          <w:szCs w:val="24"/>
        </w:rPr>
        <w:t>corroborando ,</w:t>
      </w:r>
      <w:r w:rsidR="00DB2BE0" w:rsidRPr="00C05D74">
        <w:rPr>
          <w:rFonts w:ascii="Times New Roman" w:hAnsi="Times New Roman" w:cs="Times New Roman"/>
          <w:sz w:val="24"/>
          <w:szCs w:val="24"/>
        </w:rPr>
        <w:t>assim</w:t>
      </w:r>
      <w:proofErr w:type="gramEnd"/>
      <w:r w:rsidR="00C05D74" w:rsidRPr="00C05D74">
        <w:rPr>
          <w:rFonts w:ascii="Times New Roman" w:hAnsi="Times New Roman" w:cs="Times New Roman"/>
          <w:sz w:val="24"/>
          <w:szCs w:val="24"/>
        </w:rPr>
        <w:t xml:space="preserve">, com as palavras de </w:t>
      </w:r>
      <w:r w:rsidR="00DB2BE0" w:rsidRPr="00C05D74">
        <w:rPr>
          <w:rFonts w:ascii="Times New Roman" w:hAnsi="Times New Roman" w:cs="Times New Roman"/>
          <w:sz w:val="24"/>
          <w:szCs w:val="24"/>
        </w:rPr>
        <w:t xml:space="preserve"> </w:t>
      </w:r>
      <w:proofErr w:type="spellStart"/>
      <w:r w:rsidR="00DB2BE0" w:rsidRPr="00C05D74">
        <w:rPr>
          <w:rFonts w:ascii="Times New Roman" w:hAnsi="Times New Roman" w:cs="Times New Roman"/>
          <w:sz w:val="24"/>
          <w:szCs w:val="24"/>
        </w:rPr>
        <w:t>Badinter</w:t>
      </w:r>
      <w:proofErr w:type="spellEnd"/>
      <w:r w:rsidR="00DB2BE0" w:rsidRPr="00C05D74">
        <w:rPr>
          <w:rFonts w:ascii="Times New Roman" w:hAnsi="Times New Roman" w:cs="Times New Roman"/>
          <w:sz w:val="24"/>
          <w:szCs w:val="24"/>
        </w:rPr>
        <w:t xml:space="preserve">: “é como se a criança não fosse mais a prioridade das prioridades”. Esta autora aponta que em primeiro lugar as mulheres querem garantir a sua independência por meio de estudos, cada vez mais demorados, para depois ascenderem em um trabalho gratificante, e só então viria o lugar dos filhos. </w:t>
      </w:r>
    </w:p>
    <w:p w:rsidR="00DB2BE0" w:rsidRPr="00C05D74" w:rsidRDefault="00DB2BE0" w:rsidP="00DB2BE0">
      <w:pPr>
        <w:spacing w:line="360" w:lineRule="auto"/>
        <w:ind w:firstLine="708"/>
        <w:jc w:val="both"/>
        <w:rPr>
          <w:rFonts w:ascii="Times New Roman" w:hAnsi="Times New Roman" w:cs="Times New Roman"/>
          <w:sz w:val="24"/>
          <w:szCs w:val="24"/>
        </w:rPr>
      </w:pPr>
      <w:proofErr w:type="spellStart"/>
      <w:r w:rsidRPr="00C05D74">
        <w:rPr>
          <w:rFonts w:ascii="Times New Roman" w:hAnsi="Times New Roman" w:cs="Times New Roman"/>
          <w:sz w:val="24"/>
          <w:szCs w:val="24"/>
        </w:rPr>
        <w:t>AzMina</w:t>
      </w:r>
      <w:proofErr w:type="spellEnd"/>
      <w:r w:rsidRPr="00C05D74">
        <w:rPr>
          <w:rFonts w:ascii="Times New Roman" w:hAnsi="Times New Roman" w:cs="Times New Roman"/>
          <w:sz w:val="24"/>
          <w:szCs w:val="24"/>
        </w:rPr>
        <w:t xml:space="preserve"> é uma instituição sem fins lucrativos cujo objetivo é usar a informação para combater os diversos tipos de violência que atingem mulheres brasileiras. Realizam consultorias, palestras e debates para aprofundar a discussão sobre os direitos da mulher.</w:t>
      </w:r>
    </w:p>
    <w:p w:rsidR="00C05D74" w:rsidRPr="00C05D74" w:rsidRDefault="00DB2BE0" w:rsidP="00DB2BE0">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Já a </w:t>
      </w:r>
      <w:r w:rsidRPr="00C05D74">
        <w:rPr>
          <w:rFonts w:ascii="Times New Roman" w:hAnsi="Times New Roman" w:cs="Times New Roman"/>
          <w:i/>
          <w:sz w:val="24"/>
          <w:szCs w:val="24"/>
        </w:rPr>
        <w:t xml:space="preserve">Revista </w:t>
      </w:r>
      <w:proofErr w:type="spellStart"/>
      <w:r w:rsidRPr="00C05D74">
        <w:rPr>
          <w:rFonts w:ascii="Times New Roman" w:hAnsi="Times New Roman" w:cs="Times New Roman"/>
          <w:i/>
          <w:sz w:val="24"/>
          <w:szCs w:val="24"/>
        </w:rPr>
        <w:t>AzMina</w:t>
      </w:r>
      <w:proofErr w:type="spellEnd"/>
      <w:r w:rsidRPr="00C05D74">
        <w:rPr>
          <w:rFonts w:ascii="Times New Roman" w:hAnsi="Times New Roman" w:cs="Times New Roman"/>
          <w:sz w:val="24"/>
          <w:szCs w:val="24"/>
        </w:rPr>
        <w:t xml:space="preserve"> é uma publicação online e gratuita para mulheres de A </w:t>
      </w:r>
      <w:proofErr w:type="spellStart"/>
      <w:r w:rsidRPr="00C05D74">
        <w:rPr>
          <w:rFonts w:ascii="Times New Roman" w:hAnsi="Times New Roman" w:cs="Times New Roman"/>
          <w:sz w:val="24"/>
          <w:szCs w:val="24"/>
        </w:rPr>
        <w:t>a</w:t>
      </w:r>
      <w:proofErr w:type="spellEnd"/>
      <w:r w:rsidRPr="00C05D74">
        <w:rPr>
          <w:rFonts w:ascii="Times New Roman" w:hAnsi="Times New Roman" w:cs="Times New Roman"/>
          <w:sz w:val="24"/>
          <w:szCs w:val="24"/>
        </w:rPr>
        <w:t xml:space="preserve"> Z</w:t>
      </w:r>
      <w:r w:rsidR="00C05D74" w:rsidRPr="00C05D74">
        <w:rPr>
          <w:rFonts w:ascii="Times New Roman" w:hAnsi="Times New Roman" w:cs="Times New Roman"/>
          <w:sz w:val="24"/>
          <w:szCs w:val="24"/>
        </w:rPr>
        <w:t xml:space="preserve"> </w:t>
      </w:r>
      <w:proofErr w:type="gramStart"/>
      <w:r w:rsidR="00C05D74" w:rsidRPr="00C05D74">
        <w:rPr>
          <w:rFonts w:ascii="Times New Roman" w:hAnsi="Times New Roman" w:cs="Times New Roman"/>
          <w:sz w:val="24"/>
          <w:szCs w:val="24"/>
        </w:rPr>
        <w:t xml:space="preserve">criada </w:t>
      </w:r>
      <w:r w:rsidR="00C05D74" w:rsidRPr="00C05D74">
        <w:rPr>
          <w:sz w:val="24"/>
          <w:szCs w:val="24"/>
        </w:rPr>
        <w:t xml:space="preserve"> </w:t>
      </w:r>
      <w:r w:rsidR="00C05D74" w:rsidRPr="00C05D74">
        <w:rPr>
          <w:rFonts w:ascii="Times New Roman" w:hAnsi="Times New Roman" w:cs="Times New Roman"/>
          <w:sz w:val="24"/>
          <w:szCs w:val="24"/>
        </w:rPr>
        <w:t>pela</w:t>
      </w:r>
      <w:proofErr w:type="gramEnd"/>
      <w:r w:rsidR="00C05D74" w:rsidRPr="00C05D74">
        <w:rPr>
          <w:rFonts w:ascii="Times New Roman" w:hAnsi="Times New Roman" w:cs="Times New Roman"/>
          <w:sz w:val="24"/>
          <w:szCs w:val="24"/>
        </w:rPr>
        <w:t xml:space="preserve"> jornalista Nana Queiroz. A revista não tem redação fixa, e integra profissionais de diferentes localidades. A publicação engrossou o nicho de portais feministas criados no Brasil nas primeiras décadas dos anos 2000, como </w:t>
      </w:r>
      <w:proofErr w:type="spellStart"/>
      <w:r w:rsidR="00C05D74" w:rsidRPr="00C05D74">
        <w:rPr>
          <w:rFonts w:ascii="Times New Roman" w:hAnsi="Times New Roman" w:cs="Times New Roman"/>
          <w:i/>
          <w:sz w:val="24"/>
          <w:szCs w:val="24"/>
        </w:rPr>
        <w:t>Think</w:t>
      </w:r>
      <w:proofErr w:type="spellEnd"/>
      <w:r w:rsidR="00C05D74" w:rsidRPr="00C05D74">
        <w:rPr>
          <w:rFonts w:ascii="Times New Roman" w:hAnsi="Times New Roman" w:cs="Times New Roman"/>
          <w:i/>
          <w:sz w:val="24"/>
          <w:szCs w:val="24"/>
        </w:rPr>
        <w:t xml:space="preserve"> Olga, </w:t>
      </w:r>
      <w:proofErr w:type="spellStart"/>
      <w:r w:rsidR="00C05D74" w:rsidRPr="00C05D74">
        <w:rPr>
          <w:rFonts w:ascii="Times New Roman" w:hAnsi="Times New Roman" w:cs="Times New Roman"/>
          <w:i/>
          <w:sz w:val="24"/>
          <w:szCs w:val="24"/>
        </w:rPr>
        <w:t>Blogueiras</w:t>
      </w:r>
      <w:proofErr w:type="spellEnd"/>
      <w:r w:rsidR="00C05D74" w:rsidRPr="00C05D74">
        <w:rPr>
          <w:rFonts w:ascii="Times New Roman" w:hAnsi="Times New Roman" w:cs="Times New Roman"/>
          <w:i/>
          <w:sz w:val="24"/>
          <w:szCs w:val="24"/>
        </w:rPr>
        <w:t xml:space="preserve"> Feministas, </w:t>
      </w:r>
      <w:proofErr w:type="spellStart"/>
      <w:r w:rsidR="00C05D74" w:rsidRPr="00C05D74">
        <w:rPr>
          <w:rFonts w:ascii="Times New Roman" w:hAnsi="Times New Roman" w:cs="Times New Roman"/>
          <w:i/>
          <w:sz w:val="24"/>
          <w:szCs w:val="24"/>
        </w:rPr>
        <w:t>Blogueiras</w:t>
      </w:r>
      <w:proofErr w:type="spellEnd"/>
      <w:r w:rsidR="00C05D74" w:rsidRPr="00C05D74">
        <w:rPr>
          <w:rFonts w:ascii="Times New Roman" w:hAnsi="Times New Roman" w:cs="Times New Roman"/>
          <w:i/>
          <w:sz w:val="24"/>
          <w:szCs w:val="24"/>
        </w:rPr>
        <w:t xml:space="preserve"> Negras, Gênero e Número, Nós, mulheres da periferia e Capitolina</w:t>
      </w:r>
      <w:r w:rsidR="00C05D74" w:rsidRPr="00C05D74">
        <w:rPr>
          <w:rFonts w:ascii="Times New Roman" w:hAnsi="Times New Roman" w:cs="Times New Roman"/>
          <w:sz w:val="24"/>
          <w:szCs w:val="24"/>
        </w:rPr>
        <w:t xml:space="preserve">. Contudo, em comparação com os outros sites, a </w:t>
      </w:r>
      <w:r w:rsidR="00C05D74" w:rsidRPr="00C05D74">
        <w:rPr>
          <w:rFonts w:ascii="Times New Roman" w:hAnsi="Times New Roman" w:cs="Times New Roman"/>
          <w:i/>
          <w:sz w:val="24"/>
          <w:szCs w:val="24"/>
        </w:rPr>
        <w:t xml:space="preserve">Revista </w:t>
      </w:r>
      <w:proofErr w:type="spellStart"/>
      <w:r w:rsidR="00C05D74" w:rsidRPr="00C05D74">
        <w:rPr>
          <w:rFonts w:ascii="Times New Roman" w:hAnsi="Times New Roman" w:cs="Times New Roman"/>
          <w:i/>
          <w:sz w:val="24"/>
          <w:szCs w:val="24"/>
        </w:rPr>
        <w:t>AzMin</w:t>
      </w:r>
      <w:proofErr w:type="spellEnd"/>
      <w:r w:rsidR="00C05D74" w:rsidRPr="00C05D74">
        <w:rPr>
          <w:rFonts w:ascii="Times New Roman" w:hAnsi="Times New Roman" w:cs="Times New Roman"/>
          <w:sz w:val="24"/>
          <w:szCs w:val="24"/>
        </w:rPr>
        <w:t xml:space="preserve">" é a que mais se aproxima de um fazer jornalístico: tem um expediente profissional com redatora, diretora de redação, editora e repórteres, e investe em gêneros comuns ao jornalismo, como a reportagem, a crônica e o ensaio fotográfico – os outros portais se dedicam especialmente ao texto pessoal característico dos blogs. </w:t>
      </w:r>
    </w:p>
    <w:p w:rsidR="00C05D74" w:rsidRPr="00C05D74" w:rsidRDefault="00C05D74" w:rsidP="00DB2BE0">
      <w:pPr>
        <w:spacing w:line="360" w:lineRule="auto"/>
        <w:ind w:firstLine="708"/>
        <w:jc w:val="both"/>
        <w:rPr>
          <w:rFonts w:ascii="Times New Roman" w:hAnsi="Times New Roman" w:cs="Times New Roman"/>
          <w:sz w:val="24"/>
          <w:szCs w:val="24"/>
        </w:rPr>
      </w:pPr>
      <w:r w:rsidRPr="00C05D74">
        <w:rPr>
          <w:rFonts w:ascii="Times New Roman" w:hAnsi="Times New Roman" w:cs="Times New Roman"/>
          <w:sz w:val="24"/>
          <w:szCs w:val="24"/>
        </w:rPr>
        <w:t xml:space="preserve">De acordo com </w:t>
      </w:r>
      <w:proofErr w:type="spellStart"/>
      <w:r w:rsidRPr="00C05D74">
        <w:rPr>
          <w:rFonts w:ascii="Times New Roman" w:hAnsi="Times New Roman" w:cs="Times New Roman"/>
          <w:sz w:val="24"/>
          <w:szCs w:val="24"/>
        </w:rPr>
        <w:t>Dulcilia</w:t>
      </w:r>
      <w:proofErr w:type="spellEnd"/>
      <w:r w:rsidRPr="00C05D74">
        <w:rPr>
          <w:rFonts w:ascii="Times New Roman" w:hAnsi="Times New Roman" w:cs="Times New Roman"/>
          <w:sz w:val="24"/>
          <w:szCs w:val="24"/>
        </w:rPr>
        <w:t xml:space="preserve"> Schroeder Buitoni </w:t>
      </w:r>
      <w:proofErr w:type="gramStart"/>
      <w:r w:rsidRPr="00C05D74">
        <w:rPr>
          <w:rFonts w:ascii="Times New Roman" w:hAnsi="Times New Roman" w:cs="Times New Roman"/>
          <w:sz w:val="24"/>
          <w:szCs w:val="24"/>
        </w:rPr>
        <w:t>e  Martha</w:t>
      </w:r>
      <w:proofErr w:type="gramEnd"/>
      <w:r w:rsidRPr="00C05D74">
        <w:rPr>
          <w:rFonts w:ascii="Times New Roman" w:hAnsi="Times New Roman" w:cs="Times New Roman"/>
          <w:sz w:val="24"/>
          <w:szCs w:val="24"/>
        </w:rPr>
        <w:t xml:space="preserve"> Lopes:</w:t>
      </w:r>
    </w:p>
    <w:p w:rsidR="00C05D74" w:rsidRPr="00C05D74" w:rsidRDefault="00C05D74" w:rsidP="00C05D74">
      <w:pPr>
        <w:spacing w:line="240" w:lineRule="auto"/>
        <w:ind w:left="2268"/>
        <w:jc w:val="both"/>
        <w:rPr>
          <w:rFonts w:ascii="Times New Roman" w:hAnsi="Times New Roman" w:cs="Times New Roman"/>
        </w:rPr>
      </w:pPr>
      <w:r w:rsidRPr="00C05D74">
        <w:rPr>
          <w:rFonts w:ascii="Times New Roman" w:hAnsi="Times New Roman" w:cs="Times New Roman"/>
        </w:rPr>
        <w:lastRenderedPageBreak/>
        <w:t xml:space="preserve">O que a diferencia de uma revista feminina tradicional é o caráter ativista feminista, que aparece nas pautas escolhidas, na forma como as coberturas são realizadas e na mulher ou mulheres que representa com seu conteúdo. Além disso, há </w:t>
      </w:r>
      <w:proofErr w:type="spellStart"/>
      <w:r w:rsidRPr="00C05D74">
        <w:rPr>
          <w:rFonts w:ascii="Times New Roman" w:hAnsi="Times New Roman" w:cs="Times New Roman"/>
        </w:rPr>
        <w:t>acriação</w:t>
      </w:r>
      <w:proofErr w:type="spellEnd"/>
      <w:r w:rsidRPr="00C05D74">
        <w:rPr>
          <w:rFonts w:ascii="Times New Roman" w:hAnsi="Times New Roman" w:cs="Times New Roman"/>
        </w:rPr>
        <w:t xml:space="preserve"> de campanhas e a divulgação de cartilhas em favor da ampliação dos direitos das mulheres e pelo combate às violências de gênero, marcando o jornalismo praticado pela "Revista </w:t>
      </w:r>
      <w:proofErr w:type="spellStart"/>
      <w:r w:rsidRPr="00C05D74">
        <w:rPr>
          <w:rFonts w:ascii="Times New Roman" w:hAnsi="Times New Roman" w:cs="Times New Roman"/>
        </w:rPr>
        <w:t>AzMina</w:t>
      </w:r>
      <w:proofErr w:type="spellEnd"/>
      <w:r w:rsidRPr="00C05D74">
        <w:rPr>
          <w:rFonts w:ascii="Times New Roman" w:hAnsi="Times New Roman" w:cs="Times New Roman"/>
        </w:rPr>
        <w:t>" como um jornalismo ativista. (2018,p.23)</w:t>
      </w:r>
    </w:p>
    <w:p w:rsidR="00C05D74" w:rsidRPr="00C05D74" w:rsidRDefault="00C05D74" w:rsidP="00DB2BE0">
      <w:pPr>
        <w:spacing w:line="360" w:lineRule="auto"/>
        <w:ind w:firstLine="708"/>
        <w:jc w:val="both"/>
        <w:rPr>
          <w:rFonts w:ascii="Times New Roman" w:hAnsi="Times New Roman" w:cs="Times New Roman"/>
          <w:sz w:val="24"/>
          <w:szCs w:val="24"/>
        </w:rPr>
      </w:pPr>
    </w:p>
    <w:p w:rsidR="00C05D74" w:rsidRPr="00C05D74" w:rsidRDefault="008F336F" w:rsidP="00DB2BE0">
      <w:pPr>
        <w:spacing w:line="360" w:lineRule="auto"/>
        <w:ind w:firstLine="708"/>
        <w:jc w:val="both"/>
        <w:rPr>
          <w:rFonts w:ascii="Times New Roman" w:hAnsi="Times New Roman" w:cs="Times New Roman"/>
          <w:sz w:val="24"/>
          <w:szCs w:val="24"/>
        </w:rPr>
      </w:pPr>
      <w:r w:rsidRPr="008F336F">
        <w:rPr>
          <w:rFonts w:ascii="Times New Roman" w:hAnsi="Times New Roman" w:cs="Times New Roman"/>
          <w:sz w:val="24"/>
          <w:szCs w:val="24"/>
        </w:rPr>
        <w:t xml:space="preserve">A revista é dividida em 25 editorias, cada seção contempla um “estilo” de reportagem e foco do assunto abordado, são elas: Fôlego, </w:t>
      </w:r>
      <w:proofErr w:type="spellStart"/>
      <w:r w:rsidRPr="008F336F">
        <w:rPr>
          <w:rFonts w:ascii="Times New Roman" w:hAnsi="Times New Roman" w:cs="Times New Roman"/>
          <w:sz w:val="24"/>
          <w:szCs w:val="24"/>
        </w:rPr>
        <w:t>Afronerd</w:t>
      </w:r>
      <w:proofErr w:type="spellEnd"/>
      <w:r w:rsidRPr="008F336F">
        <w:rPr>
          <w:rFonts w:ascii="Times New Roman" w:hAnsi="Times New Roman" w:cs="Times New Roman"/>
          <w:sz w:val="24"/>
          <w:szCs w:val="24"/>
        </w:rPr>
        <w:t xml:space="preserve">, Minas que Honram o </w:t>
      </w:r>
      <w:proofErr w:type="spellStart"/>
      <w:r w:rsidRPr="008F336F">
        <w:rPr>
          <w:rFonts w:ascii="Times New Roman" w:hAnsi="Times New Roman" w:cs="Times New Roman"/>
          <w:sz w:val="24"/>
          <w:szCs w:val="24"/>
        </w:rPr>
        <w:t>rolê</w:t>
      </w:r>
      <w:proofErr w:type="spellEnd"/>
      <w:r w:rsidRPr="008F336F">
        <w:rPr>
          <w:rFonts w:ascii="Times New Roman" w:hAnsi="Times New Roman" w:cs="Times New Roman"/>
          <w:sz w:val="24"/>
          <w:szCs w:val="24"/>
        </w:rPr>
        <w:t xml:space="preserve">, Molhadinha, Programa, Mãezinha vírgula, Mundo, </w:t>
      </w:r>
      <w:proofErr w:type="spellStart"/>
      <w:r w:rsidRPr="008F336F">
        <w:rPr>
          <w:rFonts w:ascii="Times New Roman" w:hAnsi="Times New Roman" w:cs="Times New Roman"/>
          <w:sz w:val="24"/>
          <w:szCs w:val="24"/>
        </w:rPr>
        <w:t>Descomportadas</w:t>
      </w:r>
      <w:proofErr w:type="spellEnd"/>
      <w:r w:rsidRPr="008F336F">
        <w:rPr>
          <w:rFonts w:ascii="Times New Roman" w:hAnsi="Times New Roman" w:cs="Times New Roman"/>
          <w:sz w:val="24"/>
          <w:szCs w:val="24"/>
        </w:rPr>
        <w:t xml:space="preserve">, </w:t>
      </w:r>
      <w:proofErr w:type="spellStart"/>
      <w:r w:rsidRPr="008F336F">
        <w:rPr>
          <w:rFonts w:ascii="Times New Roman" w:hAnsi="Times New Roman" w:cs="Times New Roman"/>
          <w:sz w:val="24"/>
          <w:szCs w:val="24"/>
        </w:rPr>
        <w:t>Butina</w:t>
      </w:r>
      <w:proofErr w:type="spellEnd"/>
      <w:r w:rsidRPr="008F336F">
        <w:rPr>
          <w:rFonts w:ascii="Times New Roman" w:hAnsi="Times New Roman" w:cs="Times New Roman"/>
          <w:sz w:val="24"/>
          <w:szCs w:val="24"/>
        </w:rPr>
        <w:t>, Divã D’</w:t>
      </w:r>
      <w:proofErr w:type="spellStart"/>
      <w:r w:rsidRPr="008F336F">
        <w:rPr>
          <w:rFonts w:ascii="Times New Roman" w:hAnsi="Times New Roman" w:cs="Times New Roman"/>
          <w:sz w:val="24"/>
          <w:szCs w:val="24"/>
        </w:rPr>
        <w:t>AzMina</w:t>
      </w:r>
      <w:proofErr w:type="spellEnd"/>
      <w:r w:rsidRPr="008F336F">
        <w:rPr>
          <w:rFonts w:ascii="Times New Roman" w:hAnsi="Times New Roman" w:cs="Times New Roman"/>
          <w:sz w:val="24"/>
          <w:szCs w:val="24"/>
        </w:rPr>
        <w:t xml:space="preserve">, </w:t>
      </w:r>
      <w:proofErr w:type="spellStart"/>
      <w:r w:rsidRPr="008F336F">
        <w:rPr>
          <w:rFonts w:ascii="Times New Roman" w:hAnsi="Times New Roman" w:cs="Times New Roman"/>
          <w:sz w:val="24"/>
          <w:szCs w:val="24"/>
        </w:rPr>
        <w:t>Mochilão</w:t>
      </w:r>
      <w:proofErr w:type="spellEnd"/>
      <w:r w:rsidRPr="008F336F">
        <w:rPr>
          <w:rFonts w:ascii="Times New Roman" w:hAnsi="Times New Roman" w:cs="Times New Roman"/>
          <w:sz w:val="24"/>
          <w:szCs w:val="24"/>
        </w:rPr>
        <w:t xml:space="preserve"> D’</w:t>
      </w:r>
      <w:proofErr w:type="spellStart"/>
      <w:r w:rsidRPr="008F336F">
        <w:rPr>
          <w:rFonts w:ascii="Times New Roman" w:hAnsi="Times New Roman" w:cs="Times New Roman"/>
          <w:sz w:val="24"/>
          <w:szCs w:val="24"/>
        </w:rPr>
        <w:t>AzMina</w:t>
      </w:r>
      <w:proofErr w:type="spellEnd"/>
      <w:r w:rsidRPr="008F336F">
        <w:rPr>
          <w:rFonts w:ascii="Times New Roman" w:hAnsi="Times New Roman" w:cs="Times New Roman"/>
          <w:sz w:val="24"/>
          <w:szCs w:val="24"/>
        </w:rPr>
        <w:t xml:space="preserve">, Beleza Pura, Só no Caimento, Esporte, Romance de Folhetim, Trocando Ideia, Hard </w:t>
      </w:r>
      <w:proofErr w:type="spellStart"/>
      <w:r w:rsidRPr="008F336F">
        <w:rPr>
          <w:rFonts w:ascii="Times New Roman" w:hAnsi="Times New Roman" w:cs="Times New Roman"/>
          <w:sz w:val="24"/>
          <w:szCs w:val="24"/>
        </w:rPr>
        <w:t>Grrrls</w:t>
      </w:r>
      <w:proofErr w:type="spellEnd"/>
      <w:r w:rsidRPr="008F336F">
        <w:rPr>
          <w:rFonts w:ascii="Times New Roman" w:hAnsi="Times New Roman" w:cs="Times New Roman"/>
          <w:sz w:val="24"/>
          <w:szCs w:val="24"/>
        </w:rPr>
        <w:t>, Cofrinho, Antropologia feminista, Tradição e Feminismo, Direitos D’</w:t>
      </w:r>
      <w:proofErr w:type="spellStart"/>
      <w:r w:rsidRPr="008F336F">
        <w:rPr>
          <w:rFonts w:ascii="Times New Roman" w:hAnsi="Times New Roman" w:cs="Times New Roman"/>
          <w:sz w:val="24"/>
          <w:szCs w:val="24"/>
        </w:rPr>
        <w:t>AzMina</w:t>
      </w:r>
      <w:proofErr w:type="spellEnd"/>
      <w:r w:rsidRPr="008F336F">
        <w:rPr>
          <w:rFonts w:ascii="Times New Roman" w:hAnsi="Times New Roman" w:cs="Times New Roman"/>
          <w:sz w:val="24"/>
          <w:szCs w:val="24"/>
        </w:rPr>
        <w:t xml:space="preserve">, Mulher </w:t>
      </w:r>
      <w:proofErr w:type="spellStart"/>
      <w:r w:rsidRPr="008F336F">
        <w:rPr>
          <w:rFonts w:ascii="Times New Roman" w:hAnsi="Times New Roman" w:cs="Times New Roman"/>
          <w:sz w:val="24"/>
          <w:szCs w:val="24"/>
        </w:rPr>
        <w:t>Trans</w:t>
      </w:r>
      <w:proofErr w:type="spellEnd"/>
      <w:r w:rsidRPr="008F336F">
        <w:rPr>
          <w:rFonts w:ascii="Times New Roman" w:hAnsi="Times New Roman" w:cs="Times New Roman"/>
          <w:sz w:val="24"/>
          <w:szCs w:val="24"/>
        </w:rPr>
        <w:t xml:space="preserve">, Puta Feminista!, Por um novo normal, </w:t>
      </w:r>
      <w:proofErr w:type="spellStart"/>
      <w:r w:rsidRPr="008F336F">
        <w:rPr>
          <w:rFonts w:ascii="Times New Roman" w:hAnsi="Times New Roman" w:cs="Times New Roman"/>
          <w:sz w:val="24"/>
          <w:szCs w:val="24"/>
        </w:rPr>
        <w:t>AzMina</w:t>
      </w:r>
      <w:proofErr w:type="spellEnd"/>
      <w:r w:rsidRPr="008F336F">
        <w:rPr>
          <w:rFonts w:ascii="Times New Roman" w:hAnsi="Times New Roman" w:cs="Times New Roman"/>
          <w:sz w:val="24"/>
          <w:szCs w:val="24"/>
        </w:rPr>
        <w:t xml:space="preserve"> faz, </w:t>
      </w:r>
      <w:proofErr w:type="spellStart"/>
      <w:r w:rsidRPr="008F336F">
        <w:rPr>
          <w:rFonts w:ascii="Times New Roman" w:hAnsi="Times New Roman" w:cs="Times New Roman"/>
          <w:sz w:val="24"/>
          <w:szCs w:val="24"/>
        </w:rPr>
        <w:t>AzMina</w:t>
      </w:r>
      <w:proofErr w:type="spellEnd"/>
      <w:r w:rsidRPr="008F336F">
        <w:rPr>
          <w:rFonts w:ascii="Times New Roman" w:hAnsi="Times New Roman" w:cs="Times New Roman"/>
          <w:sz w:val="24"/>
          <w:szCs w:val="24"/>
        </w:rPr>
        <w:t xml:space="preserve"> </w:t>
      </w:r>
      <w:proofErr w:type="spellStart"/>
      <w:r w:rsidRPr="008F336F">
        <w:rPr>
          <w:rFonts w:ascii="Times New Roman" w:hAnsi="Times New Roman" w:cs="Times New Roman"/>
          <w:sz w:val="24"/>
          <w:szCs w:val="24"/>
        </w:rPr>
        <w:t>Speak</w:t>
      </w:r>
      <w:proofErr w:type="spellEnd"/>
      <w:r w:rsidRPr="008F336F">
        <w:rPr>
          <w:rFonts w:ascii="Times New Roman" w:hAnsi="Times New Roman" w:cs="Times New Roman"/>
          <w:sz w:val="24"/>
          <w:szCs w:val="24"/>
        </w:rPr>
        <w:t xml:space="preserve"> </w:t>
      </w:r>
      <w:proofErr w:type="spellStart"/>
      <w:r w:rsidRPr="008F336F">
        <w:rPr>
          <w:rFonts w:ascii="Times New Roman" w:hAnsi="Times New Roman" w:cs="Times New Roman"/>
          <w:sz w:val="24"/>
          <w:szCs w:val="24"/>
        </w:rPr>
        <w:t>English</w:t>
      </w:r>
      <w:proofErr w:type="spellEnd"/>
      <w:r w:rsidRPr="008F336F">
        <w:rPr>
          <w:rFonts w:ascii="Times New Roman" w:hAnsi="Times New Roman" w:cs="Times New Roman"/>
          <w:sz w:val="24"/>
          <w:szCs w:val="24"/>
        </w:rPr>
        <w:t xml:space="preserve">, </w:t>
      </w:r>
      <w:proofErr w:type="spellStart"/>
      <w:r w:rsidRPr="008F336F">
        <w:rPr>
          <w:rFonts w:ascii="Times New Roman" w:hAnsi="Times New Roman" w:cs="Times New Roman"/>
          <w:sz w:val="24"/>
          <w:szCs w:val="24"/>
        </w:rPr>
        <w:t>AzMina</w:t>
      </w:r>
      <w:proofErr w:type="spellEnd"/>
      <w:r w:rsidRPr="008F336F">
        <w:rPr>
          <w:rFonts w:ascii="Times New Roman" w:hAnsi="Times New Roman" w:cs="Times New Roman"/>
          <w:sz w:val="24"/>
          <w:szCs w:val="24"/>
        </w:rPr>
        <w:t xml:space="preserve"> </w:t>
      </w:r>
      <w:proofErr w:type="spellStart"/>
      <w:r w:rsidRPr="008F336F">
        <w:rPr>
          <w:rFonts w:ascii="Times New Roman" w:hAnsi="Times New Roman" w:cs="Times New Roman"/>
          <w:sz w:val="24"/>
          <w:szCs w:val="24"/>
        </w:rPr>
        <w:t>Habla</w:t>
      </w:r>
      <w:proofErr w:type="spellEnd"/>
      <w:r w:rsidRPr="008F336F">
        <w:rPr>
          <w:rFonts w:ascii="Times New Roman" w:hAnsi="Times New Roman" w:cs="Times New Roman"/>
          <w:sz w:val="24"/>
          <w:szCs w:val="24"/>
        </w:rPr>
        <w:t xml:space="preserve"> </w:t>
      </w:r>
      <w:proofErr w:type="spellStart"/>
      <w:r w:rsidRPr="008F336F">
        <w:rPr>
          <w:rFonts w:ascii="Times New Roman" w:hAnsi="Times New Roman" w:cs="Times New Roman"/>
          <w:sz w:val="24"/>
          <w:szCs w:val="24"/>
        </w:rPr>
        <w:t>Español</w:t>
      </w:r>
      <w:proofErr w:type="spellEnd"/>
      <w:r w:rsidRPr="008F336F">
        <w:rPr>
          <w:rFonts w:ascii="Times New Roman" w:hAnsi="Times New Roman" w:cs="Times New Roman"/>
          <w:sz w:val="24"/>
          <w:szCs w:val="24"/>
        </w:rPr>
        <w:t>. Também há a editoria “especiais” que comporta as reportagens investigativas realizadas com financiamento coletivo. Essas investigações trazem casos de abusos e exploração sexual, geralmente de menores de idade, violação de crianças e mulheres indígenas, a violência doméstica, a</w:t>
      </w:r>
      <w:r>
        <w:rPr>
          <w:rFonts w:ascii="Times New Roman" w:hAnsi="Times New Roman" w:cs="Times New Roman"/>
          <w:sz w:val="24"/>
          <w:szCs w:val="24"/>
        </w:rPr>
        <w:t xml:space="preserve"> </w:t>
      </w:r>
      <w:r w:rsidRPr="008F336F">
        <w:rPr>
          <w:rFonts w:ascii="Times New Roman" w:hAnsi="Times New Roman" w:cs="Times New Roman"/>
          <w:sz w:val="24"/>
          <w:szCs w:val="24"/>
        </w:rPr>
        <w:t xml:space="preserve">violência na prostituição, precariedade de moradias, criminalização do aborto nas situações legais.  </w:t>
      </w:r>
    </w:p>
    <w:p w:rsidR="00DB2BE0" w:rsidRDefault="008F336F" w:rsidP="000F03C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Nossa análise recai sobre a </w:t>
      </w:r>
      <w:proofErr w:type="gramStart"/>
      <w:r>
        <w:rPr>
          <w:rFonts w:ascii="Times New Roman" w:hAnsi="Times New Roman" w:cs="Times New Roman"/>
          <w:sz w:val="24"/>
          <w:szCs w:val="24"/>
        </w:rPr>
        <w:t xml:space="preserve">coluna </w:t>
      </w:r>
      <w:r w:rsidR="00FF3788" w:rsidRPr="00C05D74">
        <w:rPr>
          <w:rFonts w:ascii="Times New Roman" w:hAnsi="Times New Roman" w:cs="Times New Roman"/>
          <w:sz w:val="24"/>
          <w:szCs w:val="24"/>
        </w:rPr>
        <w:t xml:space="preserve"> intitulada</w:t>
      </w:r>
      <w:proofErr w:type="gramEnd"/>
      <w:r w:rsidR="00FF3788" w:rsidRPr="00C05D74">
        <w:rPr>
          <w:rFonts w:ascii="Times New Roman" w:hAnsi="Times New Roman" w:cs="Times New Roman"/>
          <w:sz w:val="24"/>
          <w:szCs w:val="24"/>
        </w:rPr>
        <w:t xml:space="preserve"> “ Mãezinha vírgula”</w:t>
      </w:r>
      <w:r>
        <w:rPr>
          <w:rFonts w:ascii="Times New Roman" w:hAnsi="Times New Roman" w:cs="Times New Roman"/>
          <w:sz w:val="24"/>
          <w:szCs w:val="24"/>
        </w:rPr>
        <w:t>, os  onze  textos veiculados tratam acerca da maternidade desmitificada, para a análise foram escolhidos “</w:t>
      </w:r>
      <w:r w:rsidR="00B8400C" w:rsidRPr="00B8400C">
        <w:rPr>
          <w:rFonts w:ascii="Times New Roman" w:hAnsi="Times New Roman" w:cs="Times New Roman"/>
          <w:sz w:val="24"/>
          <w:szCs w:val="24"/>
        </w:rPr>
        <w:t>Saúde mental na maternidade: temos que falar sobre isso</w:t>
      </w:r>
      <w:r w:rsidR="00B8400C">
        <w:rPr>
          <w:rFonts w:ascii="Times New Roman" w:hAnsi="Times New Roman" w:cs="Times New Roman"/>
          <w:sz w:val="24"/>
          <w:szCs w:val="24"/>
        </w:rPr>
        <w:t xml:space="preserve">” (Equipe </w:t>
      </w:r>
      <w:proofErr w:type="spellStart"/>
      <w:r w:rsidR="00B8400C">
        <w:rPr>
          <w:rFonts w:ascii="Times New Roman" w:hAnsi="Times New Roman" w:cs="Times New Roman"/>
          <w:sz w:val="24"/>
          <w:szCs w:val="24"/>
        </w:rPr>
        <w:t>AZmina</w:t>
      </w:r>
      <w:proofErr w:type="spellEnd"/>
      <w:r w:rsidR="00B8400C">
        <w:rPr>
          <w:rFonts w:ascii="Times New Roman" w:hAnsi="Times New Roman" w:cs="Times New Roman"/>
          <w:sz w:val="24"/>
          <w:szCs w:val="24"/>
        </w:rPr>
        <w:t xml:space="preserve">- Thais </w:t>
      </w:r>
      <w:proofErr w:type="spellStart"/>
      <w:r w:rsidR="00B8400C">
        <w:rPr>
          <w:rFonts w:ascii="Times New Roman" w:hAnsi="Times New Roman" w:cs="Times New Roman"/>
          <w:sz w:val="24"/>
          <w:szCs w:val="24"/>
        </w:rPr>
        <w:t>Cemino</w:t>
      </w:r>
      <w:proofErr w:type="spellEnd"/>
      <w:r w:rsidR="00B8400C">
        <w:rPr>
          <w:rFonts w:ascii="Times New Roman" w:hAnsi="Times New Roman" w:cs="Times New Roman"/>
          <w:sz w:val="24"/>
          <w:szCs w:val="24"/>
        </w:rPr>
        <w:t>) e “M</w:t>
      </w:r>
      <w:r w:rsidR="00B8400C" w:rsidRPr="00B8400C">
        <w:rPr>
          <w:rFonts w:ascii="Times New Roman" w:hAnsi="Times New Roman" w:cs="Times New Roman"/>
          <w:sz w:val="24"/>
          <w:szCs w:val="24"/>
        </w:rPr>
        <w:t>ulher deveria pedir autorização do marido pra fazer laqueadura</w:t>
      </w:r>
      <w:r w:rsidR="00B8400C">
        <w:rPr>
          <w:rFonts w:ascii="Times New Roman" w:hAnsi="Times New Roman" w:cs="Times New Roman"/>
          <w:sz w:val="24"/>
          <w:szCs w:val="24"/>
        </w:rPr>
        <w:t xml:space="preserve">” (Nana Queiroz). </w:t>
      </w:r>
    </w:p>
    <w:p w:rsidR="00B8400C" w:rsidRDefault="00B8400C" w:rsidP="000F03C2">
      <w:pPr>
        <w:spacing w:line="360" w:lineRule="auto"/>
        <w:ind w:firstLine="708"/>
        <w:jc w:val="both"/>
        <w:rPr>
          <w:rFonts w:ascii="Times New Roman" w:hAnsi="Times New Roman" w:cs="Times New Roman"/>
          <w:i/>
          <w:sz w:val="24"/>
          <w:szCs w:val="24"/>
        </w:rPr>
      </w:pPr>
      <w:r>
        <w:rPr>
          <w:rFonts w:ascii="Times New Roman" w:hAnsi="Times New Roman" w:cs="Times New Roman"/>
          <w:sz w:val="24"/>
          <w:szCs w:val="24"/>
        </w:rPr>
        <w:t>No texto “</w:t>
      </w:r>
      <w:r w:rsidRPr="00B8400C">
        <w:rPr>
          <w:rFonts w:ascii="Times New Roman" w:hAnsi="Times New Roman" w:cs="Times New Roman"/>
          <w:sz w:val="24"/>
          <w:szCs w:val="24"/>
        </w:rPr>
        <w:t>Saúde mental na maternidade: temos que falar sobre isso”</w:t>
      </w:r>
      <w:r>
        <w:rPr>
          <w:rFonts w:ascii="Times New Roman" w:hAnsi="Times New Roman" w:cs="Times New Roman"/>
          <w:sz w:val="24"/>
          <w:szCs w:val="24"/>
        </w:rPr>
        <w:t xml:space="preserve">, veiculado </w:t>
      </w:r>
      <w:proofErr w:type="gramStart"/>
      <w:r>
        <w:rPr>
          <w:rFonts w:ascii="Times New Roman" w:hAnsi="Times New Roman" w:cs="Times New Roman"/>
          <w:sz w:val="24"/>
          <w:szCs w:val="24"/>
        </w:rPr>
        <w:t>dia  4</w:t>
      </w:r>
      <w:proofErr w:type="gramEnd"/>
      <w:r>
        <w:rPr>
          <w:rFonts w:ascii="Times New Roman" w:hAnsi="Times New Roman" w:cs="Times New Roman"/>
          <w:sz w:val="24"/>
          <w:szCs w:val="24"/>
        </w:rPr>
        <w:t xml:space="preserve"> de novembro de 2015, Thais </w:t>
      </w:r>
      <w:proofErr w:type="spellStart"/>
      <w:r>
        <w:rPr>
          <w:rFonts w:ascii="Times New Roman" w:hAnsi="Times New Roman" w:cs="Times New Roman"/>
          <w:sz w:val="24"/>
          <w:szCs w:val="24"/>
        </w:rPr>
        <w:t>Cemino</w:t>
      </w:r>
      <w:proofErr w:type="spellEnd"/>
      <w:r>
        <w:rPr>
          <w:rFonts w:ascii="Times New Roman" w:hAnsi="Times New Roman" w:cs="Times New Roman"/>
          <w:sz w:val="24"/>
          <w:szCs w:val="24"/>
        </w:rPr>
        <w:t xml:space="preserve"> faz um relato sobre a criação d</w:t>
      </w:r>
      <w:r w:rsidRPr="00B8400C">
        <w:rPr>
          <w:rFonts w:ascii="Times New Roman" w:hAnsi="Times New Roman" w:cs="Times New Roman"/>
          <w:sz w:val="24"/>
          <w:szCs w:val="24"/>
        </w:rPr>
        <w:t xml:space="preserve">o blog </w:t>
      </w:r>
      <w:r w:rsidRPr="00B8400C">
        <w:rPr>
          <w:rFonts w:ascii="Times New Roman" w:hAnsi="Times New Roman" w:cs="Times New Roman"/>
          <w:i/>
          <w:sz w:val="24"/>
          <w:szCs w:val="24"/>
        </w:rPr>
        <w:t>Temos que falar sobre isso</w:t>
      </w:r>
      <w:r>
        <w:rPr>
          <w:rFonts w:ascii="Times New Roman" w:hAnsi="Times New Roman" w:cs="Times New Roman"/>
          <w:i/>
          <w:sz w:val="24"/>
          <w:szCs w:val="24"/>
        </w:rPr>
        <w:t>:</w:t>
      </w:r>
    </w:p>
    <w:p w:rsidR="00B8400C" w:rsidRDefault="00B8400C" w:rsidP="00B8400C">
      <w:pPr>
        <w:spacing w:line="240" w:lineRule="auto"/>
        <w:ind w:left="2268"/>
        <w:jc w:val="both"/>
        <w:rPr>
          <w:rFonts w:ascii="Times New Roman" w:hAnsi="Times New Roman" w:cs="Times New Roman"/>
        </w:rPr>
      </w:pPr>
      <w:proofErr w:type="gramStart"/>
      <w:r w:rsidRPr="00B8400C">
        <w:rPr>
          <w:rFonts w:ascii="Times New Roman" w:hAnsi="Times New Roman" w:cs="Times New Roman"/>
        </w:rPr>
        <w:t>A  partir</w:t>
      </w:r>
      <w:proofErr w:type="gramEnd"/>
      <w:r w:rsidRPr="00B8400C">
        <w:rPr>
          <w:rFonts w:ascii="Times New Roman" w:hAnsi="Times New Roman" w:cs="Times New Roman"/>
        </w:rPr>
        <w:t xml:space="preserve"> da minha experiência pessoal entendi a importância de haver uma rede de acolhimento para as mulheres, em que elas pudessem falar sobre as dores e desafios durante a gestação, parto e o pós-parto. Um espaço para serem ouvidas sem serem julgadas. Mães são criticadas sem piedade, e acabam se isolando em silêncio com suas dores. Foi então que, em 5 de maio deste ano, criei o blog Temos que falar sobre isso </w:t>
      </w:r>
      <w:r>
        <w:rPr>
          <w:rFonts w:ascii="Times New Roman" w:hAnsi="Times New Roman" w:cs="Times New Roman"/>
        </w:rPr>
        <w:t>–</w:t>
      </w:r>
      <w:r w:rsidRPr="00B8400C">
        <w:rPr>
          <w:rFonts w:ascii="Times New Roman" w:hAnsi="Times New Roman" w:cs="Times New Roman"/>
        </w:rPr>
        <w:t xml:space="preserve"> </w:t>
      </w:r>
      <w:r>
        <w:rPr>
          <w:rFonts w:ascii="Times New Roman" w:hAnsi="Times New Roman" w:cs="Times New Roman"/>
        </w:rPr>
        <w:t>(</w:t>
      </w:r>
      <w:hyperlink r:id="rId7" w:history="1">
        <w:r w:rsidRPr="00E11160">
          <w:rPr>
            <w:rStyle w:val="Hyperlink"/>
            <w:rFonts w:ascii="Times New Roman" w:hAnsi="Times New Roman" w:cs="Times New Roman"/>
          </w:rPr>
          <w:t>https://azmina.com.br/reportagens/saude-mental-na-maternidade-temos-que-falar-sobre-isso/</w:t>
        </w:r>
      </w:hyperlink>
      <w:r>
        <w:rPr>
          <w:rFonts w:ascii="Times New Roman" w:hAnsi="Times New Roman" w:cs="Times New Roman"/>
        </w:rPr>
        <w:t>)</w:t>
      </w:r>
    </w:p>
    <w:p w:rsidR="00B8400C" w:rsidRDefault="00B8400C" w:rsidP="00B8400C">
      <w:pPr>
        <w:spacing w:line="240" w:lineRule="auto"/>
        <w:ind w:left="2268"/>
        <w:jc w:val="both"/>
        <w:rPr>
          <w:rFonts w:ascii="Times New Roman" w:hAnsi="Times New Roman" w:cs="Times New Roman"/>
        </w:rPr>
      </w:pPr>
    </w:p>
    <w:p w:rsidR="00733000" w:rsidRDefault="00B8400C" w:rsidP="0073300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A autora explica que o</w:t>
      </w:r>
      <w:r w:rsidRPr="00B8400C">
        <w:rPr>
          <w:rFonts w:ascii="Times New Roman" w:hAnsi="Times New Roman" w:cs="Times New Roman"/>
          <w:sz w:val="24"/>
          <w:szCs w:val="24"/>
        </w:rPr>
        <w:t xml:space="preserve"> projeto começou com a proposta de ser uma plataforma de relatos anônimos – chamada de “Desabafos Anônimos” – de mães que passaram por dificuldades durante o período gravídico-puerperal.</w:t>
      </w:r>
      <w:r>
        <w:rPr>
          <w:rFonts w:ascii="Times New Roman" w:hAnsi="Times New Roman" w:cs="Times New Roman"/>
          <w:sz w:val="24"/>
          <w:szCs w:val="24"/>
        </w:rPr>
        <w:t xml:space="preserve"> </w:t>
      </w:r>
      <w:r w:rsidR="00733000">
        <w:rPr>
          <w:rFonts w:ascii="Times New Roman" w:hAnsi="Times New Roman" w:cs="Times New Roman"/>
          <w:sz w:val="24"/>
          <w:szCs w:val="24"/>
        </w:rPr>
        <w:t xml:space="preserve">O texto aponta que o projeto </w:t>
      </w:r>
      <w:r w:rsidR="00733000" w:rsidRPr="00733000">
        <w:rPr>
          <w:rFonts w:ascii="Times New Roman" w:hAnsi="Times New Roman" w:cs="Times New Roman"/>
          <w:sz w:val="24"/>
          <w:szCs w:val="24"/>
        </w:rPr>
        <w:t>aborda</w:t>
      </w:r>
      <w:r w:rsidR="00733000">
        <w:rPr>
          <w:rFonts w:ascii="Times New Roman" w:hAnsi="Times New Roman" w:cs="Times New Roman"/>
          <w:sz w:val="24"/>
          <w:szCs w:val="24"/>
        </w:rPr>
        <w:t xml:space="preserve"> </w:t>
      </w:r>
      <w:r w:rsidR="00733000" w:rsidRPr="00733000">
        <w:rPr>
          <w:rFonts w:ascii="Times New Roman" w:hAnsi="Times New Roman" w:cs="Times New Roman"/>
          <w:sz w:val="24"/>
          <w:szCs w:val="24"/>
        </w:rPr>
        <w:t xml:space="preserve">temas como a depressão pós-parto, sofrimentos e transtornos ligados à saúde mental na maternidade, problemas com a amamentação, dificuldades na gravidez, perda gestacional e neonatal, partos traumáticos, violência obstétrica, gravidezes de alto risco e prematuridade extrema, entre outros. </w:t>
      </w:r>
      <w:r w:rsidRPr="00B8400C">
        <w:rPr>
          <w:rFonts w:ascii="Times New Roman" w:hAnsi="Times New Roman" w:cs="Times New Roman"/>
          <w:sz w:val="24"/>
          <w:szCs w:val="24"/>
        </w:rPr>
        <w:t>Depreende-se</w:t>
      </w:r>
      <w:r w:rsidR="00733000">
        <w:rPr>
          <w:rFonts w:ascii="Times New Roman" w:hAnsi="Times New Roman" w:cs="Times New Roman"/>
          <w:sz w:val="24"/>
          <w:szCs w:val="24"/>
        </w:rPr>
        <w:t xml:space="preserve"> desse discurso </w:t>
      </w:r>
      <w:r w:rsidR="00733000" w:rsidRPr="00B8400C">
        <w:rPr>
          <w:rFonts w:ascii="Times New Roman" w:hAnsi="Times New Roman" w:cs="Times New Roman"/>
          <w:sz w:val="24"/>
          <w:szCs w:val="24"/>
        </w:rPr>
        <w:t>que</w:t>
      </w:r>
      <w:r w:rsidRPr="00B8400C">
        <w:rPr>
          <w:rFonts w:ascii="Times New Roman" w:hAnsi="Times New Roman" w:cs="Times New Roman"/>
          <w:sz w:val="24"/>
          <w:szCs w:val="24"/>
        </w:rPr>
        <w:t xml:space="preserve"> as mulheres assumem uma posição bastante reflexiva diante da maternidade</w:t>
      </w:r>
      <w:r w:rsidR="00733000">
        <w:rPr>
          <w:rFonts w:ascii="Times New Roman" w:hAnsi="Times New Roman" w:cs="Times New Roman"/>
          <w:sz w:val="24"/>
          <w:szCs w:val="24"/>
        </w:rPr>
        <w:t xml:space="preserve"> “</w:t>
      </w:r>
      <w:r w:rsidR="00733000" w:rsidRPr="00733000">
        <w:rPr>
          <w:rFonts w:ascii="Times New Roman" w:hAnsi="Times New Roman" w:cs="Times New Roman"/>
          <w:sz w:val="24"/>
          <w:szCs w:val="24"/>
        </w:rPr>
        <w:t>Queremos promover o empoderamento da mulher através de mudanças na difícil realidade com que se deparam durante a gravidez, parto e pós-parto.</w:t>
      </w:r>
      <w:r w:rsidR="00733000">
        <w:rPr>
          <w:rFonts w:ascii="Times New Roman" w:hAnsi="Times New Roman" w:cs="Times New Roman"/>
          <w:sz w:val="24"/>
          <w:szCs w:val="24"/>
        </w:rPr>
        <w:t xml:space="preserve"> </w:t>
      </w:r>
      <w:r w:rsidR="00733000" w:rsidRPr="00733000">
        <w:rPr>
          <w:rFonts w:ascii="Times New Roman" w:hAnsi="Times New Roman" w:cs="Times New Roman"/>
          <w:sz w:val="24"/>
          <w:szCs w:val="24"/>
        </w:rPr>
        <w:t>O processo da maternidade é um salto no desconhecido.</w:t>
      </w:r>
      <w:r w:rsidR="00733000">
        <w:rPr>
          <w:rFonts w:ascii="Times New Roman" w:hAnsi="Times New Roman" w:cs="Times New Roman"/>
          <w:sz w:val="24"/>
          <w:szCs w:val="24"/>
        </w:rPr>
        <w:t>”</w:t>
      </w:r>
      <w:r w:rsidR="00733000" w:rsidRPr="00733000">
        <w:rPr>
          <w:rFonts w:ascii="Times New Roman" w:hAnsi="Times New Roman" w:cs="Times New Roman"/>
          <w:sz w:val="24"/>
          <w:szCs w:val="24"/>
        </w:rPr>
        <w:t xml:space="preserve"> </w:t>
      </w:r>
      <w:r w:rsidR="00733000">
        <w:rPr>
          <w:rFonts w:ascii="Times New Roman" w:hAnsi="Times New Roman" w:cs="Times New Roman"/>
          <w:sz w:val="24"/>
          <w:szCs w:val="24"/>
        </w:rPr>
        <w:t>(CEMINO, 2015)</w:t>
      </w:r>
      <w:r w:rsidR="00ED08BC">
        <w:rPr>
          <w:rFonts w:ascii="Times New Roman" w:hAnsi="Times New Roman" w:cs="Times New Roman"/>
          <w:sz w:val="24"/>
          <w:szCs w:val="24"/>
        </w:rPr>
        <w:t xml:space="preserve">. </w:t>
      </w:r>
    </w:p>
    <w:p w:rsidR="00525898" w:rsidRDefault="00574CCA" w:rsidP="00EF256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No artigo, </w:t>
      </w:r>
      <w:r w:rsidR="00525898">
        <w:rPr>
          <w:rFonts w:ascii="Times New Roman" w:hAnsi="Times New Roman" w:cs="Times New Roman"/>
          <w:sz w:val="24"/>
          <w:szCs w:val="24"/>
        </w:rPr>
        <w:t>r</w:t>
      </w:r>
      <w:r>
        <w:rPr>
          <w:rFonts w:ascii="Times New Roman" w:hAnsi="Times New Roman" w:cs="Times New Roman"/>
          <w:sz w:val="24"/>
          <w:szCs w:val="24"/>
        </w:rPr>
        <w:t>egistra</w:t>
      </w:r>
      <w:r w:rsidR="00525898">
        <w:rPr>
          <w:rFonts w:ascii="Times New Roman" w:hAnsi="Times New Roman" w:cs="Times New Roman"/>
          <w:sz w:val="24"/>
          <w:szCs w:val="24"/>
        </w:rPr>
        <w:t>-se</w:t>
      </w:r>
      <w:r>
        <w:rPr>
          <w:rFonts w:ascii="Times New Roman" w:hAnsi="Times New Roman" w:cs="Times New Roman"/>
          <w:sz w:val="24"/>
          <w:szCs w:val="24"/>
        </w:rPr>
        <w:t xml:space="preserve"> que a maternidade </w:t>
      </w:r>
      <w:proofErr w:type="gramStart"/>
      <w:r>
        <w:rPr>
          <w:rFonts w:ascii="Times New Roman" w:hAnsi="Times New Roman" w:cs="Times New Roman"/>
          <w:sz w:val="24"/>
          <w:szCs w:val="24"/>
        </w:rPr>
        <w:t xml:space="preserve">apresenta </w:t>
      </w:r>
      <w:r w:rsidRPr="00574CCA">
        <w:rPr>
          <w:rFonts w:ascii="Times New Roman" w:hAnsi="Times New Roman" w:cs="Times New Roman"/>
          <w:sz w:val="24"/>
          <w:szCs w:val="24"/>
        </w:rPr>
        <w:t xml:space="preserve"> momentos</w:t>
      </w:r>
      <w:proofErr w:type="gramEnd"/>
      <w:r w:rsidRPr="00574CCA">
        <w:rPr>
          <w:rFonts w:ascii="Times New Roman" w:hAnsi="Times New Roman" w:cs="Times New Roman"/>
          <w:sz w:val="24"/>
          <w:szCs w:val="24"/>
        </w:rPr>
        <w:t xml:space="preserve"> de ambivalência que podem ser muito confusos</w:t>
      </w:r>
      <w:r>
        <w:rPr>
          <w:rFonts w:ascii="Times New Roman" w:hAnsi="Times New Roman" w:cs="Times New Roman"/>
          <w:sz w:val="24"/>
          <w:szCs w:val="24"/>
        </w:rPr>
        <w:t xml:space="preserve">: “ </w:t>
      </w:r>
      <w:r w:rsidRPr="00574CCA">
        <w:rPr>
          <w:rFonts w:ascii="Times New Roman" w:hAnsi="Times New Roman" w:cs="Times New Roman"/>
          <w:sz w:val="24"/>
          <w:szCs w:val="24"/>
        </w:rPr>
        <w:t>É uma montanha-russa, precisa de muita entrega, te faz perder o controle e inclui tantas coisas que ninguém fala pra gente.</w:t>
      </w:r>
      <w:r>
        <w:rPr>
          <w:rFonts w:ascii="Times New Roman" w:hAnsi="Times New Roman" w:cs="Times New Roman"/>
          <w:sz w:val="24"/>
          <w:szCs w:val="24"/>
        </w:rPr>
        <w:t>” . Reforça que</w:t>
      </w:r>
      <w:r w:rsidRPr="00574CCA">
        <w:rPr>
          <w:rFonts w:ascii="Times New Roman" w:hAnsi="Times New Roman" w:cs="Times New Roman"/>
          <w:sz w:val="24"/>
          <w:szCs w:val="24"/>
        </w:rPr>
        <w:t xml:space="preserve"> não existem fórmulas mágicas, roteiros prontos ou verdades absolutas. É um caminho único </w:t>
      </w:r>
      <w:r>
        <w:rPr>
          <w:rFonts w:ascii="Times New Roman" w:hAnsi="Times New Roman" w:cs="Times New Roman"/>
          <w:sz w:val="24"/>
          <w:szCs w:val="24"/>
        </w:rPr>
        <w:t>‘</w:t>
      </w:r>
      <w:r w:rsidRPr="00574CCA">
        <w:rPr>
          <w:rFonts w:ascii="Times New Roman" w:hAnsi="Times New Roman" w:cs="Times New Roman"/>
          <w:sz w:val="24"/>
          <w:szCs w:val="24"/>
        </w:rPr>
        <w:t>para cada mãe e seu filhotinho…</w:t>
      </w:r>
      <w:r>
        <w:rPr>
          <w:rFonts w:ascii="Times New Roman" w:hAnsi="Times New Roman" w:cs="Times New Roman"/>
          <w:sz w:val="24"/>
          <w:szCs w:val="24"/>
        </w:rPr>
        <w:t>’, sendo assim rompe</w:t>
      </w:r>
      <w:r w:rsidRPr="00574CCA">
        <w:rPr>
          <w:rFonts w:ascii="Times New Roman" w:hAnsi="Times New Roman" w:cs="Times New Roman"/>
          <w:sz w:val="24"/>
          <w:szCs w:val="24"/>
        </w:rPr>
        <w:t xml:space="preserve"> a imagem de mãe idealizada, bem como a dos bebês, vistos de maneira agradável e deliciosa. De acordo com </w:t>
      </w:r>
      <w:proofErr w:type="spellStart"/>
      <w:r w:rsidRPr="00574CCA">
        <w:rPr>
          <w:rFonts w:ascii="Times New Roman" w:hAnsi="Times New Roman" w:cs="Times New Roman"/>
          <w:sz w:val="24"/>
          <w:szCs w:val="24"/>
        </w:rPr>
        <w:t>Badinter</w:t>
      </w:r>
      <w:proofErr w:type="spellEnd"/>
      <w:r w:rsidRPr="00574CCA">
        <w:rPr>
          <w:rFonts w:ascii="Times New Roman" w:hAnsi="Times New Roman" w:cs="Times New Roman"/>
          <w:sz w:val="24"/>
          <w:szCs w:val="24"/>
        </w:rPr>
        <w:t xml:space="preserve"> (1985, p. 202</w:t>
      </w:r>
      <w:r w:rsidR="00EF256A">
        <w:rPr>
          <w:rFonts w:ascii="Times New Roman" w:hAnsi="Times New Roman" w:cs="Times New Roman"/>
          <w:sz w:val="24"/>
          <w:szCs w:val="24"/>
        </w:rPr>
        <w:t>)</w:t>
      </w:r>
      <w:r w:rsidRPr="00574CCA">
        <w:rPr>
          <w:rFonts w:ascii="Times New Roman" w:hAnsi="Times New Roman" w:cs="Times New Roman"/>
          <w:sz w:val="24"/>
          <w:szCs w:val="24"/>
        </w:rPr>
        <w:t xml:space="preserve">. O bebê e a criança transformaram-se nos objetos privilegiados da atenção materna. A mulher, a partir desse momento, aceitou sacrificar-se ao extremo para que seu filho vivesse melhor junto dela. </w:t>
      </w:r>
      <w:r w:rsidR="00EF256A">
        <w:rPr>
          <w:rFonts w:ascii="Times New Roman" w:hAnsi="Times New Roman" w:cs="Times New Roman"/>
          <w:sz w:val="24"/>
          <w:szCs w:val="24"/>
        </w:rPr>
        <w:t xml:space="preserve"> </w:t>
      </w:r>
    </w:p>
    <w:p w:rsidR="00574CCA" w:rsidRDefault="00EF256A" w:rsidP="0052589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As ideias expostas por Thais v</w:t>
      </w:r>
      <w:r w:rsidR="00525898">
        <w:rPr>
          <w:rFonts w:ascii="Times New Roman" w:hAnsi="Times New Roman" w:cs="Times New Roman"/>
          <w:sz w:val="24"/>
          <w:szCs w:val="24"/>
        </w:rPr>
        <w:t>ão</w:t>
      </w:r>
      <w:r>
        <w:rPr>
          <w:rFonts w:ascii="Times New Roman" w:hAnsi="Times New Roman" w:cs="Times New Roman"/>
          <w:sz w:val="24"/>
          <w:szCs w:val="24"/>
        </w:rPr>
        <w:t xml:space="preserve"> na contramão </w:t>
      </w:r>
      <w:r w:rsidRPr="00EF256A">
        <w:rPr>
          <w:rFonts w:ascii="Times New Roman" w:hAnsi="Times New Roman" w:cs="Times New Roman"/>
          <w:sz w:val="24"/>
          <w:szCs w:val="24"/>
        </w:rPr>
        <w:t>do discurso higienista</w:t>
      </w:r>
      <w:r>
        <w:rPr>
          <w:rFonts w:ascii="Times New Roman" w:hAnsi="Times New Roman" w:cs="Times New Roman"/>
          <w:sz w:val="24"/>
          <w:szCs w:val="24"/>
        </w:rPr>
        <w:t xml:space="preserve"> que pretendia </w:t>
      </w:r>
      <w:r w:rsidRPr="00EF256A">
        <w:rPr>
          <w:rFonts w:ascii="Times New Roman" w:hAnsi="Times New Roman" w:cs="Times New Roman"/>
          <w:sz w:val="24"/>
          <w:szCs w:val="24"/>
        </w:rPr>
        <w:t xml:space="preserve">converter as mulheres ao modelo da mãe </w:t>
      </w:r>
      <w:proofErr w:type="gramStart"/>
      <w:r w:rsidRPr="00EF256A">
        <w:rPr>
          <w:rFonts w:ascii="Times New Roman" w:hAnsi="Times New Roman" w:cs="Times New Roman"/>
          <w:sz w:val="24"/>
          <w:szCs w:val="24"/>
        </w:rPr>
        <w:t>amorosa,  com</w:t>
      </w:r>
      <w:proofErr w:type="gramEnd"/>
      <w:r w:rsidRPr="00EF256A">
        <w:rPr>
          <w:rFonts w:ascii="Times New Roman" w:hAnsi="Times New Roman" w:cs="Times New Roman"/>
          <w:sz w:val="24"/>
          <w:szCs w:val="24"/>
        </w:rPr>
        <w:t xml:space="preserve"> o figurino da mãe higiênica</w:t>
      </w:r>
      <w:r>
        <w:rPr>
          <w:rFonts w:ascii="Times New Roman" w:hAnsi="Times New Roman" w:cs="Times New Roman"/>
          <w:sz w:val="24"/>
          <w:szCs w:val="24"/>
        </w:rPr>
        <w:t xml:space="preserve">. Para </w:t>
      </w:r>
      <w:r w:rsidRPr="00EF256A">
        <w:rPr>
          <w:rFonts w:ascii="Times New Roman" w:hAnsi="Times New Roman" w:cs="Times New Roman"/>
          <w:sz w:val="24"/>
          <w:szCs w:val="24"/>
        </w:rPr>
        <w:t>Moreira (2009, p.20), não foram somente os médicos higienistas que fortaleceram o discurso das características específicas do papel materno, mas houve pedagogos, psiquiatras, psicólogos e psicanalistas que “por meio de seus conhecimentos especializados e intervenções contribuíram para a construção de normativas destinadas a regular a vida familiar e individual”.</w:t>
      </w:r>
    </w:p>
    <w:p w:rsidR="00574CCA" w:rsidRPr="00EB78A2" w:rsidRDefault="00EF256A" w:rsidP="00EB78A2">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Pr="00EF256A">
        <w:rPr>
          <w:rFonts w:ascii="Times New Roman" w:hAnsi="Times New Roman" w:cs="Times New Roman"/>
          <w:sz w:val="24"/>
          <w:szCs w:val="24"/>
        </w:rPr>
        <w:t xml:space="preserve">A mãe que escreve na Revista </w:t>
      </w:r>
      <w:proofErr w:type="spellStart"/>
      <w:r w:rsidR="00353EB8" w:rsidRPr="00EF256A">
        <w:rPr>
          <w:rFonts w:ascii="Times New Roman" w:hAnsi="Times New Roman" w:cs="Times New Roman"/>
          <w:sz w:val="24"/>
          <w:szCs w:val="24"/>
        </w:rPr>
        <w:t>AZmina</w:t>
      </w:r>
      <w:proofErr w:type="spellEnd"/>
      <w:r w:rsidR="00353EB8" w:rsidRPr="00EF256A">
        <w:rPr>
          <w:rFonts w:ascii="Times New Roman" w:hAnsi="Times New Roman" w:cs="Times New Roman"/>
          <w:sz w:val="24"/>
          <w:szCs w:val="24"/>
        </w:rPr>
        <w:t xml:space="preserve"> aponta</w:t>
      </w:r>
      <w:r w:rsidRPr="00EF256A">
        <w:rPr>
          <w:rFonts w:ascii="Times New Roman" w:hAnsi="Times New Roman" w:cs="Times New Roman"/>
          <w:sz w:val="24"/>
          <w:szCs w:val="24"/>
        </w:rPr>
        <w:t xml:space="preserve"> para o tabu em torno dos transtornos psicológicos, </w:t>
      </w:r>
      <w:r w:rsidR="00353EB8" w:rsidRPr="00EF256A">
        <w:rPr>
          <w:rFonts w:ascii="Times New Roman" w:hAnsi="Times New Roman" w:cs="Times New Roman"/>
          <w:sz w:val="24"/>
          <w:szCs w:val="24"/>
        </w:rPr>
        <w:t>sentimento</w:t>
      </w:r>
      <w:r w:rsidRPr="00EF256A">
        <w:rPr>
          <w:rFonts w:ascii="Times New Roman" w:hAnsi="Times New Roman" w:cs="Times New Roman"/>
          <w:sz w:val="24"/>
          <w:szCs w:val="24"/>
        </w:rPr>
        <w:t xml:space="preserve"> de tristeza, impotência, ambivalência, culpa, medo, solidão, ansiedade, depressão, desilusão, luto, entre outros, que também são parte da maternidade, porém não são permitidos às mães de sentir ou manifestar.</w:t>
      </w:r>
      <w:r w:rsidR="00EB78A2">
        <w:rPr>
          <w:rFonts w:ascii="Times New Roman" w:hAnsi="Times New Roman" w:cs="Times New Roman"/>
          <w:sz w:val="24"/>
          <w:szCs w:val="24"/>
        </w:rPr>
        <w:t xml:space="preserve"> </w:t>
      </w:r>
      <w:r w:rsidRPr="00EF256A">
        <w:rPr>
          <w:rFonts w:ascii="Times New Roman" w:hAnsi="Times New Roman" w:cs="Times New Roman"/>
          <w:sz w:val="24"/>
          <w:szCs w:val="24"/>
        </w:rPr>
        <w:t xml:space="preserve">Ao contrário, ainda cobra-se delas que estejam felizes e contentes, em tempo integral, que não se sintam frágeis ou admitam que enfrentam dificuldades, pois isso é taxado como fracasso, criando </w:t>
      </w:r>
      <w:r w:rsidRPr="00EF256A">
        <w:rPr>
          <w:rFonts w:ascii="Times New Roman" w:hAnsi="Times New Roman" w:cs="Times New Roman"/>
          <w:sz w:val="24"/>
          <w:szCs w:val="24"/>
        </w:rPr>
        <w:lastRenderedPageBreak/>
        <w:t xml:space="preserve">uma culpa sem fim que muitas vezes é reforçada pela mídia, pela família, pelas </w:t>
      </w:r>
      <w:r w:rsidRPr="00EB78A2">
        <w:rPr>
          <w:rFonts w:ascii="Times New Roman" w:hAnsi="Times New Roman" w:cs="Times New Roman"/>
          <w:sz w:val="24"/>
          <w:szCs w:val="24"/>
        </w:rPr>
        <w:t>instituições e pela sociedade em geral</w:t>
      </w:r>
      <w:r w:rsidR="00EB78A2" w:rsidRPr="00EB78A2">
        <w:rPr>
          <w:rFonts w:ascii="Times New Roman" w:hAnsi="Times New Roman" w:cs="Times New Roman"/>
          <w:sz w:val="24"/>
          <w:szCs w:val="24"/>
        </w:rPr>
        <w:t>.</w:t>
      </w:r>
    </w:p>
    <w:p w:rsidR="00353EB8" w:rsidRDefault="00EB78A2" w:rsidP="00353EB8">
      <w:pPr>
        <w:spacing w:line="360" w:lineRule="auto"/>
        <w:jc w:val="both"/>
        <w:rPr>
          <w:rFonts w:ascii="Times New Roman" w:hAnsi="Times New Roman" w:cs="Times New Roman"/>
          <w:sz w:val="24"/>
          <w:szCs w:val="24"/>
        </w:rPr>
      </w:pPr>
      <w:r w:rsidRPr="00EB78A2">
        <w:rPr>
          <w:rFonts w:ascii="Times New Roman" w:hAnsi="Times New Roman" w:cs="Times New Roman"/>
          <w:sz w:val="24"/>
          <w:szCs w:val="24"/>
        </w:rPr>
        <w:t xml:space="preserve"> </w:t>
      </w:r>
      <w:r w:rsidRPr="00EB78A2">
        <w:rPr>
          <w:rFonts w:ascii="Times New Roman" w:hAnsi="Times New Roman" w:cs="Times New Roman"/>
          <w:sz w:val="24"/>
          <w:szCs w:val="24"/>
        </w:rPr>
        <w:tab/>
      </w:r>
      <w:r w:rsidRPr="005E7B3C">
        <w:rPr>
          <w:rFonts w:ascii="Times New Roman" w:hAnsi="Times New Roman" w:cs="Times New Roman"/>
          <w:sz w:val="24"/>
          <w:szCs w:val="24"/>
        </w:rPr>
        <w:t xml:space="preserve">O segundo texto “Parto humanizado no SUS: a regra que ainda é exceção” escrito </w:t>
      </w:r>
      <w:r w:rsidR="00353EB8" w:rsidRPr="005E7B3C">
        <w:rPr>
          <w:rFonts w:ascii="Times New Roman" w:hAnsi="Times New Roman" w:cs="Times New Roman"/>
          <w:sz w:val="24"/>
          <w:szCs w:val="24"/>
        </w:rPr>
        <w:t>por Paula</w:t>
      </w:r>
      <w:r w:rsidRPr="005E7B3C">
        <w:rPr>
          <w:rFonts w:ascii="Times New Roman" w:hAnsi="Times New Roman" w:cs="Times New Roman"/>
          <w:sz w:val="24"/>
          <w:szCs w:val="24"/>
        </w:rPr>
        <w:t xml:space="preserve"> </w:t>
      </w:r>
      <w:proofErr w:type="spellStart"/>
      <w:r w:rsidRPr="005E7B3C">
        <w:rPr>
          <w:rFonts w:ascii="Times New Roman" w:hAnsi="Times New Roman" w:cs="Times New Roman"/>
          <w:sz w:val="24"/>
          <w:szCs w:val="24"/>
        </w:rPr>
        <w:t>Fróes</w:t>
      </w:r>
      <w:proofErr w:type="spellEnd"/>
      <w:r w:rsidRPr="005E7B3C">
        <w:rPr>
          <w:rFonts w:ascii="Times New Roman" w:hAnsi="Times New Roman" w:cs="Times New Roman"/>
          <w:sz w:val="24"/>
          <w:szCs w:val="24"/>
        </w:rPr>
        <w:t xml:space="preserve"> promove uma reflexão sobre parto humanizado, </w:t>
      </w:r>
      <w:proofErr w:type="spellStart"/>
      <w:r w:rsidRPr="005E7B3C">
        <w:rPr>
          <w:rFonts w:ascii="Times New Roman" w:hAnsi="Times New Roman" w:cs="Times New Roman"/>
          <w:sz w:val="24"/>
          <w:szCs w:val="24"/>
        </w:rPr>
        <w:t>Fróes</w:t>
      </w:r>
      <w:proofErr w:type="spellEnd"/>
      <w:r w:rsidRPr="005E7B3C">
        <w:rPr>
          <w:rFonts w:ascii="Times New Roman" w:hAnsi="Times New Roman" w:cs="Times New Roman"/>
          <w:sz w:val="24"/>
          <w:szCs w:val="24"/>
        </w:rPr>
        <w:t xml:space="preserve"> assevera </w:t>
      </w:r>
      <w:proofErr w:type="gramStart"/>
      <w:r w:rsidRPr="005E7B3C">
        <w:rPr>
          <w:rFonts w:ascii="Times New Roman" w:hAnsi="Times New Roman" w:cs="Times New Roman"/>
          <w:sz w:val="24"/>
          <w:szCs w:val="24"/>
        </w:rPr>
        <w:t>que  apesar</w:t>
      </w:r>
      <w:proofErr w:type="gramEnd"/>
      <w:r w:rsidRPr="005E7B3C">
        <w:rPr>
          <w:rFonts w:ascii="Times New Roman" w:hAnsi="Times New Roman" w:cs="Times New Roman"/>
          <w:sz w:val="24"/>
          <w:szCs w:val="24"/>
        </w:rPr>
        <w:t xml:space="preserve"> de o governo ter estabelecido o parto humanizado como regra na rede pública, as mulheres ainda vivem um sorteio em que as chances de tomar decisões sobre o próprio corpo dependem do bom humor do plantonista</w:t>
      </w:r>
      <w:r w:rsidR="005E7B3C">
        <w:rPr>
          <w:rFonts w:ascii="Times New Roman" w:hAnsi="Times New Roman" w:cs="Times New Roman"/>
          <w:sz w:val="24"/>
          <w:szCs w:val="24"/>
        </w:rPr>
        <w:t xml:space="preserve">. </w:t>
      </w:r>
      <w:r w:rsidR="00353EB8" w:rsidRPr="00353EB8">
        <w:rPr>
          <w:rFonts w:ascii="Times New Roman" w:hAnsi="Times New Roman" w:cs="Times New Roman"/>
          <w:sz w:val="24"/>
          <w:szCs w:val="24"/>
        </w:rPr>
        <w:t xml:space="preserve">Na tentativa de viver o nascimento de seus filhos sem intervenções desnecessárias, muitas mulheres tentam recorrer aos centros de parto normal. Nesses locais, a assistência é feita por enfermeiras obstetras, profissionais cuja formação é voltada para o atendimento humanizado às </w:t>
      </w:r>
      <w:proofErr w:type="gramStart"/>
      <w:r w:rsidR="00353EB8" w:rsidRPr="00353EB8">
        <w:rPr>
          <w:rFonts w:ascii="Times New Roman" w:hAnsi="Times New Roman" w:cs="Times New Roman"/>
          <w:sz w:val="24"/>
          <w:szCs w:val="24"/>
        </w:rPr>
        <w:t xml:space="preserve">gestantes </w:t>
      </w:r>
      <w:r w:rsidR="00353EB8">
        <w:rPr>
          <w:rFonts w:ascii="Times New Roman" w:hAnsi="Times New Roman" w:cs="Times New Roman"/>
          <w:sz w:val="24"/>
          <w:szCs w:val="24"/>
        </w:rPr>
        <w:t>.</w:t>
      </w:r>
      <w:proofErr w:type="gramEnd"/>
    </w:p>
    <w:p w:rsidR="00353EB8" w:rsidRPr="00353EB8" w:rsidRDefault="00353EB8" w:rsidP="00353EB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texto remete-nos a um tema delicado e pouco debatido, até pouco tempo, </w:t>
      </w:r>
      <w:proofErr w:type="gramStart"/>
      <w:r>
        <w:rPr>
          <w:rFonts w:ascii="Times New Roman" w:hAnsi="Times New Roman" w:cs="Times New Roman"/>
          <w:sz w:val="24"/>
          <w:szCs w:val="24"/>
        </w:rPr>
        <w:t xml:space="preserve">a </w:t>
      </w:r>
      <w:r w:rsidRPr="00353EB8">
        <w:rPr>
          <w:rFonts w:ascii="Times New Roman" w:hAnsi="Times New Roman" w:cs="Times New Roman"/>
          <w:sz w:val="24"/>
          <w:szCs w:val="24"/>
        </w:rPr>
        <w:t xml:space="preserve"> </w:t>
      </w:r>
      <w:r>
        <w:rPr>
          <w:rFonts w:ascii="Times New Roman" w:hAnsi="Times New Roman" w:cs="Times New Roman"/>
          <w:sz w:val="24"/>
          <w:szCs w:val="24"/>
        </w:rPr>
        <w:t>forma</w:t>
      </w:r>
      <w:proofErr w:type="gramEnd"/>
      <w:r>
        <w:rPr>
          <w:rFonts w:ascii="Times New Roman" w:hAnsi="Times New Roman" w:cs="Times New Roman"/>
          <w:sz w:val="24"/>
          <w:szCs w:val="24"/>
        </w:rPr>
        <w:t xml:space="preserve">  </w:t>
      </w:r>
      <w:r w:rsidRPr="00353EB8">
        <w:rPr>
          <w:rFonts w:ascii="Times New Roman" w:hAnsi="Times New Roman" w:cs="Times New Roman"/>
          <w:sz w:val="24"/>
          <w:szCs w:val="24"/>
        </w:rPr>
        <w:t xml:space="preserve">grosseira, humilhante, desrespeitosa, agressiva ou mesmo violenta, </w:t>
      </w:r>
      <w:r w:rsidR="00525898">
        <w:rPr>
          <w:rFonts w:ascii="Times New Roman" w:hAnsi="Times New Roman" w:cs="Times New Roman"/>
          <w:sz w:val="24"/>
          <w:szCs w:val="24"/>
        </w:rPr>
        <w:t xml:space="preserve">que ocorre </w:t>
      </w:r>
      <w:r>
        <w:rPr>
          <w:rFonts w:ascii="Times New Roman" w:hAnsi="Times New Roman" w:cs="Times New Roman"/>
          <w:sz w:val="24"/>
          <w:szCs w:val="24"/>
        </w:rPr>
        <w:t xml:space="preserve">durante o parto </w:t>
      </w:r>
      <w:r w:rsidRPr="00353EB8">
        <w:rPr>
          <w:rFonts w:ascii="Times New Roman" w:hAnsi="Times New Roman" w:cs="Times New Roman"/>
          <w:sz w:val="24"/>
          <w:szCs w:val="24"/>
        </w:rPr>
        <w:t>pelo simples fato de ser mulher. Quando a mulher se sente desrespeitada nas instituições de saúde durante o atendimento ao pré</w:t>
      </w:r>
      <w:r>
        <w:rPr>
          <w:rFonts w:ascii="Times New Roman" w:hAnsi="Times New Roman" w:cs="Times New Roman"/>
          <w:sz w:val="24"/>
          <w:szCs w:val="24"/>
        </w:rPr>
        <w:t>-</w:t>
      </w:r>
      <w:r w:rsidRPr="00353EB8">
        <w:rPr>
          <w:rFonts w:ascii="Times New Roman" w:hAnsi="Times New Roman" w:cs="Times New Roman"/>
          <w:sz w:val="24"/>
          <w:szCs w:val="24"/>
        </w:rPr>
        <w:t>natal, parto, aborto ou puerpério, dizemos que ela passou por uma situação de violência. Essa situação é chamada de violência obstétrica.</w:t>
      </w:r>
    </w:p>
    <w:p w:rsidR="005E7B3C" w:rsidRDefault="00353EB8" w:rsidP="00353EB8">
      <w:pPr>
        <w:spacing w:line="360" w:lineRule="auto"/>
        <w:ind w:firstLine="708"/>
        <w:jc w:val="both"/>
        <w:rPr>
          <w:rFonts w:ascii="Times New Roman" w:hAnsi="Times New Roman" w:cs="Times New Roman"/>
          <w:sz w:val="24"/>
          <w:szCs w:val="24"/>
        </w:rPr>
      </w:pPr>
      <w:r w:rsidRPr="00353EB8">
        <w:rPr>
          <w:rFonts w:ascii="Times New Roman" w:hAnsi="Times New Roman" w:cs="Times New Roman"/>
          <w:sz w:val="24"/>
          <w:szCs w:val="24"/>
        </w:rPr>
        <w:t>O termo violência obstétrica é relativamente novo, embora as mulheres sejam desrespeitadas quando procuram atendimento a sua saúde sexual e reprodutiva há muito tempo. Isso porque existe a tendência a tratar qualquer tipo de violência contra a mulher como algo natural, que é assim mesmo. Então, se a mulher reclama do tratamento rude de um profissional de saúde, dizem que ela mereceu ou que ela provocou a situação. Ou, ainda, que o profissional estava estressado ou cansado e que a mulher deve relevar a violência sofrida.</w:t>
      </w:r>
    </w:p>
    <w:p w:rsidR="00525898" w:rsidRDefault="00525898" w:rsidP="00353EB8">
      <w:pPr>
        <w:spacing w:line="360" w:lineRule="auto"/>
        <w:ind w:firstLine="708"/>
        <w:jc w:val="both"/>
        <w:rPr>
          <w:rFonts w:ascii="Times New Roman" w:hAnsi="Times New Roman" w:cs="Times New Roman"/>
          <w:sz w:val="24"/>
          <w:szCs w:val="24"/>
        </w:rPr>
      </w:pPr>
    </w:p>
    <w:p w:rsidR="00CC674D" w:rsidRPr="00CC674D" w:rsidRDefault="00636AC9" w:rsidP="00353EB8">
      <w:pPr>
        <w:spacing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O </w:t>
      </w:r>
      <w:r w:rsidRPr="00CC674D">
        <w:rPr>
          <w:rFonts w:ascii="Times New Roman" w:hAnsi="Times New Roman" w:cs="Times New Roman"/>
          <w:b/>
          <w:sz w:val="24"/>
          <w:szCs w:val="24"/>
        </w:rPr>
        <w:t>devir</w:t>
      </w:r>
      <w:r w:rsidR="00CC674D">
        <w:rPr>
          <w:rFonts w:ascii="Times New Roman" w:hAnsi="Times New Roman" w:cs="Times New Roman"/>
          <w:b/>
          <w:sz w:val="24"/>
          <w:szCs w:val="24"/>
        </w:rPr>
        <w:t>...</w:t>
      </w:r>
    </w:p>
    <w:p w:rsidR="00353EB8" w:rsidRDefault="00353EB8" w:rsidP="00353EB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Percebemos, pois, que as ideias expostas na </w:t>
      </w:r>
      <w:r w:rsidR="0052255F">
        <w:rPr>
          <w:rFonts w:ascii="Times New Roman" w:hAnsi="Times New Roman" w:cs="Times New Roman"/>
          <w:sz w:val="24"/>
          <w:szCs w:val="24"/>
        </w:rPr>
        <w:t>coluna “</w:t>
      </w:r>
      <w:r w:rsidR="0052255F" w:rsidRPr="00353EB8">
        <w:rPr>
          <w:rFonts w:ascii="Times New Roman" w:hAnsi="Times New Roman" w:cs="Times New Roman"/>
          <w:sz w:val="24"/>
          <w:szCs w:val="24"/>
        </w:rPr>
        <w:t>Mãezinha</w:t>
      </w:r>
      <w:r w:rsidRPr="00353EB8">
        <w:rPr>
          <w:rFonts w:ascii="Times New Roman" w:hAnsi="Times New Roman" w:cs="Times New Roman"/>
          <w:sz w:val="24"/>
          <w:szCs w:val="24"/>
        </w:rPr>
        <w:t xml:space="preserve"> vírgula”,</w:t>
      </w:r>
      <w:r w:rsidR="0052255F" w:rsidRPr="0052255F">
        <w:t xml:space="preserve"> </w:t>
      </w:r>
      <w:r w:rsidR="0052255F">
        <w:t>c</w:t>
      </w:r>
      <w:r w:rsidR="0052255F" w:rsidRPr="0052255F">
        <w:rPr>
          <w:rFonts w:ascii="Times New Roman" w:hAnsi="Times New Roman" w:cs="Times New Roman"/>
          <w:sz w:val="24"/>
          <w:szCs w:val="24"/>
        </w:rPr>
        <w:t xml:space="preserve">onforme Venâncio (2002, p.195) e </w:t>
      </w:r>
      <w:proofErr w:type="spellStart"/>
      <w:r w:rsidR="0052255F" w:rsidRPr="0052255F">
        <w:rPr>
          <w:rFonts w:ascii="Times New Roman" w:hAnsi="Times New Roman" w:cs="Times New Roman"/>
          <w:sz w:val="24"/>
          <w:szCs w:val="24"/>
        </w:rPr>
        <w:t>Badinter</w:t>
      </w:r>
      <w:proofErr w:type="spellEnd"/>
      <w:r w:rsidR="0052255F" w:rsidRPr="0052255F">
        <w:rPr>
          <w:rFonts w:ascii="Times New Roman" w:hAnsi="Times New Roman" w:cs="Times New Roman"/>
          <w:sz w:val="24"/>
          <w:szCs w:val="24"/>
        </w:rPr>
        <w:t xml:space="preserve"> (2011) percorre</w:t>
      </w:r>
      <w:r w:rsidR="0052255F">
        <w:rPr>
          <w:rFonts w:ascii="Times New Roman" w:hAnsi="Times New Roman" w:cs="Times New Roman"/>
          <w:sz w:val="24"/>
          <w:szCs w:val="24"/>
        </w:rPr>
        <w:t>m</w:t>
      </w:r>
      <w:r w:rsidR="0052255F" w:rsidRPr="0052255F">
        <w:rPr>
          <w:rFonts w:ascii="Times New Roman" w:hAnsi="Times New Roman" w:cs="Times New Roman"/>
          <w:sz w:val="24"/>
          <w:szCs w:val="24"/>
        </w:rPr>
        <w:t xml:space="preserve"> a história das atitudes maternas,</w:t>
      </w:r>
      <w:r w:rsidR="0052255F">
        <w:rPr>
          <w:rFonts w:ascii="Times New Roman" w:hAnsi="Times New Roman" w:cs="Times New Roman"/>
          <w:sz w:val="24"/>
          <w:szCs w:val="24"/>
        </w:rPr>
        <w:t xml:space="preserve"> e demonstram que</w:t>
      </w:r>
      <w:r w:rsidR="0052255F" w:rsidRPr="0052255F">
        <w:rPr>
          <w:rFonts w:ascii="Times New Roman" w:hAnsi="Times New Roman" w:cs="Times New Roman"/>
          <w:sz w:val="24"/>
          <w:szCs w:val="24"/>
        </w:rPr>
        <w:t xml:space="preserve"> o instinto materno é um mito.</w:t>
      </w:r>
      <w:r w:rsidR="0052255F">
        <w:rPr>
          <w:rFonts w:ascii="Times New Roman" w:hAnsi="Times New Roman" w:cs="Times New Roman"/>
          <w:sz w:val="24"/>
          <w:szCs w:val="24"/>
        </w:rPr>
        <w:t xml:space="preserve"> As autoras de </w:t>
      </w:r>
      <w:proofErr w:type="spellStart"/>
      <w:r w:rsidR="0052255F">
        <w:rPr>
          <w:rFonts w:ascii="Times New Roman" w:hAnsi="Times New Roman" w:cs="Times New Roman"/>
          <w:sz w:val="24"/>
          <w:szCs w:val="24"/>
        </w:rPr>
        <w:t>AZmina</w:t>
      </w:r>
      <w:proofErr w:type="spellEnd"/>
      <w:r w:rsidR="0052255F">
        <w:rPr>
          <w:rFonts w:ascii="Times New Roman" w:hAnsi="Times New Roman" w:cs="Times New Roman"/>
          <w:sz w:val="24"/>
          <w:szCs w:val="24"/>
        </w:rPr>
        <w:t xml:space="preserve"> registram que </w:t>
      </w:r>
      <w:r w:rsidR="0052255F" w:rsidRPr="0052255F">
        <w:rPr>
          <w:rFonts w:ascii="Times New Roman" w:hAnsi="Times New Roman" w:cs="Times New Roman"/>
          <w:sz w:val="24"/>
          <w:szCs w:val="24"/>
        </w:rPr>
        <w:t>nenhuma conduta universal e necessária para ser mãe, mas ao contrário, constata-se a extrema variabilidade dos sentimentos maternos, segundo a cultura, ambições ou frustrações da mulher</w:t>
      </w:r>
      <w:r w:rsidR="0052255F">
        <w:rPr>
          <w:rFonts w:ascii="Times New Roman" w:hAnsi="Times New Roman" w:cs="Times New Roman"/>
          <w:sz w:val="24"/>
          <w:szCs w:val="24"/>
        </w:rPr>
        <w:t>.</w:t>
      </w:r>
    </w:p>
    <w:p w:rsidR="009D36DB" w:rsidRDefault="009D36DB" w:rsidP="00FC3632">
      <w:pPr>
        <w:spacing w:line="360" w:lineRule="auto"/>
        <w:ind w:firstLine="708"/>
        <w:jc w:val="both"/>
        <w:rPr>
          <w:rFonts w:ascii="Times New Roman" w:hAnsi="Times New Roman" w:cs="Times New Roman"/>
          <w:sz w:val="24"/>
          <w:szCs w:val="24"/>
        </w:rPr>
      </w:pPr>
      <w:r w:rsidRPr="009D36DB">
        <w:rPr>
          <w:rFonts w:ascii="Times New Roman" w:hAnsi="Times New Roman" w:cs="Times New Roman"/>
          <w:sz w:val="24"/>
          <w:szCs w:val="24"/>
        </w:rPr>
        <w:lastRenderedPageBreak/>
        <w:t xml:space="preserve">Assim, a memória se configura como um campo de luta política, na medida em que funciona como um instrumento para reescrever o passado, a fim de transformar o que é marcado como digno de ser lembrado no presente. Os </w:t>
      </w:r>
      <w:r w:rsidR="00FC3632">
        <w:rPr>
          <w:rFonts w:ascii="Times New Roman" w:hAnsi="Times New Roman" w:cs="Times New Roman"/>
          <w:sz w:val="24"/>
          <w:szCs w:val="24"/>
        </w:rPr>
        <w:t>textos</w:t>
      </w:r>
      <w:r w:rsidRPr="009D36DB">
        <w:rPr>
          <w:rFonts w:ascii="Times New Roman" w:hAnsi="Times New Roman" w:cs="Times New Roman"/>
          <w:sz w:val="24"/>
          <w:szCs w:val="24"/>
        </w:rPr>
        <w:t xml:space="preserve"> analisados neste artigo podem ser entendidos como tentativas de estabelecer e de compartilhar uma memória coletiva, em um contexto de efervescência feminista, que forneça um arcabouço sólido para a formação de uma comunidade feminina que luta por reconhecimento e igualdade na contemporaneidade. </w:t>
      </w:r>
      <w:r w:rsidR="0052255F" w:rsidRPr="0052255F">
        <w:rPr>
          <w:rFonts w:ascii="Times New Roman" w:hAnsi="Times New Roman" w:cs="Times New Roman"/>
          <w:sz w:val="24"/>
          <w:szCs w:val="24"/>
        </w:rPr>
        <w:t xml:space="preserve">Para entender o papel da memória na luta das minorias por reconhecimento é fundamental problematizar sua relação com as políticas de identidade na civilização moderna e na contemporânea. </w:t>
      </w:r>
    </w:p>
    <w:p w:rsidR="00FC3632" w:rsidRDefault="00525898" w:rsidP="00FC363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Pr="00525898">
        <w:rPr>
          <w:rFonts w:ascii="Times New Roman" w:hAnsi="Times New Roman" w:cs="Times New Roman"/>
          <w:sz w:val="24"/>
          <w:szCs w:val="24"/>
        </w:rPr>
        <w:t xml:space="preserve"> relação entre memória</w:t>
      </w:r>
      <w:r>
        <w:rPr>
          <w:rFonts w:ascii="Times New Roman" w:hAnsi="Times New Roman" w:cs="Times New Roman"/>
          <w:sz w:val="24"/>
          <w:szCs w:val="24"/>
        </w:rPr>
        <w:t xml:space="preserve">, gênero e mídia </w:t>
      </w:r>
      <w:r w:rsidRPr="00525898">
        <w:rPr>
          <w:rFonts w:ascii="Times New Roman" w:hAnsi="Times New Roman" w:cs="Times New Roman"/>
          <w:sz w:val="24"/>
          <w:szCs w:val="24"/>
        </w:rPr>
        <w:t xml:space="preserve">revelou-se como um aspecto central dos </w:t>
      </w:r>
      <w:proofErr w:type="gramStart"/>
      <w:r>
        <w:rPr>
          <w:rFonts w:ascii="Times New Roman" w:hAnsi="Times New Roman" w:cs="Times New Roman"/>
          <w:sz w:val="24"/>
          <w:szCs w:val="24"/>
        </w:rPr>
        <w:t xml:space="preserve">textos </w:t>
      </w:r>
      <w:r w:rsidRPr="00525898">
        <w:rPr>
          <w:rFonts w:ascii="Times New Roman" w:hAnsi="Times New Roman" w:cs="Times New Roman"/>
          <w:sz w:val="24"/>
          <w:szCs w:val="24"/>
        </w:rPr>
        <w:t xml:space="preserve"> analisados</w:t>
      </w:r>
      <w:proofErr w:type="gramEnd"/>
      <w:r w:rsidRPr="00525898">
        <w:rPr>
          <w:rFonts w:ascii="Times New Roman" w:hAnsi="Times New Roman" w:cs="Times New Roman"/>
          <w:sz w:val="24"/>
          <w:szCs w:val="24"/>
        </w:rPr>
        <w:t xml:space="preserve">. </w:t>
      </w:r>
      <w:r>
        <w:rPr>
          <w:rFonts w:ascii="Times New Roman" w:hAnsi="Times New Roman" w:cs="Times New Roman"/>
          <w:sz w:val="24"/>
          <w:szCs w:val="24"/>
        </w:rPr>
        <w:t xml:space="preserve">Os textos veiculados na </w:t>
      </w:r>
      <w:proofErr w:type="gramStart"/>
      <w:r>
        <w:rPr>
          <w:rFonts w:ascii="Times New Roman" w:hAnsi="Times New Roman" w:cs="Times New Roman"/>
          <w:sz w:val="24"/>
          <w:szCs w:val="24"/>
        </w:rPr>
        <w:t xml:space="preserve">revista </w:t>
      </w:r>
      <w:r w:rsidRPr="00525898">
        <w:rPr>
          <w:rFonts w:ascii="Times New Roman" w:hAnsi="Times New Roman" w:cs="Times New Roman"/>
          <w:sz w:val="24"/>
          <w:szCs w:val="24"/>
        </w:rPr>
        <w:t xml:space="preserve"> fazem</w:t>
      </w:r>
      <w:proofErr w:type="gramEnd"/>
      <w:r w:rsidRPr="00525898">
        <w:rPr>
          <w:rFonts w:ascii="Times New Roman" w:hAnsi="Times New Roman" w:cs="Times New Roman"/>
          <w:sz w:val="24"/>
          <w:szCs w:val="24"/>
        </w:rPr>
        <w:t xml:space="preserve"> um uso da memória como </w:t>
      </w:r>
      <w:r>
        <w:rPr>
          <w:rFonts w:ascii="Times New Roman" w:hAnsi="Times New Roman" w:cs="Times New Roman"/>
          <w:sz w:val="24"/>
          <w:szCs w:val="24"/>
        </w:rPr>
        <w:t>canais</w:t>
      </w:r>
      <w:r w:rsidRPr="00525898">
        <w:rPr>
          <w:rFonts w:ascii="Times New Roman" w:hAnsi="Times New Roman" w:cs="Times New Roman"/>
          <w:sz w:val="24"/>
          <w:szCs w:val="24"/>
        </w:rPr>
        <w:t xml:space="preserve"> de empoderamento para as mulheres contemporâneas. O direito à memória se estabelece, assim, como uma reivindicação primordial do feminismo em algumas de suas novas formas de militância.</w:t>
      </w:r>
    </w:p>
    <w:p w:rsidR="00252E91" w:rsidRDefault="00252E91" w:rsidP="00074187">
      <w:pPr>
        <w:spacing w:line="360" w:lineRule="auto"/>
        <w:jc w:val="both"/>
        <w:rPr>
          <w:rFonts w:ascii="Times New Roman" w:hAnsi="Times New Roman" w:cs="Times New Roman"/>
          <w:sz w:val="24"/>
          <w:szCs w:val="24"/>
        </w:rPr>
      </w:pPr>
    </w:p>
    <w:p w:rsidR="00252E91" w:rsidRPr="00252E91" w:rsidRDefault="00252E91" w:rsidP="00074187">
      <w:pPr>
        <w:spacing w:line="360" w:lineRule="auto"/>
        <w:jc w:val="both"/>
        <w:rPr>
          <w:rFonts w:ascii="Times New Roman" w:hAnsi="Times New Roman" w:cs="Times New Roman"/>
          <w:b/>
          <w:sz w:val="24"/>
          <w:szCs w:val="24"/>
        </w:rPr>
      </w:pPr>
      <w:r w:rsidRPr="00252E91">
        <w:rPr>
          <w:rFonts w:ascii="Times New Roman" w:hAnsi="Times New Roman" w:cs="Times New Roman"/>
          <w:b/>
          <w:sz w:val="24"/>
          <w:szCs w:val="24"/>
        </w:rPr>
        <w:t xml:space="preserve">REFERÊNCIAS </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ALMEIDA, Maria Isabel Mendes. </w:t>
      </w:r>
      <w:r w:rsidRPr="00636AC9">
        <w:rPr>
          <w:rFonts w:ascii="Times New Roman" w:hAnsi="Times New Roman" w:cs="Times New Roman"/>
          <w:i/>
          <w:sz w:val="24"/>
          <w:szCs w:val="24"/>
        </w:rPr>
        <w:t>Masculino/Feminino</w:t>
      </w:r>
      <w:r w:rsidRPr="00074187">
        <w:rPr>
          <w:rFonts w:ascii="Times New Roman" w:hAnsi="Times New Roman" w:cs="Times New Roman"/>
          <w:sz w:val="24"/>
          <w:szCs w:val="24"/>
        </w:rPr>
        <w:t>: Tensão Insolúvel. Rio de Janeiro: Rocco, 1996.</w:t>
      </w:r>
    </w:p>
    <w:p w:rsidR="00636AC9" w:rsidRDefault="00194473" w:rsidP="00194473">
      <w:pPr>
        <w:rPr>
          <w:rFonts w:ascii="Times New Roman" w:hAnsi="Times New Roman" w:cs="Times New Roman"/>
          <w:sz w:val="24"/>
          <w:szCs w:val="24"/>
        </w:rPr>
      </w:pPr>
      <w:r w:rsidRPr="00194473">
        <w:rPr>
          <w:rFonts w:ascii="Times New Roman" w:hAnsi="Times New Roman" w:cs="Times New Roman"/>
          <w:sz w:val="24"/>
          <w:szCs w:val="24"/>
        </w:rPr>
        <w:t xml:space="preserve">ARIÈS, </w:t>
      </w:r>
      <w:proofErr w:type="spellStart"/>
      <w:r w:rsidRPr="00194473">
        <w:rPr>
          <w:rFonts w:ascii="Times New Roman" w:hAnsi="Times New Roman" w:cs="Times New Roman"/>
          <w:sz w:val="24"/>
          <w:szCs w:val="24"/>
        </w:rPr>
        <w:t>Philipe</w:t>
      </w:r>
      <w:proofErr w:type="spellEnd"/>
      <w:r w:rsidRPr="00194473">
        <w:rPr>
          <w:rFonts w:ascii="Times New Roman" w:hAnsi="Times New Roman" w:cs="Times New Roman"/>
          <w:sz w:val="24"/>
          <w:szCs w:val="24"/>
        </w:rPr>
        <w:t xml:space="preserve">. </w:t>
      </w:r>
      <w:r w:rsidRPr="00636AC9">
        <w:rPr>
          <w:rFonts w:ascii="Times New Roman" w:hAnsi="Times New Roman" w:cs="Times New Roman"/>
          <w:i/>
          <w:sz w:val="24"/>
          <w:szCs w:val="24"/>
        </w:rPr>
        <w:t>História social da criança e da família</w:t>
      </w:r>
      <w:r w:rsidRPr="00194473">
        <w:rPr>
          <w:rFonts w:ascii="Times New Roman" w:hAnsi="Times New Roman" w:cs="Times New Roman"/>
          <w:sz w:val="24"/>
          <w:szCs w:val="24"/>
        </w:rPr>
        <w:t xml:space="preserve">. Rio de Janeiro: Guanabara,1986. </w:t>
      </w:r>
    </w:p>
    <w:p w:rsidR="00194473" w:rsidRPr="00194473" w:rsidRDefault="00194473" w:rsidP="00194473">
      <w:pPr>
        <w:rPr>
          <w:rFonts w:ascii="Times New Roman" w:hAnsi="Times New Roman" w:cs="Times New Roman"/>
          <w:sz w:val="24"/>
          <w:szCs w:val="24"/>
        </w:rPr>
      </w:pPr>
      <w:r w:rsidRPr="00194473">
        <w:rPr>
          <w:rFonts w:ascii="Times New Roman" w:hAnsi="Times New Roman" w:cs="Times New Roman"/>
          <w:sz w:val="24"/>
          <w:szCs w:val="24"/>
        </w:rPr>
        <w:t xml:space="preserve">BADINTER, Elisabeth. </w:t>
      </w:r>
      <w:r w:rsidRPr="00636AC9">
        <w:rPr>
          <w:rFonts w:ascii="Times New Roman" w:hAnsi="Times New Roman" w:cs="Times New Roman"/>
          <w:i/>
          <w:sz w:val="24"/>
          <w:szCs w:val="24"/>
        </w:rPr>
        <w:t>Um amor conquistado</w:t>
      </w:r>
      <w:r w:rsidRPr="00194473">
        <w:rPr>
          <w:rFonts w:ascii="Times New Roman" w:hAnsi="Times New Roman" w:cs="Times New Roman"/>
          <w:sz w:val="24"/>
          <w:szCs w:val="24"/>
        </w:rPr>
        <w:t xml:space="preserve">: o mito do amor materno. Rio de Janeiro: Nova Fronteira: 1985. </w:t>
      </w:r>
    </w:p>
    <w:p w:rsidR="00194473" w:rsidRDefault="00194473" w:rsidP="00074187">
      <w:pPr>
        <w:spacing w:line="360" w:lineRule="auto"/>
        <w:jc w:val="both"/>
        <w:rPr>
          <w:rFonts w:ascii="Times New Roman" w:hAnsi="Times New Roman" w:cs="Times New Roman"/>
          <w:sz w:val="24"/>
          <w:szCs w:val="24"/>
        </w:rPr>
      </w:pPr>
      <w:r w:rsidRPr="00194473">
        <w:rPr>
          <w:rFonts w:ascii="Times New Roman" w:hAnsi="Times New Roman" w:cs="Times New Roman"/>
          <w:sz w:val="24"/>
          <w:szCs w:val="24"/>
        </w:rPr>
        <w:t xml:space="preserve">BADINTER, Elisabeth. </w:t>
      </w:r>
      <w:r w:rsidRPr="00636AC9">
        <w:rPr>
          <w:rFonts w:ascii="Times New Roman" w:hAnsi="Times New Roman" w:cs="Times New Roman"/>
          <w:i/>
          <w:sz w:val="24"/>
          <w:szCs w:val="24"/>
        </w:rPr>
        <w:t>O conflito</w:t>
      </w:r>
      <w:r w:rsidRPr="00194473">
        <w:rPr>
          <w:rFonts w:ascii="Times New Roman" w:hAnsi="Times New Roman" w:cs="Times New Roman"/>
          <w:sz w:val="24"/>
          <w:szCs w:val="24"/>
        </w:rPr>
        <w:t>: a mulher e a mãe. Rio de Janeiro: Record, 2011.</w:t>
      </w:r>
    </w:p>
    <w:p w:rsid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BARBOSA, Marialva. </w:t>
      </w:r>
      <w:r w:rsidRPr="00636AC9">
        <w:rPr>
          <w:rFonts w:ascii="Times New Roman" w:hAnsi="Times New Roman" w:cs="Times New Roman"/>
          <w:sz w:val="24"/>
          <w:szCs w:val="24"/>
          <w:u w:val="single"/>
        </w:rPr>
        <w:t>Percursos do olhar</w:t>
      </w:r>
      <w:r w:rsidRPr="00074187">
        <w:rPr>
          <w:rFonts w:ascii="Times New Roman" w:hAnsi="Times New Roman" w:cs="Times New Roman"/>
          <w:sz w:val="24"/>
          <w:szCs w:val="24"/>
        </w:rPr>
        <w:t xml:space="preserve">. Niterói: </w:t>
      </w:r>
      <w:proofErr w:type="spellStart"/>
      <w:r w:rsidRPr="00074187">
        <w:rPr>
          <w:rFonts w:ascii="Times New Roman" w:hAnsi="Times New Roman" w:cs="Times New Roman"/>
          <w:sz w:val="24"/>
          <w:szCs w:val="24"/>
        </w:rPr>
        <w:t>EdUFF</w:t>
      </w:r>
      <w:proofErr w:type="spellEnd"/>
      <w:r w:rsidRPr="00074187">
        <w:rPr>
          <w:rFonts w:ascii="Times New Roman" w:hAnsi="Times New Roman" w:cs="Times New Roman"/>
          <w:sz w:val="24"/>
          <w:szCs w:val="24"/>
        </w:rPr>
        <w:t>, 2007.</w:t>
      </w:r>
    </w:p>
    <w:p w:rsidR="00194473" w:rsidRDefault="00194473" w:rsidP="00074187">
      <w:pPr>
        <w:spacing w:line="360" w:lineRule="auto"/>
        <w:jc w:val="both"/>
        <w:rPr>
          <w:rFonts w:ascii="Times New Roman" w:hAnsi="Times New Roman" w:cs="Times New Roman"/>
          <w:sz w:val="24"/>
          <w:szCs w:val="24"/>
        </w:rPr>
      </w:pPr>
      <w:r w:rsidRPr="00194473">
        <w:rPr>
          <w:rFonts w:ascii="Times New Roman" w:hAnsi="Times New Roman" w:cs="Times New Roman"/>
          <w:sz w:val="24"/>
          <w:szCs w:val="24"/>
        </w:rPr>
        <w:t xml:space="preserve">BUITONI, </w:t>
      </w:r>
      <w:proofErr w:type="spellStart"/>
      <w:r w:rsidRPr="00194473">
        <w:rPr>
          <w:rFonts w:ascii="Times New Roman" w:hAnsi="Times New Roman" w:cs="Times New Roman"/>
          <w:sz w:val="24"/>
          <w:szCs w:val="24"/>
        </w:rPr>
        <w:t>Dulcília</w:t>
      </w:r>
      <w:proofErr w:type="spellEnd"/>
      <w:r w:rsidRPr="00194473">
        <w:rPr>
          <w:rFonts w:ascii="Times New Roman" w:hAnsi="Times New Roman" w:cs="Times New Roman"/>
          <w:sz w:val="24"/>
          <w:szCs w:val="24"/>
        </w:rPr>
        <w:t>. Imprensa Feminina. São Paulo: Ática, 1990.</w:t>
      </w:r>
    </w:p>
    <w:p w:rsidR="00194473" w:rsidRDefault="00194473" w:rsidP="00074187">
      <w:pPr>
        <w:spacing w:line="360" w:lineRule="auto"/>
        <w:jc w:val="both"/>
        <w:rPr>
          <w:rFonts w:ascii="Times New Roman" w:hAnsi="Times New Roman" w:cs="Times New Roman"/>
          <w:sz w:val="24"/>
          <w:szCs w:val="24"/>
        </w:rPr>
      </w:pPr>
      <w:proofErr w:type="gramStart"/>
      <w:r w:rsidRPr="00194473">
        <w:rPr>
          <w:rFonts w:ascii="Times New Roman" w:hAnsi="Times New Roman" w:cs="Times New Roman"/>
          <w:sz w:val="24"/>
          <w:szCs w:val="24"/>
        </w:rPr>
        <w:t>BUITONI,,</w:t>
      </w:r>
      <w:proofErr w:type="gramEnd"/>
      <w:r w:rsidRPr="00194473">
        <w:rPr>
          <w:rFonts w:ascii="Times New Roman" w:hAnsi="Times New Roman" w:cs="Times New Roman"/>
          <w:sz w:val="24"/>
          <w:szCs w:val="24"/>
        </w:rPr>
        <w:t xml:space="preserve"> </w:t>
      </w:r>
      <w:proofErr w:type="spellStart"/>
      <w:r w:rsidRPr="00194473">
        <w:rPr>
          <w:rFonts w:ascii="Times New Roman" w:hAnsi="Times New Roman" w:cs="Times New Roman"/>
          <w:sz w:val="24"/>
          <w:szCs w:val="24"/>
        </w:rPr>
        <w:t>Dulcilia</w:t>
      </w:r>
      <w:proofErr w:type="spellEnd"/>
      <w:r w:rsidRPr="00194473">
        <w:rPr>
          <w:rFonts w:ascii="Times New Roman" w:hAnsi="Times New Roman" w:cs="Times New Roman"/>
          <w:sz w:val="24"/>
          <w:szCs w:val="24"/>
        </w:rPr>
        <w:t xml:space="preserve"> Schroeder, LOPES, Martha . “Revista </w:t>
      </w:r>
      <w:proofErr w:type="spellStart"/>
      <w:r w:rsidRPr="00194473">
        <w:rPr>
          <w:rFonts w:ascii="Times New Roman" w:hAnsi="Times New Roman" w:cs="Times New Roman"/>
          <w:sz w:val="24"/>
          <w:szCs w:val="24"/>
        </w:rPr>
        <w:t>AzMina</w:t>
      </w:r>
      <w:proofErr w:type="spellEnd"/>
      <w:r w:rsidRPr="00194473">
        <w:rPr>
          <w:rFonts w:ascii="Times New Roman" w:hAnsi="Times New Roman" w:cs="Times New Roman"/>
          <w:sz w:val="24"/>
          <w:szCs w:val="24"/>
        </w:rPr>
        <w:t>” e Carnaval sem Assédio Uma análise do jornalismo ativista no combate à violência contra a mulher</w:t>
      </w:r>
      <w:r>
        <w:rPr>
          <w:rFonts w:ascii="Times New Roman" w:hAnsi="Times New Roman" w:cs="Times New Roman"/>
          <w:sz w:val="24"/>
          <w:szCs w:val="24"/>
        </w:rPr>
        <w:t>.</w:t>
      </w:r>
      <w:r w:rsidRPr="00194473">
        <w:t xml:space="preserve"> </w:t>
      </w:r>
      <w:proofErr w:type="spellStart"/>
      <w:r w:rsidRPr="00194473">
        <w:rPr>
          <w:rFonts w:ascii="Times New Roman" w:hAnsi="Times New Roman" w:cs="Times New Roman"/>
          <w:sz w:val="24"/>
          <w:szCs w:val="24"/>
        </w:rPr>
        <w:t>Vol</w:t>
      </w:r>
      <w:proofErr w:type="spellEnd"/>
      <w:r w:rsidRPr="00194473">
        <w:rPr>
          <w:rFonts w:ascii="Times New Roman" w:hAnsi="Times New Roman" w:cs="Times New Roman"/>
          <w:sz w:val="24"/>
          <w:szCs w:val="24"/>
        </w:rPr>
        <w:t xml:space="preserve"> 04, N. 02 - Abr. - Jun., 2018</w:t>
      </w:r>
      <w:r>
        <w:rPr>
          <w:rFonts w:ascii="Times New Roman" w:hAnsi="Times New Roman" w:cs="Times New Roman"/>
          <w:sz w:val="24"/>
          <w:szCs w:val="24"/>
        </w:rPr>
        <w:t>. Disponível em: &lt;</w:t>
      </w:r>
      <w:r w:rsidRPr="00194473">
        <w:rPr>
          <w:rFonts w:ascii="Times New Roman" w:hAnsi="Times New Roman" w:cs="Times New Roman"/>
          <w:sz w:val="24"/>
          <w:szCs w:val="24"/>
        </w:rPr>
        <w:t xml:space="preserve"> | </w:t>
      </w:r>
      <w:hyperlink r:id="rId8" w:history="1">
        <w:r w:rsidRPr="00E11160">
          <w:rPr>
            <w:rStyle w:val="Hyperlink"/>
            <w:rFonts w:ascii="Times New Roman" w:hAnsi="Times New Roman" w:cs="Times New Roman"/>
            <w:sz w:val="24"/>
            <w:szCs w:val="24"/>
          </w:rPr>
          <w:t>https://portalseer.ufba.br/index.php/cadgendiv</w:t>
        </w:r>
      </w:hyperlink>
      <w:r>
        <w:rPr>
          <w:rFonts w:ascii="Times New Roman" w:hAnsi="Times New Roman" w:cs="Times New Roman"/>
          <w:sz w:val="24"/>
          <w:szCs w:val="24"/>
        </w:rPr>
        <w:t>&gt; em 24 de janeiro de 2019.</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CATTELAN, J.C. Matrix!? </w:t>
      </w:r>
      <w:proofErr w:type="gramStart"/>
      <w:r w:rsidRPr="00074187">
        <w:rPr>
          <w:rFonts w:ascii="Times New Roman" w:hAnsi="Times New Roman" w:cs="Times New Roman"/>
          <w:sz w:val="24"/>
          <w:szCs w:val="24"/>
        </w:rPr>
        <w:t>In :</w:t>
      </w:r>
      <w:proofErr w:type="gramEnd"/>
      <w:r w:rsidRPr="00074187">
        <w:rPr>
          <w:rFonts w:ascii="Times New Roman" w:hAnsi="Times New Roman" w:cs="Times New Roman"/>
          <w:sz w:val="24"/>
          <w:szCs w:val="24"/>
        </w:rPr>
        <w:t xml:space="preserve"> R. BARONAS e M.R.GREGOLIN  (</w:t>
      </w:r>
      <w:proofErr w:type="spellStart"/>
      <w:r w:rsidRPr="00074187">
        <w:rPr>
          <w:rFonts w:ascii="Times New Roman" w:hAnsi="Times New Roman" w:cs="Times New Roman"/>
          <w:sz w:val="24"/>
          <w:szCs w:val="24"/>
        </w:rPr>
        <w:t>Orgs</w:t>
      </w:r>
      <w:proofErr w:type="spellEnd"/>
      <w:r w:rsidRPr="00074187">
        <w:rPr>
          <w:rFonts w:ascii="Times New Roman" w:hAnsi="Times New Roman" w:cs="Times New Roman"/>
          <w:sz w:val="24"/>
          <w:szCs w:val="24"/>
        </w:rPr>
        <w:t>.).</w:t>
      </w:r>
      <w:r w:rsidRPr="00636AC9">
        <w:rPr>
          <w:rFonts w:ascii="Times New Roman" w:hAnsi="Times New Roman" w:cs="Times New Roman"/>
          <w:i/>
          <w:sz w:val="24"/>
          <w:szCs w:val="24"/>
        </w:rPr>
        <w:t xml:space="preserve">Análise do Discurso: </w:t>
      </w:r>
      <w:r w:rsidRPr="00074187">
        <w:rPr>
          <w:rFonts w:ascii="Times New Roman" w:hAnsi="Times New Roman" w:cs="Times New Roman"/>
          <w:sz w:val="24"/>
          <w:szCs w:val="24"/>
        </w:rPr>
        <w:t xml:space="preserve">as materialidades de sentido , 2ª ed. São Paulo, Editora </w:t>
      </w:r>
      <w:proofErr w:type="spellStart"/>
      <w:r w:rsidRPr="00074187">
        <w:rPr>
          <w:rFonts w:ascii="Times New Roman" w:hAnsi="Times New Roman" w:cs="Times New Roman"/>
          <w:sz w:val="24"/>
          <w:szCs w:val="24"/>
        </w:rPr>
        <w:t>Claraluz</w:t>
      </w:r>
      <w:proofErr w:type="spellEnd"/>
      <w:r w:rsidRPr="00074187">
        <w:rPr>
          <w:rFonts w:ascii="Times New Roman" w:hAnsi="Times New Roman" w:cs="Times New Roman"/>
          <w:sz w:val="24"/>
          <w:szCs w:val="24"/>
        </w:rPr>
        <w:t>, p. 83-94.</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lastRenderedPageBreak/>
        <w:t xml:space="preserve">CONNELL, Robert W. </w:t>
      </w:r>
      <w:r w:rsidRPr="00636AC9">
        <w:rPr>
          <w:rFonts w:ascii="Times New Roman" w:hAnsi="Times New Roman" w:cs="Times New Roman"/>
          <w:i/>
          <w:sz w:val="24"/>
          <w:szCs w:val="24"/>
        </w:rPr>
        <w:t>Políticas de masculinidade</w:t>
      </w:r>
      <w:r w:rsidRPr="00074187">
        <w:rPr>
          <w:rFonts w:ascii="Times New Roman" w:hAnsi="Times New Roman" w:cs="Times New Roman"/>
          <w:sz w:val="24"/>
          <w:szCs w:val="24"/>
        </w:rPr>
        <w:t>. Trad. Tomaz Tadeu da Silva.</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Educação e Realidade – 20 (2): p. 185 – 206 </w:t>
      </w:r>
      <w:proofErr w:type="spellStart"/>
      <w:r w:rsidRPr="00074187">
        <w:rPr>
          <w:rFonts w:ascii="Times New Roman" w:hAnsi="Times New Roman" w:cs="Times New Roman"/>
          <w:sz w:val="24"/>
          <w:szCs w:val="24"/>
        </w:rPr>
        <w:t>jul</w:t>
      </w:r>
      <w:proofErr w:type="spellEnd"/>
      <w:r w:rsidRPr="00074187">
        <w:rPr>
          <w:rFonts w:ascii="Times New Roman" w:hAnsi="Times New Roman" w:cs="Times New Roman"/>
          <w:sz w:val="24"/>
          <w:szCs w:val="24"/>
        </w:rPr>
        <w:t xml:space="preserve">/dez. 2002.  </w:t>
      </w:r>
    </w:p>
    <w:p w:rsidR="00194473" w:rsidRPr="00194473" w:rsidRDefault="00194473" w:rsidP="00194473">
      <w:pPr>
        <w:rPr>
          <w:rFonts w:ascii="Times New Roman" w:hAnsi="Times New Roman" w:cs="Times New Roman"/>
          <w:sz w:val="24"/>
          <w:szCs w:val="24"/>
        </w:rPr>
      </w:pPr>
      <w:r w:rsidRPr="00194473">
        <w:rPr>
          <w:rFonts w:ascii="Times New Roman" w:hAnsi="Times New Roman" w:cs="Times New Roman"/>
          <w:sz w:val="24"/>
          <w:szCs w:val="24"/>
        </w:rPr>
        <w:t xml:space="preserve">COSTA, Jurandir Freire. </w:t>
      </w:r>
      <w:r w:rsidRPr="00636AC9">
        <w:rPr>
          <w:rFonts w:ascii="Times New Roman" w:hAnsi="Times New Roman" w:cs="Times New Roman"/>
          <w:i/>
          <w:sz w:val="24"/>
          <w:szCs w:val="24"/>
        </w:rPr>
        <w:t>Ordem médica e norma familiar</w:t>
      </w:r>
      <w:r w:rsidRPr="00194473">
        <w:rPr>
          <w:rFonts w:ascii="Times New Roman" w:hAnsi="Times New Roman" w:cs="Times New Roman"/>
          <w:sz w:val="24"/>
          <w:szCs w:val="24"/>
        </w:rPr>
        <w:t xml:space="preserve">. Rio de Janeiro: Edições Graal, 1983.  </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FOUCAULT, Michel. As palavras e as coisas: uma arqueologia das ciências humanas. 8ed. São Paulo: Martins Fontes, 2003.</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KELLNER, Douglas. </w:t>
      </w:r>
      <w:r w:rsidRPr="00636AC9">
        <w:rPr>
          <w:rFonts w:ascii="Times New Roman" w:hAnsi="Times New Roman" w:cs="Times New Roman"/>
          <w:i/>
          <w:sz w:val="24"/>
          <w:szCs w:val="24"/>
        </w:rPr>
        <w:t>A Cultura da Mídia</w:t>
      </w:r>
      <w:r w:rsidRPr="00074187">
        <w:rPr>
          <w:rFonts w:ascii="Times New Roman" w:hAnsi="Times New Roman" w:cs="Times New Roman"/>
          <w:sz w:val="24"/>
          <w:szCs w:val="24"/>
        </w:rPr>
        <w:t xml:space="preserve">. São Paulo: </w:t>
      </w:r>
      <w:proofErr w:type="spellStart"/>
      <w:r w:rsidRPr="00074187">
        <w:rPr>
          <w:rFonts w:ascii="Times New Roman" w:hAnsi="Times New Roman" w:cs="Times New Roman"/>
          <w:sz w:val="24"/>
          <w:szCs w:val="24"/>
        </w:rPr>
        <w:t>Edusc</w:t>
      </w:r>
      <w:proofErr w:type="spellEnd"/>
      <w:r w:rsidRPr="00074187">
        <w:rPr>
          <w:rFonts w:ascii="Times New Roman" w:hAnsi="Times New Roman" w:cs="Times New Roman"/>
          <w:sz w:val="24"/>
          <w:szCs w:val="24"/>
        </w:rPr>
        <w:t>, 2001.</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LOURO, </w:t>
      </w:r>
      <w:proofErr w:type="spellStart"/>
      <w:r w:rsidRPr="00074187">
        <w:rPr>
          <w:rFonts w:ascii="Times New Roman" w:hAnsi="Times New Roman" w:cs="Times New Roman"/>
          <w:sz w:val="24"/>
          <w:szCs w:val="24"/>
        </w:rPr>
        <w:t>Guacira</w:t>
      </w:r>
      <w:proofErr w:type="spellEnd"/>
      <w:r w:rsidRPr="00074187">
        <w:rPr>
          <w:rFonts w:ascii="Times New Roman" w:hAnsi="Times New Roman" w:cs="Times New Roman"/>
          <w:sz w:val="24"/>
          <w:szCs w:val="24"/>
        </w:rPr>
        <w:t xml:space="preserve"> Lopes. </w:t>
      </w:r>
      <w:r w:rsidRPr="00636AC9">
        <w:rPr>
          <w:rFonts w:ascii="Times New Roman" w:hAnsi="Times New Roman" w:cs="Times New Roman"/>
          <w:i/>
          <w:sz w:val="24"/>
          <w:szCs w:val="24"/>
        </w:rPr>
        <w:t>Pedagogias da sexualidade</w:t>
      </w:r>
      <w:r w:rsidRPr="00074187">
        <w:rPr>
          <w:rFonts w:ascii="Times New Roman" w:hAnsi="Times New Roman" w:cs="Times New Roman"/>
          <w:sz w:val="24"/>
          <w:szCs w:val="24"/>
        </w:rPr>
        <w:t xml:space="preserve">. In: LOURO, </w:t>
      </w:r>
      <w:proofErr w:type="spellStart"/>
      <w:r w:rsidRPr="00074187">
        <w:rPr>
          <w:rFonts w:ascii="Times New Roman" w:hAnsi="Times New Roman" w:cs="Times New Roman"/>
          <w:sz w:val="24"/>
          <w:szCs w:val="24"/>
        </w:rPr>
        <w:t>Guacira</w:t>
      </w:r>
      <w:proofErr w:type="spellEnd"/>
      <w:r w:rsidRPr="00074187">
        <w:rPr>
          <w:rFonts w:ascii="Times New Roman" w:hAnsi="Times New Roman" w:cs="Times New Roman"/>
          <w:sz w:val="24"/>
          <w:szCs w:val="24"/>
        </w:rPr>
        <w:t xml:space="preserve"> Lopes. (</w:t>
      </w:r>
      <w:proofErr w:type="spellStart"/>
      <w:r w:rsidRPr="00074187">
        <w:rPr>
          <w:rFonts w:ascii="Times New Roman" w:hAnsi="Times New Roman" w:cs="Times New Roman"/>
          <w:sz w:val="24"/>
          <w:szCs w:val="24"/>
        </w:rPr>
        <w:t>Org</w:t>
      </w:r>
      <w:proofErr w:type="spellEnd"/>
      <w:r w:rsidRPr="00074187">
        <w:rPr>
          <w:rFonts w:ascii="Times New Roman" w:hAnsi="Times New Roman" w:cs="Times New Roman"/>
          <w:sz w:val="24"/>
          <w:szCs w:val="24"/>
        </w:rPr>
        <w:t>). O Corpo educado: pedagogias da sexualidade. Trad. dos artigos: Tomaz Tadeu da Silva - Belo Horizonte: Autêntica, 2003, p.07- 34.</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MELO, José Marques de. </w:t>
      </w:r>
      <w:r w:rsidRPr="00636AC9">
        <w:rPr>
          <w:rFonts w:ascii="Times New Roman" w:hAnsi="Times New Roman" w:cs="Times New Roman"/>
          <w:i/>
          <w:sz w:val="24"/>
          <w:szCs w:val="24"/>
        </w:rPr>
        <w:t xml:space="preserve">A opinião do jornalismo </w:t>
      </w:r>
      <w:proofErr w:type="gramStart"/>
      <w:r w:rsidRPr="00636AC9">
        <w:rPr>
          <w:rFonts w:ascii="Times New Roman" w:hAnsi="Times New Roman" w:cs="Times New Roman"/>
          <w:i/>
          <w:sz w:val="24"/>
          <w:szCs w:val="24"/>
        </w:rPr>
        <w:t>brasileiro</w:t>
      </w:r>
      <w:r w:rsidRPr="00074187">
        <w:rPr>
          <w:rFonts w:ascii="Times New Roman" w:hAnsi="Times New Roman" w:cs="Times New Roman"/>
          <w:sz w:val="24"/>
          <w:szCs w:val="24"/>
        </w:rPr>
        <w:t xml:space="preserve"> .</w:t>
      </w:r>
      <w:proofErr w:type="gramEnd"/>
      <w:r w:rsidRPr="00074187">
        <w:rPr>
          <w:rFonts w:ascii="Times New Roman" w:hAnsi="Times New Roman" w:cs="Times New Roman"/>
          <w:sz w:val="24"/>
          <w:szCs w:val="24"/>
        </w:rPr>
        <w:t xml:space="preserve"> 1985. Petrópolis, Vozes, 166 p.</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NORA, Pierre. </w:t>
      </w:r>
      <w:r w:rsidRPr="00636AC9">
        <w:rPr>
          <w:rFonts w:ascii="Times New Roman" w:hAnsi="Times New Roman" w:cs="Times New Roman"/>
          <w:i/>
          <w:sz w:val="24"/>
          <w:szCs w:val="24"/>
        </w:rPr>
        <w:t xml:space="preserve">Entre história e memória: </w:t>
      </w:r>
      <w:r w:rsidRPr="00074187">
        <w:rPr>
          <w:rFonts w:ascii="Times New Roman" w:hAnsi="Times New Roman" w:cs="Times New Roman"/>
          <w:sz w:val="24"/>
          <w:szCs w:val="24"/>
        </w:rPr>
        <w:t>a problemática dos lugares. Revista Projeto História. São Paulo, v. 10, p. 7-28, 1993. SCALZO, M. 2004. Jornalismo de revista. 2ª ed. São Paulo, Editora Contexto, p. 11-52.</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STOLLER, Robert. </w:t>
      </w:r>
      <w:r w:rsidRPr="00636AC9">
        <w:rPr>
          <w:rFonts w:ascii="Times New Roman" w:hAnsi="Times New Roman" w:cs="Times New Roman"/>
          <w:i/>
          <w:sz w:val="24"/>
          <w:szCs w:val="24"/>
        </w:rPr>
        <w:t>Masculinidade e Feminilidade</w:t>
      </w:r>
      <w:r w:rsidRPr="00074187">
        <w:rPr>
          <w:rFonts w:ascii="Times New Roman" w:hAnsi="Times New Roman" w:cs="Times New Roman"/>
          <w:sz w:val="24"/>
          <w:szCs w:val="24"/>
        </w:rPr>
        <w:t xml:space="preserve">: Apresentações de Gênero. Porto Alegre: Artes Médicas, 1993. </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SWAIN, T.N. 2001. </w:t>
      </w:r>
      <w:r w:rsidRPr="00636AC9">
        <w:rPr>
          <w:rFonts w:ascii="Times New Roman" w:hAnsi="Times New Roman" w:cs="Times New Roman"/>
          <w:i/>
          <w:sz w:val="24"/>
          <w:szCs w:val="24"/>
        </w:rPr>
        <w:t>Feminismo e representações sociais</w:t>
      </w:r>
      <w:r w:rsidRPr="00074187">
        <w:rPr>
          <w:rFonts w:ascii="Times New Roman" w:hAnsi="Times New Roman" w:cs="Times New Roman"/>
          <w:sz w:val="24"/>
          <w:szCs w:val="24"/>
        </w:rPr>
        <w:t xml:space="preserve">: a invenção das mulheres nas revistas femininas. História Questões e </w:t>
      </w:r>
      <w:proofErr w:type="gramStart"/>
      <w:r w:rsidRPr="00074187">
        <w:rPr>
          <w:rFonts w:ascii="Times New Roman" w:hAnsi="Times New Roman" w:cs="Times New Roman"/>
          <w:sz w:val="24"/>
          <w:szCs w:val="24"/>
        </w:rPr>
        <w:t>Debates ,</w:t>
      </w:r>
      <w:proofErr w:type="gramEnd"/>
      <w:r w:rsidRPr="00074187">
        <w:rPr>
          <w:rFonts w:ascii="Times New Roman" w:hAnsi="Times New Roman" w:cs="Times New Roman"/>
          <w:sz w:val="24"/>
          <w:szCs w:val="24"/>
        </w:rPr>
        <w:t xml:space="preserve"> 34. Disponível:</w:t>
      </w:r>
    </w:p>
    <w:p w:rsidR="00074187" w:rsidRP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ORLANDI, </w:t>
      </w:r>
      <w:proofErr w:type="spellStart"/>
      <w:r w:rsidRPr="00074187">
        <w:rPr>
          <w:rFonts w:ascii="Times New Roman" w:hAnsi="Times New Roman" w:cs="Times New Roman"/>
          <w:sz w:val="24"/>
          <w:szCs w:val="24"/>
        </w:rPr>
        <w:t>Eni</w:t>
      </w:r>
      <w:proofErr w:type="spellEnd"/>
      <w:r w:rsidRPr="00074187">
        <w:rPr>
          <w:rFonts w:ascii="Times New Roman" w:hAnsi="Times New Roman" w:cs="Times New Roman"/>
          <w:sz w:val="24"/>
          <w:szCs w:val="24"/>
        </w:rPr>
        <w:t xml:space="preserve">. </w:t>
      </w:r>
      <w:r w:rsidRPr="00636AC9">
        <w:rPr>
          <w:rFonts w:ascii="Times New Roman" w:hAnsi="Times New Roman" w:cs="Times New Roman"/>
          <w:i/>
          <w:sz w:val="24"/>
          <w:szCs w:val="24"/>
        </w:rPr>
        <w:t>Discurso fundador</w:t>
      </w:r>
      <w:r w:rsidRPr="00074187">
        <w:rPr>
          <w:rFonts w:ascii="Times New Roman" w:hAnsi="Times New Roman" w:cs="Times New Roman"/>
          <w:sz w:val="24"/>
          <w:szCs w:val="24"/>
        </w:rPr>
        <w:t xml:space="preserve">. Campinas: Pontes, 1993. </w:t>
      </w:r>
    </w:p>
    <w:p w:rsidR="00074187" w:rsidRDefault="00074187" w:rsidP="00074187">
      <w:pPr>
        <w:spacing w:line="360" w:lineRule="auto"/>
        <w:jc w:val="both"/>
        <w:rPr>
          <w:rFonts w:ascii="Times New Roman" w:hAnsi="Times New Roman" w:cs="Times New Roman"/>
          <w:sz w:val="24"/>
          <w:szCs w:val="24"/>
        </w:rPr>
      </w:pPr>
      <w:proofErr w:type="spellStart"/>
      <w:proofErr w:type="gramStart"/>
      <w:r w:rsidRPr="00074187">
        <w:rPr>
          <w:rFonts w:ascii="Times New Roman" w:hAnsi="Times New Roman" w:cs="Times New Roman"/>
          <w:sz w:val="24"/>
          <w:szCs w:val="24"/>
        </w:rPr>
        <w:t>RESENDE</w:t>
      </w:r>
      <w:r>
        <w:rPr>
          <w:rFonts w:ascii="Times New Roman" w:hAnsi="Times New Roman" w:cs="Times New Roman"/>
          <w:sz w:val="24"/>
          <w:szCs w:val="24"/>
        </w:rPr>
        <w:t>,</w:t>
      </w:r>
      <w:r w:rsidRPr="00074187">
        <w:rPr>
          <w:rFonts w:ascii="Times New Roman" w:hAnsi="Times New Roman" w:cs="Times New Roman"/>
          <w:sz w:val="24"/>
          <w:szCs w:val="24"/>
        </w:rPr>
        <w:t>Deborah</w:t>
      </w:r>
      <w:proofErr w:type="spellEnd"/>
      <w:proofErr w:type="gramEnd"/>
      <w:r w:rsidRPr="00074187">
        <w:rPr>
          <w:rFonts w:ascii="Times New Roman" w:hAnsi="Times New Roman" w:cs="Times New Roman"/>
          <w:sz w:val="24"/>
          <w:szCs w:val="24"/>
        </w:rPr>
        <w:t xml:space="preserve"> </w:t>
      </w:r>
      <w:proofErr w:type="spellStart"/>
      <w:r w:rsidRPr="00074187">
        <w:rPr>
          <w:rFonts w:ascii="Times New Roman" w:hAnsi="Times New Roman" w:cs="Times New Roman"/>
          <w:sz w:val="24"/>
          <w:szCs w:val="24"/>
        </w:rPr>
        <w:t>Kopke</w:t>
      </w:r>
      <w:proofErr w:type="spellEnd"/>
      <w:r w:rsidRPr="00636AC9">
        <w:rPr>
          <w:rFonts w:ascii="Times New Roman" w:hAnsi="Times New Roman" w:cs="Times New Roman"/>
          <w:i/>
          <w:sz w:val="24"/>
          <w:szCs w:val="24"/>
        </w:rPr>
        <w:t>.  Maternidade</w:t>
      </w:r>
      <w:r w:rsidRPr="00074187">
        <w:rPr>
          <w:rFonts w:ascii="Times New Roman" w:hAnsi="Times New Roman" w:cs="Times New Roman"/>
          <w:sz w:val="24"/>
          <w:szCs w:val="24"/>
        </w:rPr>
        <w:t xml:space="preserve">: Uma Construção Histórica </w:t>
      </w:r>
      <w:r w:rsidR="00194473">
        <w:rPr>
          <w:rFonts w:ascii="Times New Roman" w:hAnsi="Times New Roman" w:cs="Times New Roman"/>
          <w:sz w:val="24"/>
          <w:szCs w:val="24"/>
        </w:rPr>
        <w:t>e</w:t>
      </w:r>
      <w:r w:rsidRPr="00074187">
        <w:rPr>
          <w:rFonts w:ascii="Times New Roman" w:hAnsi="Times New Roman" w:cs="Times New Roman"/>
          <w:sz w:val="24"/>
          <w:szCs w:val="24"/>
        </w:rPr>
        <w:t xml:space="preserve"> Social</w:t>
      </w:r>
      <w:r w:rsidR="00194473">
        <w:rPr>
          <w:rFonts w:ascii="Times New Roman" w:hAnsi="Times New Roman" w:cs="Times New Roman"/>
          <w:sz w:val="24"/>
          <w:szCs w:val="24"/>
        </w:rPr>
        <w:t xml:space="preserve">. </w:t>
      </w:r>
      <w:r w:rsidR="00194473" w:rsidRPr="00194473">
        <w:rPr>
          <w:rFonts w:ascii="Times New Roman" w:hAnsi="Times New Roman" w:cs="Times New Roman"/>
          <w:i/>
          <w:sz w:val="24"/>
          <w:szCs w:val="24"/>
        </w:rPr>
        <w:t xml:space="preserve">Pretextos </w:t>
      </w:r>
      <w:r w:rsidR="00194473" w:rsidRPr="00194473">
        <w:rPr>
          <w:rFonts w:ascii="Times New Roman" w:hAnsi="Times New Roman" w:cs="Times New Roman"/>
          <w:sz w:val="24"/>
          <w:szCs w:val="24"/>
        </w:rPr>
        <w:t>- Revista da Graduação em Psicologia da PUC Minas v. 2, n. 4, jul./dez. 2017</w:t>
      </w:r>
      <w:r w:rsidR="00194473">
        <w:rPr>
          <w:rFonts w:ascii="Times New Roman" w:hAnsi="Times New Roman" w:cs="Times New Roman"/>
          <w:sz w:val="24"/>
          <w:szCs w:val="24"/>
        </w:rPr>
        <w:t>.</w:t>
      </w:r>
    </w:p>
    <w:p w:rsidR="00074187" w:rsidRDefault="00074187" w:rsidP="00074187">
      <w:pPr>
        <w:spacing w:line="360" w:lineRule="auto"/>
        <w:jc w:val="both"/>
        <w:rPr>
          <w:rFonts w:ascii="Times New Roman" w:hAnsi="Times New Roman" w:cs="Times New Roman"/>
          <w:sz w:val="24"/>
          <w:szCs w:val="24"/>
        </w:rPr>
      </w:pPr>
      <w:r w:rsidRPr="00074187">
        <w:rPr>
          <w:rFonts w:ascii="Times New Roman" w:hAnsi="Times New Roman" w:cs="Times New Roman"/>
          <w:sz w:val="24"/>
          <w:szCs w:val="24"/>
        </w:rPr>
        <w:t xml:space="preserve">RIBEIRO, Ana Paula Goulart. </w:t>
      </w:r>
      <w:r w:rsidR="00636AC9">
        <w:rPr>
          <w:rFonts w:ascii="Times New Roman" w:hAnsi="Times New Roman" w:cs="Times New Roman"/>
          <w:sz w:val="24"/>
          <w:szCs w:val="24"/>
        </w:rPr>
        <w:t>“</w:t>
      </w:r>
      <w:r w:rsidRPr="00074187">
        <w:rPr>
          <w:rFonts w:ascii="Times New Roman" w:hAnsi="Times New Roman" w:cs="Times New Roman"/>
          <w:sz w:val="24"/>
          <w:szCs w:val="24"/>
        </w:rPr>
        <w:t>A memória e o mundo contemporâneo</w:t>
      </w:r>
      <w:r w:rsidR="00636AC9">
        <w:rPr>
          <w:rFonts w:ascii="Times New Roman" w:hAnsi="Times New Roman" w:cs="Times New Roman"/>
          <w:sz w:val="24"/>
          <w:szCs w:val="24"/>
        </w:rPr>
        <w:t>”</w:t>
      </w:r>
      <w:r w:rsidRPr="00074187">
        <w:rPr>
          <w:rFonts w:ascii="Times New Roman" w:hAnsi="Times New Roman" w:cs="Times New Roman"/>
          <w:sz w:val="24"/>
          <w:szCs w:val="24"/>
        </w:rPr>
        <w:t xml:space="preserve"> In: RIBEIRO, Ana Paula Goulart; FREIRE FILHO, João; HERSCHMANN, </w:t>
      </w:r>
      <w:proofErr w:type="spellStart"/>
      <w:r w:rsidRPr="00074187">
        <w:rPr>
          <w:rFonts w:ascii="Times New Roman" w:hAnsi="Times New Roman" w:cs="Times New Roman"/>
          <w:sz w:val="24"/>
          <w:szCs w:val="24"/>
        </w:rPr>
        <w:t>Micael</w:t>
      </w:r>
      <w:proofErr w:type="spellEnd"/>
      <w:r w:rsidRPr="00074187">
        <w:rPr>
          <w:rFonts w:ascii="Times New Roman" w:hAnsi="Times New Roman" w:cs="Times New Roman"/>
          <w:sz w:val="24"/>
          <w:szCs w:val="24"/>
        </w:rPr>
        <w:t xml:space="preserve">. (Org.). </w:t>
      </w:r>
      <w:r w:rsidRPr="00636AC9">
        <w:rPr>
          <w:rFonts w:ascii="Times New Roman" w:hAnsi="Times New Roman" w:cs="Times New Roman"/>
          <w:i/>
          <w:sz w:val="24"/>
          <w:szCs w:val="24"/>
        </w:rPr>
        <w:t>Entretenimento, Felicidade e Memória:</w:t>
      </w:r>
      <w:r w:rsidRPr="00074187">
        <w:rPr>
          <w:rFonts w:ascii="Times New Roman" w:hAnsi="Times New Roman" w:cs="Times New Roman"/>
          <w:sz w:val="24"/>
          <w:szCs w:val="24"/>
        </w:rPr>
        <w:t xml:space="preserve"> forças moventes do contemporâneo. 1. ed. São Paulo: </w:t>
      </w:r>
      <w:proofErr w:type="spellStart"/>
      <w:r w:rsidRPr="00074187">
        <w:rPr>
          <w:rFonts w:ascii="Times New Roman" w:hAnsi="Times New Roman" w:cs="Times New Roman"/>
          <w:sz w:val="24"/>
          <w:szCs w:val="24"/>
        </w:rPr>
        <w:t>Anadarco</w:t>
      </w:r>
      <w:proofErr w:type="spellEnd"/>
      <w:r w:rsidRPr="00074187">
        <w:rPr>
          <w:rFonts w:ascii="Times New Roman" w:hAnsi="Times New Roman" w:cs="Times New Roman"/>
          <w:sz w:val="24"/>
          <w:szCs w:val="24"/>
        </w:rPr>
        <w:t>, 2012.</w:t>
      </w:r>
    </w:p>
    <w:p w:rsidR="00194473" w:rsidRDefault="00194473" w:rsidP="00074187">
      <w:pPr>
        <w:spacing w:line="360" w:lineRule="auto"/>
        <w:jc w:val="both"/>
        <w:rPr>
          <w:rFonts w:ascii="Times New Roman" w:hAnsi="Times New Roman" w:cs="Times New Roman"/>
          <w:sz w:val="24"/>
          <w:szCs w:val="24"/>
        </w:rPr>
      </w:pPr>
      <w:r w:rsidRPr="00194473">
        <w:rPr>
          <w:rFonts w:ascii="Times New Roman" w:hAnsi="Times New Roman" w:cs="Times New Roman"/>
          <w:sz w:val="24"/>
          <w:szCs w:val="24"/>
        </w:rPr>
        <w:t>REVISTA AZMINA</w:t>
      </w:r>
      <w:r w:rsidR="00252E91">
        <w:rPr>
          <w:rFonts w:ascii="Times New Roman" w:hAnsi="Times New Roman" w:cs="Times New Roman"/>
          <w:sz w:val="24"/>
          <w:szCs w:val="24"/>
        </w:rPr>
        <w:t>.</w:t>
      </w:r>
      <w:r w:rsidRPr="00194473">
        <w:t xml:space="preserve"> </w:t>
      </w:r>
      <w:r w:rsidR="00252E91">
        <w:t>“</w:t>
      </w:r>
      <w:r w:rsidRPr="00194473">
        <w:rPr>
          <w:rFonts w:ascii="Times New Roman" w:hAnsi="Times New Roman" w:cs="Times New Roman"/>
          <w:sz w:val="24"/>
          <w:szCs w:val="24"/>
        </w:rPr>
        <w:t>Parto humanizado no SUS: a regra que ainda é exceção</w:t>
      </w:r>
      <w:r w:rsidR="00252E91">
        <w:rPr>
          <w:rFonts w:ascii="Times New Roman" w:hAnsi="Times New Roman" w:cs="Times New Roman"/>
          <w:sz w:val="24"/>
          <w:szCs w:val="24"/>
        </w:rPr>
        <w:t>”.</w:t>
      </w:r>
      <w:r w:rsidRPr="00194473">
        <w:rPr>
          <w:rFonts w:ascii="Times New Roman" w:hAnsi="Times New Roman" w:cs="Times New Roman"/>
          <w:sz w:val="24"/>
          <w:szCs w:val="24"/>
        </w:rPr>
        <w:tab/>
      </w:r>
      <w:r>
        <w:rPr>
          <w:rFonts w:ascii="Times New Roman" w:hAnsi="Times New Roman" w:cs="Times New Roman"/>
          <w:sz w:val="24"/>
          <w:szCs w:val="24"/>
        </w:rPr>
        <w:t>Set.</w:t>
      </w:r>
      <w:r w:rsidRPr="00194473">
        <w:rPr>
          <w:rFonts w:ascii="Times New Roman" w:hAnsi="Times New Roman" w:cs="Times New Roman"/>
          <w:sz w:val="24"/>
          <w:szCs w:val="24"/>
        </w:rPr>
        <w:t xml:space="preserve"> 201</w:t>
      </w:r>
      <w:r w:rsidR="00252E91">
        <w:rPr>
          <w:rFonts w:ascii="Times New Roman" w:hAnsi="Times New Roman" w:cs="Times New Roman"/>
          <w:sz w:val="24"/>
          <w:szCs w:val="24"/>
        </w:rPr>
        <w:t>5</w:t>
      </w:r>
      <w:r w:rsidRPr="00194473">
        <w:rPr>
          <w:rFonts w:ascii="Times New Roman" w:hAnsi="Times New Roman" w:cs="Times New Roman"/>
          <w:sz w:val="24"/>
          <w:szCs w:val="24"/>
        </w:rPr>
        <w:t>. Disponível em:</w:t>
      </w:r>
      <w:r>
        <w:rPr>
          <w:rFonts w:ascii="Times New Roman" w:hAnsi="Times New Roman" w:cs="Times New Roman"/>
          <w:sz w:val="24"/>
          <w:szCs w:val="24"/>
        </w:rPr>
        <w:t>&lt;</w:t>
      </w:r>
      <w:r w:rsidRPr="00194473">
        <w:t xml:space="preserve"> </w:t>
      </w:r>
      <w:r w:rsidRPr="00194473">
        <w:rPr>
          <w:rFonts w:ascii="Times New Roman" w:hAnsi="Times New Roman" w:cs="Times New Roman"/>
          <w:sz w:val="24"/>
          <w:szCs w:val="24"/>
        </w:rPr>
        <w:t>https://azmina.com.br/reportagens/parto-humanizado-no-sus-a-</w:t>
      </w:r>
      <w:r w:rsidRPr="00194473">
        <w:rPr>
          <w:rFonts w:ascii="Times New Roman" w:hAnsi="Times New Roman" w:cs="Times New Roman"/>
          <w:sz w:val="24"/>
          <w:szCs w:val="24"/>
        </w:rPr>
        <w:lastRenderedPageBreak/>
        <w:t>regra-que-ainda-e-excecao/</w:t>
      </w:r>
      <w:r w:rsidRPr="00194473">
        <w:rPr>
          <w:rFonts w:ascii="Times New Roman" w:hAnsi="Times New Roman" w:cs="Times New Roman"/>
          <w:sz w:val="24"/>
          <w:szCs w:val="24"/>
        </w:rPr>
        <w:cr/>
      </w:r>
      <w:r w:rsidR="00252E91">
        <w:rPr>
          <w:rFonts w:ascii="Times New Roman" w:hAnsi="Times New Roman" w:cs="Times New Roman"/>
          <w:sz w:val="24"/>
          <w:szCs w:val="24"/>
        </w:rPr>
        <w:t>A</w:t>
      </w:r>
      <w:r w:rsidRPr="00194473">
        <w:rPr>
          <w:rFonts w:ascii="Times New Roman" w:hAnsi="Times New Roman" w:cs="Times New Roman"/>
          <w:sz w:val="24"/>
          <w:szCs w:val="24"/>
        </w:rPr>
        <w:t>cesso em 22</w:t>
      </w:r>
      <w:r w:rsidR="00252E91">
        <w:rPr>
          <w:rFonts w:ascii="Times New Roman" w:hAnsi="Times New Roman" w:cs="Times New Roman"/>
          <w:sz w:val="24"/>
          <w:szCs w:val="24"/>
        </w:rPr>
        <w:t xml:space="preserve"> de janeiro de 2019.</w:t>
      </w:r>
    </w:p>
    <w:p w:rsidR="00252E91" w:rsidRDefault="00252E91" w:rsidP="00074187">
      <w:pPr>
        <w:spacing w:line="360" w:lineRule="auto"/>
        <w:jc w:val="both"/>
        <w:rPr>
          <w:rFonts w:ascii="Times New Roman" w:hAnsi="Times New Roman" w:cs="Times New Roman"/>
          <w:sz w:val="24"/>
          <w:szCs w:val="24"/>
        </w:rPr>
      </w:pPr>
      <w:r w:rsidRPr="00252E91">
        <w:rPr>
          <w:rFonts w:ascii="Times New Roman" w:hAnsi="Times New Roman" w:cs="Times New Roman"/>
          <w:sz w:val="24"/>
          <w:szCs w:val="24"/>
        </w:rPr>
        <w:t>REVISTA AZMINA</w:t>
      </w:r>
      <w:r>
        <w:rPr>
          <w:rFonts w:ascii="Times New Roman" w:hAnsi="Times New Roman" w:cs="Times New Roman"/>
          <w:sz w:val="24"/>
          <w:szCs w:val="24"/>
        </w:rPr>
        <w:t>.”</w:t>
      </w:r>
      <w:r w:rsidRPr="00252E91">
        <w:rPr>
          <w:rFonts w:ascii="Times New Roman" w:hAnsi="Times New Roman" w:cs="Times New Roman"/>
          <w:sz w:val="24"/>
          <w:szCs w:val="24"/>
        </w:rPr>
        <w:tab/>
        <w:t>Saúde mental na maternidade: temos que falar sobre isso</w:t>
      </w:r>
      <w:r>
        <w:rPr>
          <w:rFonts w:ascii="Times New Roman" w:hAnsi="Times New Roman" w:cs="Times New Roman"/>
          <w:sz w:val="24"/>
          <w:szCs w:val="24"/>
        </w:rPr>
        <w:t xml:space="preserve">”. </w:t>
      </w:r>
      <w:proofErr w:type="spellStart"/>
      <w:r>
        <w:rPr>
          <w:rFonts w:ascii="Times New Roman" w:hAnsi="Times New Roman" w:cs="Times New Roman"/>
          <w:sz w:val="24"/>
          <w:szCs w:val="24"/>
        </w:rPr>
        <w:t>Nov</w:t>
      </w:r>
      <w:proofErr w:type="spellEnd"/>
      <w:r>
        <w:rPr>
          <w:rFonts w:ascii="Times New Roman" w:hAnsi="Times New Roman" w:cs="Times New Roman"/>
          <w:sz w:val="24"/>
          <w:szCs w:val="24"/>
        </w:rPr>
        <w:t xml:space="preserve"> 2015. Disponível em: &lt;</w:t>
      </w:r>
      <w:r w:rsidRPr="00252E91">
        <w:rPr>
          <w:rFonts w:ascii="Times New Roman" w:hAnsi="Times New Roman" w:cs="Times New Roman"/>
          <w:sz w:val="24"/>
          <w:szCs w:val="24"/>
        </w:rPr>
        <w:t xml:space="preserve"> https://azmina.com.br/reportagens/saude-mental-na-maternidade-temos-que-falar-sobre-isso/ </w:t>
      </w:r>
      <w:r>
        <w:rPr>
          <w:rFonts w:ascii="Times New Roman" w:hAnsi="Times New Roman" w:cs="Times New Roman"/>
          <w:sz w:val="24"/>
          <w:szCs w:val="24"/>
        </w:rPr>
        <w:t>&gt;</w:t>
      </w:r>
      <w:r w:rsidRPr="00252E91">
        <w:rPr>
          <w:rFonts w:ascii="Times New Roman" w:hAnsi="Times New Roman" w:cs="Times New Roman"/>
          <w:sz w:val="24"/>
          <w:szCs w:val="24"/>
        </w:rPr>
        <w:t xml:space="preserve"> Acesso em 22 de janeiro de 2019.</w:t>
      </w:r>
    </w:p>
    <w:p w:rsidR="00194473" w:rsidRPr="00074187" w:rsidRDefault="00194473" w:rsidP="00074187">
      <w:pPr>
        <w:spacing w:line="360" w:lineRule="auto"/>
        <w:jc w:val="both"/>
        <w:rPr>
          <w:rFonts w:ascii="Times New Roman" w:hAnsi="Times New Roman" w:cs="Times New Roman"/>
          <w:sz w:val="24"/>
          <w:szCs w:val="24"/>
        </w:rPr>
      </w:pPr>
      <w:r w:rsidRPr="00194473">
        <w:rPr>
          <w:rFonts w:ascii="Times New Roman" w:hAnsi="Times New Roman" w:cs="Times New Roman"/>
          <w:sz w:val="24"/>
          <w:szCs w:val="24"/>
        </w:rPr>
        <w:t xml:space="preserve">SCAVONE, Lucila. A maternidade e o feminismo: diálogo com as ciências sociais. Cad. </w:t>
      </w:r>
      <w:proofErr w:type="spellStart"/>
      <w:r w:rsidRPr="00636AC9">
        <w:rPr>
          <w:rFonts w:ascii="Times New Roman" w:hAnsi="Times New Roman" w:cs="Times New Roman"/>
          <w:i/>
          <w:sz w:val="24"/>
          <w:szCs w:val="24"/>
        </w:rPr>
        <w:t>Pagu</w:t>
      </w:r>
      <w:proofErr w:type="spellEnd"/>
      <w:r w:rsidRPr="00636AC9">
        <w:rPr>
          <w:rFonts w:ascii="Times New Roman" w:hAnsi="Times New Roman" w:cs="Times New Roman"/>
          <w:i/>
          <w:sz w:val="24"/>
          <w:szCs w:val="24"/>
        </w:rPr>
        <w:t>,</w:t>
      </w:r>
      <w:r w:rsidRPr="00194473">
        <w:rPr>
          <w:rFonts w:ascii="Times New Roman" w:hAnsi="Times New Roman" w:cs="Times New Roman"/>
          <w:sz w:val="24"/>
          <w:szCs w:val="24"/>
        </w:rPr>
        <w:t xml:space="preserve"> Campinas, n. 16, p. 137-150, 2001. Disponível em: &lt;http://www.scielo.br/scielo.php?script=sci_arttext&amp;pid=S010483332001000100008&amp;lng=en &amp;</w:t>
      </w:r>
      <w:proofErr w:type="spellStart"/>
      <w:r w:rsidRPr="00194473">
        <w:rPr>
          <w:rFonts w:ascii="Times New Roman" w:hAnsi="Times New Roman" w:cs="Times New Roman"/>
          <w:sz w:val="24"/>
          <w:szCs w:val="24"/>
        </w:rPr>
        <w:t>nrm</w:t>
      </w:r>
      <w:proofErr w:type="spellEnd"/>
      <w:r w:rsidRPr="00194473">
        <w:rPr>
          <w:rFonts w:ascii="Times New Roman" w:hAnsi="Times New Roman" w:cs="Times New Roman"/>
          <w:sz w:val="24"/>
          <w:szCs w:val="24"/>
        </w:rPr>
        <w:t>=</w:t>
      </w:r>
      <w:proofErr w:type="spellStart"/>
      <w:r w:rsidRPr="00194473">
        <w:rPr>
          <w:rFonts w:ascii="Times New Roman" w:hAnsi="Times New Roman" w:cs="Times New Roman"/>
          <w:sz w:val="24"/>
          <w:szCs w:val="24"/>
        </w:rPr>
        <w:t>iso</w:t>
      </w:r>
      <w:proofErr w:type="spellEnd"/>
      <w:r w:rsidRPr="00194473">
        <w:rPr>
          <w:rFonts w:ascii="Times New Roman" w:hAnsi="Times New Roman" w:cs="Times New Roman"/>
          <w:sz w:val="24"/>
          <w:szCs w:val="24"/>
        </w:rPr>
        <w:t xml:space="preserve">&gt;. Acesso em: 10 </w:t>
      </w:r>
      <w:r>
        <w:rPr>
          <w:rFonts w:ascii="Times New Roman" w:hAnsi="Times New Roman" w:cs="Times New Roman"/>
          <w:sz w:val="24"/>
          <w:szCs w:val="24"/>
        </w:rPr>
        <w:t xml:space="preserve">de janeiro de </w:t>
      </w:r>
      <w:proofErr w:type="gramStart"/>
      <w:r>
        <w:rPr>
          <w:rFonts w:ascii="Times New Roman" w:hAnsi="Times New Roman" w:cs="Times New Roman"/>
          <w:sz w:val="24"/>
          <w:szCs w:val="24"/>
        </w:rPr>
        <w:t>2019.</w:t>
      </w:r>
      <w:r w:rsidRPr="00194473">
        <w:rPr>
          <w:rFonts w:ascii="Times New Roman" w:hAnsi="Times New Roman" w:cs="Times New Roman"/>
          <w:sz w:val="24"/>
          <w:szCs w:val="24"/>
        </w:rPr>
        <w:t>.</w:t>
      </w:r>
      <w:proofErr w:type="gramEnd"/>
    </w:p>
    <w:sectPr w:rsidR="00194473" w:rsidRPr="0007418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5CA" w:rsidRDefault="002F75CA" w:rsidP="00560426">
      <w:pPr>
        <w:spacing w:after="0" w:line="240" w:lineRule="auto"/>
      </w:pPr>
      <w:r>
        <w:separator/>
      </w:r>
    </w:p>
  </w:endnote>
  <w:endnote w:type="continuationSeparator" w:id="0">
    <w:p w:rsidR="002F75CA" w:rsidRDefault="002F75CA" w:rsidP="00560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5CA" w:rsidRDefault="002F75CA" w:rsidP="00560426">
      <w:pPr>
        <w:spacing w:after="0" w:line="240" w:lineRule="auto"/>
      </w:pPr>
      <w:r>
        <w:separator/>
      </w:r>
    </w:p>
  </w:footnote>
  <w:footnote w:type="continuationSeparator" w:id="0">
    <w:p w:rsidR="002F75CA" w:rsidRDefault="002F75CA" w:rsidP="00560426">
      <w:pPr>
        <w:spacing w:after="0" w:line="240" w:lineRule="auto"/>
      </w:pPr>
      <w:r>
        <w:continuationSeparator/>
      </w:r>
    </w:p>
  </w:footnote>
  <w:footnote w:id="1">
    <w:p w:rsidR="00560426" w:rsidRDefault="00560426">
      <w:pPr>
        <w:pStyle w:val="Textodenotaderodap"/>
      </w:pPr>
      <w:r>
        <w:rPr>
          <w:rStyle w:val="Refdenotaderodap"/>
        </w:rPr>
        <w:footnoteRef/>
      </w:r>
      <w:r>
        <w:t xml:space="preserve"> </w:t>
      </w:r>
      <w:proofErr w:type="spellStart"/>
      <w:r>
        <w:t>Pós-doutora</w:t>
      </w:r>
      <w:proofErr w:type="spellEnd"/>
      <w:r>
        <w:t xml:space="preserve"> em Ciência da Literatura e Doutora em </w:t>
      </w:r>
      <w:proofErr w:type="spellStart"/>
      <w:r>
        <w:t>Letras.Professora</w:t>
      </w:r>
      <w:proofErr w:type="spellEnd"/>
      <w:r>
        <w:t xml:space="preserve"> Associada da Universidade Estadual do Centro-Oeste (</w:t>
      </w:r>
      <w:proofErr w:type="gramStart"/>
      <w:r>
        <w:t>UNICENTRO).nincia@unicentro.br .</w:t>
      </w:r>
      <w:proofErr w:type="gramEnd"/>
      <w:r w:rsidRPr="00560426">
        <w:rPr>
          <w:rFonts w:ascii="Tahoma" w:hAnsi="Tahoma" w:cs="Tahoma"/>
          <w:color w:val="326C99"/>
          <w:sz w:val="15"/>
          <w:szCs w:val="15"/>
        </w:rPr>
        <w:t xml:space="preserve"> </w:t>
      </w:r>
      <w:r>
        <w:rPr>
          <w:rFonts w:ascii="Tahoma" w:hAnsi="Tahoma" w:cs="Tahoma"/>
          <w:color w:val="326C99"/>
          <w:sz w:val="15"/>
          <w:szCs w:val="15"/>
        </w:rPr>
        <w:t>http://lattes.cnpq.br/1934531868783088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477"/>
    <w:rsid w:val="00074187"/>
    <w:rsid w:val="000B4EB1"/>
    <w:rsid w:val="000F03C2"/>
    <w:rsid w:val="00194473"/>
    <w:rsid w:val="00252E91"/>
    <w:rsid w:val="002F75CA"/>
    <w:rsid w:val="0030473F"/>
    <w:rsid w:val="00353EB8"/>
    <w:rsid w:val="0040079A"/>
    <w:rsid w:val="0052255F"/>
    <w:rsid w:val="00525898"/>
    <w:rsid w:val="00560426"/>
    <w:rsid w:val="00574CCA"/>
    <w:rsid w:val="0059690E"/>
    <w:rsid w:val="005E7B3C"/>
    <w:rsid w:val="00636AC9"/>
    <w:rsid w:val="00673910"/>
    <w:rsid w:val="0067721D"/>
    <w:rsid w:val="00733000"/>
    <w:rsid w:val="00870EE5"/>
    <w:rsid w:val="008F336F"/>
    <w:rsid w:val="009D36DB"/>
    <w:rsid w:val="00B3604B"/>
    <w:rsid w:val="00B8400C"/>
    <w:rsid w:val="00C05D74"/>
    <w:rsid w:val="00C53C55"/>
    <w:rsid w:val="00CA05EC"/>
    <w:rsid w:val="00CC674D"/>
    <w:rsid w:val="00D65477"/>
    <w:rsid w:val="00DB2BE0"/>
    <w:rsid w:val="00EB78A2"/>
    <w:rsid w:val="00ED08BC"/>
    <w:rsid w:val="00EF256A"/>
    <w:rsid w:val="00F57639"/>
    <w:rsid w:val="00FC3632"/>
    <w:rsid w:val="00FF37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E6DFD7-13E3-444B-9853-A706D886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B8400C"/>
    <w:rPr>
      <w:color w:val="0563C1" w:themeColor="hyperlink"/>
      <w:u w:val="single"/>
    </w:rPr>
  </w:style>
  <w:style w:type="paragraph" w:styleId="Textodenotaderodap">
    <w:name w:val="footnote text"/>
    <w:basedOn w:val="Normal"/>
    <w:link w:val="TextodenotaderodapChar"/>
    <w:uiPriority w:val="99"/>
    <w:semiHidden/>
    <w:unhideWhenUsed/>
    <w:rsid w:val="005604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60426"/>
    <w:rPr>
      <w:sz w:val="20"/>
      <w:szCs w:val="20"/>
    </w:rPr>
  </w:style>
  <w:style w:type="character" w:styleId="Refdenotaderodap">
    <w:name w:val="footnote reference"/>
    <w:basedOn w:val="Fontepargpadro"/>
    <w:uiPriority w:val="99"/>
    <w:semiHidden/>
    <w:unhideWhenUsed/>
    <w:rsid w:val="005604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seer.ufba.br/index.php/cadgendiv" TargetMode="External"/><Relationship Id="rId3" Type="http://schemas.openxmlformats.org/officeDocument/2006/relationships/settings" Target="settings.xml"/><Relationship Id="rId7" Type="http://schemas.openxmlformats.org/officeDocument/2006/relationships/hyperlink" Target="https://azmina.com.br/reportagens/saude-mental-na-maternidade-temos-que-falar-sobre-iss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DC060-FB4F-479D-B6E7-7D8F04651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6454</Words>
  <Characters>34857</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Nincia Borges</dc:creator>
  <cp:keywords/>
  <dc:description/>
  <cp:lastModifiedBy>Nincia Borges</cp:lastModifiedBy>
  <cp:revision>3</cp:revision>
  <dcterms:created xsi:type="dcterms:W3CDTF">2019-07-27T13:44:00Z</dcterms:created>
  <dcterms:modified xsi:type="dcterms:W3CDTF">2019-07-27T13:46:00Z</dcterms:modified>
</cp:coreProperties>
</file>