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A35E86" w14:textId="77777777" w:rsidR="006A12E2" w:rsidRPr="00D17CED" w:rsidRDefault="006A12E2" w:rsidP="00D17CED">
      <w:pPr>
        <w:jc w:val="both"/>
        <w:rPr>
          <w:lang w:val="pt-PT"/>
        </w:rPr>
      </w:pPr>
    </w:p>
    <w:p w14:paraId="416DF4C0" w14:textId="2A985863" w:rsidR="006A12E2" w:rsidRDefault="006A12E2" w:rsidP="00D17CED">
      <w:pPr>
        <w:jc w:val="center"/>
        <w:rPr>
          <w:b/>
          <w:lang w:val="pt-PT"/>
        </w:rPr>
      </w:pPr>
      <w:r w:rsidRPr="00D17CED">
        <w:rPr>
          <w:b/>
          <w:lang w:val="pt-PT"/>
        </w:rPr>
        <w:t>O AMOR CORTÊS: UM DESEJO DE CONTENÇÃO?</w:t>
      </w:r>
    </w:p>
    <w:p w14:paraId="318389E9" w14:textId="1E4E6F1C" w:rsidR="00D17CED" w:rsidRDefault="00D17CED" w:rsidP="00D17CED">
      <w:pPr>
        <w:jc w:val="center"/>
        <w:rPr>
          <w:b/>
          <w:lang w:val="pt-PT"/>
        </w:rPr>
      </w:pPr>
    </w:p>
    <w:p w14:paraId="262FDDD4" w14:textId="507BC565" w:rsidR="006A12E2" w:rsidRDefault="006A12E2" w:rsidP="00D17CED">
      <w:pPr>
        <w:jc w:val="both"/>
        <w:rPr>
          <w:b/>
          <w:lang w:val="pt-PT"/>
        </w:rPr>
      </w:pPr>
    </w:p>
    <w:p w14:paraId="37509C5E" w14:textId="5DAF373C" w:rsidR="00543D66" w:rsidRPr="00D17CED" w:rsidRDefault="006C36D8" w:rsidP="006C36D8">
      <w:pPr>
        <w:jc w:val="right"/>
        <w:rPr>
          <w:b/>
          <w:lang w:val="pt-PT"/>
        </w:rPr>
      </w:pPr>
      <w:r>
        <w:rPr>
          <w:b/>
          <w:lang w:val="pt-PT"/>
        </w:rPr>
        <w:t>Cássio Eduardo Soares Miranda</w:t>
      </w:r>
      <w:r>
        <w:rPr>
          <w:rStyle w:val="Refdenotaderodap"/>
          <w:b/>
          <w:lang w:val="pt-PT"/>
        </w:rPr>
        <w:footnoteReference w:id="1"/>
      </w:r>
    </w:p>
    <w:p w14:paraId="4AF9D7BE" w14:textId="77777777" w:rsidR="006A12E2" w:rsidRPr="00D17CED" w:rsidRDefault="006A12E2" w:rsidP="00D17CED">
      <w:pPr>
        <w:jc w:val="both"/>
        <w:rPr>
          <w:lang w:val="pt-PT"/>
        </w:rPr>
      </w:pPr>
    </w:p>
    <w:p w14:paraId="1371273A" w14:textId="77777777" w:rsidR="001A5AE9" w:rsidRPr="00D17CED" w:rsidRDefault="004B5019" w:rsidP="00D17CED">
      <w:pPr>
        <w:ind w:left="4962"/>
        <w:jc w:val="both"/>
        <w:rPr>
          <w:i/>
        </w:rPr>
      </w:pPr>
      <w:r w:rsidRPr="00D17CED">
        <w:rPr>
          <w:i/>
        </w:rPr>
        <w:t>“É impossível duvidar de que exista a mais íntima das relações entre esses dois sentimentos opostos e a vida sexual, mas naturalmente relutamos em pensar no amor como sendo uma espécie de instinto componente específico da sexualidade, da mesma forma que os outros que vimos examinando. Preferiríamos considerar o amor como sendo a expressão de toda a corrente sexual de sentimento...”  (Freud)</w:t>
      </w:r>
      <w:r w:rsidR="001A5AE9" w:rsidRPr="00D17CED">
        <w:rPr>
          <w:i/>
        </w:rPr>
        <w:t>.</w:t>
      </w:r>
    </w:p>
    <w:p w14:paraId="0897DA8C" w14:textId="77777777" w:rsidR="001A5AE9" w:rsidRPr="00D17CED" w:rsidRDefault="001A5AE9" w:rsidP="00D17CED">
      <w:pPr>
        <w:ind w:left="4962"/>
        <w:jc w:val="both"/>
        <w:rPr>
          <w:i/>
        </w:rPr>
      </w:pPr>
    </w:p>
    <w:p w14:paraId="5B944D88" w14:textId="44A7EA87" w:rsidR="001A5AE9" w:rsidRPr="00D17CED" w:rsidRDefault="001A5AE9" w:rsidP="00D17CED">
      <w:pPr>
        <w:ind w:left="4962"/>
        <w:jc w:val="both"/>
        <w:rPr>
          <w:i/>
        </w:rPr>
      </w:pPr>
      <w:r w:rsidRPr="00D17CED">
        <w:rPr>
          <w:i/>
        </w:rPr>
        <w:t>“o amor, certamente, faz signo, e ele é sempre recíproco” (Lacan).</w:t>
      </w:r>
    </w:p>
    <w:p w14:paraId="58F649CA" w14:textId="77777777" w:rsidR="004B5019" w:rsidRPr="00D17CED" w:rsidRDefault="004B5019" w:rsidP="00D17CED">
      <w:pPr>
        <w:ind w:left="4962"/>
        <w:jc w:val="both"/>
        <w:rPr>
          <w:i/>
        </w:rPr>
      </w:pPr>
    </w:p>
    <w:p w14:paraId="7B79A81D" w14:textId="77777777" w:rsidR="004B5019" w:rsidRPr="00D17CED" w:rsidRDefault="004B5019" w:rsidP="00D17CED">
      <w:pPr>
        <w:ind w:left="4962"/>
        <w:jc w:val="both"/>
        <w:rPr>
          <w:i/>
          <w:lang w:val="pt-PT"/>
        </w:rPr>
      </w:pPr>
    </w:p>
    <w:p w14:paraId="6D3D997E" w14:textId="77777777" w:rsidR="00543D66" w:rsidRDefault="00543D66" w:rsidP="00D17CED">
      <w:pPr>
        <w:jc w:val="both"/>
        <w:rPr>
          <w:lang w:val="pt-PT"/>
        </w:rPr>
      </w:pPr>
    </w:p>
    <w:p w14:paraId="1B19632C" w14:textId="7E8C73A6" w:rsidR="00D17CED" w:rsidRDefault="00D17CED" w:rsidP="00D17CED">
      <w:pPr>
        <w:jc w:val="both"/>
        <w:rPr>
          <w:lang w:val="pt-PT"/>
        </w:rPr>
      </w:pPr>
      <w:r>
        <w:rPr>
          <w:lang w:val="pt-PT"/>
        </w:rPr>
        <w:t>RESUMO</w:t>
      </w:r>
    </w:p>
    <w:p w14:paraId="7740F3B8" w14:textId="11D2C286" w:rsidR="00D17CED" w:rsidRDefault="00D17CED" w:rsidP="00D17CED">
      <w:pPr>
        <w:jc w:val="both"/>
        <w:rPr>
          <w:lang w:val="pt-PT"/>
        </w:rPr>
      </w:pPr>
    </w:p>
    <w:p w14:paraId="5D7D38B7" w14:textId="2F0DEC27" w:rsidR="00D17CED" w:rsidRDefault="00D17CED" w:rsidP="00D17CED">
      <w:pPr>
        <w:jc w:val="both"/>
        <w:rPr>
          <w:lang w:val="pt-PT"/>
        </w:rPr>
      </w:pPr>
      <w:r>
        <w:rPr>
          <w:lang w:val="pt-PT"/>
        </w:rPr>
        <w:t xml:space="preserve">Este ensaio tem como objetivo discutir o amor cortês a partir de uma interlocução da Análise do Discurso com a Psicanálise, seguindo a lógica discursivo-analítica do desejo de contenção. Toma, ainda, como orientação analítica, as </w:t>
      </w:r>
      <w:r w:rsidR="004A3748">
        <w:rPr>
          <w:lang w:val="pt-PT"/>
        </w:rPr>
        <w:t>noções</w:t>
      </w:r>
      <w:r>
        <w:rPr>
          <w:lang w:val="pt-PT"/>
        </w:rPr>
        <w:t xml:space="preserve"> de sublimação e interdito como paradigmas do amor cortês. </w:t>
      </w:r>
      <w:r w:rsidR="00543D66">
        <w:rPr>
          <w:lang w:val="pt-PT"/>
        </w:rPr>
        <w:t xml:space="preserve">A partir dessas discussões, constata-se a presença de traços do amor cortês no contemporâneo com seus efeitos com os impasses que ele provoca frente à liquidez </w:t>
      </w:r>
      <w:r w:rsidR="004A3748">
        <w:rPr>
          <w:lang w:val="pt-PT"/>
        </w:rPr>
        <w:t>das parcerias amorosas atuais</w:t>
      </w:r>
      <w:r w:rsidR="00543D66">
        <w:rPr>
          <w:lang w:val="pt-PT"/>
        </w:rPr>
        <w:t xml:space="preserve">. </w:t>
      </w:r>
    </w:p>
    <w:p w14:paraId="2F07AD79" w14:textId="5496B879" w:rsidR="00543D66" w:rsidRDefault="00543D66" w:rsidP="00D17CED">
      <w:pPr>
        <w:jc w:val="both"/>
        <w:rPr>
          <w:lang w:val="pt-PT"/>
        </w:rPr>
      </w:pPr>
    </w:p>
    <w:p w14:paraId="352FD8AB" w14:textId="597BD929" w:rsidR="00543D66" w:rsidRDefault="00543D66" w:rsidP="00D17CED">
      <w:pPr>
        <w:jc w:val="both"/>
        <w:rPr>
          <w:lang w:val="pt-PT"/>
        </w:rPr>
      </w:pPr>
      <w:r>
        <w:rPr>
          <w:lang w:val="pt-PT"/>
        </w:rPr>
        <w:t>PALAVRAS-CHAVE</w:t>
      </w:r>
    </w:p>
    <w:p w14:paraId="7F46F034" w14:textId="5F79F3D3" w:rsidR="00543D66" w:rsidRDefault="00543D66" w:rsidP="00D17CED">
      <w:pPr>
        <w:jc w:val="both"/>
        <w:rPr>
          <w:lang w:val="pt-PT"/>
        </w:rPr>
      </w:pPr>
    </w:p>
    <w:p w14:paraId="648BC615" w14:textId="5C6FD947" w:rsidR="00543D66" w:rsidRDefault="00543D66" w:rsidP="00D17CED">
      <w:pPr>
        <w:jc w:val="both"/>
        <w:rPr>
          <w:lang w:val="pt-PT"/>
        </w:rPr>
      </w:pPr>
      <w:r>
        <w:rPr>
          <w:lang w:val="pt-PT"/>
        </w:rPr>
        <w:t>Amor cortês; contenção; sublimação; paradigma; subjetividade.</w:t>
      </w:r>
    </w:p>
    <w:p w14:paraId="49EF5B40" w14:textId="77777777" w:rsidR="00543D66" w:rsidRDefault="00543D66" w:rsidP="00D17CED">
      <w:pPr>
        <w:jc w:val="both"/>
        <w:rPr>
          <w:lang w:val="pt-PT"/>
        </w:rPr>
      </w:pPr>
    </w:p>
    <w:p w14:paraId="5C651683" w14:textId="2D1D8784" w:rsidR="00543D66" w:rsidRDefault="00543D66" w:rsidP="00D17CED">
      <w:pPr>
        <w:jc w:val="both"/>
        <w:rPr>
          <w:lang w:val="pt-PT"/>
        </w:rPr>
      </w:pPr>
    </w:p>
    <w:p w14:paraId="5AFB21B1" w14:textId="77777777" w:rsidR="00543D66" w:rsidRDefault="00543D66" w:rsidP="00543D66">
      <w:pPr>
        <w:jc w:val="center"/>
        <w:rPr>
          <w:b/>
          <w:lang w:val="pt-PT"/>
        </w:rPr>
      </w:pPr>
      <w:r w:rsidRPr="00D17CED">
        <w:rPr>
          <w:b/>
          <w:lang w:val="pt-PT"/>
        </w:rPr>
        <w:t>O AMOR CORTÊS: UM DESEJO DE CONTENÇÃO?</w:t>
      </w:r>
    </w:p>
    <w:p w14:paraId="6F485AF7" w14:textId="77777777" w:rsidR="00543D66" w:rsidRDefault="00543D66" w:rsidP="00543D66">
      <w:pPr>
        <w:jc w:val="center"/>
        <w:rPr>
          <w:b/>
          <w:lang w:val="pt-PT"/>
        </w:rPr>
      </w:pPr>
    </w:p>
    <w:p w14:paraId="45D6A380" w14:textId="77777777" w:rsidR="00543D66" w:rsidRPr="00D17CED" w:rsidRDefault="00543D66" w:rsidP="00543D66">
      <w:pPr>
        <w:jc w:val="center"/>
        <w:rPr>
          <w:b/>
          <w:lang w:val="en-US"/>
        </w:rPr>
      </w:pPr>
      <w:r w:rsidRPr="00D17CED">
        <w:rPr>
          <w:b/>
          <w:lang w:val="en-US"/>
        </w:rPr>
        <w:t>COURTESY LOVE: A DESIRE FOR CONTENTION?</w:t>
      </w:r>
    </w:p>
    <w:p w14:paraId="2064F74C" w14:textId="77777777" w:rsidR="00543D66" w:rsidRDefault="00543D66" w:rsidP="00D17CED">
      <w:pPr>
        <w:jc w:val="both"/>
        <w:rPr>
          <w:lang w:val="pt-PT"/>
        </w:rPr>
      </w:pPr>
    </w:p>
    <w:p w14:paraId="60E4AA51" w14:textId="564B4362" w:rsidR="00543D66" w:rsidRDefault="00543D66" w:rsidP="00D17CED">
      <w:pPr>
        <w:jc w:val="both"/>
        <w:rPr>
          <w:lang w:val="pt-PT"/>
        </w:rPr>
      </w:pPr>
      <w:r>
        <w:rPr>
          <w:lang w:val="pt-PT"/>
        </w:rPr>
        <w:t>ABSTRACT</w:t>
      </w:r>
    </w:p>
    <w:p w14:paraId="5CE8B375" w14:textId="663970E9" w:rsidR="00543D66" w:rsidRDefault="00543D66" w:rsidP="00D17CED">
      <w:pPr>
        <w:jc w:val="both"/>
        <w:rPr>
          <w:lang w:val="pt-PT"/>
        </w:rPr>
      </w:pPr>
    </w:p>
    <w:p w14:paraId="584C1F55" w14:textId="4E1E01ED" w:rsidR="00543D66" w:rsidRDefault="00543D66" w:rsidP="00D17CED">
      <w:pPr>
        <w:jc w:val="both"/>
        <w:rPr>
          <w:lang w:val="en-US"/>
        </w:rPr>
      </w:pPr>
      <w:r w:rsidRPr="00543D66">
        <w:rPr>
          <w:lang w:val="en-US"/>
        </w:rPr>
        <w:t xml:space="preserve">This essay aims to discuss courteous love from an interlocution of Discourse Analysis with Psychoanalysis, following the discursive-analytical logic of the desire for containment. It also takes, as an analytical orientation, the notions of sublimation and interdiction as paradigms of courteous love. From these discussions, it is possible to notice the presence of traces of </w:t>
      </w:r>
      <w:r w:rsidRPr="00543D66">
        <w:rPr>
          <w:lang w:val="en-US"/>
        </w:rPr>
        <w:lastRenderedPageBreak/>
        <w:t>courteous love in the contemporary with its effects with the impasses that it provokes in the face of the liquidity of current love partnerships.</w:t>
      </w:r>
    </w:p>
    <w:p w14:paraId="703CAECC" w14:textId="630AAFCF" w:rsidR="00543D66" w:rsidRDefault="00543D66" w:rsidP="00D17CED">
      <w:pPr>
        <w:jc w:val="both"/>
        <w:rPr>
          <w:lang w:val="en-US"/>
        </w:rPr>
      </w:pPr>
    </w:p>
    <w:p w14:paraId="7E71028D" w14:textId="77777777" w:rsidR="00543D66" w:rsidRDefault="00543D66" w:rsidP="00D17CED">
      <w:pPr>
        <w:jc w:val="both"/>
        <w:rPr>
          <w:lang w:val="en-US"/>
        </w:rPr>
      </w:pPr>
    </w:p>
    <w:p w14:paraId="2C078107" w14:textId="4A88D570" w:rsidR="00543D66" w:rsidRDefault="00543D66" w:rsidP="00D17CED">
      <w:pPr>
        <w:jc w:val="both"/>
        <w:rPr>
          <w:lang w:val="en-US"/>
        </w:rPr>
      </w:pPr>
      <w:r>
        <w:rPr>
          <w:lang w:val="en-US"/>
        </w:rPr>
        <w:t>KEY-WORD</w:t>
      </w:r>
    </w:p>
    <w:p w14:paraId="7B777540" w14:textId="30DA020D" w:rsidR="00543D66" w:rsidRDefault="00543D66" w:rsidP="00D17CED">
      <w:pPr>
        <w:jc w:val="both"/>
        <w:rPr>
          <w:lang w:val="en-US"/>
        </w:rPr>
      </w:pPr>
    </w:p>
    <w:p w14:paraId="368D727B" w14:textId="6B04A93C" w:rsidR="00543D66" w:rsidRPr="00543D66" w:rsidRDefault="00543D66" w:rsidP="00D17CED">
      <w:pPr>
        <w:jc w:val="both"/>
        <w:rPr>
          <w:lang w:val="en-US"/>
        </w:rPr>
      </w:pPr>
      <w:r w:rsidRPr="00543D66">
        <w:rPr>
          <w:lang w:val="en-US"/>
        </w:rPr>
        <w:t>Courteous love; containment; sublimation; paradigm; subjectivity.</w:t>
      </w:r>
    </w:p>
    <w:p w14:paraId="67940BD0" w14:textId="77777777" w:rsidR="00543D66" w:rsidRDefault="00543D66" w:rsidP="00543D66">
      <w:pPr>
        <w:jc w:val="both"/>
        <w:rPr>
          <w:lang w:val="en-US"/>
        </w:rPr>
      </w:pPr>
    </w:p>
    <w:p w14:paraId="3F2BB93A" w14:textId="77777777" w:rsidR="004A3748" w:rsidRDefault="004A3748" w:rsidP="00543D66">
      <w:pPr>
        <w:jc w:val="both"/>
        <w:rPr>
          <w:lang w:val="pt-PT"/>
        </w:rPr>
      </w:pPr>
    </w:p>
    <w:p w14:paraId="034E86F5" w14:textId="02CAF528" w:rsidR="00543D66" w:rsidRDefault="00543D66" w:rsidP="00543D66">
      <w:pPr>
        <w:jc w:val="both"/>
        <w:rPr>
          <w:lang w:val="pt-PT"/>
        </w:rPr>
      </w:pPr>
      <w:r>
        <w:rPr>
          <w:lang w:val="pt-PT"/>
        </w:rPr>
        <w:t>INTRODUÇÃO</w:t>
      </w:r>
    </w:p>
    <w:p w14:paraId="5D83ADEE" w14:textId="77777777" w:rsidR="00543D66" w:rsidRDefault="00543D66" w:rsidP="00D17CED">
      <w:pPr>
        <w:ind w:firstLine="708"/>
        <w:jc w:val="both"/>
        <w:rPr>
          <w:lang w:val="pt-PT"/>
        </w:rPr>
      </w:pPr>
    </w:p>
    <w:p w14:paraId="1E02D4A3" w14:textId="769C194E" w:rsidR="00992F48" w:rsidRPr="00D17CED" w:rsidRDefault="00A87C23" w:rsidP="00D17CED">
      <w:pPr>
        <w:ind w:firstLine="708"/>
        <w:jc w:val="both"/>
        <w:rPr>
          <w:lang w:val="pt-PT"/>
        </w:rPr>
      </w:pPr>
      <w:r w:rsidRPr="00D17CED">
        <w:rPr>
          <w:lang w:val="pt-PT"/>
        </w:rPr>
        <w:t xml:space="preserve">Uma das marcas da sociedade </w:t>
      </w:r>
      <w:r w:rsidR="00CF221A" w:rsidRPr="00D17CED">
        <w:rPr>
          <w:lang w:val="pt-PT"/>
        </w:rPr>
        <w:t>contemporânea</w:t>
      </w:r>
      <w:r w:rsidRPr="00D17CED">
        <w:rPr>
          <w:lang w:val="pt-PT"/>
        </w:rPr>
        <w:t xml:space="preserve"> é a </w:t>
      </w:r>
      <w:r w:rsidR="00CF221A" w:rsidRPr="00D17CED">
        <w:rPr>
          <w:lang w:val="pt-PT"/>
        </w:rPr>
        <w:t>prevalência do</w:t>
      </w:r>
      <w:r w:rsidRPr="00D17CED">
        <w:rPr>
          <w:lang w:val="pt-PT"/>
        </w:rPr>
        <w:t xml:space="preserve"> individualismo de massa. Essa forma de expressão torna-se mais evidente</w:t>
      </w:r>
      <w:r w:rsidR="00BB781E" w:rsidRPr="00D17CED">
        <w:rPr>
          <w:lang w:val="pt-PT"/>
        </w:rPr>
        <w:t xml:space="preserve"> nas manifestações da vida amorosa dos jovens em que a fluidez, a volatilidade, a </w:t>
      </w:r>
      <w:r w:rsidR="00CF221A" w:rsidRPr="00D17CED">
        <w:rPr>
          <w:lang w:val="pt-PT"/>
        </w:rPr>
        <w:t>transitoriedade</w:t>
      </w:r>
      <w:r w:rsidR="00BB781E" w:rsidRPr="00D17CED">
        <w:rPr>
          <w:lang w:val="pt-PT"/>
        </w:rPr>
        <w:t xml:space="preserve"> e a </w:t>
      </w:r>
      <w:r w:rsidR="00CF221A" w:rsidRPr="00D17CED">
        <w:rPr>
          <w:lang w:val="pt-PT"/>
        </w:rPr>
        <w:t xml:space="preserve">liquidez </w:t>
      </w:r>
      <w:r w:rsidR="00CF221A" w:rsidRPr="00D17CED">
        <w:rPr>
          <w:shd w:val="clear" w:color="auto" w:fill="FFFFFF"/>
        </w:rPr>
        <w:t>inauguram</w:t>
      </w:r>
      <w:r w:rsidR="00BB781E" w:rsidRPr="00D17CED">
        <w:rPr>
          <w:shd w:val="clear" w:color="auto" w:fill="FFFFFF"/>
        </w:rPr>
        <w:t xml:space="preserve"> uma inovação nos modos de relação entre os pares sexuais. </w:t>
      </w:r>
      <w:r w:rsidRPr="00D17CED">
        <w:rPr>
          <w:lang w:val="pt-PT"/>
        </w:rPr>
        <w:t xml:space="preserve"> </w:t>
      </w:r>
      <w:r w:rsidR="004F4D0F" w:rsidRPr="00D17CED">
        <w:rPr>
          <w:lang w:val="pt-PT"/>
        </w:rPr>
        <w:t>Por um lado, destaca Milner (1997), a modernidade possibilitou certas muta</w:t>
      </w:r>
      <w:r w:rsidR="008B69AF" w:rsidRPr="00D17CED">
        <w:rPr>
          <w:lang w:val="pt-PT"/>
        </w:rPr>
        <w:t>ções no campo do amor,</w:t>
      </w:r>
      <w:r w:rsidR="004F4D0F" w:rsidRPr="00D17CED">
        <w:rPr>
          <w:lang w:val="pt-PT"/>
        </w:rPr>
        <w:t xml:space="preserve"> do prazer e do ato sexual, permitindo o </w:t>
      </w:r>
      <w:r w:rsidR="00CF221A" w:rsidRPr="00D17CED">
        <w:rPr>
          <w:lang w:val="pt-PT"/>
        </w:rPr>
        <w:t>entrelaçamento desses</w:t>
      </w:r>
      <w:r w:rsidR="004F4D0F" w:rsidRPr="00D17CED">
        <w:rPr>
          <w:lang w:val="pt-PT"/>
        </w:rPr>
        <w:t xml:space="preserve"> entes. Por outro, Jacques Lacan (1960) sustenta que o amor cortês delimita uma erótica masculina como um tratamento possível que o homem pode dar ao feminino. </w:t>
      </w:r>
    </w:p>
    <w:p w14:paraId="20691518" w14:textId="43500E65" w:rsidR="00D92A1A" w:rsidRPr="00D17CED" w:rsidRDefault="006A12E2" w:rsidP="00D17CED">
      <w:pPr>
        <w:ind w:firstLine="708"/>
        <w:jc w:val="both"/>
        <w:rPr>
          <w:rStyle w:val="texto11"/>
          <w:rFonts w:ascii="Times New Roman" w:hAnsi="Times New Roman"/>
          <w:color w:val="auto"/>
          <w:sz w:val="24"/>
          <w:szCs w:val="24"/>
          <w:lang w:val="pt-PT"/>
        </w:rPr>
      </w:pPr>
      <w:r w:rsidRPr="00D17CED">
        <w:rPr>
          <w:i/>
        </w:rPr>
        <w:t>A Arte de amar</w:t>
      </w:r>
      <w:r w:rsidR="00AA714F" w:rsidRPr="00D17CED">
        <w:rPr>
          <w:i/>
        </w:rPr>
        <w:t xml:space="preserve">, </w:t>
      </w:r>
      <w:r w:rsidR="00AA714F" w:rsidRPr="00D17CED">
        <w:t xml:space="preserve"> de Ovídio</w:t>
      </w:r>
      <w:r w:rsidR="00C46DE2" w:rsidRPr="00D17CED">
        <w:t xml:space="preserve"> Naso</w:t>
      </w:r>
      <w:r w:rsidR="00AA714F" w:rsidRPr="00D17CED">
        <w:t xml:space="preserve">, </w:t>
      </w:r>
      <w:r w:rsidRPr="00D17CED">
        <w:rPr>
          <w:i/>
        </w:rPr>
        <w:t xml:space="preserve"> </w:t>
      </w:r>
      <w:r w:rsidR="00AA714F" w:rsidRPr="00D17CED">
        <w:t xml:space="preserve">apresenta </w:t>
      </w:r>
      <w:r w:rsidRPr="00D17CED">
        <w:t xml:space="preserve"> uma doutrina sobre a técnica amorosa </w:t>
      </w:r>
      <w:r w:rsidR="00AA714F" w:rsidRPr="00D17CED">
        <w:t xml:space="preserve">e sustenta que o amor, enquanto técnica,  </w:t>
      </w:r>
      <w:r w:rsidRPr="00D17CED">
        <w:t xml:space="preserve"> pode ser aprendid</w:t>
      </w:r>
      <w:r w:rsidR="00AA714F" w:rsidRPr="00D17CED">
        <w:t>o</w:t>
      </w:r>
      <w:r w:rsidRPr="00D17CED">
        <w:t xml:space="preserve">. </w:t>
      </w:r>
      <w:r w:rsidRPr="00D17CED">
        <w:rPr>
          <w:lang w:val="pt-PT"/>
        </w:rPr>
        <w:t xml:space="preserve">Algumas ressonâncias do texto de </w:t>
      </w:r>
      <w:r w:rsidR="00CF221A" w:rsidRPr="00D17CED">
        <w:rPr>
          <w:lang w:val="pt-PT"/>
        </w:rPr>
        <w:t>Ovídio</w:t>
      </w:r>
      <w:r w:rsidRPr="00D17CED">
        <w:rPr>
          <w:lang w:val="pt-PT"/>
        </w:rPr>
        <w:t xml:space="preserve"> se fazem escutar no amor cortês e </w:t>
      </w:r>
      <w:r w:rsidR="00992F48" w:rsidRPr="00D17CED">
        <w:rPr>
          <w:lang w:val="pt-PT"/>
        </w:rPr>
        <w:t xml:space="preserve">se </w:t>
      </w:r>
      <w:r w:rsidRPr="00D17CED">
        <w:rPr>
          <w:lang w:val="pt-PT"/>
        </w:rPr>
        <w:t xml:space="preserve">pode mesmo afirmar que a retórica cortês </w:t>
      </w:r>
      <w:r w:rsidR="00CF221A" w:rsidRPr="00D17CED">
        <w:rPr>
          <w:lang w:val="pt-PT"/>
        </w:rPr>
        <w:t>se inspira</w:t>
      </w:r>
      <w:r w:rsidRPr="00D17CED">
        <w:rPr>
          <w:lang w:val="pt-PT"/>
        </w:rPr>
        <w:t xml:space="preserve"> na </w:t>
      </w:r>
      <w:r w:rsidRPr="00D17CED">
        <w:rPr>
          <w:i/>
          <w:lang w:val="pt-PT"/>
        </w:rPr>
        <w:t xml:space="preserve">Arte de amar. </w:t>
      </w:r>
      <w:r w:rsidRPr="00D17CED">
        <w:rPr>
          <w:lang w:val="pt-PT"/>
        </w:rPr>
        <w:t xml:space="preserve">Se os versos de Ovídio foram escritos como um pequeno tratado para “libertinos” </w:t>
      </w:r>
      <w:r w:rsidR="004A3748" w:rsidRPr="00D17CED">
        <w:rPr>
          <w:lang w:val="pt-PT"/>
        </w:rPr>
        <w:t>ensinando onde</w:t>
      </w:r>
      <w:r w:rsidRPr="00D17CED">
        <w:rPr>
          <w:lang w:val="pt-PT"/>
        </w:rPr>
        <w:t>, em Roma, as mais lindas mulheres são encontradas, ao final de seus três cantos faz “</w:t>
      </w:r>
      <w:r w:rsidR="00AA714F" w:rsidRPr="00D17CED">
        <w:rPr>
          <w:lang w:val="pt-PT"/>
        </w:rPr>
        <w:t>[</w:t>
      </w:r>
      <w:r w:rsidRPr="00D17CED">
        <w:rPr>
          <w:lang w:val="pt-PT"/>
        </w:rPr>
        <w:t>...</w:t>
      </w:r>
      <w:r w:rsidR="00AA714F" w:rsidRPr="00D17CED">
        <w:rPr>
          <w:lang w:val="pt-PT"/>
        </w:rPr>
        <w:t xml:space="preserve">] </w:t>
      </w:r>
      <w:r w:rsidRPr="00D17CED">
        <w:rPr>
          <w:lang w:val="pt-PT"/>
        </w:rPr>
        <w:t xml:space="preserve">uma evocação direta do que não se pode chamar senão de fórmulas de uma </w:t>
      </w:r>
      <w:r w:rsidRPr="00D17CED">
        <w:rPr>
          <w:i/>
          <w:lang w:val="pt-PT"/>
        </w:rPr>
        <w:t>brincanagem</w:t>
      </w:r>
      <w:r w:rsidR="004F4D0F" w:rsidRPr="00D17CED">
        <w:rPr>
          <w:lang w:val="pt-PT"/>
        </w:rPr>
        <w:t xml:space="preserve"> na cama” (LACAN, 1960,</w:t>
      </w:r>
      <w:r w:rsidRPr="00D17CED">
        <w:rPr>
          <w:lang w:val="pt-PT"/>
        </w:rPr>
        <w:t xml:space="preserve"> p.190</w:t>
      </w:r>
      <w:r w:rsidR="004A3748" w:rsidRPr="00D17CED">
        <w:rPr>
          <w:lang w:val="pt-PT"/>
        </w:rPr>
        <w:t>), promove</w:t>
      </w:r>
      <w:r w:rsidRPr="00D17CED">
        <w:rPr>
          <w:lang w:val="pt-PT"/>
        </w:rPr>
        <w:t xml:space="preserve"> uma arte do fingimento e equipara as estratégias </w:t>
      </w:r>
      <w:r w:rsidR="004A3748" w:rsidRPr="00D17CED">
        <w:rPr>
          <w:lang w:val="pt-PT"/>
        </w:rPr>
        <w:t>do amor</w:t>
      </w:r>
      <w:r w:rsidRPr="00D17CED">
        <w:rPr>
          <w:lang w:val="pt-PT"/>
        </w:rPr>
        <w:t xml:space="preserve"> às estratégias militares</w:t>
      </w:r>
      <w:r w:rsidRPr="00D17CED">
        <w:rPr>
          <w:rStyle w:val="Refdenotaderodap"/>
          <w:lang w:val="pt-PT"/>
        </w:rPr>
        <w:footnoteReference w:id="2"/>
      </w:r>
      <w:r w:rsidRPr="00D17CED">
        <w:rPr>
          <w:lang w:val="pt-PT"/>
        </w:rPr>
        <w:t xml:space="preserve">.  </w:t>
      </w:r>
      <w:r w:rsidRPr="00D17CED">
        <w:rPr>
          <w:rStyle w:val="nfase"/>
        </w:rPr>
        <w:t>A arte de amar</w:t>
      </w:r>
      <w:r w:rsidRPr="00D17CED">
        <w:rPr>
          <w:rStyle w:val="texto11"/>
          <w:rFonts w:ascii="Times New Roman" w:hAnsi="Times New Roman"/>
          <w:color w:val="auto"/>
          <w:sz w:val="24"/>
          <w:szCs w:val="24"/>
        </w:rPr>
        <w:t xml:space="preserve"> concorreu, </w:t>
      </w:r>
      <w:r w:rsidR="00451988" w:rsidRPr="00D17CED">
        <w:rPr>
          <w:rStyle w:val="texto11"/>
          <w:rFonts w:ascii="Times New Roman" w:hAnsi="Times New Roman"/>
          <w:color w:val="auto"/>
          <w:sz w:val="24"/>
          <w:szCs w:val="24"/>
        </w:rPr>
        <w:t>acreditamos, para</w:t>
      </w:r>
      <w:r w:rsidRPr="00D17CED">
        <w:rPr>
          <w:rStyle w:val="texto11"/>
          <w:rFonts w:ascii="Times New Roman" w:hAnsi="Times New Roman"/>
          <w:color w:val="auto"/>
          <w:sz w:val="24"/>
          <w:szCs w:val="24"/>
        </w:rPr>
        <w:t xml:space="preserve"> despertar a educação das cortes e dos castelos dos senhores feudais e também despertou o gosto pela delicadeza, pelas boas </w:t>
      </w:r>
      <w:r w:rsidR="00451988" w:rsidRPr="00D17CED">
        <w:rPr>
          <w:rStyle w:val="texto11"/>
          <w:rFonts w:ascii="Times New Roman" w:hAnsi="Times New Roman"/>
          <w:color w:val="auto"/>
          <w:sz w:val="24"/>
          <w:szCs w:val="24"/>
        </w:rPr>
        <w:t>maneiras, criando</w:t>
      </w:r>
      <w:r w:rsidRPr="00D17CED">
        <w:rPr>
          <w:rStyle w:val="texto11"/>
          <w:rFonts w:ascii="Times New Roman" w:hAnsi="Times New Roman"/>
          <w:color w:val="auto"/>
          <w:sz w:val="24"/>
          <w:szCs w:val="24"/>
        </w:rPr>
        <w:t xml:space="preserve"> formas de sociabilidade que concorreram para melhorar as condições de vida aristocrática </w:t>
      </w:r>
      <w:r w:rsidR="00451988" w:rsidRPr="00D17CED">
        <w:rPr>
          <w:rStyle w:val="texto11"/>
          <w:rFonts w:ascii="Times New Roman" w:hAnsi="Times New Roman"/>
          <w:color w:val="auto"/>
          <w:sz w:val="24"/>
          <w:szCs w:val="24"/>
        </w:rPr>
        <w:t>e amenizar</w:t>
      </w:r>
      <w:r w:rsidRPr="00D17CED">
        <w:rPr>
          <w:rStyle w:val="texto11"/>
          <w:rFonts w:ascii="Times New Roman" w:hAnsi="Times New Roman"/>
          <w:color w:val="auto"/>
          <w:sz w:val="24"/>
          <w:szCs w:val="24"/>
        </w:rPr>
        <w:t xml:space="preserve"> a rudeza e a barbárie </w:t>
      </w:r>
      <w:r w:rsidR="008B69AF" w:rsidRPr="00D17CED">
        <w:rPr>
          <w:rStyle w:val="texto11"/>
          <w:rFonts w:ascii="Times New Roman" w:hAnsi="Times New Roman"/>
          <w:color w:val="auto"/>
          <w:sz w:val="24"/>
          <w:szCs w:val="24"/>
        </w:rPr>
        <w:t xml:space="preserve">com a </w:t>
      </w:r>
      <w:r w:rsidRPr="00D17CED">
        <w:rPr>
          <w:rStyle w:val="texto11"/>
          <w:rFonts w:ascii="Times New Roman" w:hAnsi="Times New Roman"/>
          <w:color w:val="auto"/>
          <w:sz w:val="24"/>
          <w:szCs w:val="24"/>
        </w:rPr>
        <w:t xml:space="preserve">introdução de uma prática dos semblantes que harmonizava pudor e galanteria nos jogos de cortesia. Com um consenso que surge em uma determinada época da </w:t>
      </w:r>
      <w:r w:rsidR="00451988" w:rsidRPr="00D17CED">
        <w:rPr>
          <w:rStyle w:val="texto11"/>
          <w:rFonts w:ascii="Times New Roman" w:hAnsi="Times New Roman"/>
          <w:color w:val="auto"/>
          <w:sz w:val="24"/>
          <w:szCs w:val="24"/>
        </w:rPr>
        <w:t>história em</w:t>
      </w:r>
      <w:r w:rsidRPr="00D17CED">
        <w:rPr>
          <w:rStyle w:val="texto11"/>
          <w:rFonts w:ascii="Times New Roman" w:hAnsi="Times New Roman"/>
          <w:color w:val="auto"/>
          <w:sz w:val="24"/>
          <w:szCs w:val="24"/>
        </w:rPr>
        <w:t xml:space="preserve"> torno de um ideal, para um certo círculo, baseou-se em uma moral que culminou em uma série de comportamentos derivados da lealdade e de serviços exemplares de conduta e inaugurou um novo modo de amar</w:t>
      </w:r>
      <w:r w:rsidRPr="00D17CED">
        <w:t>.</w:t>
      </w:r>
      <w:r w:rsidRPr="00D17CED">
        <w:rPr>
          <w:rStyle w:val="texto11"/>
          <w:rFonts w:ascii="Times New Roman" w:hAnsi="Times New Roman"/>
          <w:color w:val="auto"/>
          <w:sz w:val="24"/>
          <w:szCs w:val="24"/>
        </w:rPr>
        <w:t xml:space="preserve"> </w:t>
      </w:r>
    </w:p>
    <w:p w14:paraId="7A5B02FF" w14:textId="77777777" w:rsidR="00D92A1A" w:rsidRPr="00D17CED" w:rsidRDefault="006A12E2" w:rsidP="00D17CED">
      <w:pPr>
        <w:ind w:firstLine="708"/>
        <w:jc w:val="both"/>
      </w:pPr>
      <w:r w:rsidRPr="00D17CED">
        <w:t xml:space="preserve">Dessa maneira, pode-se pensar que o amor possui uma dimensão sócio-histórica, que a cultura entra em causa e é a causa mesma do amor. De modo geral, toda narrativa que conta o que se passa ou o que se passou institui o real e fala em nome de uma instituição. Entretanto, o real representado não corresponde, segundo Certeau (2002), ao real que determina sua produção, podendo ele mesmo ocultar o aparelho social e técnico que o produziu. É nesse caminho que a nova história se apropria da literatura e outros discursos </w:t>
      </w:r>
      <w:r w:rsidR="008B69AF" w:rsidRPr="00D17CED">
        <w:t xml:space="preserve">tidos como </w:t>
      </w:r>
      <w:r w:rsidRPr="00D17CED">
        <w:t xml:space="preserve">periféricos para reconstruir um certo real que a historiografia construiu. Para tanto, combina ciência e ficção.  É seguindo o fio deixado por Certeau que é possível tratar da lógica prescritiva que a literatura elaborou nos tempos para, ao mesmo tempo, dar conta dos discursos sobre o amor que circulavam na teia social e ainda construir um certo imaginário amoroso. Com este </w:t>
      </w:r>
      <w:r w:rsidRPr="00D17CED">
        <w:lastRenderedPageBreak/>
        <w:t xml:space="preserve">raciocínio, é possível argumentar que o amor no Ocidente surge a partir de um ato inaugural, que Denis de Rougemont (1988) localiza na estória de </w:t>
      </w:r>
      <w:r w:rsidRPr="00D17CED">
        <w:rPr>
          <w:i/>
        </w:rPr>
        <w:t>Tristão e Isolda</w:t>
      </w:r>
      <w:r w:rsidRPr="00D17CED">
        <w:t>, no século XII</w:t>
      </w:r>
      <w:r w:rsidRPr="00D17CED">
        <w:rPr>
          <w:rStyle w:val="Refdenotaderodap"/>
        </w:rPr>
        <w:footnoteReference w:id="3"/>
      </w:r>
      <w:r w:rsidRPr="00D17CED">
        <w:t>.</w:t>
      </w:r>
    </w:p>
    <w:p w14:paraId="108EE335" w14:textId="603513F5" w:rsidR="00AB513E" w:rsidRPr="00D17CED" w:rsidRDefault="00AA714F" w:rsidP="00D17CED">
      <w:pPr>
        <w:ind w:firstLine="708"/>
        <w:jc w:val="both"/>
      </w:pPr>
      <w:r w:rsidRPr="00D17CED">
        <w:t xml:space="preserve">Assim, este ensaio tem como finalidade discutir alguns elementos do amor cortês, </w:t>
      </w:r>
      <w:r w:rsidR="004B5019" w:rsidRPr="00D17CED">
        <w:t>expressão cunhada por Gaston Paris em 1883 para se referir a um conjunto de modos praticados n</w:t>
      </w:r>
      <w:r w:rsidR="00992F48" w:rsidRPr="00D17CED">
        <w:t>a</w:t>
      </w:r>
      <w:r w:rsidR="004B5019" w:rsidRPr="00D17CED">
        <w:t xml:space="preserve"> era medieval, no estabelecimento de relações amorosas, com vistas </w:t>
      </w:r>
      <w:r w:rsidR="00992F48" w:rsidRPr="00D17CED">
        <w:t>a</w:t>
      </w:r>
      <w:r w:rsidR="004B5019" w:rsidRPr="00D17CED">
        <w:t xml:space="preserve"> enaltecer o amor - </w:t>
      </w:r>
      <w:r w:rsidRPr="00D17CED">
        <w:t xml:space="preserve">enfatizando o desejo </w:t>
      </w:r>
      <w:r w:rsidR="008B69AF" w:rsidRPr="00D17CED">
        <w:t xml:space="preserve">de contenção por ele inaugurado, assim como sua lógica prescritiva. </w:t>
      </w:r>
      <w:r w:rsidRPr="00D17CED">
        <w:t xml:space="preserve"> Seguiremos o percurso lógico defendido por Jacques Lacan para designar o modo </w:t>
      </w:r>
      <w:r w:rsidR="00451988" w:rsidRPr="00D17CED">
        <w:t>refinado de</w:t>
      </w:r>
      <w:r w:rsidRPr="00D17CED">
        <w:t xml:space="preserve"> suprir a ausência da relação s</w:t>
      </w:r>
      <w:r w:rsidR="00451988" w:rsidRPr="00D17CED">
        <w:t xml:space="preserve">exual exercida pelo amor cortês segundo o paradigma da sublimação. </w:t>
      </w:r>
    </w:p>
    <w:p w14:paraId="54AF1163" w14:textId="77777777" w:rsidR="00AB513E" w:rsidRPr="00D17CED" w:rsidRDefault="00AB513E" w:rsidP="00D17CED">
      <w:pPr>
        <w:spacing w:before="120" w:after="120"/>
        <w:jc w:val="both"/>
      </w:pPr>
    </w:p>
    <w:p w14:paraId="5B3AF873" w14:textId="77777777" w:rsidR="00AB513E" w:rsidRPr="00543D66" w:rsidRDefault="00AB513E" w:rsidP="00D17CED">
      <w:pPr>
        <w:spacing w:before="120" w:after="120"/>
        <w:jc w:val="both"/>
        <w:rPr>
          <w:bCs/>
        </w:rPr>
      </w:pPr>
      <w:r w:rsidRPr="00543D66">
        <w:rPr>
          <w:bCs/>
        </w:rPr>
        <w:t>Um desejo de contenção na corte?</w:t>
      </w:r>
    </w:p>
    <w:p w14:paraId="005A4CCA" w14:textId="77777777" w:rsidR="00AB513E" w:rsidRPr="00D17CED" w:rsidRDefault="00AB513E" w:rsidP="00D17CED">
      <w:pPr>
        <w:spacing w:before="120" w:after="120"/>
        <w:jc w:val="both"/>
      </w:pPr>
    </w:p>
    <w:p w14:paraId="2340A246" w14:textId="3B81CE30" w:rsidR="00D92A1A" w:rsidRPr="00D17CED" w:rsidRDefault="006A12E2" w:rsidP="00D17CED">
      <w:pPr>
        <w:spacing w:before="120" w:after="120"/>
        <w:ind w:firstLine="708"/>
        <w:jc w:val="both"/>
      </w:pPr>
      <w:r w:rsidRPr="00D17CED">
        <w:t xml:space="preserve">Considerado como um novo e esplendoroso amor (ROUGEMONT, 1988) surgido no século XII, no qual o cavalheiro oferecia palavras de </w:t>
      </w:r>
      <w:r w:rsidR="00451988" w:rsidRPr="00D17CED">
        <w:t>embriaguez</w:t>
      </w:r>
      <w:r w:rsidRPr="00D17CED">
        <w:t xml:space="preserve"> de seu amor a uma dama inacessível, o amor cortês inaugura, em seu tempo, uma nova mulher, uma vez que lhe garante o poder da réplica e, </w:t>
      </w:r>
      <w:r w:rsidR="00451988" w:rsidRPr="00D17CED">
        <w:t>com isso</w:t>
      </w:r>
      <w:r w:rsidRPr="00D17CED">
        <w:t xml:space="preserve">, o direito à fala, ao discurso. O amor cortês é, então, um tipo de amor que se diferencia do amor grego, uma vez que coloca a mulher em causa, pois não se trata aqui do amor marcado como a forma a ser exaltada por acontecer entre um homem e um rapaz, mas um tipo de amor que </w:t>
      </w:r>
      <w:r w:rsidR="004A3748" w:rsidRPr="00D17CED">
        <w:t>se constitui</w:t>
      </w:r>
      <w:r w:rsidRPr="00D17CED">
        <w:t xml:space="preserve"> como a tomada da mulher em causa. Se no classicismo grego o homem desejado é aquele </w:t>
      </w:r>
      <w:r w:rsidR="00451988" w:rsidRPr="00D17CED">
        <w:t>que demonstra</w:t>
      </w:r>
      <w:r w:rsidRPr="00D17CED">
        <w:t xml:space="preserve"> bravura e o amor é “desencadeado” pelas virtudes viris, pela temeridade e pelo heroísmo, esse modo de amar sofreu a influência civiliza</w:t>
      </w:r>
      <w:r w:rsidR="008B69AF" w:rsidRPr="00D17CED">
        <w:t>tória</w:t>
      </w:r>
      <w:r w:rsidRPr="00D17CED">
        <w:t xml:space="preserve"> do amor cortês, uma vez que institui a sublimação da pulsão sexual associado pela lírica da amada. No lugar do heroísmo guerreiro, tem-se o “heroísmo” poético e a exaltação galante e, com</w:t>
      </w:r>
      <w:r w:rsidR="008B69AF" w:rsidRPr="00D17CED">
        <w:t xml:space="preserve"> isso</w:t>
      </w:r>
      <w:r w:rsidRPr="00D17CED">
        <w:t xml:space="preserve">, o amor cortês promove uma espécie de refinamento nas aparências impostas pelos padrões de sedução que aí surgiram. </w:t>
      </w:r>
    </w:p>
    <w:p w14:paraId="019E1673" w14:textId="667EAB87" w:rsidR="00D92A1A" w:rsidRPr="00D17CED" w:rsidRDefault="006A12E2" w:rsidP="00D17CED">
      <w:pPr>
        <w:spacing w:before="120" w:after="120"/>
        <w:ind w:firstLine="708"/>
        <w:jc w:val="both"/>
      </w:pPr>
      <w:r w:rsidRPr="00D17CED">
        <w:t xml:space="preserve">Ovídio (2007) afirma que a mulher deve </w:t>
      </w:r>
      <w:r w:rsidR="00992F48" w:rsidRPr="00D17CED">
        <w:t xml:space="preserve">se </w:t>
      </w:r>
      <w:r w:rsidRPr="00D17CED">
        <w:t xml:space="preserve">esforçar para alcançar o amor de seu amado e senhor.  No amor cortês, ao contrário, a dama é colocada em uma posição inacessível e “santificada” e o amante apaixonado deverá exercer estratégias para alcançá-la. A dama inalcançável e o amante que canta e sofre até enlouquecer ou morrer é uma das figuras mais </w:t>
      </w:r>
      <w:r w:rsidR="00CF221A" w:rsidRPr="00D17CED">
        <w:t>comumente</w:t>
      </w:r>
      <w:r w:rsidRPr="00D17CED">
        <w:t xml:space="preserve"> associadas ao amor cortês e o ambiente em que a dama vive deve ser um ambiente calmo, doce e sempre habitado por trovas e canções.  </w:t>
      </w:r>
      <w:r w:rsidR="00CF221A" w:rsidRPr="00D17CED">
        <w:t>Um certo número de exigências presentes no amor cortês o configura</w:t>
      </w:r>
      <w:r w:rsidRPr="00D17CED">
        <w:t xml:space="preserve"> como um amor dificilmente acessível, mas não inacessível, pois não se trata de um amor platônico. É em função disso que não se pode ter amor no casamento, pois, ali, a realização de tal desejo já é possível. </w:t>
      </w:r>
      <w:r w:rsidR="00451988" w:rsidRPr="00D17CED">
        <w:t>É por</w:t>
      </w:r>
      <w:r w:rsidRPr="00D17CED">
        <w:t xml:space="preserve"> isso que é necessário convocar um jovem solteiro para estabelecer a corte à dama e, ao mesmo tempo, criar </w:t>
      </w:r>
      <w:r w:rsidR="00451988" w:rsidRPr="00D17CED">
        <w:t>um jogo</w:t>
      </w:r>
      <w:r w:rsidRPr="00D17CED">
        <w:t xml:space="preserve"> que pode levar a um adultério sutil e exaltado. </w:t>
      </w:r>
    </w:p>
    <w:p w14:paraId="28CFF26D" w14:textId="77777777" w:rsidR="006A12E2" w:rsidRPr="00D17CED" w:rsidRDefault="006A12E2" w:rsidP="00D17CED">
      <w:pPr>
        <w:spacing w:before="120" w:after="120"/>
        <w:ind w:firstLine="708"/>
        <w:jc w:val="both"/>
      </w:pPr>
      <w:r w:rsidRPr="00D17CED">
        <w:t xml:space="preserve">Como uma figura divina, a mulher é idealizada: </w:t>
      </w:r>
    </w:p>
    <w:p w14:paraId="4C93FF5D" w14:textId="77777777" w:rsidR="006A12E2" w:rsidRPr="00D17CED" w:rsidRDefault="006A12E2" w:rsidP="00D17CED">
      <w:pPr>
        <w:spacing w:before="120" w:after="120"/>
        <w:ind w:left="709" w:firstLine="709"/>
        <w:jc w:val="center"/>
      </w:pPr>
    </w:p>
    <w:p w14:paraId="64B867DD" w14:textId="6A3DB473" w:rsidR="006A12E2" w:rsidRPr="00543D66" w:rsidRDefault="00543D66" w:rsidP="00543D66">
      <w:pPr>
        <w:spacing w:before="120" w:after="120"/>
        <w:ind w:left="2268"/>
        <w:jc w:val="both"/>
        <w:rPr>
          <w:iCs/>
          <w:sz w:val="20"/>
          <w:szCs w:val="20"/>
        </w:rPr>
      </w:pPr>
      <w:r w:rsidRPr="00543D66">
        <w:rPr>
          <w:iCs/>
          <w:sz w:val="20"/>
          <w:szCs w:val="20"/>
        </w:rPr>
        <w:t>“</w:t>
      </w:r>
      <w:r w:rsidR="006A12E2" w:rsidRPr="00543D66">
        <w:rPr>
          <w:iCs/>
          <w:sz w:val="20"/>
          <w:szCs w:val="20"/>
        </w:rPr>
        <w:t>Quando a vejo reconheço-me</w:t>
      </w:r>
    </w:p>
    <w:p w14:paraId="11757FFA" w14:textId="77777777" w:rsidR="006A12E2" w:rsidRPr="00543D66" w:rsidRDefault="006A12E2" w:rsidP="00543D66">
      <w:pPr>
        <w:spacing w:before="120" w:after="120"/>
        <w:ind w:left="2268"/>
        <w:jc w:val="both"/>
        <w:rPr>
          <w:iCs/>
          <w:sz w:val="20"/>
          <w:szCs w:val="20"/>
        </w:rPr>
      </w:pPr>
      <w:r w:rsidRPr="00543D66">
        <w:rPr>
          <w:iCs/>
          <w:sz w:val="20"/>
          <w:szCs w:val="20"/>
        </w:rPr>
        <w:t>Nos olhos, no rosto, na cor,</w:t>
      </w:r>
    </w:p>
    <w:p w14:paraId="63BB4281" w14:textId="77777777" w:rsidR="006A12E2" w:rsidRPr="00543D66" w:rsidRDefault="006A12E2" w:rsidP="00543D66">
      <w:pPr>
        <w:spacing w:before="120" w:after="120"/>
        <w:ind w:left="2268"/>
        <w:jc w:val="both"/>
        <w:rPr>
          <w:iCs/>
          <w:sz w:val="20"/>
          <w:szCs w:val="20"/>
        </w:rPr>
      </w:pPr>
      <w:r w:rsidRPr="00543D66">
        <w:rPr>
          <w:iCs/>
          <w:sz w:val="20"/>
          <w:szCs w:val="20"/>
        </w:rPr>
        <w:t>Pois tremo de medo como a folha ao vento.</w:t>
      </w:r>
    </w:p>
    <w:p w14:paraId="21F340E8" w14:textId="77777777" w:rsidR="006A12E2" w:rsidRPr="00543D66" w:rsidRDefault="006A12E2" w:rsidP="00543D66">
      <w:pPr>
        <w:spacing w:before="120" w:after="120"/>
        <w:ind w:left="2268"/>
        <w:jc w:val="both"/>
        <w:rPr>
          <w:iCs/>
          <w:sz w:val="20"/>
          <w:szCs w:val="20"/>
        </w:rPr>
      </w:pPr>
      <w:r w:rsidRPr="00543D66">
        <w:rPr>
          <w:iCs/>
          <w:sz w:val="20"/>
          <w:szCs w:val="20"/>
        </w:rPr>
        <w:lastRenderedPageBreak/>
        <w:t>Uma criança tem mais juízo que eu</w:t>
      </w:r>
    </w:p>
    <w:p w14:paraId="0C0DC94B" w14:textId="77777777" w:rsidR="006A12E2" w:rsidRPr="00543D66" w:rsidRDefault="006A12E2" w:rsidP="00543D66">
      <w:pPr>
        <w:spacing w:before="120" w:after="120"/>
        <w:ind w:left="2268"/>
        <w:jc w:val="both"/>
        <w:rPr>
          <w:iCs/>
          <w:sz w:val="20"/>
          <w:szCs w:val="20"/>
        </w:rPr>
      </w:pPr>
      <w:r w:rsidRPr="00543D66">
        <w:rPr>
          <w:iCs/>
          <w:sz w:val="20"/>
          <w:szCs w:val="20"/>
        </w:rPr>
        <w:t>De tal modo me sinto possuído pelo amor</w:t>
      </w:r>
    </w:p>
    <w:p w14:paraId="07F000E4" w14:textId="77777777" w:rsidR="006A12E2" w:rsidRPr="00543D66" w:rsidRDefault="006A12E2" w:rsidP="00543D66">
      <w:pPr>
        <w:spacing w:before="120" w:after="120"/>
        <w:ind w:left="2268"/>
        <w:jc w:val="both"/>
        <w:rPr>
          <w:iCs/>
          <w:sz w:val="20"/>
          <w:szCs w:val="20"/>
        </w:rPr>
      </w:pPr>
      <w:r w:rsidRPr="00543D66">
        <w:rPr>
          <w:iCs/>
          <w:sz w:val="20"/>
          <w:szCs w:val="20"/>
        </w:rPr>
        <w:t>E de um homem vencido desta forma</w:t>
      </w:r>
    </w:p>
    <w:p w14:paraId="1D5ED89D" w14:textId="660E380A" w:rsidR="006A12E2" w:rsidRPr="00D17CED" w:rsidRDefault="006A12E2" w:rsidP="00543D66">
      <w:pPr>
        <w:spacing w:before="120" w:after="120"/>
        <w:ind w:left="2268"/>
        <w:jc w:val="both"/>
        <w:rPr>
          <w:i/>
        </w:rPr>
      </w:pPr>
      <w:r w:rsidRPr="00543D66">
        <w:rPr>
          <w:iCs/>
          <w:sz w:val="20"/>
          <w:szCs w:val="20"/>
        </w:rPr>
        <w:t>Bem poderia uma dama ter grande piedad</w:t>
      </w:r>
      <w:r w:rsidRPr="00543D66">
        <w:rPr>
          <w:iCs/>
        </w:rPr>
        <w:t>e</w:t>
      </w:r>
      <w:r w:rsidR="00543D66">
        <w:rPr>
          <w:i/>
        </w:rPr>
        <w:t>”</w:t>
      </w:r>
    </w:p>
    <w:p w14:paraId="5AA8B1D6" w14:textId="77777777" w:rsidR="006A12E2" w:rsidRPr="00D17CED" w:rsidRDefault="006A12E2" w:rsidP="00D17CED">
      <w:pPr>
        <w:spacing w:before="120" w:after="120"/>
        <w:jc w:val="both"/>
      </w:pPr>
    </w:p>
    <w:p w14:paraId="14BB3E6E" w14:textId="77777777" w:rsidR="006A12E2" w:rsidRPr="00D17CED" w:rsidRDefault="006A12E2" w:rsidP="00D17CED">
      <w:pPr>
        <w:spacing w:before="120" w:after="120"/>
        <w:jc w:val="both"/>
      </w:pPr>
    </w:p>
    <w:p w14:paraId="6E56B3B6" w14:textId="2A3ADE2C" w:rsidR="00D92A1A" w:rsidRPr="00D17CED" w:rsidRDefault="006A12E2" w:rsidP="00D17CED">
      <w:pPr>
        <w:spacing w:before="120" w:after="120"/>
        <w:ind w:firstLine="708"/>
        <w:jc w:val="both"/>
      </w:pPr>
      <w:r w:rsidRPr="00D17CED">
        <w:t xml:space="preserve">O poema de Bernard de Ventadou (1150 – 1180 </w:t>
      </w:r>
      <w:r w:rsidR="00CF221A" w:rsidRPr="00D17CED">
        <w:t>d.C.</w:t>
      </w:r>
      <w:r w:rsidRPr="00D17CED">
        <w:t xml:space="preserve">) inscreve-se na lógica cortês e demonstra uma conduta masculina refinada e educada em relação à mulher. </w:t>
      </w:r>
      <w:r w:rsidR="00AF2F65" w:rsidRPr="00D17CED">
        <w:t xml:space="preserve">Por outro lado, </w:t>
      </w:r>
      <w:r w:rsidRPr="00D17CED">
        <w:t xml:space="preserve"> André Capelão, </w:t>
      </w:r>
      <w:r w:rsidR="00AF2F65" w:rsidRPr="00D17CED">
        <w:t>autor de importante</w:t>
      </w:r>
      <w:r w:rsidRPr="00D17CED">
        <w:t xml:space="preserve"> código do amor cortês (1184/2000)</w:t>
      </w:r>
      <w:r w:rsidR="00AF2F65" w:rsidRPr="00D17CED">
        <w:t>,</w:t>
      </w:r>
      <w:r w:rsidRPr="00D17CED">
        <w:t xml:space="preserve"> amor e casamento não </w:t>
      </w:r>
      <w:r w:rsidR="00AF2F65" w:rsidRPr="00D17CED">
        <w:t xml:space="preserve">se </w:t>
      </w:r>
      <w:r w:rsidRPr="00D17CED">
        <w:t xml:space="preserve">combinam, pois os cônjuges se têm de maneira gratuita, são obrigados a obedecer às vontades recíprocas e desconhecem o ciúme.  Se não há nenhum esforço por parte do homem para obter a amada, não há amor verdadeiro no casamento, pois Capelão não concebe o amor sem uma ética rigorosa que leva o amante a observar suas virtudes, a querer aperfeiçoar-se e superar-se. Com valores hostis ao casamento, o clérigo elabora uma doutrina do amor codificada em uma obra amplamente influenciada por Ovídio com a clara intenção de apregoar os valores criados nas cortes e com isso defende que a </w:t>
      </w:r>
      <w:r w:rsidRPr="00D17CED">
        <w:rPr>
          <w:i/>
        </w:rPr>
        <w:t xml:space="preserve">Ars amatoria </w:t>
      </w:r>
      <w:r w:rsidRPr="00D17CED">
        <w:t>não é acessível ao comum dos mortais e não tem nada de platônico. Pelo contrário, tal amor é bastante carnal e só é obtido por etapas</w:t>
      </w:r>
      <w:r w:rsidR="00AF2F65" w:rsidRPr="00D17CED">
        <w:t>. Nesse ponto, encontramos as primeiras prescrições do amor cortês</w:t>
      </w:r>
      <w:r w:rsidRPr="00D17CED">
        <w:t xml:space="preserve">: a primeira etapa consiste em </w:t>
      </w:r>
      <w:r w:rsidRPr="00D17CED">
        <w:rPr>
          <w:i/>
        </w:rPr>
        <w:t>dar esperanças</w:t>
      </w:r>
      <w:r w:rsidRPr="00D17CED">
        <w:t xml:space="preserve">; a segunda, na </w:t>
      </w:r>
      <w:r w:rsidRPr="00D17CED">
        <w:rPr>
          <w:i/>
        </w:rPr>
        <w:t xml:space="preserve">oferta do beijo; </w:t>
      </w:r>
      <w:r w:rsidRPr="00D17CED">
        <w:t xml:space="preserve">a terceira consiste na </w:t>
      </w:r>
      <w:r w:rsidRPr="00D17CED">
        <w:rPr>
          <w:i/>
        </w:rPr>
        <w:t xml:space="preserve">fruição dos abraços mais íntimos; </w:t>
      </w:r>
      <w:r w:rsidRPr="00D17CED">
        <w:t xml:space="preserve">a quarta, na </w:t>
      </w:r>
      <w:r w:rsidRPr="00D17CED">
        <w:rPr>
          <w:i/>
        </w:rPr>
        <w:t xml:space="preserve">entrega total da pessoa. </w:t>
      </w:r>
      <w:r w:rsidRPr="00D17CED">
        <w:t xml:space="preserve">Se a carne está em jogo, no entanto, com seu caráter civilizatório, o amor cortês encontrado em Capelão diferencia o amor em </w:t>
      </w:r>
      <w:r w:rsidRPr="00D17CED">
        <w:rPr>
          <w:i/>
        </w:rPr>
        <w:t xml:space="preserve">Purus </w:t>
      </w:r>
      <w:r w:rsidRPr="00D17CED">
        <w:t xml:space="preserve">e </w:t>
      </w:r>
      <w:r w:rsidRPr="00D17CED">
        <w:rPr>
          <w:i/>
        </w:rPr>
        <w:t xml:space="preserve">Mixtus, </w:t>
      </w:r>
      <w:r w:rsidRPr="00D17CED">
        <w:t>sendo que no puro o caráter sublimatório é mais evidente e relaciona-se às questões espirituais ou do coração e o máximo de contato se encerra com o beijo na boca ou um contato físico comedido, embora a amante possa estar nua. Como se vê, é um tipo de amor carnal que, no entanto, se esquiva da união sexual. O amor misto, por sua vez, inclui todos os elementos da realização do ato sexual: “realiza-se em todos os prazeres da carne e tem seu ponto culminante no ato último, obra de Vênus” (CAPELÃO,1184/2000; p. 106)</w:t>
      </w:r>
      <w:r w:rsidRPr="00D17CED">
        <w:rPr>
          <w:rStyle w:val="Refdenotaderodap"/>
        </w:rPr>
        <w:footnoteReference w:id="4"/>
      </w:r>
      <w:r w:rsidRPr="00D17CED">
        <w:t xml:space="preserve">.  O que se extrai disso é que o amor cortês proíbe “fazer amor” sem amor. </w:t>
      </w:r>
    </w:p>
    <w:p w14:paraId="0F393E56" w14:textId="77777777" w:rsidR="00D92A1A" w:rsidRPr="00D17CED" w:rsidRDefault="006A12E2" w:rsidP="00D17CED">
      <w:pPr>
        <w:spacing w:before="120" w:after="120"/>
        <w:ind w:firstLine="708"/>
        <w:jc w:val="both"/>
      </w:pPr>
      <w:r w:rsidRPr="00D17CED">
        <w:t>Como se sabe, com o fim do Império Romano e a barbárie que se instalou na Europa, o amor cortês atendeu os ideais civilizatórios desejados pela nobreza e Capelão exerce, com seu tratado, uma função importante, pois possui uma autoridade quem vem do alto – é membro do clero e coloca-se como representante de Deus na terra –, conhecedor das Letras – foi educado na melhor tradição escolástica – e com</w:t>
      </w:r>
      <w:r w:rsidRPr="00D17CED">
        <w:rPr>
          <w:i/>
        </w:rPr>
        <w:t xml:space="preserve"> </w:t>
      </w:r>
      <w:r w:rsidRPr="00D17CED">
        <w:t xml:space="preserve">isso pode ensinar uma ciência do bem amar que se opõe à paixão instintiva que toma conta dos homens em sua busca pela satisfação sexual. Assim, sua ciência do bem amar relaciona-se a um exercício constante da razão, da sabedoria, do conhecimento e do domínio de si. O caráter instrutivo de seu tratado ancora-se em uma representação construída pela nobreza de que só o homem virtuoso é merecedor do amor e, como efeito do amor, ele porta-se com cortesia. Assim, o </w:t>
      </w:r>
      <w:r w:rsidRPr="00D17CED">
        <w:rPr>
          <w:i/>
        </w:rPr>
        <w:t>Ethos</w:t>
      </w:r>
      <w:r w:rsidRPr="00D17CED">
        <w:t xml:space="preserve"> </w:t>
      </w:r>
      <w:r w:rsidRPr="00D17CED">
        <w:rPr>
          <w:i/>
        </w:rPr>
        <w:t>prévio</w:t>
      </w:r>
      <w:r w:rsidRPr="00D17CED">
        <w:t xml:space="preserve"> de Capelão garante-lhe o reconhecimento diante de seu interlocutor e, ainda, o </w:t>
      </w:r>
      <w:r w:rsidRPr="00D17CED">
        <w:rPr>
          <w:i/>
        </w:rPr>
        <w:t>Ethos</w:t>
      </w:r>
      <w:r w:rsidRPr="00D17CED">
        <w:t xml:space="preserve"> </w:t>
      </w:r>
      <w:r w:rsidRPr="00D17CED">
        <w:rPr>
          <w:i/>
        </w:rPr>
        <w:t>discursivo</w:t>
      </w:r>
      <w:r w:rsidRPr="00D17CED">
        <w:t>, da mesma forma que em Ovídio, consiste em construir provas argumentativas que garantirão os efeitos visados por Capelão.</w:t>
      </w:r>
      <w:r w:rsidR="00584191" w:rsidRPr="00D17CED">
        <w:rPr>
          <w:rStyle w:val="Refdenotaderodap"/>
        </w:rPr>
        <w:footnoteReference w:id="5"/>
      </w:r>
    </w:p>
    <w:p w14:paraId="22192E67" w14:textId="77777777" w:rsidR="006A12E2" w:rsidRPr="00D17CED" w:rsidRDefault="006A12E2" w:rsidP="00D17CED">
      <w:pPr>
        <w:spacing w:before="120" w:after="120"/>
        <w:ind w:firstLine="708"/>
        <w:jc w:val="both"/>
      </w:pPr>
      <w:r w:rsidRPr="00D17CED">
        <w:lastRenderedPageBreak/>
        <w:t xml:space="preserve">Em síntese, Capelão ensina como ser homem, como ser mulher, como amar e conservar o amor. Apregoa não só a importância do amor, mas como amar, como ser cidadão, como fazer-se amar e, sobretudo, como manter-se imune às artimanhas da paixão </w:t>
      </w:r>
      <w:r w:rsidR="00584191" w:rsidRPr="00D17CED">
        <w:t>a fim de evitar a despossessão, conforme pode ser visto nos enunciados abaixo:</w:t>
      </w:r>
    </w:p>
    <w:p w14:paraId="3B15F1FF" w14:textId="77777777" w:rsidR="006A12E2" w:rsidRPr="00543D66" w:rsidRDefault="006A12E2" w:rsidP="00543D66">
      <w:pPr>
        <w:spacing w:before="120" w:after="120"/>
        <w:ind w:left="2340"/>
        <w:jc w:val="both"/>
        <w:rPr>
          <w:iCs/>
          <w:sz w:val="20"/>
          <w:szCs w:val="20"/>
        </w:rPr>
      </w:pPr>
      <w:r w:rsidRPr="00543D66">
        <w:rPr>
          <w:iCs/>
          <w:sz w:val="20"/>
          <w:szCs w:val="20"/>
        </w:rPr>
        <w:t xml:space="preserve">A mulher atilada, portanto, esforça-se por tomar como amante um homem que se possa louvar pela excelência dos costumes, e não alguém que se arrebique como mulher ou que passe longo tempo absorto nos cuidados como corpo. </w:t>
      </w:r>
      <w:r w:rsidRPr="00543D66">
        <w:rPr>
          <w:b/>
          <w:iCs/>
          <w:sz w:val="20"/>
          <w:szCs w:val="20"/>
        </w:rPr>
        <w:t>Pois não convém</w:t>
      </w:r>
      <w:r w:rsidRPr="00543D66">
        <w:rPr>
          <w:iCs/>
          <w:sz w:val="20"/>
          <w:szCs w:val="20"/>
        </w:rPr>
        <w:t xml:space="preserve"> a homem nenhum ornar-se como mulher ou dedicar-se aos cuidados de beleza. (p. 18- 9, grifo nosso)</w:t>
      </w:r>
    </w:p>
    <w:p w14:paraId="53F18F8A" w14:textId="77777777" w:rsidR="006A12E2" w:rsidRPr="00543D66" w:rsidRDefault="006A12E2" w:rsidP="00D17CED">
      <w:pPr>
        <w:spacing w:before="120" w:after="120"/>
        <w:ind w:left="2340"/>
        <w:jc w:val="both"/>
        <w:rPr>
          <w:iCs/>
        </w:rPr>
      </w:pPr>
    </w:p>
    <w:p w14:paraId="751C7B0B" w14:textId="77777777" w:rsidR="006A12E2" w:rsidRPr="00543D66" w:rsidRDefault="006A12E2" w:rsidP="00543D66">
      <w:pPr>
        <w:spacing w:before="120" w:after="120"/>
        <w:ind w:left="2340"/>
        <w:jc w:val="both"/>
        <w:rPr>
          <w:iCs/>
          <w:sz w:val="20"/>
          <w:szCs w:val="20"/>
        </w:rPr>
      </w:pPr>
      <w:r w:rsidRPr="00543D66">
        <w:rPr>
          <w:iCs/>
          <w:sz w:val="20"/>
          <w:szCs w:val="20"/>
        </w:rPr>
        <w:t xml:space="preserve">“Pretendes um lugar entre os cavaleiros, mas percebo em ti muitas coisas contrárias e prejudiciais ao serviço da cavalaria. Os cavaleiros devem, </w:t>
      </w:r>
      <w:r w:rsidRPr="00543D66">
        <w:rPr>
          <w:b/>
          <w:iCs/>
          <w:sz w:val="20"/>
          <w:szCs w:val="20"/>
        </w:rPr>
        <w:t xml:space="preserve">naturalmente, </w:t>
      </w:r>
      <w:r w:rsidRPr="00543D66">
        <w:rPr>
          <w:iCs/>
          <w:sz w:val="20"/>
          <w:szCs w:val="20"/>
        </w:rPr>
        <w:t>ter pernas longas e finas e pé pequeno, mais longo que largo, como se modelado pela arte...” (p.56, grifo nosso);</w:t>
      </w:r>
    </w:p>
    <w:p w14:paraId="60A953FF" w14:textId="77777777" w:rsidR="006A12E2" w:rsidRPr="00543D66" w:rsidRDefault="006A12E2" w:rsidP="00543D66">
      <w:pPr>
        <w:spacing w:before="120" w:after="120"/>
        <w:ind w:left="2340"/>
        <w:jc w:val="both"/>
        <w:rPr>
          <w:iCs/>
          <w:sz w:val="20"/>
          <w:szCs w:val="20"/>
        </w:rPr>
      </w:pPr>
    </w:p>
    <w:p w14:paraId="5B085958" w14:textId="77777777" w:rsidR="006A12E2" w:rsidRPr="00543D66" w:rsidRDefault="006A12E2" w:rsidP="00543D66">
      <w:pPr>
        <w:spacing w:before="120" w:after="120"/>
        <w:ind w:left="2340"/>
        <w:jc w:val="both"/>
        <w:rPr>
          <w:iCs/>
          <w:sz w:val="20"/>
          <w:szCs w:val="20"/>
        </w:rPr>
      </w:pPr>
      <w:r w:rsidRPr="00543D66">
        <w:rPr>
          <w:iCs/>
          <w:sz w:val="20"/>
          <w:szCs w:val="20"/>
        </w:rPr>
        <w:t>“</w:t>
      </w:r>
      <w:r w:rsidRPr="00543D66">
        <w:rPr>
          <w:b/>
          <w:iCs/>
          <w:sz w:val="20"/>
          <w:szCs w:val="20"/>
        </w:rPr>
        <w:t>Não deve</w:t>
      </w:r>
      <w:r w:rsidRPr="00543D66">
        <w:rPr>
          <w:iCs/>
          <w:sz w:val="20"/>
          <w:szCs w:val="20"/>
        </w:rPr>
        <w:t xml:space="preserve"> troçar de ninguém, muito menos dos desafortunados; </w:t>
      </w:r>
      <w:r w:rsidRPr="00543D66">
        <w:rPr>
          <w:b/>
          <w:iCs/>
          <w:sz w:val="20"/>
          <w:szCs w:val="20"/>
        </w:rPr>
        <w:t>não deve</w:t>
      </w:r>
      <w:r w:rsidRPr="00543D66">
        <w:rPr>
          <w:iCs/>
          <w:sz w:val="20"/>
          <w:szCs w:val="20"/>
        </w:rPr>
        <w:t xml:space="preserve"> ser irascível ou propenso a contendas mas, na medida do possível, tentar apaziguar as dissensões”. (p.60, grifo nosso);</w:t>
      </w:r>
    </w:p>
    <w:p w14:paraId="6A585A89" w14:textId="77777777" w:rsidR="006A12E2" w:rsidRPr="00543D66" w:rsidRDefault="006A12E2" w:rsidP="00543D66">
      <w:pPr>
        <w:spacing w:before="120" w:after="120"/>
        <w:ind w:left="2340"/>
        <w:jc w:val="both"/>
        <w:rPr>
          <w:iCs/>
          <w:sz w:val="20"/>
          <w:szCs w:val="20"/>
        </w:rPr>
      </w:pPr>
    </w:p>
    <w:p w14:paraId="5A96243E" w14:textId="77777777" w:rsidR="006A12E2" w:rsidRPr="00543D66" w:rsidRDefault="006A12E2" w:rsidP="00543D66">
      <w:pPr>
        <w:spacing w:before="120" w:after="120"/>
        <w:ind w:left="2340"/>
        <w:jc w:val="both"/>
        <w:rPr>
          <w:iCs/>
          <w:sz w:val="20"/>
          <w:szCs w:val="20"/>
        </w:rPr>
      </w:pPr>
      <w:r w:rsidRPr="00543D66">
        <w:rPr>
          <w:iCs/>
          <w:sz w:val="20"/>
          <w:szCs w:val="20"/>
        </w:rPr>
        <w:t>“</w:t>
      </w:r>
      <w:r w:rsidRPr="00543D66">
        <w:rPr>
          <w:b/>
          <w:iCs/>
          <w:sz w:val="20"/>
          <w:szCs w:val="20"/>
        </w:rPr>
        <w:t xml:space="preserve">Deve </w:t>
      </w:r>
      <w:r w:rsidRPr="00543D66">
        <w:rPr>
          <w:iCs/>
          <w:sz w:val="20"/>
          <w:szCs w:val="20"/>
        </w:rPr>
        <w:t xml:space="preserve">cuidar com moderação da aparência. </w:t>
      </w:r>
      <w:r w:rsidRPr="00543D66">
        <w:rPr>
          <w:b/>
          <w:iCs/>
          <w:sz w:val="20"/>
          <w:szCs w:val="20"/>
        </w:rPr>
        <w:t>Deve</w:t>
      </w:r>
      <w:r w:rsidRPr="00543D66">
        <w:rPr>
          <w:iCs/>
          <w:sz w:val="20"/>
          <w:szCs w:val="20"/>
        </w:rPr>
        <w:t xml:space="preserve"> mostrar-se discreto, tratável e amável com todos, ainda que alguns acreditem agradar mais as mulheres coisas estúpidas, que chegam às raias do absurdo, e ao agirem como insensatos”. (p. 60, grifo nosso).</w:t>
      </w:r>
    </w:p>
    <w:p w14:paraId="4CF93CA2" w14:textId="77777777" w:rsidR="006A12E2" w:rsidRPr="00D17CED" w:rsidRDefault="006A12E2" w:rsidP="00D17CED">
      <w:pPr>
        <w:spacing w:before="120" w:after="120"/>
        <w:jc w:val="both"/>
        <w:rPr>
          <w:i/>
        </w:rPr>
      </w:pPr>
    </w:p>
    <w:p w14:paraId="1097F217" w14:textId="77777777" w:rsidR="006A12E2" w:rsidRPr="00D17CED" w:rsidRDefault="006A12E2" w:rsidP="00D17CED">
      <w:pPr>
        <w:spacing w:before="120" w:after="120"/>
        <w:jc w:val="both"/>
      </w:pPr>
    </w:p>
    <w:p w14:paraId="302F0AAA" w14:textId="77777777" w:rsidR="00D92A1A" w:rsidRPr="00D17CED" w:rsidRDefault="00584191" w:rsidP="00D17CED">
      <w:pPr>
        <w:spacing w:before="120" w:after="120"/>
        <w:ind w:firstLine="708"/>
        <w:jc w:val="both"/>
      </w:pPr>
      <w:r w:rsidRPr="00D17CED">
        <w:t>Os enunciados</w:t>
      </w:r>
      <w:r w:rsidR="006A12E2" w:rsidRPr="00D17CED">
        <w:t xml:space="preserve"> destaca</w:t>
      </w:r>
      <w:r w:rsidRPr="00D17CED">
        <w:t>m</w:t>
      </w:r>
      <w:r w:rsidR="006A12E2" w:rsidRPr="00D17CED">
        <w:t xml:space="preserve"> um campo lexical </w:t>
      </w:r>
      <w:r w:rsidR="006A12E2" w:rsidRPr="00D17CED">
        <w:rPr>
          <w:i/>
        </w:rPr>
        <w:t>da ordem</w:t>
      </w:r>
      <w:r w:rsidRPr="00D17CED">
        <w:rPr>
          <w:i/>
        </w:rPr>
        <w:t>,</w:t>
      </w:r>
      <w:r w:rsidR="006A12E2" w:rsidRPr="00D17CED">
        <w:t xml:space="preserve"> que busca modular o comportamento dos homens. Assim, artigos do modo de ser homem são construídos por Capelão e incluem o não-excesso com o cuidado, a não-avareza, a gentileza, o domínio próprio, a discrição, a coragem, a devoção à sua amada, etc. </w:t>
      </w:r>
    </w:p>
    <w:p w14:paraId="17B8D8FA" w14:textId="77777777" w:rsidR="006A12E2" w:rsidRPr="00D17CED" w:rsidRDefault="006A12E2" w:rsidP="00D17CED">
      <w:pPr>
        <w:spacing w:before="120" w:after="120"/>
        <w:ind w:firstLine="708"/>
        <w:jc w:val="both"/>
      </w:pPr>
      <w:r w:rsidRPr="00D17CED">
        <w:t xml:space="preserve">Ao apresentar ainda um modo de ser mulher, capelão promove a hegemonia discursiva da sublimação cortês e a </w:t>
      </w:r>
      <w:r w:rsidR="00EA54C4" w:rsidRPr="00D17CED">
        <w:t>ideia</w:t>
      </w:r>
      <w:r w:rsidRPr="00D17CED">
        <w:t xml:space="preserve"> de que a virtude deve prevalecer sobre qualquer coisa. Tais fatos também podem ser depreendidos a partir das marcas </w:t>
      </w:r>
      <w:r w:rsidR="00EA54C4" w:rsidRPr="00D17CED">
        <w:t>linguísticas</w:t>
      </w:r>
      <w:r w:rsidRPr="00D17CED">
        <w:t xml:space="preserve"> existentes em sua obra. </w:t>
      </w:r>
    </w:p>
    <w:p w14:paraId="2968B1A8" w14:textId="77777777" w:rsidR="006A12E2" w:rsidRPr="00D17CED" w:rsidRDefault="006A12E2" w:rsidP="00D17CED">
      <w:pPr>
        <w:spacing w:before="120" w:after="120"/>
        <w:ind w:left="2340"/>
        <w:jc w:val="both"/>
      </w:pPr>
    </w:p>
    <w:p w14:paraId="307454C5" w14:textId="77777777" w:rsidR="006A12E2" w:rsidRPr="00543D66" w:rsidRDefault="006A12E2" w:rsidP="00D17CED">
      <w:pPr>
        <w:spacing w:before="120" w:after="120"/>
        <w:ind w:left="2340"/>
        <w:jc w:val="both"/>
        <w:rPr>
          <w:iCs/>
          <w:sz w:val="20"/>
          <w:szCs w:val="20"/>
        </w:rPr>
      </w:pPr>
      <w:r w:rsidRPr="00543D66">
        <w:rPr>
          <w:iCs/>
          <w:sz w:val="20"/>
          <w:szCs w:val="20"/>
        </w:rPr>
        <w:t xml:space="preserve">Mas se vires uma mulher com </w:t>
      </w:r>
      <w:r w:rsidRPr="00543D66">
        <w:rPr>
          <w:b/>
          <w:iCs/>
          <w:sz w:val="20"/>
          <w:szCs w:val="20"/>
        </w:rPr>
        <w:t>excesso de arrebiques</w:t>
      </w:r>
      <w:r w:rsidRPr="00543D66">
        <w:rPr>
          <w:iCs/>
          <w:sz w:val="20"/>
          <w:szCs w:val="20"/>
        </w:rPr>
        <w:t xml:space="preserve">, não te deixes seduzir por sua beleza antes de teres certeza de que ela não freqüenta lugares de prazer, </w:t>
      </w:r>
      <w:r w:rsidRPr="00543D66">
        <w:rPr>
          <w:b/>
          <w:iCs/>
          <w:sz w:val="20"/>
          <w:szCs w:val="20"/>
        </w:rPr>
        <w:t>pois a mulher que só conta com o poder de sedução</w:t>
      </w:r>
      <w:r w:rsidRPr="00543D66">
        <w:rPr>
          <w:iCs/>
          <w:sz w:val="20"/>
          <w:szCs w:val="20"/>
        </w:rPr>
        <w:t xml:space="preserve"> de seus arrebiques não costuma ser ornamentada por muitas virtudes. (p.19) (grifo nosso).</w:t>
      </w:r>
    </w:p>
    <w:p w14:paraId="79E4E221" w14:textId="77777777" w:rsidR="006A12E2" w:rsidRPr="00543D66" w:rsidRDefault="006A12E2" w:rsidP="00D17CED">
      <w:pPr>
        <w:spacing w:before="120" w:after="120"/>
        <w:ind w:left="2340"/>
        <w:jc w:val="both"/>
        <w:rPr>
          <w:iCs/>
          <w:sz w:val="20"/>
          <w:szCs w:val="20"/>
        </w:rPr>
      </w:pPr>
    </w:p>
    <w:p w14:paraId="5CC400A6" w14:textId="77777777" w:rsidR="006A12E2" w:rsidRPr="00543D66" w:rsidRDefault="006A12E2" w:rsidP="00D17CED">
      <w:pPr>
        <w:spacing w:before="120" w:after="120"/>
        <w:ind w:left="2340"/>
        <w:jc w:val="both"/>
        <w:rPr>
          <w:iCs/>
          <w:sz w:val="20"/>
          <w:szCs w:val="20"/>
        </w:rPr>
      </w:pPr>
      <w:r w:rsidRPr="00543D66">
        <w:rPr>
          <w:iCs/>
          <w:sz w:val="20"/>
          <w:szCs w:val="20"/>
        </w:rPr>
        <w:t xml:space="preserve">... mas, como </w:t>
      </w:r>
      <w:r w:rsidRPr="00543D66">
        <w:rPr>
          <w:b/>
          <w:iCs/>
          <w:sz w:val="20"/>
          <w:szCs w:val="20"/>
        </w:rPr>
        <w:t>é pouco distinto</w:t>
      </w:r>
      <w:r w:rsidRPr="00543D66">
        <w:rPr>
          <w:iCs/>
          <w:sz w:val="20"/>
          <w:szCs w:val="20"/>
        </w:rPr>
        <w:t xml:space="preserve"> uma mulher de minha condição usar termos ofensivos e descorteses contra quem quer que seja, minha alma suporta com paciência tuas palavras insensatas, e eu te respondo com calma. (p.39) (grifo nosso).</w:t>
      </w:r>
    </w:p>
    <w:p w14:paraId="6659D976" w14:textId="77777777" w:rsidR="006A12E2" w:rsidRPr="00543D66" w:rsidRDefault="006A12E2" w:rsidP="00D17CED">
      <w:pPr>
        <w:spacing w:before="120" w:after="120"/>
        <w:ind w:left="2340"/>
        <w:jc w:val="both"/>
        <w:rPr>
          <w:iCs/>
          <w:sz w:val="20"/>
          <w:szCs w:val="20"/>
        </w:rPr>
      </w:pPr>
    </w:p>
    <w:p w14:paraId="1FF8790F" w14:textId="77777777" w:rsidR="006A12E2" w:rsidRPr="00543D66" w:rsidRDefault="006A12E2" w:rsidP="00D17CED">
      <w:pPr>
        <w:spacing w:before="120" w:after="120"/>
        <w:ind w:left="2340"/>
        <w:jc w:val="both"/>
        <w:rPr>
          <w:iCs/>
          <w:sz w:val="20"/>
          <w:szCs w:val="20"/>
        </w:rPr>
      </w:pPr>
      <w:r w:rsidRPr="00543D66">
        <w:rPr>
          <w:iCs/>
          <w:sz w:val="20"/>
          <w:szCs w:val="20"/>
        </w:rPr>
        <w:t xml:space="preserve">Ademais, uma mulher que tenha algum caráter ou alguma virtude </w:t>
      </w:r>
      <w:r w:rsidRPr="00543D66">
        <w:rPr>
          <w:b/>
          <w:iCs/>
          <w:sz w:val="20"/>
          <w:szCs w:val="20"/>
        </w:rPr>
        <w:t>não deve amar pensando em voltar atrás</w:t>
      </w:r>
      <w:r w:rsidRPr="00543D66">
        <w:rPr>
          <w:iCs/>
          <w:sz w:val="20"/>
          <w:szCs w:val="20"/>
        </w:rPr>
        <w:t xml:space="preserve"> depois de enveredar pelo caminho do amor, por causa das palavras vãs do povo ou das suspeitas espalhadas por espiões... (p.105) (grifo nosso).</w:t>
      </w:r>
    </w:p>
    <w:p w14:paraId="1A48EB39" w14:textId="77777777" w:rsidR="006A12E2" w:rsidRPr="00D17CED" w:rsidRDefault="006A12E2" w:rsidP="00D17CED">
      <w:pPr>
        <w:spacing w:before="120" w:after="120"/>
        <w:jc w:val="both"/>
        <w:rPr>
          <w:i/>
        </w:rPr>
      </w:pPr>
    </w:p>
    <w:p w14:paraId="7A74BB13" w14:textId="77777777" w:rsidR="006A12E2" w:rsidRPr="00D17CED" w:rsidRDefault="006A12E2" w:rsidP="00D17CED">
      <w:pPr>
        <w:spacing w:before="120" w:after="120"/>
        <w:jc w:val="both"/>
        <w:rPr>
          <w:i/>
        </w:rPr>
      </w:pPr>
    </w:p>
    <w:p w14:paraId="6B39D225" w14:textId="77777777" w:rsidR="00D92A1A" w:rsidRPr="00D17CED" w:rsidRDefault="006A12E2" w:rsidP="00D17CED">
      <w:pPr>
        <w:spacing w:before="120" w:after="120"/>
        <w:ind w:firstLine="708"/>
        <w:jc w:val="both"/>
      </w:pPr>
      <w:r w:rsidRPr="00D17CED">
        <w:t xml:space="preserve">Ao ensinar como ser homem e mulher, como ambos devem portar-se nas “coisas do amor” e como o amor deve superar a paixão, em sua lógica interna, a formação discursiva predominante é a que destaca </w:t>
      </w:r>
      <w:r w:rsidR="00EA54C4" w:rsidRPr="00D17CED">
        <w:t>a cultura</w:t>
      </w:r>
      <w:r w:rsidRPr="00D17CED">
        <w:t xml:space="preserve"> da cortesia. Sendo assim, o imaginário medieval é construído a partir da figura idealizada da Dama, que ocupa o lugar de uma deusa, de uma divindade e a confirmação de que o casamento se dá para assegurar a herança e a linhagem.</w:t>
      </w:r>
    </w:p>
    <w:p w14:paraId="243FB43A" w14:textId="77777777" w:rsidR="006A12E2" w:rsidRPr="00D17CED" w:rsidRDefault="006A12E2" w:rsidP="00D17CED">
      <w:pPr>
        <w:spacing w:before="120" w:after="120"/>
        <w:ind w:firstLine="708"/>
        <w:jc w:val="both"/>
      </w:pPr>
      <w:r w:rsidRPr="00D17CED">
        <w:t xml:space="preserve">Finalmente, em Capelão encontramos os percursos semânticos mais evidentes do amor cortês: segredo, idealização da mulher amada e comedimento. No percurso semântico do segredo, Capelão afirma que quem quiser manter o amor inabalável por muito tempo deverá, sobretudo, tomar o cuidado para não revelar o nome da mulher amada e mantê-lo em segredo: “quem desejar manter o amor intacto por muito tempo deverá cuidar, antes de tudo, para que ele não seja divulgado e mantê-lo oculto dos olhos de todos. Pois, assim que várias pessoas começam a conhecê-lo, ele deixa de desenvolver-se naturalmente e entra em declínio” (op. cit,p. 211). O que promove o segredo é o temor em perder o amor e a angústia que a perda e a inacessibilidade à reconquista do objeto amado promoviam. No percurso semântico da idealização da figura feminina, Capelão (op. cit, p. 113) ilustra: </w:t>
      </w:r>
    </w:p>
    <w:p w14:paraId="3AF1E65E" w14:textId="77777777" w:rsidR="006A12E2" w:rsidRPr="00D17CED" w:rsidRDefault="006A12E2" w:rsidP="00D17CED">
      <w:pPr>
        <w:spacing w:before="120" w:after="120"/>
        <w:ind w:left="2340"/>
        <w:jc w:val="both"/>
      </w:pPr>
    </w:p>
    <w:p w14:paraId="6D1F810F" w14:textId="77777777" w:rsidR="006A12E2" w:rsidRPr="00543D66" w:rsidRDefault="006A12E2" w:rsidP="00D17CED">
      <w:pPr>
        <w:spacing w:before="120" w:after="120"/>
        <w:ind w:left="2340"/>
        <w:jc w:val="both"/>
        <w:rPr>
          <w:iCs/>
          <w:sz w:val="20"/>
          <w:szCs w:val="20"/>
        </w:rPr>
      </w:pPr>
      <w:r w:rsidRPr="00543D66">
        <w:rPr>
          <w:iCs/>
          <w:sz w:val="20"/>
          <w:szCs w:val="20"/>
        </w:rPr>
        <w:t xml:space="preserve">O mundo inteiro celebra vossa beleza e a vossa sabedoria, e até os confins da terra os ensinamentos se nutrem da menção das virtudes de que sois dona, como se fosse um alimento tangível. E agora vejo claramente que nenhuma palavra humana poderia descrever essa beleza e essa sabedoria, e que nenhum espírito humano poderia concebê-los. </w:t>
      </w:r>
    </w:p>
    <w:p w14:paraId="6CA6FF47" w14:textId="77777777" w:rsidR="006A12E2" w:rsidRPr="00D17CED" w:rsidRDefault="006A12E2" w:rsidP="00D17CED">
      <w:pPr>
        <w:spacing w:before="120" w:after="120"/>
        <w:jc w:val="both"/>
      </w:pPr>
    </w:p>
    <w:p w14:paraId="5D9C371C" w14:textId="77777777" w:rsidR="00D92A1A" w:rsidRPr="00D17CED" w:rsidRDefault="006A12E2" w:rsidP="00D17CED">
      <w:pPr>
        <w:spacing w:before="120" w:after="120"/>
        <w:ind w:firstLine="708"/>
        <w:jc w:val="both"/>
      </w:pPr>
      <w:r w:rsidRPr="00D17CED">
        <w:t>Notamos, na citação acima, que os defeitos femininos são apagados e as virtudes glorificadas e supervalorizadas, o que torna a mulher tão sublime quanto o amor em si.</w:t>
      </w:r>
    </w:p>
    <w:p w14:paraId="4CFB11CD" w14:textId="77777777" w:rsidR="00D92A1A" w:rsidRPr="00D17CED" w:rsidRDefault="006A12E2" w:rsidP="00D17CED">
      <w:pPr>
        <w:spacing w:before="120" w:after="120"/>
        <w:ind w:firstLine="708"/>
        <w:jc w:val="both"/>
      </w:pPr>
      <w:r w:rsidRPr="00D17CED">
        <w:t>O percurso semântico do comedimento demonstra a necessidade de domínio e moderação e aponta para a necessidade do amante abster-se de qualquer excesso em qualquer sentido, seja no vício, seja no cuidado com a aparência, seja na generosidade ou na paixão amorosa, conforme vemos em Capelão: “[a paixão] deverá ser absolutamente condenada...”(p.51); [...] “o excesso de paixão impede o amor porque há homens que são escravos de desejos tão impetuosos que o amor não pode retê-los em suas redes” (p. 15).</w:t>
      </w:r>
    </w:p>
    <w:p w14:paraId="56E6BD23" w14:textId="77777777" w:rsidR="00D92A1A" w:rsidRPr="00D17CED" w:rsidRDefault="006A12E2" w:rsidP="00D17CED">
      <w:pPr>
        <w:spacing w:before="120" w:after="120"/>
        <w:ind w:firstLine="708"/>
        <w:jc w:val="both"/>
      </w:pPr>
      <w:r w:rsidRPr="00D17CED">
        <w:t xml:space="preserve">Segundo Solé (1991) o amor cortês confere às relações entre homens e mulheres uma efusiva exaltação espiritual e carnal e </w:t>
      </w:r>
      <w:r w:rsidR="00584191" w:rsidRPr="00D17CED">
        <w:t xml:space="preserve">se </w:t>
      </w:r>
      <w:r w:rsidRPr="00D17CED">
        <w:t>constitui como uma decisiva inovação literária e social.  Tal inovação impôs uma diferenciação social importante, uma vez que passa a exigir do amante uma posição de submissão à dama e a definir, além disso, certo modo de ser homem, com características peculiares: coragem, lealdade e generosidade. Tal homem corajoso, leal e generoso deve se traduzir em um serviço essencialmente feudal, ou seja, o homem se coloca numa posição de vassalagem em relação à dama</w:t>
      </w:r>
      <w:r w:rsidRPr="00D17CED">
        <w:rPr>
          <w:rStyle w:val="Refdenotaderodap"/>
        </w:rPr>
        <w:footnoteReference w:id="6"/>
      </w:r>
      <w:r w:rsidRPr="00D17CED">
        <w:t>. De acordo com esse autor, o amor cortês promoveu a emancipação feminina e, mais a</w:t>
      </w:r>
      <w:r w:rsidR="00584191" w:rsidRPr="00D17CED">
        <w:t xml:space="preserve">inda, valorizou o amor feminino. Como consequência, segundo Solé (1991), </w:t>
      </w:r>
      <w:r w:rsidRPr="00D17CED">
        <w:t xml:space="preserve">causou desconforto no seio da igreja católica. Assim, o amor cortês surge em uma época cujas coordenadas históricas revelam que nada teria equivalência com o que se poderia </w:t>
      </w:r>
      <w:r w:rsidR="00EA54C4" w:rsidRPr="00D17CED">
        <w:t>chamar de</w:t>
      </w:r>
      <w:r w:rsidRPr="00D17CED">
        <w:t xml:space="preserve"> “uma liberação da mulher”, no sentido literal do sintagma. Se nas sociedades feudais, a mulher correspondia exatamente às funções de troca </w:t>
      </w:r>
      <w:r w:rsidRPr="00D17CED">
        <w:lastRenderedPageBreak/>
        <w:t>social e era excluída enquanto sujeito, esta maneira de considera</w:t>
      </w:r>
      <w:r w:rsidR="00D71529" w:rsidRPr="00D17CED">
        <w:t>r</w:t>
      </w:r>
      <w:r w:rsidRPr="00D17CED">
        <w:t xml:space="preserve"> o amor, conforme já dito, eleva sua condição social.</w:t>
      </w:r>
    </w:p>
    <w:p w14:paraId="6CF2D57B" w14:textId="04B0E59C" w:rsidR="00D92A1A" w:rsidRPr="00D17CED" w:rsidRDefault="006A12E2" w:rsidP="00D17CED">
      <w:pPr>
        <w:spacing w:before="120" w:after="120"/>
        <w:ind w:firstLine="708"/>
        <w:jc w:val="both"/>
      </w:pPr>
      <w:r w:rsidRPr="00D17CED">
        <w:t>Em síntese, o amor cortês é aquele que conseguiu equilibrar a relação entre o corpo e a alma, entre o sexo e o espírito, entre a carne e o afeto e “</w:t>
      </w:r>
      <w:r w:rsidR="00D71529" w:rsidRPr="00D17CED">
        <w:t>[</w:t>
      </w:r>
      <w:r w:rsidRPr="00D17CED">
        <w:t>...</w:t>
      </w:r>
      <w:r w:rsidR="00D71529" w:rsidRPr="00D17CED">
        <w:t>]</w:t>
      </w:r>
      <w:r w:rsidRPr="00D17CED">
        <w:t xml:space="preserve"> continua sendo o dom imperecível que, (...), aquela civilização deixou à sensibilidade humana” (LE GOFF, 1989</w:t>
      </w:r>
      <w:r w:rsidR="003661BA" w:rsidRPr="00D17CED">
        <w:t>, p.</w:t>
      </w:r>
      <w:r w:rsidRPr="00D17CED">
        <w:t xml:space="preserve"> 117).  Enquanto herança deixada para a modernidade, o “fino amor” traz a marca dos temas feministas, carnais e espirituais </w:t>
      </w:r>
      <w:r w:rsidR="00EA54C4" w:rsidRPr="00D17CED">
        <w:t>pois coloca</w:t>
      </w:r>
      <w:r w:rsidRPr="00D17CED">
        <w:t xml:space="preserve"> em </w:t>
      </w:r>
      <w:r w:rsidR="00CF221A" w:rsidRPr="00D17CED">
        <w:t>xeque</w:t>
      </w:r>
      <w:r w:rsidRPr="00D17CED">
        <w:t xml:space="preserve"> a </w:t>
      </w:r>
      <w:r w:rsidR="00EA54C4" w:rsidRPr="00D17CED">
        <w:t>ideia</w:t>
      </w:r>
      <w:r w:rsidRPr="00D17CED">
        <w:t xml:space="preserve"> de casamento.</w:t>
      </w:r>
    </w:p>
    <w:p w14:paraId="3AF4D3DC" w14:textId="6336260E" w:rsidR="00D92A1A" w:rsidRPr="00D17CED" w:rsidRDefault="00EA54C4" w:rsidP="00D17CED">
      <w:pPr>
        <w:spacing w:before="120" w:after="120"/>
        <w:ind w:firstLine="708"/>
        <w:jc w:val="both"/>
      </w:pPr>
      <w:r w:rsidRPr="00D17CED">
        <w:t>Duby (</w:t>
      </w:r>
      <w:r w:rsidR="006A12E2" w:rsidRPr="00D17CED">
        <w:t xml:space="preserve">1991), em um ponto de </w:t>
      </w:r>
      <w:r w:rsidRPr="00D17CED">
        <w:t>vista diferenciado</w:t>
      </w:r>
      <w:r w:rsidR="006A12E2" w:rsidRPr="00D17CED">
        <w:t xml:space="preserve">, sustenta que o amor cortês não exalta a mulher, mas, ao contrário, o ambiente de homenagens, de lugar de desejada dá a esta uma falsa ilusão de superioridade quando, de fato, o amor cortês a coloca em uma posição de mero objeto. Por quê? Porque o amor cortês é um jogo de homens e o que está em jogo é o desejo masculino: </w:t>
      </w:r>
      <w:r w:rsidR="00D71529" w:rsidRPr="00D17CED">
        <w:t xml:space="preserve">“A cortesia mais ainda que o casamento, faz da mulher nobre um objeto” </w:t>
      </w:r>
      <w:r w:rsidR="006A12E2" w:rsidRPr="00D17CED">
        <w:t>(p.217)</w:t>
      </w:r>
      <w:r w:rsidR="006A12E2" w:rsidRPr="00D17CED">
        <w:rPr>
          <w:rStyle w:val="Refdenotaderodap"/>
        </w:rPr>
        <w:footnoteReference w:id="7"/>
      </w:r>
      <w:r w:rsidR="006A12E2" w:rsidRPr="00D17CED">
        <w:t>. De fato, a dama é frequentemente invocada por um termo masculinizado</w:t>
      </w:r>
      <w:r w:rsidR="006A12E2" w:rsidRPr="00D17CED">
        <w:rPr>
          <w:rStyle w:val="Refdenotaderodap"/>
        </w:rPr>
        <w:footnoteReference w:id="8"/>
      </w:r>
      <w:r w:rsidR="006A12E2" w:rsidRPr="00D17CED">
        <w:t xml:space="preserve"> e é apresentada com caracteres que a despersonalizam. </w:t>
      </w:r>
    </w:p>
    <w:p w14:paraId="5D706248" w14:textId="59309DF2" w:rsidR="00D92A1A" w:rsidRPr="00D17CED" w:rsidRDefault="006A12E2" w:rsidP="00D17CED">
      <w:pPr>
        <w:spacing w:before="120" w:after="120"/>
        <w:ind w:firstLine="708"/>
        <w:jc w:val="both"/>
        <w:rPr>
          <w:rStyle w:val="texto11"/>
          <w:rFonts w:ascii="Times New Roman" w:hAnsi="Times New Roman"/>
          <w:color w:val="auto"/>
          <w:sz w:val="24"/>
          <w:szCs w:val="24"/>
        </w:rPr>
      </w:pPr>
      <w:r w:rsidRPr="00D17CED">
        <w:rPr>
          <w:rStyle w:val="texto11"/>
          <w:rFonts w:ascii="Times New Roman" w:hAnsi="Times New Roman"/>
          <w:color w:val="auto"/>
          <w:sz w:val="24"/>
          <w:szCs w:val="24"/>
        </w:rPr>
        <w:t xml:space="preserve">De qualquer maneira, </w:t>
      </w:r>
      <w:r w:rsidR="00EA54C4" w:rsidRPr="00D17CED">
        <w:rPr>
          <w:rStyle w:val="texto11"/>
          <w:rFonts w:ascii="Times New Roman" w:hAnsi="Times New Roman"/>
          <w:color w:val="auto"/>
          <w:sz w:val="24"/>
          <w:szCs w:val="24"/>
        </w:rPr>
        <w:t>a nosso</w:t>
      </w:r>
      <w:r w:rsidRPr="00D17CED">
        <w:rPr>
          <w:rStyle w:val="texto11"/>
          <w:rFonts w:ascii="Times New Roman" w:hAnsi="Times New Roman"/>
          <w:color w:val="auto"/>
          <w:sz w:val="24"/>
          <w:szCs w:val="24"/>
        </w:rPr>
        <w:t xml:space="preserve"> ver, o amor cortês inaugurou um discurso diferente</w:t>
      </w:r>
      <w:r w:rsidRPr="00D17CED">
        <w:rPr>
          <w:rStyle w:val="Refdenotaderodap"/>
        </w:rPr>
        <w:footnoteReference w:id="9"/>
      </w:r>
      <w:r w:rsidRPr="00D17CED">
        <w:rPr>
          <w:rStyle w:val="texto11"/>
          <w:rFonts w:ascii="Times New Roman" w:hAnsi="Times New Roman"/>
          <w:color w:val="auto"/>
          <w:sz w:val="24"/>
          <w:szCs w:val="24"/>
        </w:rPr>
        <w:t xml:space="preserve">, um discurso da poética e quem tem a retórica da cortesia, uma discursividade da poética que tem a retórica da cortesia e os desafios líricos das palavras de amor como pontos centrais.  Uma questão que se faz necessária é a de se investigar se o amor cortês, pelo menos em alguns de seus elementos, continua presente nos dias de hoje.  </w:t>
      </w:r>
      <w:r w:rsidR="004B5019" w:rsidRPr="00D17CED">
        <w:t xml:space="preserve">Refere-se a uma relação na qual o gozo se funda sobre o interdito suposto por ela: o objeto é desejado justamente por ser inatingível, interditado. </w:t>
      </w:r>
      <w:r w:rsidR="00CF221A" w:rsidRPr="00D17CED">
        <w:t>O autor</w:t>
      </w:r>
      <w:r w:rsidR="004B5019" w:rsidRPr="00D17CED">
        <w:t xml:space="preserve"> interroga a relação homem-mulher através do que intitula de “estratégia amorosa de espera” no amor cortês, interrogando que amor é esse cuja arte de amar é, na verdade, “uma técnica sutil de não amar”. Na ânsia de alcançar o amor perfeito o amante não ama, fica sempre à espera do amor ideal. </w:t>
      </w:r>
      <w:r w:rsidR="00CF221A" w:rsidRPr="00D17CED">
        <w:t xml:space="preserve">Podemos dizer com Rey-Flaud que a estratégia de inserir a Dama no lugar impossível fundamenta e explica a procura do puro amor na literatura dos trovadores ou mesmo no amor impossível na neurose. </w:t>
      </w:r>
      <w:r w:rsidR="00CF221A" w:rsidRPr="00D17CED">
        <w:rPr>
          <w:rStyle w:val="texto11"/>
          <w:rFonts w:ascii="Times New Roman" w:hAnsi="Times New Roman"/>
          <w:color w:val="auto"/>
          <w:sz w:val="24"/>
          <w:szCs w:val="24"/>
        </w:rPr>
        <w:t xml:space="preserve">É sabido que o amor passa por transformações em função das mudanças psicossociais; é sabido também que o amor nunca aprende e nunca se deixa apreender. </w:t>
      </w:r>
      <w:r w:rsidR="00EA54C4" w:rsidRPr="00D17CED">
        <w:rPr>
          <w:rStyle w:val="texto11"/>
          <w:rFonts w:ascii="Times New Roman" w:hAnsi="Times New Roman"/>
          <w:color w:val="auto"/>
          <w:sz w:val="24"/>
          <w:szCs w:val="24"/>
        </w:rPr>
        <w:t>Podemos pensar</w:t>
      </w:r>
      <w:r w:rsidRPr="00D17CED">
        <w:rPr>
          <w:rStyle w:val="texto11"/>
          <w:rFonts w:ascii="Times New Roman" w:hAnsi="Times New Roman"/>
          <w:color w:val="auto"/>
          <w:sz w:val="24"/>
          <w:szCs w:val="24"/>
        </w:rPr>
        <w:t xml:space="preserve"> que “o amor cortês” seria um dos possíveis nomes do amor na contemporaneidade?  Seriam também os desamores um modo de denunciar </w:t>
      </w:r>
      <w:r w:rsidR="00D71529" w:rsidRPr="00D17CED">
        <w:rPr>
          <w:rStyle w:val="texto11"/>
          <w:rFonts w:ascii="Times New Roman" w:hAnsi="Times New Roman"/>
          <w:color w:val="auto"/>
          <w:sz w:val="24"/>
          <w:szCs w:val="24"/>
        </w:rPr>
        <w:t>a maneira</w:t>
      </w:r>
      <w:r w:rsidRPr="00D17CED">
        <w:rPr>
          <w:rStyle w:val="texto11"/>
          <w:rFonts w:ascii="Times New Roman" w:hAnsi="Times New Roman"/>
          <w:color w:val="auto"/>
          <w:sz w:val="24"/>
          <w:szCs w:val="24"/>
        </w:rPr>
        <w:t xml:space="preserve"> se organizam as parcerias contemporâneas? Tais parcerias são assim </w:t>
      </w:r>
      <w:r w:rsidR="00EA54C4" w:rsidRPr="00D17CED">
        <w:rPr>
          <w:rStyle w:val="texto11"/>
          <w:rFonts w:ascii="Times New Roman" w:hAnsi="Times New Roman"/>
          <w:color w:val="auto"/>
          <w:sz w:val="24"/>
          <w:szCs w:val="24"/>
        </w:rPr>
        <w:t>tão precárias</w:t>
      </w:r>
      <w:r w:rsidRPr="00D17CED">
        <w:rPr>
          <w:rStyle w:val="texto11"/>
          <w:rFonts w:ascii="Times New Roman" w:hAnsi="Times New Roman"/>
          <w:color w:val="auto"/>
          <w:sz w:val="24"/>
          <w:szCs w:val="24"/>
        </w:rPr>
        <w:t xml:space="preserve">, ou o ser humano continua </w:t>
      </w:r>
      <w:r w:rsidR="00EA54C4" w:rsidRPr="00D17CED">
        <w:rPr>
          <w:rStyle w:val="texto11"/>
          <w:rFonts w:ascii="Times New Roman" w:hAnsi="Times New Roman"/>
          <w:color w:val="auto"/>
          <w:sz w:val="24"/>
          <w:szCs w:val="24"/>
        </w:rPr>
        <w:t>a esperar</w:t>
      </w:r>
      <w:r w:rsidRPr="00D17CED">
        <w:rPr>
          <w:rStyle w:val="texto11"/>
          <w:rFonts w:ascii="Times New Roman" w:hAnsi="Times New Roman"/>
          <w:color w:val="auto"/>
          <w:sz w:val="24"/>
          <w:szCs w:val="24"/>
        </w:rPr>
        <w:t xml:space="preserve"> </w:t>
      </w:r>
      <w:r w:rsidR="00EA54C4" w:rsidRPr="00D17CED">
        <w:rPr>
          <w:rStyle w:val="texto11"/>
          <w:rFonts w:ascii="Times New Roman" w:hAnsi="Times New Roman"/>
          <w:color w:val="auto"/>
          <w:sz w:val="24"/>
          <w:szCs w:val="24"/>
        </w:rPr>
        <w:t>o surgimento</w:t>
      </w:r>
      <w:r w:rsidRPr="00D17CED">
        <w:rPr>
          <w:rStyle w:val="texto11"/>
          <w:rFonts w:ascii="Times New Roman" w:hAnsi="Times New Roman"/>
          <w:color w:val="auto"/>
          <w:sz w:val="24"/>
          <w:szCs w:val="24"/>
        </w:rPr>
        <w:t xml:space="preserve"> </w:t>
      </w:r>
      <w:r w:rsidR="00EA54C4" w:rsidRPr="00D17CED">
        <w:rPr>
          <w:rStyle w:val="texto11"/>
          <w:rFonts w:ascii="Times New Roman" w:hAnsi="Times New Roman"/>
          <w:color w:val="auto"/>
          <w:sz w:val="24"/>
          <w:szCs w:val="24"/>
        </w:rPr>
        <w:t>de um</w:t>
      </w:r>
      <w:r w:rsidRPr="00D17CED">
        <w:rPr>
          <w:rStyle w:val="texto11"/>
          <w:rFonts w:ascii="Times New Roman" w:hAnsi="Times New Roman"/>
          <w:color w:val="auto"/>
          <w:sz w:val="24"/>
          <w:szCs w:val="24"/>
        </w:rPr>
        <w:t xml:space="preserve"> novo amor ou de um amor reinventado?</w:t>
      </w:r>
    </w:p>
    <w:p w14:paraId="3B77494F" w14:textId="77777777" w:rsidR="006A12E2" w:rsidRPr="00D17CED" w:rsidRDefault="006A12E2" w:rsidP="00D17CED">
      <w:pPr>
        <w:spacing w:before="120" w:after="120"/>
        <w:ind w:firstLine="708"/>
        <w:jc w:val="both"/>
        <w:rPr>
          <w:rStyle w:val="texto11"/>
          <w:rFonts w:ascii="Times New Roman" w:hAnsi="Times New Roman"/>
          <w:color w:val="auto"/>
          <w:sz w:val="24"/>
          <w:szCs w:val="24"/>
        </w:rPr>
      </w:pPr>
      <w:r w:rsidRPr="00D17CED">
        <w:rPr>
          <w:rStyle w:val="texto11"/>
          <w:rFonts w:ascii="Times New Roman" w:hAnsi="Times New Roman"/>
          <w:color w:val="auto"/>
          <w:sz w:val="24"/>
          <w:szCs w:val="24"/>
        </w:rPr>
        <w:t>É certo que o amor cortês encontrou acolhimento e serviu como referência ao romantismo e ao pré-romantismo. Um exemplo: o do escritor Goethe, que o utiliza alguns de se</w:t>
      </w:r>
      <w:r w:rsidR="00D71529" w:rsidRPr="00D17CED">
        <w:rPr>
          <w:rStyle w:val="texto11"/>
          <w:rFonts w:ascii="Times New Roman" w:hAnsi="Times New Roman"/>
          <w:color w:val="auto"/>
          <w:sz w:val="24"/>
          <w:szCs w:val="24"/>
        </w:rPr>
        <w:t>us elementos ou características</w:t>
      </w:r>
      <w:r w:rsidRPr="00D17CED">
        <w:rPr>
          <w:rStyle w:val="texto11"/>
          <w:rFonts w:ascii="Times New Roman" w:hAnsi="Times New Roman"/>
          <w:color w:val="auto"/>
          <w:sz w:val="24"/>
          <w:szCs w:val="24"/>
        </w:rPr>
        <w:t xml:space="preserve"> para construir em seu romance </w:t>
      </w:r>
      <w:r w:rsidRPr="00D17CED">
        <w:rPr>
          <w:rStyle w:val="texto11"/>
          <w:rFonts w:ascii="Times New Roman" w:hAnsi="Times New Roman"/>
          <w:i/>
          <w:color w:val="auto"/>
          <w:sz w:val="24"/>
          <w:szCs w:val="24"/>
        </w:rPr>
        <w:t xml:space="preserve">Die Leidem des jungem Werthers </w:t>
      </w:r>
      <w:r w:rsidR="00D71529" w:rsidRPr="00D17CED">
        <w:rPr>
          <w:rStyle w:val="texto11"/>
          <w:rFonts w:ascii="Times New Roman" w:hAnsi="Times New Roman"/>
          <w:color w:val="auto"/>
          <w:sz w:val="24"/>
          <w:szCs w:val="24"/>
        </w:rPr>
        <w:t>(Os sofrimentos do jovem Werther)</w:t>
      </w:r>
      <w:r w:rsidRPr="00D17CED">
        <w:rPr>
          <w:rStyle w:val="texto11"/>
          <w:rFonts w:ascii="Times New Roman" w:hAnsi="Times New Roman"/>
          <w:color w:val="auto"/>
          <w:sz w:val="24"/>
          <w:szCs w:val="24"/>
        </w:rPr>
        <w:t xml:space="preserve"> uma escolástica do amor infeliz.  Como esclarece Rougemont (1988), o amor cortês é o predecessor do amor-paixão romântico, sobretudo no que diz respeito ao culto ao sofrimento. Segundo Lacan (1960), diversos termos definem o registro em que são obtidos os “valores da Dama”, </w:t>
      </w:r>
      <w:r w:rsidR="00EA54C4" w:rsidRPr="00D17CED">
        <w:rPr>
          <w:rStyle w:val="texto11"/>
          <w:rFonts w:ascii="Times New Roman" w:hAnsi="Times New Roman"/>
          <w:color w:val="auto"/>
          <w:sz w:val="24"/>
          <w:szCs w:val="24"/>
        </w:rPr>
        <w:t>termos que</w:t>
      </w:r>
      <w:r w:rsidRPr="00D17CED">
        <w:rPr>
          <w:rStyle w:val="texto11"/>
          <w:rFonts w:ascii="Times New Roman" w:hAnsi="Times New Roman"/>
          <w:color w:val="auto"/>
          <w:sz w:val="24"/>
          <w:szCs w:val="24"/>
        </w:rPr>
        <w:t xml:space="preserve"> apontam para as normas reguladoras das trocas do rito cortês, tais como recompensa, clemência, graça e felicidade e que se apresentam, embora de formas diferenciadas, no romantismo e no pré-romantismo. </w:t>
      </w:r>
    </w:p>
    <w:p w14:paraId="6A443DC7" w14:textId="77777777" w:rsidR="00451988" w:rsidRPr="00D17CED" w:rsidRDefault="00451988" w:rsidP="00D17CED">
      <w:pPr>
        <w:spacing w:before="120" w:after="120"/>
        <w:jc w:val="both"/>
        <w:rPr>
          <w:rStyle w:val="texto11"/>
          <w:rFonts w:ascii="Times New Roman" w:hAnsi="Times New Roman"/>
          <w:color w:val="auto"/>
          <w:sz w:val="24"/>
          <w:szCs w:val="24"/>
        </w:rPr>
      </w:pPr>
    </w:p>
    <w:p w14:paraId="5702F294" w14:textId="77777777" w:rsidR="00451988" w:rsidRPr="00543D66" w:rsidRDefault="00451988" w:rsidP="00D17CED">
      <w:pPr>
        <w:spacing w:before="120" w:after="120"/>
        <w:jc w:val="both"/>
        <w:rPr>
          <w:rStyle w:val="texto11"/>
          <w:rFonts w:ascii="Times New Roman" w:hAnsi="Times New Roman"/>
          <w:bCs/>
          <w:color w:val="auto"/>
          <w:sz w:val="24"/>
          <w:szCs w:val="24"/>
        </w:rPr>
      </w:pPr>
      <w:r w:rsidRPr="00543D66">
        <w:rPr>
          <w:rStyle w:val="texto11"/>
          <w:rFonts w:ascii="Times New Roman" w:hAnsi="Times New Roman"/>
          <w:bCs/>
          <w:color w:val="auto"/>
          <w:sz w:val="24"/>
          <w:szCs w:val="24"/>
        </w:rPr>
        <w:lastRenderedPageBreak/>
        <w:t>Sublimação e fingimento: paradigmas do amor cortês?</w:t>
      </w:r>
    </w:p>
    <w:p w14:paraId="2720F833" w14:textId="77777777" w:rsidR="00451988" w:rsidRPr="00D17CED" w:rsidRDefault="00451988" w:rsidP="00D17CED">
      <w:pPr>
        <w:spacing w:before="120" w:after="120"/>
        <w:jc w:val="both"/>
        <w:rPr>
          <w:rStyle w:val="texto11"/>
          <w:rFonts w:ascii="Times New Roman" w:hAnsi="Times New Roman"/>
          <w:b/>
          <w:color w:val="auto"/>
          <w:sz w:val="24"/>
          <w:szCs w:val="24"/>
        </w:rPr>
      </w:pPr>
    </w:p>
    <w:p w14:paraId="24E93E2F" w14:textId="49C7030A" w:rsidR="000146BD" w:rsidRPr="00D17CED" w:rsidRDefault="00CF221A" w:rsidP="00D17CED">
      <w:pPr>
        <w:spacing w:before="120" w:after="120"/>
        <w:ind w:firstLine="708"/>
        <w:jc w:val="both"/>
      </w:pPr>
      <w:r w:rsidRPr="00D17CED">
        <w:rPr>
          <w:rStyle w:val="texto11"/>
          <w:rFonts w:ascii="Times New Roman" w:hAnsi="Times New Roman"/>
          <w:color w:val="auto"/>
          <w:sz w:val="24"/>
          <w:szCs w:val="24"/>
        </w:rPr>
        <w:t xml:space="preserve">Jacques Lacan (1988) defende que o amor cortês é um jogo </w:t>
      </w:r>
      <w:r w:rsidR="00451988" w:rsidRPr="00D17CED">
        <w:rPr>
          <w:rStyle w:val="texto11"/>
          <w:rFonts w:ascii="Times New Roman" w:hAnsi="Times New Roman"/>
          <w:color w:val="auto"/>
          <w:sz w:val="24"/>
          <w:szCs w:val="24"/>
        </w:rPr>
        <w:t>idealizante</w:t>
      </w:r>
      <w:r w:rsidRPr="00D17CED">
        <w:rPr>
          <w:rStyle w:val="texto11"/>
          <w:rFonts w:ascii="Times New Roman" w:hAnsi="Times New Roman"/>
          <w:color w:val="auto"/>
          <w:sz w:val="24"/>
          <w:szCs w:val="24"/>
        </w:rPr>
        <w:t xml:space="preserve"> no qual a </w:t>
      </w:r>
      <w:r w:rsidR="00451988" w:rsidRPr="00D17CED">
        <w:rPr>
          <w:rStyle w:val="texto11"/>
          <w:rFonts w:ascii="Times New Roman" w:hAnsi="Times New Roman"/>
          <w:color w:val="auto"/>
          <w:sz w:val="24"/>
          <w:szCs w:val="24"/>
        </w:rPr>
        <w:t>dama</w:t>
      </w:r>
      <w:r w:rsidRPr="00D17CED">
        <w:rPr>
          <w:rStyle w:val="texto11"/>
          <w:rFonts w:ascii="Times New Roman" w:hAnsi="Times New Roman"/>
          <w:color w:val="auto"/>
          <w:sz w:val="24"/>
          <w:szCs w:val="24"/>
        </w:rPr>
        <w:t xml:space="preserve"> é posta no </w:t>
      </w:r>
      <w:r w:rsidR="00451988" w:rsidRPr="00D17CED">
        <w:rPr>
          <w:rStyle w:val="texto11"/>
          <w:rFonts w:ascii="Times New Roman" w:hAnsi="Times New Roman"/>
          <w:color w:val="auto"/>
          <w:sz w:val="24"/>
          <w:szCs w:val="24"/>
        </w:rPr>
        <w:t>lugar do ideal e, certamente,</w:t>
      </w:r>
      <w:r w:rsidRPr="00D17CED">
        <w:rPr>
          <w:rStyle w:val="texto11"/>
          <w:rFonts w:ascii="Times New Roman" w:hAnsi="Times New Roman"/>
          <w:color w:val="auto"/>
          <w:sz w:val="24"/>
          <w:szCs w:val="24"/>
        </w:rPr>
        <w:t xml:space="preserve"> sustenta ele, o modo cortês de considerar</w:t>
      </w:r>
      <w:r w:rsidR="00451988" w:rsidRPr="00D17CED">
        <w:rPr>
          <w:rStyle w:val="texto11"/>
          <w:rFonts w:ascii="Times New Roman" w:hAnsi="Times New Roman"/>
          <w:color w:val="auto"/>
          <w:sz w:val="24"/>
          <w:szCs w:val="24"/>
        </w:rPr>
        <w:t xml:space="preserve"> o amor deixou </w:t>
      </w:r>
      <w:r w:rsidRPr="00D17CED">
        <w:rPr>
          <w:rStyle w:val="texto11"/>
          <w:rFonts w:ascii="Times New Roman" w:hAnsi="Times New Roman"/>
          <w:color w:val="auto"/>
          <w:sz w:val="24"/>
          <w:szCs w:val="24"/>
        </w:rPr>
        <w:t>vestígios</w:t>
      </w:r>
      <w:r w:rsidR="00451988" w:rsidRPr="00D17CED">
        <w:rPr>
          <w:rStyle w:val="texto11"/>
          <w:rFonts w:ascii="Times New Roman" w:hAnsi="Times New Roman"/>
          <w:color w:val="auto"/>
          <w:sz w:val="24"/>
          <w:szCs w:val="24"/>
        </w:rPr>
        <w:t xml:space="preserve"> que chegaram à atualidade</w:t>
      </w:r>
      <w:r w:rsidRPr="00D17CED">
        <w:rPr>
          <w:rStyle w:val="texto11"/>
          <w:rFonts w:ascii="Times New Roman" w:hAnsi="Times New Roman"/>
          <w:color w:val="auto"/>
          <w:sz w:val="24"/>
          <w:szCs w:val="24"/>
        </w:rPr>
        <w:t xml:space="preserve">. </w:t>
      </w:r>
      <w:r w:rsidR="000146BD" w:rsidRPr="00D17CED">
        <w:rPr>
          <w:rStyle w:val="texto11"/>
          <w:rFonts w:ascii="Times New Roman" w:hAnsi="Times New Roman"/>
          <w:color w:val="auto"/>
          <w:sz w:val="24"/>
          <w:szCs w:val="24"/>
        </w:rPr>
        <w:t xml:space="preserve">A afirmação lacaniana, porém,  provoca nosso questionamento sobre a presença do amor cortês na atualidade. </w:t>
      </w:r>
    </w:p>
    <w:p w14:paraId="65DCA4B7" w14:textId="49FF9809" w:rsidR="00BD4E7D" w:rsidRPr="00D17CED" w:rsidRDefault="00CF221A" w:rsidP="00D17CED">
      <w:pPr>
        <w:spacing w:before="120" w:after="120"/>
        <w:ind w:firstLine="708"/>
        <w:jc w:val="both"/>
        <w:rPr>
          <w:rStyle w:val="texto11"/>
          <w:rFonts w:ascii="Times New Roman" w:hAnsi="Times New Roman"/>
          <w:i/>
          <w:color w:val="auto"/>
          <w:sz w:val="24"/>
          <w:szCs w:val="24"/>
        </w:rPr>
      </w:pPr>
      <w:r w:rsidRPr="00D17CED">
        <w:rPr>
          <w:rStyle w:val="texto11"/>
          <w:rFonts w:ascii="Times New Roman" w:hAnsi="Times New Roman"/>
          <w:color w:val="auto"/>
          <w:sz w:val="24"/>
          <w:szCs w:val="24"/>
        </w:rPr>
        <w:t xml:space="preserve">Para </w:t>
      </w:r>
      <w:r w:rsidR="002B6CD4" w:rsidRPr="00D17CED">
        <w:rPr>
          <w:rStyle w:val="texto11"/>
          <w:rFonts w:ascii="Times New Roman" w:hAnsi="Times New Roman"/>
          <w:color w:val="auto"/>
          <w:sz w:val="24"/>
          <w:szCs w:val="24"/>
        </w:rPr>
        <w:t>Lacan</w:t>
      </w:r>
      <w:r w:rsidRPr="00D17CED">
        <w:rPr>
          <w:rStyle w:val="texto11"/>
          <w:rFonts w:ascii="Times New Roman" w:hAnsi="Times New Roman"/>
          <w:color w:val="auto"/>
          <w:sz w:val="24"/>
          <w:szCs w:val="24"/>
        </w:rPr>
        <w:t xml:space="preserve">,  as </w:t>
      </w:r>
      <w:r w:rsidR="00451988" w:rsidRPr="00D17CED">
        <w:rPr>
          <w:rStyle w:val="texto11"/>
          <w:rFonts w:ascii="Times New Roman" w:hAnsi="Times New Roman"/>
          <w:color w:val="auto"/>
          <w:sz w:val="24"/>
          <w:szCs w:val="24"/>
        </w:rPr>
        <w:t xml:space="preserve">incidências </w:t>
      </w:r>
      <w:r w:rsidRPr="00D17CED">
        <w:rPr>
          <w:rStyle w:val="texto11"/>
          <w:rFonts w:ascii="Times New Roman" w:hAnsi="Times New Roman"/>
          <w:color w:val="auto"/>
          <w:sz w:val="24"/>
          <w:szCs w:val="24"/>
        </w:rPr>
        <w:t xml:space="preserve">do amor cortês “[...] </w:t>
      </w:r>
      <w:r w:rsidR="00451988" w:rsidRPr="00D17CED">
        <w:rPr>
          <w:rStyle w:val="texto11"/>
          <w:rFonts w:ascii="Times New Roman" w:hAnsi="Times New Roman"/>
          <w:color w:val="auto"/>
          <w:sz w:val="24"/>
          <w:szCs w:val="24"/>
        </w:rPr>
        <w:t xml:space="preserve">são totalmente concretas na organização sentimental do homem contemporâneo, e aí perpetuam sua marcha”. </w:t>
      </w:r>
      <w:r w:rsidRPr="00D17CED">
        <w:rPr>
          <w:rStyle w:val="texto11"/>
          <w:rFonts w:ascii="Times New Roman" w:hAnsi="Times New Roman"/>
          <w:color w:val="auto"/>
          <w:sz w:val="24"/>
          <w:szCs w:val="24"/>
        </w:rPr>
        <w:t xml:space="preserve"> </w:t>
      </w:r>
      <w:r w:rsidR="00F23B04" w:rsidRPr="00D17CED">
        <w:t>Na arte inaugurada pelo trovadorismo, a mulher, nomeada de Dama, torna-se suserana e o homem seu vassalo. No entanto, para que o trovador se converta em amante, três estágios ou etapas precisam ser cumpridas, a saber: (i) Aspirante, que se consome em suspiros; (ii) Suplicante, aquele que ousa pedir; e, por fim, (iii) Amante. No seminário sobre a ética, Lacan aproxima esses três estágios da arte trovadora às técnicas de retenção, de suspensão e de amor interruptus, comparando-os aos prazeres reconhecidos como preliminares. De acordo com a chave de leitura oferecida por Lacan, os códigos do amor cortês levam a uma inibição do sexual e a instalação de uma representação da mulher como indecifrável e inacessível.</w:t>
      </w:r>
      <w:r w:rsidR="00F23B04" w:rsidRPr="00D17CED">
        <w:rPr>
          <w:rStyle w:val="texto11"/>
          <w:rFonts w:ascii="Times New Roman" w:hAnsi="Times New Roman"/>
          <w:color w:val="auto"/>
          <w:sz w:val="24"/>
          <w:szCs w:val="24"/>
        </w:rPr>
        <w:t xml:space="preserve"> Seguindo orientação semelhante, </w:t>
      </w:r>
      <w:r w:rsidR="00451988" w:rsidRPr="00D17CED">
        <w:rPr>
          <w:rStyle w:val="texto11"/>
          <w:rFonts w:ascii="Times New Roman" w:hAnsi="Times New Roman"/>
          <w:color w:val="auto"/>
          <w:sz w:val="24"/>
          <w:szCs w:val="24"/>
        </w:rPr>
        <w:t xml:space="preserve">Lacan (1972) sugere que o amor cortês comporta algo de fingimento por se tratar de </w:t>
      </w:r>
      <w:r w:rsidR="00EA54C4" w:rsidRPr="00D17CED">
        <w:rPr>
          <w:rStyle w:val="texto11"/>
          <w:rFonts w:ascii="Times New Roman" w:hAnsi="Times New Roman"/>
          <w:color w:val="auto"/>
          <w:sz w:val="24"/>
          <w:szCs w:val="24"/>
        </w:rPr>
        <w:t>uma maneira</w:t>
      </w:r>
      <w:r w:rsidR="00D71529" w:rsidRPr="00D17CED">
        <w:rPr>
          <w:rStyle w:val="texto11"/>
          <w:rFonts w:ascii="Times New Roman" w:hAnsi="Times New Roman"/>
          <w:color w:val="auto"/>
          <w:sz w:val="24"/>
          <w:szCs w:val="24"/>
        </w:rPr>
        <w:t xml:space="preserve"> refinada de suprir a não-equivalência</w:t>
      </w:r>
      <w:r w:rsidR="00451988" w:rsidRPr="00D17CED">
        <w:rPr>
          <w:rStyle w:val="texto11"/>
          <w:rFonts w:ascii="Times New Roman" w:hAnsi="Times New Roman"/>
          <w:color w:val="auto"/>
          <w:sz w:val="24"/>
          <w:szCs w:val="24"/>
        </w:rPr>
        <w:t xml:space="preserve"> da relação sexual, pois, fingia-se que o impedimento à relação sexual </w:t>
      </w:r>
      <w:r w:rsidR="00EA54C4" w:rsidRPr="00D17CED">
        <w:rPr>
          <w:rStyle w:val="texto11"/>
          <w:rFonts w:ascii="Times New Roman" w:hAnsi="Times New Roman"/>
          <w:color w:val="auto"/>
          <w:sz w:val="24"/>
          <w:szCs w:val="24"/>
        </w:rPr>
        <w:t>se devia</w:t>
      </w:r>
      <w:r w:rsidR="00451988" w:rsidRPr="00D17CED">
        <w:rPr>
          <w:rStyle w:val="texto11"/>
          <w:rFonts w:ascii="Times New Roman" w:hAnsi="Times New Roman"/>
          <w:color w:val="auto"/>
          <w:sz w:val="24"/>
          <w:szCs w:val="24"/>
        </w:rPr>
        <w:t xml:space="preserve"> ao inacessível do objeto da mulher. Acreditamos, porém, que não se trata apenas da inacessibilidade do objeto que está em jogo na cortesia: nela há todo um código de vida bem articulado que inaugurou uma técnica erótica. Tal código se faz ver em modos de: beber, falar, tocar o outro, beijar, etc., de que são em certo ponto, bastante semelhantes ao que é tratado na erótica hindu, no caso, o </w:t>
      </w:r>
      <w:r w:rsidR="00451988" w:rsidRPr="00D17CED">
        <w:rPr>
          <w:rStyle w:val="texto11"/>
          <w:rFonts w:ascii="Times New Roman" w:hAnsi="Times New Roman"/>
          <w:i/>
          <w:color w:val="auto"/>
          <w:sz w:val="24"/>
          <w:szCs w:val="24"/>
        </w:rPr>
        <w:t xml:space="preserve">Kama Sutra. </w:t>
      </w:r>
    </w:p>
    <w:p w14:paraId="1E51CABF" w14:textId="5710723E" w:rsidR="00BD4E7D" w:rsidRPr="00D17CED" w:rsidRDefault="00CF221A" w:rsidP="00D17CED">
      <w:pPr>
        <w:spacing w:before="120" w:after="120"/>
        <w:ind w:firstLine="708"/>
        <w:jc w:val="both"/>
      </w:pPr>
      <w:r w:rsidRPr="00D17CED">
        <w:rPr>
          <w:rStyle w:val="texto11"/>
          <w:rFonts w:ascii="Times New Roman" w:hAnsi="Times New Roman"/>
          <w:color w:val="auto"/>
          <w:sz w:val="24"/>
          <w:szCs w:val="24"/>
        </w:rPr>
        <w:t>Todavia, a perspectiva lacaniana acerca do amor cortês na literatura</w:t>
      </w:r>
      <w:r w:rsidR="00F23B04" w:rsidRPr="00D17CED">
        <w:rPr>
          <w:rStyle w:val="texto11"/>
          <w:rFonts w:ascii="Times New Roman" w:hAnsi="Times New Roman"/>
          <w:color w:val="auto"/>
          <w:sz w:val="24"/>
          <w:szCs w:val="24"/>
        </w:rPr>
        <w:t xml:space="preserve"> pode ser </w:t>
      </w:r>
      <w:r w:rsidR="002B6CD4" w:rsidRPr="00D17CED">
        <w:rPr>
          <w:rStyle w:val="texto11"/>
          <w:rFonts w:ascii="Times New Roman" w:hAnsi="Times New Roman"/>
          <w:color w:val="auto"/>
          <w:sz w:val="24"/>
          <w:szCs w:val="24"/>
        </w:rPr>
        <w:t>vista</w:t>
      </w:r>
      <w:r w:rsidR="00F23B04" w:rsidRPr="00D17CED">
        <w:rPr>
          <w:rStyle w:val="texto11"/>
          <w:rFonts w:ascii="Times New Roman" w:hAnsi="Times New Roman"/>
          <w:color w:val="auto"/>
          <w:sz w:val="24"/>
          <w:szCs w:val="24"/>
        </w:rPr>
        <w:t xml:space="preserve"> como um </w:t>
      </w:r>
      <w:r w:rsidR="00D556FB" w:rsidRPr="00D17CED">
        <w:rPr>
          <w:rStyle w:val="texto11"/>
          <w:rFonts w:ascii="Times New Roman" w:hAnsi="Times New Roman"/>
          <w:color w:val="auto"/>
          <w:sz w:val="24"/>
          <w:szCs w:val="24"/>
        </w:rPr>
        <w:t>“paradigma da sublimação”</w:t>
      </w:r>
      <w:r w:rsidR="00BD4E7D" w:rsidRPr="00D17CED">
        <w:rPr>
          <w:rStyle w:val="texto11"/>
          <w:rFonts w:ascii="Times New Roman" w:hAnsi="Times New Roman"/>
          <w:color w:val="auto"/>
          <w:sz w:val="24"/>
          <w:szCs w:val="24"/>
        </w:rPr>
        <w:t xml:space="preserve"> </w:t>
      </w:r>
      <w:r w:rsidR="00F23B04" w:rsidRPr="00D17CED">
        <w:rPr>
          <w:rStyle w:val="texto11"/>
          <w:rFonts w:ascii="Times New Roman" w:hAnsi="Times New Roman"/>
          <w:color w:val="auto"/>
          <w:sz w:val="24"/>
          <w:szCs w:val="24"/>
        </w:rPr>
        <w:t xml:space="preserve">aqui é levado em conta, </w:t>
      </w:r>
      <w:r w:rsidR="00D556FB" w:rsidRPr="00D17CED">
        <w:rPr>
          <w:rStyle w:val="texto11"/>
          <w:rFonts w:ascii="Times New Roman" w:hAnsi="Times New Roman"/>
          <w:color w:val="auto"/>
          <w:sz w:val="24"/>
          <w:szCs w:val="24"/>
        </w:rPr>
        <w:t xml:space="preserve">uma vez que as variadas </w:t>
      </w:r>
      <w:r w:rsidR="00F23B04" w:rsidRPr="00D17CED">
        <w:rPr>
          <w:rStyle w:val="texto11"/>
          <w:rFonts w:ascii="Times New Roman" w:hAnsi="Times New Roman"/>
          <w:color w:val="auto"/>
          <w:sz w:val="24"/>
          <w:szCs w:val="24"/>
        </w:rPr>
        <w:t>demonstrações</w:t>
      </w:r>
      <w:r w:rsidR="00D556FB" w:rsidRPr="00D17CED">
        <w:rPr>
          <w:rStyle w:val="texto11"/>
          <w:rFonts w:ascii="Times New Roman" w:hAnsi="Times New Roman"/>
          <w:color w:val="auto"/>
          <w:sz w:val="24"/>
          <w:szCs w:val="24"/>
        </w:rPr>
        <w:t xml:space="preserve"> artísticas </w:t>
      </w:r>
      <w:r w:rsidR="00F23B04" w:rsidRPr="00D17CED">
        <w:rPr>
          <w:rStyle w:val="texto11"/>
          <w:rFonts w:ascii="Times New Roman" w:hAnsi="Times New Roman"/>
          <w:color w:val="auto"/>
          <w:sz w:val="24"/>
          <w:szCs w:val="24"/>
        </w:rPr>
        <w:t>dão</w:t>
      </w:r>
      <w:r w:rsidR="00D556FB" w:rsidRPr="00D17CED">
        <w:rPr>
          <w:rStyle w:val="texto11"/>
          <w:rFonts w:ascii="Times New Roman" w:hAnsi="Times New Roman"/>
          <w:color w:val="auto"/>
          <w:sz w:val="24"/>
          <w:szCs w:val="24"/>
        </w:rPr>
        <w:t xml:space="preserve">  testemunhos disso. Conforme já apontado</w:t>
      </w:r>
      <w:r w:rsidR="00F23B04" w:rsidRPr="00D17CED">
        <w:rPr>
          <w:rStyle w:val="texto11"/>
          <w:rFonts w:ascii="Times New Roman" w:hAnsi="Times New Roman"/>
          <w:color w:val="auto"/>
          <w:sz w:val="24"/>
          <w:szCs w:val="24"/>
        </w:rPr>
        <w:t xml:space="preserve"> anteriormente por nós, </w:t>
      </w:r>
      <w:r w:rsidR="00D556FB" w:rsidRPr="00D17CED">
        <w:rPr>
          <w:rStyle w:val="texto11"/>
          <w:rFonts w:ascii="Times New Roman" w:hAnsi="Times New Roman"/>
          <w:color w:val="auto"/>
          <w:sz w:val="24"/>
          <w:szCs w:val="24"/>
        </w:rPr>
        <w:t xml:space="preserve"> os trovadores medievais, em seus atos de cortesia, exaltavam o objeto feminino e a mulher era elevada à dignidade da Coisa</w:t>
      </w:r>
      <w:r w:rsidR="00BD4E7D" w:rsidRPr="00D17CED">
        <w:rPr>
          <w:rStyle w:val="texto11"/>
          <w:rFonts w:ascii="Times New Roman" w:hAnsi="Times New Roman"/>
          <w:color w:val="auto"/>
          <w:sz w:val="24"/>
          <w:szCs w:val="24"/>
        </w:rPr>
        <w:t xml:space="preserve">. Desse modo, </w:t>
      </w:r>
      <w:r w:rsidR="00BD4E7D" w:rsidRPr="00D17CED">
        <w:rPr>
          <w:color w:val="000000"/>
        </w:rPr>
        <w:t>tanto nas operações de cortesia quanto em outras manifestações associadas ao campo da arte, o  objeto da sublimação é um objeto edificado de maneira Imaginária, lançando mão de recursos Simbólicos para evidenciar  uma falta própria do Real, de </w:t>
      </w:r>
      <w:r w:rsidR="00BD4E7D" w:rsidRPr="00D17CED">
        <w:rPr>
          <w:i/>
          <w:iCs/>
          <w:color w:val="000000"/>
        </w:rPr>
        <w:t>das Ding</w:t>
      </w:r>
      <w:r w:rsidR="00BD4E7D" w:rsidRPr="00D17CED">
        <w:rPr>
          <w:color w:val="000000"/>
        </w:rPr>
        <w:t xml:space="preserve">.  </w:t>
      </w:r>
      <w:r w:rsidR="00F23B04" w:rsidRPr="00D17CED">
        <w:rPr>
          <w:color w:val="000000"/>
        </w:rPr>
        <w:t>De a</w:t>
      </w:r>
      <w:r w:rsidR="00BD4E7D" w:rsidRPr="00D17CED">
        <w:rPr>
          <w:color w:val="000000"/>
        </w:rPr>
        <w:t xml:space="preserve">cordo com  </w:t>
      </w:r>
      <w:r w:rsidR="00F23B04" w:rsidRPr="00D17CED">
        <w:rPr>
          <w:color w:val="000000"/>
        </w:rPr>
        <w:t>F. R</w:t>
      </w:r>
      <w:r w:rsidR="00BD4E7D" w:rsidRPr="00D17CED">
        <w:rPr>
          <w:color w:val="000000"/>
        </w:rPr>
        <w:t>egnault, "[o vazio] é da ordem do real, e a arte utiliza o imaginário para organizar simbolicamente esse real" (REGNAULT, 2001, p.30).  nesse movimento borromeano, a arte, ao capturar o objeto, deixa aparecer o furo de </w:t>
      </w:r>
      <w:r w:rsidR="00BD4E7D" w:rsidRPr="00D17CED">
        <w:rPr>
          <w:i/>
          <w:iCs/>
          <w:color w:val="000000"/>
        </w:rPr>
        <w:t>das Ding</w:t>
      </w:r>
      <w:r w:rsidR="00BD4E7D" w:rsidRPr="00D17CED">
        <w:rPr>
          <w:color w:val="000000"/>
        </w:rPr>
        <w:t xml:space="preserve">, </w:t>
      </w:r>
      <w:r w:rsidR="009632C8" w:rsidRPr="00D17CED">
        <w:rPr>
          <w:color w:val="000000"/>
        </w:rPr>
        <w:t xml:space="preserve">aquilo que sendo </w:t>
      </w:r>
      <w:r w:rsidR="00BD4E7D" w:rsidRPr="00D17CED">
        <w:rPr>
          <w:color w:val="000000"/>
        </w:rPr>
        <w:t> </w:t>
      </w:r>
      <w:r w:rsidR="00BD4E7D" w:rsidRPr="00D17CED">
        <w:rPr>
          <w:i/>
          <w:iCs/>
          <w:color w:val="000000"/>
        </w:rPr>
        <w:t>estranho</w:t>
      </w:r>
      <w:r w:rsidR="009632C8" w:rsidRPr="00D17CED">
        <w:rPr>
          <w:color w:val="000000"/>
        </w:rPr>
        <w:t> é, ao mesmo tempo, íntimo-f</w:t>
      </w:r>
      <w:r w:rsidR="00BD4E7D" w:rsidRPr="00D17CED">
        <w:rPr>
          <w:color w:val="000000"/>
        </w:rPr>
        <w:t>amiliar</w:t>
      </w:r>
      <w:r w:rsidR="009632C8" w:rsidRPr="00D17CED">
        <w:rPr>
          <w:color w:val="000000"/>
        </w:rPr>
        <w:t xml:space="preserve">. No mesmo caminho proposto por Regnault, </w:t>
      </w:r>
      <w:r w:rsidR="00BD4E7D" w:rsidRPr="00D17CED">
        <w:rPr>
          <w:color w:val="000000"/>
        </w:rPr>
        <w:t xml:space="preserve">Ram Mandil </w:t>
      </w:r>
      <w:r w:rsidR="009632C8" w:rsidRPr="00D17CED">
        <w:rPr>
          <w:color w:val="000000"/>
        </w:rPr>
        <w:t xml:space="preserve">assevera: </w:t>
      </w:r>
    </w:p>
    <w:p w14:paraId="594A5D09" w14:textId="77777777" w:rsidR="00543D66" w:rsidRDefault="00543D66" w:rsidP="00543D66">
      <w:pPr>
        <w:pStyle w:val="NormalWeb"/>
        <w:shd w:val="clear" w:color="auto" w:fill="FFFFFF"/>
        <w:ind w:left="2268"/>
        <w:jc w:val="both"/>
        <w:rPr>
          <w:color w:val="000000"/>
          <w:sz w:val="20"/>
          <w:szCs w:val="20"/>
        </w:rPr>
      </w:pPr>
    </w:p>
    <w:p w14:paraId="42DBC725" w14:textId="35961257" w:rsidR="00BD4E7D" w:rsidRPr="00543D66" w:rsidRDefault="00BD4E7D" w:rsidP="00543D66">
      <w:pPr>
        <w:pStyle w:val="NormalWeb"/>
        <w:shd w:val="clear" w:color="auto" w:fill="FFFFFF"/>
        <w:ind w:left="2268"/>
        <w:jc w:val="both"/>
        <w:rPr>
          <w:color w:val="000000"/>
          <w:sz w:val="20"/>
          <w:szCs w:val="20"/>
        </w:rPr>
      </w:pPr>
      <w:r w:rsidRPr="00543D66">
        <w:rPr>
          <w:color w:val="000000"/>
          <w:sz w:val="20"/>
          <w:szCs w:val="20"/>
        </w:rPr>
        <w:t>O que define a sublimação é a possibilidade do objeto, definido a partir da relação narcísica (imaginária), recobrir o campo de </w:t>
      </w:r>
      <w:r w:rsidRPr="00543D66">
        <w:rPr>
          <w:i/>
          <w:iCs/>
          <w:color w:val="000000"/>
          <w:sz w:val="20"/>
          <w:szCs w:val="20"/>
        </w:rPr>
        <w:t>das Ding</w:t>
      </w:r>
      <w:r w:rsidRPr="00543D66">
        <w:rPr>
          <w:color w:val="000000"/>
          <w:sz w:val="20"/>
          <w:szCs w:val="20"/>
        </w:rPr>
        <w:t>, campo visado pela pulsão. A sublimação se definirá pela possibilidade de abordagem desse campo referencial, sem que isso implique em substituição ou mesmo supressão.</w:t>
      </w:r>
      <w:r w:rsidR="00543D66" w:rsidRPr="00543D66">
        <w:rPr>
          <w:color w:val="000000"/>
          <w:sz w:val="20"/>
          <w:szCs w:val="20"/>
        </w:rPr>
        <w:t xml:space="preserve"> </w:t>
      </w:r>
      <w:r w:rsidRPr="00543D66">
        <w:rPr>
          <w:color w:val="000000"/>
          <w:sz w:val="20"/>
          <w:szCs w:val="20"/>
        </w:rPr>
        <w:t>(</w:t>
      </w:r>
      <w:r w:rsidR="00961270" w:rsidRPr="00543D66">
        <w:rPr>
          <w:color w:val="000000"/>
          <w:sz w:val="20"/>
          <w:szCs w:val="20"/>
        </w:rPr>
        <w:t xml:space="preserve">MANDIL, </w:t>
      </w:r>
      <w:r w:rsidRPr="00543D66">
        <w:rPr>
          <w:color w:val="000000"/>
          <w:sz w:val="20"/>
          <w:szCs w:val="20"/>
        </w:rPr>
        <w:t>1993, p.69-70)</w:t>
      </w:r>
    </w:p>
    <w:p w14:paraId="04AE1D0A" w14:textId="2340B7D1" w:rsidR="00AB714A" w:rsidRPr="00D17CED" w:rsidRDefault="00AB714A" w:rsidP="00D17CED">
      <w:pPr>
        <w:spacing w:before="120" w:after="120"/>
        <w:ind w:firstLine="708"/>
        <w:jc w:val="both"/>
        <w:rPr>
          <w:rStyle w:val="texto11"/>
          <w:rFonts w:ascii="Times New Roman" w:hAnsi="Times New Roman"/>
          <w:color w:val="auto"/>
          <w:sz w:val="24"/>
          <w:szCs w:val="24"/>
        </w:rPr>
      </w:pPr>
    </w:p>
    <w:p w14:paraId="12DF7CC8" w14:textId="77777777" w:rsidR="00F23B04" w:rsidRPr="00D17CED" w:rsidRDefault="006F7902" w:rsidP="00D17CED">
      <w:pPr>
        <w:spacing w:before="120" w:after="120"/>
        <w:ind w:firstLine="708"/>
        <w:jc w:val="both"/>
      </w:pPr>
      <w:r w:rsidRPr="00D17CED">
        <w:t xml:space="preserve">De acordo com Ovídio em </w:t>
      </w:r>
      <w:r w:rsidR="00D71529" w:rsidRPr="00D17CED">
        <w:t>A Arte de Amar: “o amor deve ser regido pela arte”</w:t>
      </w:r>
      <w:r w:rsidRPr="00D17CED">
        <w:t xml:space="preserve">. Talvez seja nessa proposição é que se encontra a “fórmula do amor cortês”. De certo modo, lacan assenta-se nessa proposição ao retomar a ideia de que </w:t>
      </w:r>
      <w:r w:rsidR="004B5019" w:rsidRPr="00D17CED">
        <w:t xml:space="preserve">o amor cortês </w:t>
      </w:r>
      <w:r w:rsidRPr="00D17CED">
        <w:t xml:space="preserve">é um </w:t>
      </w:r>
      <w:r w:rsidR="004B5019" w:rsidRPr="00D17CED">
        <w:t>ideal</w:t>
      </w:r>
      <w:r w:rsidRPr="00D17CED">
        <w:t xml:space="preserve"> surgido na sociedade feudal centrado em princípios de uma moral, jogos e regras comportamentais e de condutas </w:t>
      </w:r>
      <w:r w:rsidR="00CF221A" w:rsidRPr="00D17CED">
        <w:t>sustentados</w:t>
      </w:r>
      <w:r w:rsidRPr="00D17CED">
        <w:t xml:space="preserve"> por uma erótica. Nesse movimento, o </w:t>
      </w:r>
      <w:r w:rsidR="004B5019" w:rsidRPr="00D17CED">
        <w:t xml:space="preserve">objeto feminino é </w:t>
      </w:r>
      <w:r w:rsidRPr="00D17CED">
        <w:t>alocado</w:t>
      </w:r>
      <w:r w:rsidR="004B5019" w:rsidRPr="00D17CED">
        <w:t xml:space="preserve"> </w:t>
      </w:r>
      <w:r w:rsidRPr="00D17CED">
        <w:t xml:space="preserve">enquanto </w:t>
      </w:r>
      <w:r w:rsidRPr="00D17CED">
        <w:lastRenderedPageBreak/>
        <w:t xml:space="preserve">objeto privado e inacessível, o que talvez, por sua suposta condição de objeto  raro, lhe conferia maior valor. Ora, por outro lado, ao que </w:t>
      </w:r>
      <w:r w:rsidR="00CF221A" w:rsidRPr="00D17CED">
        <w:t>Lacan</w:t>
      </w:r>
      <w:r w:rsidRPr="00D17CED">
        <w:t xml:space="preserve"> denomina de </w:t>
      </w:r>
      <w:r w:rsidR="004B5019" w:rsidRPr="00D17CED">
        <w:t xml:space="preserve"> ideologia</w:t>
      </w:r>
      <w:r w:rsidRPr="00D17CED">
        <w:t xml:space="preserve"> </w:t>
      </w:r>
      <w:r w:rsidR="004B5019" w:rsidRPr="00D17CED">
        <w:t>do amor cortês</w:t>
      </w:r>
      <w:r w:rsidRPr="00D17CED">
        <w:t xml:space="preserve">, há um </w:t>
      </w:r>
      <w:r w:rsidR="004B5019" w:rsidRPr="00D17CED">
        <w:t xml:space="preserve">caráter </w:t>
      </w:r>
      <w:r w:rsidRPr="00D17CED">
        <w:t>destacadamente</w:t>
      </w:r>
      <w:r w:rsidR="004B5019" w:rsidRPr="00D17CED">
        <w:t xml:space="preserve"> narcísico em que a </w:t>
      </w:r>
      <w:r w:rsidR="00A53A91" w:rsidRPr="00D17CED">
        <w:t xml:space="preserve">dimensão especular, por se colocar com um espécie de muro,  contribui para </w:t>
      </w:r>
      <w:r w:rsidR="004B5019" w:rsidRPr="00D17CED">
        <w:t xml:space="preserve"> tornar</w:t>
      </w:r>
      <w:r w:rsidR="00A53A91" w:rsidRPr="00D17CED">
        <w:t xml:space="preserve"> o objeto ainda mais</w:t>
      </w:r>
      <w:r w:rsidR="004B5019" w:rsidRPr="00D17CED">
        <w:t xml:space="preserve"> inacessível. </w:t>
      </w:r>
      <w:r w:rsidR="00A53A91" w:rsidRPr="00D17CED">
        <w:t xml:space="preserve"> Em razão disso, </w:t>
      </w:r>
      <w:r w:rsidR="00B12F77" w:rsidRPr="00D17CED">
        <w:t xml:space="preserve">Lacan </w:t>
      </w:r>
      <w:r w:rsidR="00A53A91" w:rsidRPr="00D17CED">
        <w:t>declara</w:t>
      </w:r>
      <w:r w:rsidR="00B12F77" w:rsidRPr="00D17CED">
        <w:t xml:space="preserve"> que o “amor cortês é uma maneira inteiramente refinada de suprir a ausência de relação sexual, fingindo que somos nós que lhe pomos obstáculo”</w:t>
      </w:r>
      <w:r w:rsidR="00A53A91" w:rsidRPr="00D17CED">
        <w:t xml:space="preserve">. </w:t>
      </w:r>
      <w:r w:rsidR="00B12F77" w:rsidRPr="00D17CED">
        <w:t xml:space="preserve"> </w:t>
      </w:r>
      <w:r w:rsidR="00A53A91" w:rsidRPr="00D17CED">
        <w:t xml:space="preserve">Dito de outra maneira, o amor cortês é, assim, um modo de evidenciamento da inexistência da relação sexual. </w:t>
      </w:r>
    </w:p>
    <w:p w14:paraId="09ACDCD1" w14:textId="53EF785C" w:rsidR="00AE3E40" w:rsidRPr="00D17CED" w:rsidRDefault="00AE3E40" w:rsidP="00D17CED">
      <w:pPr>
        <w:spacing w:before="120" w:after="120"/>
        <w:ind w:firstLine="708"/>
        <w:jc w:val="both"/>
      </w:pPr>
      <w:r w:rsidRPr="00D17CED">
        <w:t xml:space="preserve">Em O seminário, livro 20: mais, ainda, Lacan (1972-1973) afirma que o amor cortês é forma de dar conta da impossibilidade da relação sexual. Segundo o autor: “o amor cortês é uma maneira inteiramente refinada de suprir a ausência de relação sexual, fingindo que somos nós que lhe pomos obstáculo” (Lacan, 1972-1973, p. 94). Nesta perspectiva, o amor cortês pode ser considerado como uma suplência à inexistência da relação sexual. </w:t>
      </w:r>
    </w:p>
    <w:p w14:paraId="62CE223D" w14:textId="77777777" w:rsidR="00AE3E40" w:rsidRPr="00D17CED" w:rsidRDefault="00AE3E40" w:rsidP="00D17CED">
      <w:pPr>
        <w:spacing w:before="120" w:after="120"/>
        <w:ind w:firstLine="708"/>
        <w:jc w:val="both"/>
      </w:pPr>
    </w:p>
    <w:p w14:paraId="1B019DFA" w14:textId="2C6F4D51" w:rsidR="00AB513E" w:rsidRPr="00543D66" w:rsidRDefault="00543D66" w:rsidP="00D17CED">
      <w:pPr>
        <w:spacing w:before="120" w:after="120"/>
        <w:jc w:val="both"/>
        <w:rPr>
          <w:rStyle w:val="texto11"/>
          <w:rFonts w:ascii="Times New Roman" w:hAnsi="Times New Roman"/>
          <w:bCs/>
          <w:color w:val="auto"/>
          <w:sz w:val="24"/>
          <w:szCs w:val="24"/>
        </w:rPr>
      </w:pPr>
      <w:r w:rsidRPr="00543D66">
        <w:rPr>
          <w:rStyle w:val="texto11"/>
          <w:rFonts w:ascii="Times New Roman" w:hAnsi="Times New Roman"/>
          <w:bCs/>
          <w:color w:val="auto"/>
          <w:sz w:val="24"/>
          <w:szCs w:val="24"/>
        </w:rPr>
        <w:t>CONSIDERAÇÕES FINAIS</w:t>
      </w:r>
    </w:p>
    <w:p w14:paraId="6FE30F53" w14:textId="77777777" w:rsidR="00543D66" w:rsidRDefault="00543D66" w:rsidP="00D17CED">
      <w:pPr>
        <w:ind w:firstLine="708"/>
        <w:jc w:val="both"/>
      </w:pPr>
    </w:p>
    <w:p w14:paraId="434F01B6" w14:textId="14DFFC69" w:rsidR="00522ECF" w:rsidRPr="00D17CED" w:rsidRDefault="00522ECF" w:rsidP="00D17CED">
      <w:pPr>
        <w:ind w:firstLine="708"/>
        <w:jc w:val="both"/>
      </w:pPr>
      <w:r w:rsidRPr="00D17CED">
        <w:t xml:space="preserve">As discussões realizadas acima permitem-nos afirmar que o amor cortês permanece vivo na atualidade? Como apontamento inicial para tal interrogação podemos afirmar que </w:t>
      </w:r>
      <w:r w:rsidR="000146BD" w:rsidRPr="00D17CED">
        <w:t xml:space="preserve"> o modelo forjado nos séculos XI e XII </w:t>
      </w:r>
      <w:r w:rsidRPr="00D17CED">
        <w:t xml:space="preserve">e conhecido </w:t>
      </w:r>
      <w:r w:rsidR="000146BD" w:rsidRPr="00D17CED">
        <w:t xml:space="preserve">como amor cortês constituiu </w:t>
      </w:r>
      <w:r w:rsidRPr="00D17CED">
        <w:t xml:space="preserve">o fundamento </w:t>
      </w:r>
      <w:r w:rsidR="002B6CD4" w:rsidRPr="00D17CED">
        <w:t>daquilo</w:t>
      </w:r>
      <w:r w:rsidRPr="00D17CED">
        <w:t xml:space="preserve"> que viria a ser </w:t>
      </w:r>
      <w:r w:rsidR="000146BD" w:rsidRPr="00D17CED">
        <w:t xml:space="preserve">o </w:t>
      </w:r>
      <w:r w:rsidRPr="00D17CED">
        <w:t>núcleo</w:t>
      </w:r>
      <w:r w:rsidR="000146BD" w:rsidRPr="00D17CED">
        <w:t xml:space="preserve"> do amor-paixão </w:t>
      </w:r>
      <w:r w:rsidRPr="00D17CED">
        <w:t>presente no O</w:t>
      </w:r>
      <w:r w:rsidR="000146BD" w:rsidRPr="00D17CED">
        <w:t>cident</w:t>
      </w:r>
      <w:r w:rsidRPr="00D17CED">
        <w:t>e. Como se constata, no amor-</w:t>
      </w:r>
      <w:r w:rsidR="002B6CD4" w:rsidRPr="00D17CED">
        <w:t>paixão</w:t>
      </w:r>
      <w:r w:rsidRPr="00D17CED">
        <w:t xml:space="preserve"> ocidental a retórica da exaltação, em que a poética de elevação do outro amado à um lugar idealizado e </w:t>
      </w:r>
      <w:r w:rsidR="000146BD" w:rsidRPr="00D17CED">
        <w:t xml:space="preserve"> os ritos de comunhão com a </w:t>
      </w:r>
      <w:r w:rsidRPr="00D17CED">
        <w:t xml:space="preserve">natureza apresentam-se como condições fundamentais para </w:t>
      </w:r>
      <w:r w:rsidR="000146BD" w:rsidRPr="00D17CED">
        <w:t xml:space="preserve"> </w:t>
      </w:r>
      <w:r w:rsidRPr="00D17CED">
        <w:t xml:space="preserve">a </w:t>
      </w:r>
      <w:r w:rsidR="002B6CD4" w:rsidRPr="00D17CED">
        <w:t>realização</w:t>
      </w:r>
      <w:r w:rsidRPr="00D17CED">
        <w:t xml:space="preserve"> do </w:t>
      </w:r>
      <w:r w:rsidR="000146BD" w:rsidRPr="00D17CED">
        <w:t xml:space="preserve"> desejo erótico intenso, </w:t>
      </w:r>
      <w:r w:rsidRPr="00D17CED">
        <w:t xml:space="preserve">apaixonado, </w:t>
      </w:r>
      <w:r w:rsidR="000146BD" w:rsidRPr="00D17CED">
        <w:t xml:space="preserve">efêmero e, ao mesmo tempo, trágico, </w:t>
      </w:r>
      <w:r w:rsidRPr="00D17CED">
        <w:t>tendo em vista que a</w:t>
      </w:r>
      <w:r w:rsidR="002B6CD4" w:rsidRPr="00D17CED">
        <w:t xml:space="preserve"> impossibilidade</w:t>
      </w:r>
      <w:r w:rsidRPr="00D17CED">
        <w:t xml:space="preserve"> sempre o acompanha. Por outro lado, a contemporaneidade apresenta </w:t>
      </w:r>
      <w:r w:rsidR="002B6CD4" w:rsidRPr="00D17CED">
        <w:t>laços</w:t>
      </w:r>
      <w:r w:rsidRPr="00D17CED">
        <w:t xml:space="preserve"> paradoxais no que diz respeito à vida amorosa em que o sujeito deseja a experiência desse tipo de amor associada à uma liberdade diferente daquela legada pela tradição.</w:t>
      </w:r>
    </w:p>
    <w:p w14:paraId="66881FB8" w14:textId="7E92A0D7" w:rsidR="00C02A09" w:rsidRPr="00D17CED" w:rsidRDefault="00522ECF" w:rsidP="00D17CED">
      <w:pPr>
        <w:spacing w:before="120" w:after="120"/>
        <w:ind w:firstLine="708"/>
        <w:jc w:val="both"/>
      </w:pPr>
      <w:r w:rsidRPr="00D17CED">
        <w:t xml:space="preserve">Ainda talvez seja possível sustentar que o amor cortês </w:t>
      </w:r>
      <w:r w:rsidR="001A5AE9" w:rsidRPr="00D17CED">
        <w:t xml:space="preserve">permanece na atualidade pela presença de uma </w:t>
      </w:r>
      <w:r w:rsidRPr="00D17CED">
        <w:t xml:space="preserve"> moral</w:t>
      </w:r>
      <w:r w:rsidR="001A5AE9" w:rsidRPr="00D17CED">
        <w:t>idade</w:t>
      </w:r>
      <w:r w:rsidRPr="00D17CED">
        <w:t xml:space="preserve"> introduzida em nossa cultura</w:t>
      </w:r>
      <w:r w:rsidR="001A5AE9" w:rsidRPr="00D17CED">
        <w:t xml:space="preserve"> </w:t>
      </w:r>
      <w:r w:rsidRPr="00D17CED">
        <w:t xml:space="preserve"> que</w:t>
      </w:r>
      <w:r w:rsidR="001A5AE9" w:rsidRPr="00D17CED">
        <w:t xml:space="preserve"> serve de referência</w:t>
      </w:r>
      <w:r w:rsidRPr="00D17CED">
        <w:t xml:space="preserve"> para o homem </w:t>
      </w:r>
      <w:r w:rsidR="001A5AE9" w:rsidRPr="00D17CED">
        <w:t xml:space="preserve">na elaboração de </w:t>
      </w:r>
      <w:r w:rsidR="002B6CD4" w:rsidRPr="00D17CED">
        <w:t>suas</w:t>
      </w:r>
      <w:r w:rsidRPr="00D17CED">
        <w:t xml:space="preserve"> estratégias de conquista da mulher</w:t>
      </w:r>
      <w:r w:rsidR="001A5AE9" w:rsidRPr="00D17CED">
        <w:t xml:space="preserve">. De algum modo, o amor cortês legou-nos a lógica de que o galanteio amoroso passa necessariamente pela elaboração de um </w:t>
      </w:r>
      <w:r w:rsidRPr="00D17CED">
        <w:t xml:space="preserve"> semblante diverso da dominação e da truculência</w:t>
      </w:r>
      <w:r w:rsidR="001A5AE9" w:rsidRPr="00D17CED">
        <w:t>.</w:t>
      </w:r>
      <w:r w:rsidRPr="00D17CED">
        <w:t xml:space="preserve"> </w:t>
      </w:r>
      <w:r w:rsidR="001A5AE9" w:rsidRPr="00D17CED">
        <w:t xml:space="preserve">Entretanto, o brilho trazido pelo amor cortês baseado no discurso da fidelidade ao outro, deu lugar, ao que nos parece, ao discurso científico associado ao discurso do capital, em que a retórica da paixão deu lugar à eloquência dos hormônios, genes e neurotransmissores. frente à liquidez dos </w:t>
      </w:r>
      <w:r w:rsidR="002B6CD4" w:rsidRPr="00D17CED">
        <w:t>laços</w:t>
      </w:r>
      <w:r w:rsidR="001A5AE9" w:rsidRPr="00D17CED">
        <w:t xml:space="preserve"> sociais contemporâneos</w:t>
      </w:r>
      <w:r w:rsidR="00C02A09" w:rsidRPr="00D17CED">
        <w:t>,</w:t>
      </w:r>
      <w:r w:rsidR="001A5AE9" w:rsidRPr="00D17CED">
        <w:t xml:space="preserve"> de certo modo patrocinada pela associação da ciência ao capital, o discurso da fidelidade parece ter perdido sentido ou talvez tenha sido colocado no lugar de objeto abjeto</w:t>
      </w:r>
      <w:r w:rsidR="00C02A09" w:rsidRPr="00D17CED">
        <w:t xml:space="preserve"> e o amor seja mais um dos objetos cantados pela publicidade e disponível nas prateleiras do </w:t>
      </w:r>
      <w:r w:rsidR="00C02A09" w:rsidRPr="00D17CED">
        <w:rPr>
          <w:i/>
          <w:iCs/>
        </w:rPr>
        <w:t xml:space="preserve">mercado. </w:t>
      </w:r>
      <w:r w:rsidR="00C02A09" w:rsidRPr="00D17CED">
        <w:t xml:space="preserve">talvez, ainda, os poetas de agora continuem a reverberar aquilo que fora cantado pelos poetas de outrora: é que não se faz amor sem palavras. </w:t>
      </w:r>
    </w:p>
    <w:p w14:paraId="3A676FF5" w14:textId="2D3EEF3C" w:rsidR="00C02A09" w:rsidRPr="00D17CED" w:rsidRDefault="00C02A09" w:rsidP="00D17CED">
      <w:pPr>
        <w:spacing w:before="120" w:after="120"/>
        <w:jc w:val="both"/>
      </w:pPr>
    </w:p>
    <w:p w14:paraId="626C937B" w14:textId="2899BB89" w:rsidR="00C02A09" w:rsidRPr="00543D66" w:rsidRDefault="00543D66" w:rsidP="00D17CED">
      <w:pPr>
        <w:spacing w:before="120" w:after="120"/>
        <w:jc w:val="both"/>
      </w:pPr>
      <w:r w:rsidRPr="00543D66">
        <w:t>REFERÊNCIAS</w:t>
      </w:r>
    </w:p>
    <w:p w14:paraId="50EC45C9" w14:textId="77777777" w:rsidR="002B6CD4" w:rsidRPr="00D17CED" w:rsidRDefault="002B6CD4" w:rsidP="00D17CED">
      <w:pPr>
        <w:jc w:val="both"/>
      </w:pPr>
    </w:p>
    <w:p w14:paraId="133E1912" w14:textId="77777777" w:rsidR="002B6CD4" w:rsidRPr="00D17CED" w:rsidRDefault="002B6CD4" w:rsidP="00D17CED">
      <w:pPr>
        <w:jc w:val="both"/>
      </w:pPr>
    </w:p>
    <w:p w14:paraId="1EE875E3" w14:textId="63EECA5D" w:rsidR="002B6CD4" w:rsidRPr="00D17CED" w:rsidRDefault="002B6CD4" w:rsidP="00D17CED">
      <w:pPr>
        <w:jc w:val="both"/>
      </w:pPr>
      <w:r w:rsidRPr="00693310">
        <w:rPr>
          <w:color w:val="000000"/>
          <w:spacing w:val="-1"/>
        </w:rPr>
        <w:t xml:space="preserve">ANDRÉ CAPELÃO. </w:t>
      </w:r>
      <w:r w:rsidRPr="00693310">
        <w:rPr>
          <w:i/>
          <w:iCs/>
          <w:color w:val="000000"/>
          <w:spacing w:val="-2"/>
        </w:rPr>
        <w:t>Tratado do Amor Cortês</w:t>
      </w:r>
      <w:r w:rsidRPr="00693310">
        <w:rPr>
          <w:color w:val="000000"/>
          <w:spacing w:val="2"/>
        </w:rPr>
        <w:t>. Introdução, tradução do latim e notas de</w:t>
      </w:r>
      <w:r w:rsidRPr="00D17CED">
        <w:rPr>
          <w:color w:val="000000"/>
          <w:spacing w:val="2"/>
        </w:rPr>
        <w:t xml:space="preserve"> </w:t>
      </w:r>
      <w:r w:rsidRPr="00693310">
        <w:rPr>
          <w:color w:val="000000"/>
          <w:spacing w:val="-4"/>
        </w:rPr>
        <w:t xml:space="preserve">Claude Buridant. </w:t>
      </w:r>
      <w:r w:rsidRPr="00D17CED">
        <w:rPr>
          <w:color w:val="000000"/>
          <w:spacing w:val="-4"/>
        </w:rPr>
        <w:t>Trad.</w:t>
      </w:r>
      <w:r w:rsidRPr="00693310">
        <w:rPr>
          <w:color w:val="000000"/>
          <w:spacing w:val="-4"/>
        </w:rPr>
        <w:t xml:space="preserve"> Ivone Castilho Benedetti. São Paulo: Martins Fontes, 200</w:t>
      </w:r>
      <w:r w:rsidRPr="00D17CED">
        <w:rPr>
          <w:color w:val="000000"/>
          <w:spacing w:val="-4"/>
        </w:rPr>
        <w:t>0</w:t>
      </w:r>
      <w:r w:rsidRPr="00693310">
        <w:rPr>
          <w:color w:val="000000"/>
          <w:spacing w:val="-4"/>
        </w:rPr>
        <w:t>.</w:t>
      </w:r>
    </w:p>
    <w:p w14:paraId="2B865FC2" w14:textId="56FF4B99" w:rsidR="002B6CD4" w:rsidRPr="00693310" w:rsidRDefault="002B6CD4" w:rsidP="00D17CED">
      <w:pPr>
        <w:shd w:val="clear" w:color="auto" w:fill="FFFFFF"/>
        <w:jc w:val="both"/>
        <w:rPr>
          <w:color w:val="000000"/>
          <w:spacing w:val="-1"/>
        </w:rPr>
      </w:pPr>
    </w:p>
    <w:p w14:paraId="71086A3D" w14:textId="2A33C3BA" w:rsidR="002B6CD4" w:rsidRPr="00D17CED" w:rsidRDefault="002B6CD4" w:rsidP="00D17CED">
      <w:pPr>
        <w:jc w:val="both"/>
      </w:pPr>
      <w:r w:rsidRPr="00C46DE2">
        <w:rPr>
          <w:color w:val="000000"/>
          <w:shd w:val="clear" w:color="auto" w:fill="FFFFFF"/>
        </w:rPr>
        <w:t>CERTEAU, M. </w:t>
      </w:r>
      <w:r w:rsidRPr="00C46DE2">
        <w:rPr>
          <w:i/>
          <w:iCs/>
          <w:color w:val="000000"/>
          <w:shd w:val="clear" w:color="auto" w:fill="FFFFFF"/>
        </w:rPr>
        <w:t>A invenção do cotidiano</w:t>
      </w:r>
      <w:r w:rsidRPr="00C46DE2">
        <w:rPr>
          <w:color w:val="000000"/>
          <w:shd w:val="clear" w:color="auto" w:fill="FFFFFF"/>
        </w:rPr>
        <w:t>: artes de fazer. Petrópolis: Vozes, 2002</w:t>
      </w:r>
    </w:p>
    <w:p w14:paraId="61674E50" w14:textId="77777777" w:rsidR="002B6CD4" w:rsidRPr="00D17CED" w:rsidRDefault="002B6CD4" w:rsidP="00D17CED">
      <w:pPr>
        <w:shd w:val="clear" w:color="auto" w:fill="FFFFFF"/>
        <w:jc w:val="both"/>
        <w:rPr>
          <w:color w:val="000000"/>
        </w:rPr>
      </w:pPr>
    </w:p>
    <w:p w14:paraId="6AE08D56" w14:textId="25B9BBD3" w:rsidR="002B6CD4" w:rsidRPr="00D17CED" w:rsidRDefault="002B6CD4" w:rsidP="00D17CED">
      <w:pPr>
        <w:shd w:val="clear" w:color="auto" w:fill="FFFFFF"/>
        <w:jc w:val="both"/>
        <w:rPr>
          <w:color w:val="000000"/>
          <w:lang w:val="en-US"/>
        </w:rPr>
      </w:pPr>
      <w:r w:rsidRPr="00D17CED">
        <w:rPr>
          <w:color w:val="000000"/>
          <w:lang w:val="en-US"/>
        </w:rPr>
        <w:t xml:space="preserve">DUBY, Georges, </w:t>
      </w:r>
      <w:r w:rsidRPr="00D17CED">
        <w:rPr>
          <w:i/>
          <w:iCs/>
          <w:color w:val="000000"/>
          <w:lang w:val="en-US"/>
        </w:rPr>
        <w:t>La femme, l’amour et le chevalier</w:t>
      </w:r>
      <w:r w:rsidRPr="00D17CED">
        <w:rPr>
          <w:color w:val="000000"/>
          <w:lang w:val="en-US"/>
        </w:rPr>
        <w:t xml:space="preserve">. </w:t>
      </w:r>
      <w:r w:rsidRPr="00D17CED">
        <w:rPr>
          <w:color w:val="000000"/>
          <w:lang w:val="en-US"/>
        </w:rPr>
        <w:t xml:space="preserve"> in DUBY, Georges, Ed., </w:t>
      </w:r>
      <w:r w:rsidRPr="00D17CED">
        <w:rPr>
          <w:i/>
          <w:iCs/>
          <w:color w:val="000000"/>
          <w:lang w:val="en-US"/>
        </w:rPr>
        <w:t>Amour</w:t>
      </w:r>
      <w:r w:rsidRPr="00D17CED">
        <w:rPr>
          <w:i/>
          <w:iCs/>
          <w:color w:val="000000"/>
          <w:lang w:val="en-US"/>
        </w:rPr>
        <w:t xml:space="preserve"> </w:t>
      </w:r>
      <w:r w:rsidRPr="00D17CED">
        <w:rPr>
          <w:i/>
          <w:iCs/>
          <w:color w:val="000000"/>
          <w:lang w:val="en-US"/>
        </w:rPr>
        <w:t>et</w:t>
      </w:r>
      <w:r w:rsidRPr="00D17CED">
        <w:rPr>
          <w:color w:val="000000"/>
          <w:lang w:val="en-US"/>
        </w:rPr>
        <w:t xml:space="preserve"> </w:t>
      </w:r>
      <w:r w:rsidRPr="00D17CED">
        <w:rPr>
          <w:i/>
          <w:iCs/>
          <w:color w:val="000000"/>
          <w:lang w:val="en-US"/>
        </w:rPr>
        <w:t>sexualité en Occident, </w:t>
      </w:r>
      <w:r w:rsidRPr="00D17CED">
        <w:rPr>
          <w:color w:val="000000"/>
          <w:lang w:val="en-US"/>
        </w:rPr>
        <w:t>Paris, Seuil, 1991. </w:t>
      </w:r>
    </w:p>
    <w:p w14:paraId="1803D98B" w14:textId="77777777" w:rsidR="002B6CD4" w:rsidRPr="00D17CED" w:rsidRDefault="002B6CD4" w:rsidP="00D17CED">
      <w:pPr>
        <w:jc w:val="both"/>
        <w:rPr>
          <w:lang w:val="en-US"/>
        </w:rPr>
      </w:pPr>
    </w:p>
    <w:p w14:paraId="439AFABA" w14:textId="533449E6" w:rsidR="002B6CD4" w:rsidRPr="00D17CED" w:rsidRDefault="002B6CD4" w:rsidP="00D17CED">
      <w:pPr>
        <w:jc w:val="both"/>
      </w:pPr>
      <w:r w:rsidRPr="00D17CED">
        <w:rPr>
          <w:lang w:val="en-US"/>
        </w:rPr>
        <w:t>LACAN, J</w:t>
      </w:r>
      <w:r w:rsidRPr="00C46DE2">
        <w:rPr>
          <w:lang w:val="en-US"/>
        </w:rPr>
        <w:t>. (19</w:t>
      </w:r>
      <w:r w:rsidRPr="00D17CED">
        <w:rPr>
          <w:lang w:val="en-US"/>
        </w:rPr>
        <w:t>60</w:t>
      </w:r>
      <w:r w:rsidRPr="00C46DE2">
        <w:rPr>
          <w:lang w:val="en-US"/>
        </w:rPr>
        <w:t xml:space="preserve">). </w:t>
      </w:r>
      <w:r w:rsidRPr="00C46DE2">
        <w:rPr>
          <w:i/>
          <w:iCs/>
        </w:rPr>
        <w:t>O Seminário, livro 7</w:t>
      </w:r>
      <w:r w:rsidRPr="00C46DE2">
        <w:t>: a ética da psicanálise. Rio de Janeiro: Jorge Zahar</w:t>
      </w:r>
      <w:r w:rsidRPr="00D17CED">
        <w:t>, 1997</w:t>
      </w:r>
      <w:r w:rsidRPr="00C46DE2">
        <w:t xml:space="preserve">.(Lições originalmente pronunciadas em 1959-1960) </w:t>
      </w:r>
    </w:p>
    <w:p w14:paraId="0C08D296" w14:textId="77777777" w:rsidR="002B6CD4" w:rsidRPr="00D17CED" w:rsidRDefault="002B6CD4" w:rsidP="00D17CED">
      <w:pPr>
        <w:jc w:val="both"/>
      </w:pPr>
    </w:p>
    <w:p w14:paraId="2B918D5C" w14:textId="66BD6CEE" w:rsidR="002B6CD4" w:rsidRPr="00D17CED" w:rsidRDefault="002B6CD4" w:rsidP="00D17CED">
      <w:pPr>
        <w:jc w:val="both"/>
      </w:pPr>
      <w:r w:rsidRPr="00D17CED">
        <w:t xml:space="preserve">LACAN, J. </w:t>
      </w:r>
      <w:r w:rsidRPr="00D17CED">
        <w:t xml:space="preserve">(1972-1973). </w:t>
      </w:r>
      <w:r w:rsidRPr="00D17CED">
        <w:rPr>
          <w:i/>
          <w:iCs/>
        </w:rPr>
        <w:t>O seminário, livro 20:</w:t>
      </w:r>
      <w:r w:rsidRPr="00D17CED">
        <w:t xml:space="preserve"> mais, ainda. Rio de Janeiro: Jorge Zahar Editor</w:t>
      </w:r>
      <w:r w:rsidRPr="00D17CED">
        <w:t>, 1982.</w:t>
      </w:r>
    </w:p>
    <w:p w14:paraId="543C4FA7" w14:textId="77777777" w:rsidR="002B6CD4" w:rsidRPr="00D17CED" w:rsidRDefault="002B6CD4" w:rsidP="00D17CED">
      <w:pPr>
        <w:shd w:val="clear" w:color="auto" w:fill="FFFFFF"/>
        <w:jc w:val="both"/>
        <w:rPr>
          <w:color w:val="000000"/>
        </w:rPr>
      </w:pPr>
    </w:p>
    <w:p w14:paraId="09E8C975" w14:textId="49837C17" w:rsidR="002B6CD4" w:rsidRPr="00D17CED" w:rsidRDefault="002B6CD4" w:rsidP="00D17CED">
      <w:pPr>
        <w:shd w:val="clear" w:color="auto" w:fill="FFFFFF"/>
        <w:jc w:val="both"/>
        <w:rPr>
          <w:color w:val="000000"/>
        </w:rPr>
      </w:pPr>
      <w:r w:rsidRPr="00D17CED">
        <w:rPr>
          <w:color w:val="000000"/>
        </w:rPr>
        <w:t>LE GOFF, J</w:t>
      </w:r>
      <w:r w:rsidRPr="00D17CED">
        <w:rPr>
          <w:i/>
          <w:iCs/>
          <w:color w:val="000000"/>
        </w:rPr>
        <w:t>. A civilização do Ocidente Medieval</w:t>
      </w:r>
      <w:r w:rsidRPr="00D17CED">
        <w:rPr>
          <w:color w:val="000000"/>
        </w:rPr>
        <w:t>. Trad. de Manuel</w:t>
      </w:r>
      <w:r w:rsidRPr="00D17CED">
        <w:rPr>
          <w:color w:val="000000"/>
        </w:rPr>
        <w:t xml:space="preserve"> </w:t>
      </w:r>
      <w:r w:rsidRPr="00D17CED">
        <w:rPr>
          <w:color w:val="000000"/>
        </w:rPr>
        <w:t>Ruas. Editorial Estampa. Lisboa: Editorial Estampa, 1984. v. 2.</w:t>
      </w:r>
    </w:p>
    <w:p w14:paraId="32458E99" w14:textId="77777777" w:rsidR="002B6CD4" w:rsidRPr="00D17CED" w:rsidRDefault="002B6CD4" w:rsidP="00D17CED">
      <w:pPr>
        <w:jc w:val="both"/>
        <w:rPr>
          <w:color w:val="000000"/>
          <w:shd w:val="clear" w:color="auto" w:fill="FFFFFF"/>
        </w:rPr>
      </w:pPr>
    </w:p>
    <w:p w14:paraId="42854879" w14:textId="21FA4B4D" w:rsidR="002B6CD4" w:rsidRPr="00D17CED" w:rsidRDefault="002B6CD4" w:rsidP="00D17CED">
      <w:pPr>
        <w:jc w:val="both"/>
      </w:pPr>
      <w:r w:rsidRPr="00D17CED">
        <w:rPr>
          <w:color w:val="000000"/>
          <w:shd w:val="clear" w:color="auto" w:fill="FFFFFF"/>
        </w:rPr>
        <w:t xml:space="preserve">MANDIL, R. </w:t>
      </w:r>
      <w:r w:rsidRPr="00D17CED">
        <w:rPr>
          <w:i/>
          <w:iCs/>
          <w:color w:val="000000"/>
          <w:shd w:val="clear" w:color="auto" w:fill="FFFFFF"/>
        </w:rPr>
        <w:t>Entre ética e estética freudianas</w:t>
      </w:r>
      <w:r w:rsidRPr="00D17CED">
        <w:rPr>
          <w:color w:val="000000"/>
          <w:shd w:val="clear" w:color="auto" w:fill="FFFFFF"/>
        </w:rPr>
        <w:t xml:space="preserve">: a função do belo e do sublime n' </w:t>
      </w:r>
      <w:r w:rsidRPr="00D17CED">
        <w:rPr>
          <w:color w:val="000000"/>
          <w:shd w:val="clear" w:color="auto" w:fill="FFFFFF"/>
        </w:rPr>
        <w:t>“</w:t>
      </w:r>
      <w:r w:rsidRPr="00D17CED">
        <w:rPr>
          <w:color w:val="000000"/>
          <w:shd w:val="clear" w:color="auto" w:fill="FFFFFF"/>
        </w:rPr>
        <w:t>A ética da psicanálise</w:t>
      </w:r>
      <w:r w:rsidRPr="00D17CED">
        <w:rPr>
          <w:color w:val="000000"/>
          <w:shd w:val="clear" w:color="auto" w:fill="FFFFFF"/>
        </w:rPr>
        <w:t xml:space="preserve">” </w:t>
      </w:r>
      <w:r w:rsidRPr="00D17CED">
        <w:rPr>
          <w:color w:val="000000"/>
          <w:shd w:val="clear" w:color="auto" w:fill="FFFFFF"/>
        </w:rPr>
        <w:t>de J. Lacan. Dissertação de Mestrado, Programa de Pós-graduação em Filosofia, Faculdade de Filosofia e Ciências Humanas, Universidade Federal de Minas Gerais, Belo Horizonte</w:t>
      </w:r>
      <w:r w:rsidRPr="00D17CED">
        <w:rPr>
          <w:color w:val="000000"/>
          <w:shd w:val="clear" w:color="auto" w:fill="FFFFFF"/>
        </w:rPr>
        <w:t xml:space="preserve">, 1993. </w:t>
      </w:r>
    </w:p>
    <w:p w14:paraId="08B48575" w14:textId="77777777" w:rsidR="002B6CD4" w:rsidRPr="00D17CED" w:rsidRDefault="002B6CD4" w:rsidP="00D17CED">
      <w:pPr>
        <w:jc w:val="both"/>
      </w:pPr>
    </w:p>
    <w:p w14:paraId="0E3A21ED" w14:textId="221BD9A2" w:rsidR="002B6CD4" w:rsidRPr="00D17CED" w:rsidRDefault="002B6CD4" w:rsidP="00D17CED">
      <w:pPr>
        <w:jc w:val="both"/>
      </w:pPr>
      <w:r w:rsidRPr="00D17CED">
        <w:t xml:space="preserve">MILNER, Jean Claude. </w:t>
      </w:r>
      <w:r w:rsidRPr="00C46DE2">
        <w:t>Les dénis. In : MICHEL, Natacha (</w:t>
      </w:r>
      <w:r w:rsidRPr="00D17CED">
        <w:t>org.</w:t>
      </w:r>
      <w:r w:rsidRPr="00C46DE2">
        <w:t xml:space="preserve">). </w:t>
      </w:r>
      <w:r w:rsidRPr="00C46DE2">
        <w:rPr>
          <w:i/>
          <w:iCs/>
        </w:rPr>
        <w:t xml:space="preserve">Paroles à la bouche du présent </w:t>
      </w:r>
      <w:r w:rsidRPr="00C46DE2">
        <w:t>: le négationnisme, histoire ou politique ?. Marseille : Éd. Al Dante, 1997.</w:t>
      </w:r>
    </w:p>
    <w:p w14:paraId="481CB385" w14:textId="77777777" w:rsidR="002B6CD4" w:rsidRPr="00D17CED" w:rsidRDefault="002B6CD4" w:rsidP="00D17CED">
      <w:pPr>
        <w:jc w:val="both"/>
      </w:pPr>
    </w:p>
    <w:p w14:paraId="67343E03" w14:textId="107087F6" w:rsidR="002B6CD4" w:rsidRPr="00D17CED" w:rsidRDefault="002B6CD4" w:rsidP="00D17CED">
      <w:pPr>
        <w:jc w:val="both"/>
        <w:rPr>
          <w:lang w:val="en-US"/>
        </w:rPr>
      </w:pPr>
      <w:r w:rsidRPr="00D17CED">
        <w:t xml:space="preserve">NASO, Ovído. </w:t>
      </w:r>
      <w:r w:rsidRPr="00D17CED">
        <w:rPr>
          <w:i/>
          <w:iCs/>
        </w:rPr>
        <w:t xml:space="preserve">A arte de amar. </w:t>
      </w:r>
      <w:r w:rsidRPr="00D17CED">
        <w:rPr>
          <w:lang w:val="en-US"/>
        </w:rPr>
        <w:t>São Paulo: Martin Claret,  2007.</w:t>
      </w:r>
    </w:p>
    <w:p w14:paraId="306C16EB" w14:textId="77777777" w:rsidR="002B6CD4" w:rsidRPr="00D17CED" w:rsidRDefault="002B6CD4" w:rsidP="00D17CED">
      <w:pPr>
        <w:jc w:val="both"/>
        <w:rPr>
          <w:i/>
          <w:iCs/>
        </w:rPr>
      </w:pPr>
    </w:p>
    <w:p w14:paraId="5A3BECC7" w14:textId="57ED4AA5" w:rsidR="002B6CD4" w:rsidRPr="00D17CED" w:rsidRDefault="002B6CD4" w:rsidP="00D17CED">
      <w:pPr>
        <w:jc w:val="both"/>
      </w:pPr>
      <w:r w:rsidRPr="00D17CED">
        <w:t>REGNAULT,</w:t>
      </w:r>
      <w:r w:rsidRPr="00D17CED">
        <w:rPr>
          <w:i/>
          <w:iCs/>
        </w:rPr>
        <w:t xml:space="preserve"> </w:t>
      </w:r>
      <w:r w:rsidRPr="00D17CED">
        <w:rPr>
          <w:i/>
          <w:iCs/>
        </w:rPr>
        <w:t>F.</w:t>
      </w:r>
      <w:r w:rsidRPr="00D17CED">
        <w:t xml:space="preserve"> </w:t>
      </w:r>
      <w:r w:rsidRPr="00D17CED">
        <w:rPr>
          <w:i/>
          <w:iCs/>
        </w:rPr>
        <w:t>Em torno do vazio</w:t>
      </w:r>
      <w:r w:rsidRPr="00D17CED">
        <w:t>: a arte à luz da psicanálise. Rio de Janeiro: Contracapa Livraria</w:t>
      </w:r>
      <w:r w:rsidRPr="00D17CED">
        <w:t>, 2001.</w:t>
      </w:r>
    </w:p>
    <w:p w14:paraId="7A12F125" w14:textId="77777777" w:rsidR="002B6CD4" w:rsidRPr="00D17CED" w:rsidRDefault="002B6CD4" w:rsidP="00D17CED">
      <w:pPr>
        <w:jc w:val="both"/>
        <w:rPr>
          <w:lang w:val="en-US"/>
        </w:rPr>
      </w:pPr>
    </w:p>
    <w:p w14:paraId="47F77984" w14:textId="45557269" w:rsidR="002B6CD4" w:rsidRPr="00D17CED" w:rsidRDefault="002B6CD4" w:rsidP="00D17CED">
      <w:pPr>
        <w:jc w:val="both"/>
        <w:rPr>
          <w:lang w:val="en-US"/>
        </w:rPr>
      </w:pPr>
      <w:r w:rsidRPr="00D17CED">
        <w:rPr>
          <w:lang w:val="en-US"/>
        </w:rPr>
        <w:t xml:space="preserve">ROUGEMONT, D. </w:t>
      </w:r>
      <w:r w:rsidRPr="00D17CED">
        <w:rPr>
          <w:i/>
          <w:iCs/>
          <w:lang w:val="en-US"/>
        </w:rPr>
        <w:t>L’amour et l’occident.</w:t>
      </w:r>
      <w:r w:rsidRPr="00D17CED">
        <w:rPr>
          <w:lang w:val="en-US"/>
        </w:rPr>
        <w:t xml:space="preserve"> Paris: Plon, 1988.</w:t>
      </w:r>
    </w:p>
    <w:p w14:paraId="544AAF62" w14:textId="77777777" w:rsidR="002B6CD4" w:rsidRPr="00D17CED" w:rsidRDefault="002B6CD4" w:rsidP="00D17CED">
      <w:pPr>
        <w:jc w:val="both"/>
        <w:rPr>
          <w:color w:val="000000"/>
        </w:rPr>
      </w:pPr>
    </w:p>
    <w:p w14:paraId="7BFD9404" w14:textId="43BA11D3" w:rsidR="002B6CD4" w:rsidRPr="00D17CED" w:rsidRDefault="002B6CD4" w:rsidP="00D17CED">
      <w:pPr>
        <w:jc w:val="both"/>
        <w:rPr>
          <w:color w:val="000000"/>
        </w:rPr>
      </w:pPr>
      <w:r w:rsidRPr="00C0410D">
        <w:rPr>
          <w:color w:val="000000"/>
        </w:rPr>
        <w:t xml:space="preserve">SOLÉ, J.  </w:t>
      </w:r>
      <w:r w:rsidRPr="00C0410D">
        <w:rPr>
          <w:i/>
          <w:iCs/>
          <w:color w:val="000000"/>
        </w:rPr>
        <w:t>L’amour en Occident à l’époque moderne,</w:t>
      </w:r>
      <w:r w:rsidRPr="00C0410D">
        <w:rPr>
          <w:color w:val="000000"/>
        </w:rPr>
        <w:t xml:space="preserve"> Paris</w:t>
      </w:r>
      <w:r w:rsidRPr="00D17CED">
        <w:rPr>
          <w:color w:val="000000"/>
        </w:rPr>
        <w:t>:</w:t>
      </w:r>
      <w:r w:rsidRPr="00C0410D">
        <w:rPr>
          <w:color w:val="000000"/>
        </w:rPr>
        <w:t xml:space="preserve"> Albin Michel</w:t>
      </w:r>
      <w:r w:rsidRPr="00D17CED">
        <w:rPr>
          <w:color w:val="000000"/>
        </w:rPr>
        <w:t>, 1991.</w:t>
      </w:r>
    </w:p>
    <w:p w14:paraId="0E168333" w14:textId="77777777" w:rsidR="00961270" w:rsidRPr="00D17CED" w:rsidRDefault="00961270" w:rsidP="00D17CED">
      <w:pPr>
        <w:jc w:val="both"/>
      </w:pPr>
    </w:p>
    <w:p w14:paraId="6C2327EB" w14:textId="77777777" w:rsidR="00961270" w:rsidRPr="00D17CED" w:rsidRDefault="00961270" w:rsidP="00D17CED">
      <w:pPr>
        <w:jc w:val="both"/>
      </w:pPr>
    </w:p>
    <w:p w14:paraId="10AE581E" w14:textId="77777777" w:rsidR="00C46DE2" w:rsidRPr="00C46DE2" w:rsidRDefault="00C46DE2" w:rsidP="00D17CED">
      <w:pPr>
        <w:jc w:val="both"/>
      </w:pPr>
    </w:p>
    <w:p w14:paraId="467078E6" w14:textId="4B7E120B" w:rsidR="00A53A91" w:rsidRPr="00D17CED" w:rsidRDefault="00A53A91" w:rsidP="00D17CED">
      <w:pPr>
        <w:ind w:firstLine="708"/>
        <w:jc w:val="both"/>
      </w:pPr>
    </w:p>
    <w:sectPr w:rsidR="00A53A91" w:rsidRPr="00D17CED" w:rsidSect="00320997">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399A9" w14:textId="77777777" w:rsidR="00DF5680" w:rsidRDefault="00DF5680" w:rsidP="006A12E2">
      <w:r>
        <w:separator/>
      </w:r>
    </w:p>
  </w:endnote>
  <w:endnote w:type="continuationSeparator" w:id="0">
    <w:p w14:paraId="6D79ADE1" w14:textId="77777777" w:rsidR="00DF5680" w:rsidRDefault="00DF5680" w:rsidP="006A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78F489" w14:textId="77777777" w:rsidR="00DF5680" w:rsidRDefault="00DF5680" w:rsidP="006A12E2">
      <w:r>
        <w:separator/>
      </w:r>
    </w:p>
  </w:footnote>
  <w:footnote w:type="continuationSeparator" w:id="0">
    <w:p w14:paraId="08FFAC45" w14:textId="77777777" w:rsidR="00DF5680" w:rsidRDefault="00DF5680" w:rsidP="006A12E2">
      <w:r>
        <w:continuationSeparator/>
      </w:r>
    </w:p>
  </w:footnote>
  <w:footnote w:id="1">
    <w:p w14:paraId="360563D0" w14:textId="38823CF1" w:rsidR="006C36D8" w:rsidRDefault="006C36D8" w:rsidP="006C36D8">
      <w:pPr>
        <w:jc w:val="both"/>
      </w:pPr>
      <w:r>
        <w:rPr>
          <w:rStyle w:val="Refdenotaderodap"/>
        </w:rPr>
        <w:footnoteRef/>
      </w:r>
      <w:r>
        <w:t xml:space="preserve"> </w:t>
      </w:r>
      <w:r w:rsidRPr="006C36D8">
        <w:rPr>
          <w:sz w:val="20"/>
          <w:szCs w:val="20"/>
        </w:rPr>
        <w:t xml:space="preserve">Doutor. UFPI. E-mail: </w:t>
      </w:r>
      <w:hyperlink r:id="rId1" w:history="1">
        <w:r w:rsidRPr="006C36D8">
          <w:rPr>
            <w:rStyle w:val="Hyperlink"/>
            <w:color w:val="auto"/>
            <w:sz w:val="20"/>
            <w:szCs w:val="20"/>
          </w:rPr>
          <w:t>cassioedu@ufpi.edu.br</w:t>
        </w:r>
      </w:hyperlink>
      <w:r w:rsidRPr="006C36D8">
        <w:rPr>
          <w:sz w:val="20"/>
          <w:szCs w:val="20"/>
        </w:rPr>
        <w:t xml:space="preserve">. </w:t>
      </w:r>
      <w:r w:rsidRPr="006C36D8">
        <w:rPr>
          <w:sz w:val="20"/>
          <w:szCs w:val="20"/>
          <w:shd w:val="clear" w:color="auto" w:fill="E1EAF2"/>
        </w:rPr>
        <w:t> Endereço para acessar este</w:t>
      </w:r>
      <w:r>
        <w:rPr>
          <w:sz w:val="20"/>
          <w:szCs w:val="20"/>
          <w:shd w:val="clear" w:color="auto" w:fill="E1EAF2"/>
        </w:rPr>
        <w:t xml:space="preserve"> </w:t>
      </w:r>
      <w:r w:rsidRPr="006C36D8">
        <w:rPr>
          <w:sz w:val="20"/>
          <w:szCs w:val="20"/>
          <w:shd w:val="clear" w:color="auto" w:fill="E1EAF2"/>
        </w:rPr>
        <w:t>CV: </w:t>
      </w:r>
      <w:hyperlink r:id="rId2" w:tooltip="Endereço para acessar este CV:" w:history="1">
        <w:r w:rsidRPr="006C36D8">
          <w:rPr>
            <w:rStyle w:val="Hyperlink"/>
            <w:b/>
            <w:bCs/>
            <w:color w:val="auto"/>
            <w:sz w:val="20"/>
            <w:szCs w:val="20"/>
            <w:shd w:val="clear" w:color="auto" w:fill="E1EAF2"/>
          </w:rPr>
          <w:t>http://lattes.cnpq.br/5708616724845522</w:t>
        </w:r>
      </w:hyperlink>
    </w:p>
    <w:p w14:paraId="25E6E4FF" w14:textId="07D2EC39" w:rsidR="006C36D8" w:rsidRDefault="006C36D8">
      <w:pPr>
        <w:pStyle w:val="Textodenotaderodap"/>
      </w:pPr>
    </w:p>
  </w:footnote>
  <w:footnote w:id="2">
    <w:p w14:paraId="7AA6B146" w14:textId="77777777" w:rsidR="006A12E2" w:rsidRPr="006A125E" w:rsidRDefault="006A12E2" w:rsidP="006A12E2">
      <w:pPr>
        <w:pStyle w:val="Textodenotaderodap"/>
        <w:jc w:val="both"/>
      </w:pPr>
      <w:r w:rsidRPr="006A125E">
        <w:rPr>
          <w:rStyle w:val="Refdenotaderodap"/>
        </w:rPr>
        <w:footnoteRef/>
      </w:r>
      <w:r w:rsidRPr="006A125E">
        <w:t xml:space="preserve"> Talvez, para Ovídio, as mulheres de Roma não fossem lá muito cômodas ... daí esta aproximação do “serviço do amor” ao “serviço militar”.</w:t>
      </w:r>
    </w:p>
  </w:footnote>
  <w:footnote w:id="3">
    <w:p w14:paraId="67EBC037" w14:textId="77777777" w:rsidR="006A12E2" w:rsidRPr="006A125E" w:rsidRDefault="006A12E2" w:rsidP="006A12E2">
      <w:pPr>
        <w:pStyle w:val="Textodenotaderodap"/>
        <w:jc w:val="both"/>
      </w:pPr>
      <w:r w:rsidRPr="006A125E">
        <w:rPr>
          <w:rStyle w:val="Refdenotaderodap"/>
        </w:rPr>
        <w:footnoteRef/>
      </w:r>
      <w:r w:rsidRPr="006A125E">
        <w:t xml:space="preserve"> Rougemont toma </w:t>
      </w:r>
      <w:r w:rsidRPr="006A125E">
        <w:rPr>
          <w:i/>
        </w:rPr>
        <w:t xml:space="preserve">Tristão e Isolda </w:t>
      </w:r>
      <w:r w:rsidRPr="006A125E">
        <w:t xml:space="preserve">como um tipo de narrativa que esclarece relações sociais e amorosas e não como obra literária. Para ele, tal narrativa tem o valor documental, embora suas provas assumam no livro um caráter mais ilustrativo que demonstrativo: “Ora, proponho-me a considerar </w:t>
      </w:r>
      <w:r w:rsidRPr="006A125E">
        <w:rPr>
          <w:i/>
        </w:rPr>
        <w:t xml:space="preserve">Tristão </w:t>
      </w:r>
      <w:r w:rsidRPr="006A125E">
        <w:t>não uma obra literária, mas um tipo de relações entre o homem e a mulher num determinado grupo histórico: a elite social, a sociedade cortês e imbuída de cavalaria dos séculos XII e XIII” (ROUGEMONT, D. 1988; p. 20).</w:t>
      </w:r>
    </w:p>
  </w:footnote>
  <w:footnote w:id="4">
    <w:p w14:paraId="5A39EC80" w14:textId="77777777" w:rsidR="006A12E2" w:rsidRPr="006A125E" w:rsidRDefault="006A12E2" w:rsidP="006A12E2">
      <w:pPr>
        <w:pStyle w:val="Textodenotaderodap"/>
        <w:jc w:val="both"/>
      </w:pPr>
      <w:r w:rsidRPr="006A125E">
        <w:rPr>
          <w:rStyle w:val="Refdenotaderodap"/>
        </w:rPr>
        <w:footnoteRef/>
      </w:r>
      <w:r w:rsidRPr="006A125E">
        <w:t xml:space="preserve"> Todas as citações de Capelão referem-se à edição de 2000, embora o livro tenha sido escrito por volta de 1184 d.C.</w:t>
      </w:r>
    </w:p>
  </w:footnote>
  <w:footnote w:id="5">
    <w:p w14:paraId="7B32C144" w14:textId="77777777" w:rsidR="00584191" w:rsidRDefault="00584191" w:rsidP="00584191">
      <w:pPr>
        <w:pStyle w:val="Textodenotaderodap"/>
        <w:jc w:val="both"/>
      </w:pPr>
      <w:r>
        <w:rPr>
          <w:rStyle w:val="Refdenotaderodap"/>
        </w:rPr>
        <w:footnoteRef/>
      </w:r>
      <w:r>
        <w:t xml:space="preserve"> De maneira sintética, o </w:t>
      </w:r>
      <w:r>
        <w:rPr>
          <w:i/>
        </w:rPr>
        <w:t xml:space="preserve">ethos </w:t>
      </w:r>
      <w:r>
        <w:t>refere-se à imagem construída pelo orador. São os traços de caráter que o orador deve mostrar ao auditório, visando uma boa impressão. Trata-se, assim, de escolhas linguísticas que o enunciador realizar e de alguma maneira entram na empreitada construtiva de sua imagem. Para maior compreensão acerca do tema, conferir: MAINGUENEAU, D. “Ethos, cenografia, incorporação”. In: AMOSSY, R. (org.). Imagens de si no discurso: a construção do ethos. São Paulo: Contexto, 2005.</w:t>
      </w:r>
    </w:p>
  </w:footnote>
  <w:footnote w:id="6">
    <w:p w14:paraId="652D3494" w14:textId="77777777" w:rsidR="006A12E2" w:rsidRPr="006A125E" w:rsidRDefault="006A12E2" w:rsidP="006A12E2">
      <w:pPr>
        <w:pStyle w:val="Textodenotaderodap"/>
        <w:jc w:val="both"/>
      </w:pPr>
      <w:r w:rsidRPr="006A125E">
        <w:rPr>
          <w:rStyle w:val="Refdenotaderodap"/>
        </w:rPr>
        <w:footnoteRef/>
      </w:r>
      <w:r w:rsidRPr="006A125E">
        <w:t xml:space="preserve"> É importante destacar que a palavra “dama” deriva do latim </w:t>
      </w:r>
      <w:r w:rsidRPr="006A125E">
        <w:rPr>
          <w:i/>
        </w:rPr>
        <w:t xml:space="preserve">domina, </w:t>
      </w:r>
      <w:r w:rsidRPr="006A125E">
        <w:t>aque</w:t>
      </w:r>
      <w:r w:rsidR="00584191">
        <w:t>la que domina. Cf.: ZINK, 1993,p.</w:t>
      </w:r>
      <w:r w:rsidRPr="006A125E">
        <w:t>47.</w:t>
      </w:r>
    </w:p>
  </w:footnote>
  <w:footnote w:id="7">
    <w:p w14:paraId="1246FABE" w14:textId="77777777" w:rsidR="006A12E2" w:rsidRPr="006A125E" w:rsidRDefault="006A12E2" w:rsidP="006A12E2">
      <w:pPr>
        <w:pStyle w:val="Textodenotaderodap"/>
        <w:jc w:val="both"/>
      </w:pPr>
      <w:r w:rsidRPr="006A125E">
        <w:rPr>
          <w:rStyle w:val="Refdenotaderodap"/>
        </w:rPr>
        <w:footnoteRef/>
      </w:r>
      <w:r w:rsidR="00D71529">
        <w:t xml:space="preserve"> Livre-tradução nossa de: </w:t>
      </w:r>
      <w:r w:rsidR="00D71529" w:rsidRPr="006A12E2">
        <w:t>“ [...] la courtoisie, plus encore que le mariage, fait de la femme noble de un objet”</w:t>
      </w:r>
      <w:r w:rsidRPr="006A125E">
        <w:t>.</w:t>
      </w:r>
    </w:p>
  </w:footnote>
  <w:footnote w:id="8">
    <w:p w14:paraId="480E10DB" w14:textId="77777777" w:rsidR="006A12E2" w:rsidRPr="006A125E" w:rsidRDefault="006A12E2" w:rsidP="006A12E2">
      <w:pPr>
        <w:pStyle w:val="Textodenotaderodap"/>
        <w:jc w:val="both"/>
      </w:pPr>
      <w:r w:rsidRPr="006A125E">
        <w:rPr>
          <w:rStyle w:val="Refdenotaderodap"/>
        </w:rPr>
        <w:footnoteRef/>
      </w:r>
      <w:r w:rsidRPr="006A125E">
        <w:t xml:space="preserve"> </w:t>
      </w:r>
      <w:r w:rsidRPr="006A125E">
        <w:rPr>
          <w:i/>
        </w:rPr>
        <w:t>Mi Dom</w:t>
      </w:r>
      <w:r w:rsidRPr="006A125E">
        <w:t>, ou seja, meu senhor.</w:t>
      </w:r>
    </w:p>
  </w:footnote>
  <w:footnote w:id="9">
    <w:p w14:paraId="5EA9867C" w14:textId="77777777" w:rsidR="006A12E2" w:rsidRPr="006A125E" w:rsidRDefault="006A12E2" w:rsidP="006A12E2">
      <w:pPr>
        <w:pStyle w:val="Textodenotaderodap"/>
        <w:jc w:val="both"/>
      </w:pPr>
      <w:r w:rsidRPr="006A125E">
        <w:rPr>
          <w:rStyle w:val="Refdenotaderodap"/>
        </w:rPr>
        <w:footnoteRef/>
      </w:r>
      <w:r w:rsidRPr="006A125E">
        <w:t xml:space="preserve"> Concordamos com a crítica </w:t>
      </w:r>
      <w:r w:rsidR="00EA54C4" w:rsidRPr="006A125E">
        <w:t>que Costa</w:t>
      </w:r>
      <w:r>
        <w:t xml:space="preserve"> </w:t>
      </w:r>
      <w:r w:rsidR="00EA54C4" w:rsidRPr="006A125E">
        <w:t>(1999</w:t>
      </w:r>
      <w:r w:rsidR="00EA54C4">
        <w:t>, p.</w:t>
      </w:r>
      <w:r w:rsidRPr="006A125E">
        <w:t xml:space="preserve"> 40) faz à </w:t>
      </w:r>
      <w:r w:rsidR="00EA54C4" w:rsidRPr="006A125E">
        <w:t>ideia</w:t>
      </w:r>
      <w:r w:rsidRPr="006A125E">
        <w:t xml:space="preserve"> desenvolvida por Rougemont de que o amor cortês “...não pode ser reduzido à simples descrição de busca masoquista do sofrimento” </w:t>
      </w:r>
      <w:r>
        <w:t xml:space="preserve">ou </w:t>
      </w:r>
      <w:r w:rsidRPr="006A125E">
        <w:t xml:space="preserve">somente a perspectiva do amor-abandono que corrobora com esta tese. O amor propriamente cortês e o serviço de amor apresentam a perspectiva do amor carnal e a renúncia à posse do objeto de desejo implica em uma “espiritualização sublimada”, pois a promessa da posse do objeto encontra-se sempre presente.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activeWritingStyle w:appName="MSWord" w:lang="pt-BR" w:vendorID="64" w:dllVersion="6" w:nlCheck="1" w:checkStyle="0"/>
  <w:activeWritingStyle w:appName="MSWord" w:lang="pt-BR" w:vendorID="64" w:dllVersion="0" w:nlCheck="1" w:checkStyle="0"/>
  <w:activeWritingStyle w:appName="MSWord" w:lang="pt-PT" w:vendorID="64" w:dllVersion="4096" w:nlCheck="1" w:checkStyle="0"/>
  <w:activeWritingStyle w:appName="MSWord" w:lang="pt-BR"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2E2"/>
    <w:rsid w:val="000146BD"/>
    <w:rsid w:val="001A5AE9"/>
    <w:rsid w:val="00266FE4"/>
    <w:rsid w:val="002B6CD4"/>
    <w:rsid w:val="00320997"/>
    <w:rsid w:val="00330C28"/>
    <w:rsid w:val="003559B8"/>
    <w:rsid w:val="003661BA"/>
    <w:rsid w:val="00367B44"/>
    <w:rsid w:val="00451988"/>
    <w:rsid w:val="004612CB"/>
    <w:rsid w:val="004A3748"/>
    <w:rsid w:val="004B5019"/>
    <w:rsid w:val="004F4D0F"/>
    <w:rsid w:val="00522ECF"/>
    <w:rsid w:val="00543133"/>
    <w:rsid w:val="00543D66"/>
    <w:rsid w:val="00584191"/>
    <w:rsid w:val="005B6BAE"/>
    <w:rsid w:val="006413D1"/>
    <w:rsid w:val="00693310"/>
    <w:rsid w:val="006A12E2"/>
    <w:rsid w:val="006C36D8"/>
    <w:rsid w:val="006F7902"/>
    <w:rsid w:val="008B69AF"/>
    <w:rsid w:val="0094757C"/>
    <w:rsid w:val="00961270"/>
    <w:rsid w:val="009632C8"/>
    <w:rsid w:val="00992F48"/>
    <w:rsid w:val="00A46E94"/>
    <w:rsid w:val="00A53A91"/>
    <w:rsid w:val="00A87C23"/>
    <w:rsid w:val="00AA714F"/>
    <w:rsid w:val="00AB513E"/>
    <w:rsid w:val="00AB714A"/>
    <w:rsid w:val="00AE3E40"/>
    <w:rsid w:val="00AF2F65"/>
    <w:rsid w:val="00B12F77"/>
    <w:rsid w:val="00B85850"/>
    <w:rsid w:val="00BB781E"/>
    <w:rsid w:val="00BD4E7D"/>
    <w:rsid w:val="00C02A09"/>
    <w:rsid w:val="00C0410D"/>
    <w:rsid w:val="00C46DE2"/>
    <w:rsid w:val="00CF221A"/>
    <w:rsid w:val="00D17CED"/>
    <w:rsid w:val="00D556FB"/>
    <w:rsid w:val="00D71529"/>
    <w:rsid w:val="00D92A1A"/>
    <w:rsid w:val="00DF5680"/>
    <w:rsid w:val="00EA54C4"/>
    <w:rsid w:val="00F12A67"/>
    <w:rsid w:val="00F23B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4B299"/>
  <w15:chartTrackingRefBased/>
  <w15:docId w15:val="{0E712FB5-E4F7-431D-9626-062EBCBC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61270"/>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notaderodap">
    <w:name w:val="footnote reference"/>
    <w:semiHidden/>
    <w:rsid w:val="006A12E2"/>
    <w:rPr>
      <w:vertAlign w:val="superscript"/>
    </w:rPr>
  </w:style>
  <w:style w:type="paragraph" w:styleId="Textodenotaderodap">
    <w:name w:val="footnote text"/>
    <w:basedOn w:val="Normal"/>
    <w:link w:val="TextodenotaderodapChar"/>
    <w:semiHidden/>
    <w:rsid w:val="006A12E2"/>
    <w:rPr>
      <w:sz w:val="20"/>
      <w:szCs w:val="20"/>
    </w:rPr>
  </w:style>
  <w:style w:type="character" w:customStyle="1" w:styleId="TextodenotaderodapChar">
    <w:name w:val="Texto de nota de rodapé Char"/>
    <w:basedOn w:val="Fontepargpadro"/>
    <w:link w:val="Textodenotaderodap"/>
    <w:semiHidden/>
    <w:rsid w:val="006A12E2"/>
    <w:rPr>
      <w:rFonts w:ascii="Times New Roman" w:eastAsia="Times New Roman" w:hAnsi="Times New Roman" w:cs="Times New Roman"/>
      <w:sz w:val="20"/>
      <w:szCs w:val="20"/>
      <w:lang w:eastAsia="pt-BR"/>
    </w:rPr>
  </w:style>
  <w:style w:type="character" w:styleId="nfase">
    <w:name w:val="Emphasis"/>
    <w:uiPriority w:val="20"/>
    <w:qFormat/>
    <w:rsid w:val="006A12E2"/>
    <w:rPr>
      <w:i/>
      <w:iCs/>
    </w:rPr>
  </w:style>
  <w:style w:type="character" w:customStyle="1" w:styleId="texto11">
    <w:name w:val="texto11"/>
    <w:rsid w:val="006A12E2"/>
    <w:rPr>
      <w:rFonts w:ascii="Verdana" w:hAnsi="Verdana" w:hint="default"/>
      <w:color w:val="333333"/>
      <w:sz w:val="18"/>
      <w:szCs w:val="18"/>
    </w:rPr>
  </w:style>
  <w:style w:type="character" w:styleId="Refdecomentrio">
    <w:name w:val="annotation reference"/>
    <w:basedOn w:val="Fontepargpadro"/>
    <w:uiPriority w:val="99"/>
    <w:semiHidden/>
    <w:unhideWhenUsed/>
    <w:rsid w:val="004612CB"/>
    <w:rPr>
      <w:sz w:val="16"/>
      <w:szCs w:val="16"/>
    </w:rPr>
  </w:style>
  <w:style w:type="paragraph" w:styleId="Textodecomentrio">
    <w:name w:val="annotation text"/>
    <w:basedOn w:val="Normal"/>
    <w:link w:val="TextodecomentrioChar"/>
    <w:uiPriority w:val="99"/>
    <w:semiHidden/>
    <w:unhideWhenUsed/>
    <w:rsid w:val="004612CB"/>
    <w:rPr>
      <w:sz w:val="20"/>
      <w:szCs w:val="20"/>
    </w:rPr>
  </w:style>
  <w:style w:type="character" w:customStyle="1" w:styleId="TextodecomentrioChar">
    <w:name w:val="Texto de comentário Char"/>
    <w:basedOn w:val="Fontepargpadro"/>
    <w:link w:val="Textodecomentrio"/>
    <w:uiPriority w:val="99"/>
    <w:semiHidden/>
    <w:rsid w:val="004612CB"/>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4612CB"/>
    <w:rPr>
      <w:b/>
      <w:bCs/>
    </w:rPr>
  </w:style>
  <w:style w:type="character" w:customStyle="1" w:styleId="AssuntodocomentrioChar">
    <w:name w:val="Assunto do comentário Char"/>
    <w:basedOn w:val="TextodecomentrioChar"/>
    <w:link w:val="Assuntodocomentrio"/>
    <w:uiPriority w:val="99"/>
    <w:semiHidden/>
    <w:rsid w:val="004612CB"/>
    <w:rPr>
      <w:rFonts w:ascii="Times New Roman" w:eastAsia="Times New Roman" w:hAnsi="Times New Roman" w:cs="Times New Roman"/>
      <w:b/>
      <w:bCs/>
      <w:sz w:val="20"/>
      <w:szCs w:val="20"/>
      <w:lang w:eastAsia="pt-BR"/>
    </w:rPr>
  </w:style>
  <w:style w:type="paragraph" w:styleId="Textodebalo">
    <w:name w:val="Balloon Text"/>
    <w:basedOn w:val="Normal"/>
    <w:link w:val="TextodebaloChar"/>
    <w:uiPriority w:val="99"/>
    <w:semiHidden/>
    <w:unhideWhenUsed/>
    <w:rsid w:val="004612CB"/>
    <w:rPr>
      <w:rFonts w:ascii="Segoe UI" w:hAnsi="Segoe UI" w:cs="Segoe UI"/>
      <w:sz w:val="18"/>
      <w:szCs w:val="18"/>
    </w:rPr>
  </w:style>
  <w:style w:type="character" w:customStyle="1" w:styleId="TextodebaloChar">
    <w:name w:val="Texto de balão Char"/>
    <w:basedOn w:val="Fontepargpadro"/>
    <w:link w:val="Textodebalo"/>
    <w:uiPriority w:val="99"/>
    <w:semiHidden/>
    <w:rsid w:val="004612CB"/>
    <w:rPr>
      <w:rFonts w:ascii="Segoe UI" w:eastAsia="Times New Roman" w:hAnsi="Segoe UI" w:cs="Segoe UI"/>
      <w:sz w:val="18"/>
      <w:szCs w:val="18"/>
      <w:lang w:eastAsia="pt-BR"/>
    </w:rPr>
  </w:style>
  <w:style w:type="paragraph" w:styleId="NormalWeb">
    <w:name w:val="Normal (Web)"/>
    <w:basedOn w:val="Normal"/>
    <w:uiPriority w:val="99"/>
    <w:semiHidden/>
    <w:unhideWhenUsed/>
    <w:rsid w:val="00BD4E7D"/>
    <w:pPr>
      <w:spacing w:before="100" w:beforeAutospacing="1" w:after="100" w:afterAutospacing="1"/>
    </w:pPr>
    <w:rPr>
      <w:rFonts w:eastAsiaTheme="minorHAnsi"/>
    </w:rPr>
  </w:style>
  <w:style w:type="character" w:customStyle="1" w:styleId="ff8">
    <w:name w:val="ff8"/>
    <w:basedOn w:val="Fontepargpadro"/>
    <w:rsid w:val="00693310"/>
  </w:style>
  <w:style w:type="character" w:customStyle="1" w:styleId="ls24">
    <w:name w:val="ls24"/>
    <w:basedOn w:val="Fontepargpadro"/>
    <w:rsid w:val="00693310"/>
  </w:style>
  <w:style w:type="character" w:styleId="Hyperlink">
    <w:name w:val="Hyperlink"/>
    <w:basedOn w:val="Fontepargpadro"/>
    <w:uiPriority w:val="99"/>
    <w:unhideWhenUsed/>
    <w:rsid w:val="006C36D8"/>
    <w:rPr>
      <w:color w:val="0563C1" w:themeColor="hyperlink"/>
      <w:u w:val="single"/>
    </w:rPr>
  </w:style>
  <w:style w:type="character" w:styleId="MenoPendente">
    <w:name w:val="Unresolved Mention"/>
    <w:basedOn w:val="Fontepargpadro"/>
    <w:uiPriority w:val="99"/>
    <w:rsid w:val="006C3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10160">
      <w:bodyDiv w:val="1"/>
      <w:marLeft w:val="0"/>
      <w:marRight w:val="0"/>
      <w:marTop w:val="0"/>
      <w:marBottom w:val="0"/>
      <w:divBdr>
        <w:top w:val="none" w:sz="0" w:space="0" w:color="auto"/>
        <w:left w:val="none" w:sz="0" w:space="0" w:color="auto"/>
        <w:bottom w:val="none" w:sz="0" w:space="0" w:color="auto"/>
        <w:right w:val="none" w:sz="0" w:space="0" w:color="auto"/>
      </w:divBdr>
    </w:div>
    <w:div w:id="96685087">
      <w:bodyDiv w:val="1"/>
      <w:marLeft w:val="0"/>
      <w:marRight w:val="0"/>
      <w:marTop w:val="0"/>
      <w:marBottom w:val="0"/>
      <w:divBdr>
        <w:top w:val="none" w:sz="0" w:space="0" w:color="auto"/>
        <w:left w:val="none" w:sz="0" w:space="0" w:color="auto"/>
        <w:bottom w:val="none" w:sz="0" w:space="0" w:color="auto"/>
        <w:right w:val="none" w:sz="0" w:space="0" w:color="auto"/>
      </w:divBdr>
    </w:div>
    <w:div w:id="558714922">
      <w:bodyDiv w:val="1"/>
      <w:marLeft w:val="0"/>
      <w:marRight w:val="0"/>
      <w:marTop w:val="0"/>
      <w:marBottom w:val="0"/>
      <w:divBdr>
        <w:top w:val="none" w:sz="0" w:space="0" w:color="auto"/>
        <w:left w:val="none" w:sz="0" w:space="0" w:color="auto"/>
        <w:bottom w:val="none" w:sz="0" w:space="0" w:color="auto"/>
        <w:right w:val="none" w:sz="0" w:space="0" w:color="auto"/>
      </w:divBdr>
    </w:div>
    <w:div w:id="777800171">
      <w:bodyDiv w:val="1"/>
      <w:marLeft w:val="0"/>
      <w:marRight w:val="0"/>
      <w:marTop w:val="0"/>
      <w:marBottom w:val="0"/>
      <w:divBdr>
        <w:top w:val="none" w:sz="0" w:space="0" w:color="auto"/>
        <w:left w:val="none" w:sz="0" w:space="0" w:color="auto"/>
        <w:bottom w:val="none" w:sz="0" w:space="0" w:color="auto"/>
        <w:right w:val="none" w:sz="0" w:space="0" w:color="auto"/>
      </w:divBdr>
    </w:div>
    <w:div w:id="807551134">
      <w:bodyDiv w:val="1"/>
      <w:marLeft w:val="0"/>
      <w:marRight w:val="0"/>
      <w:marTop w:val="0"/>
      <w:marBottom w:val="0"/>
      <w:divBdr>
        <w:top w:val="none" w:sz="0" w:space="0" w:color="auto"/>
        <w:left w:val="none" w:sz="0" w:space="0" w:color="auto"/>
        <w:bottom w:val="none" w:sz="0" w:space="0" w:color="auto"/>
        <w:right w:val="none" w:sz="0" w:space="0" w:color="auto"/>
      </w:divBdr>
    </w:div>
    <w:div w:id="1233083257">
      <w:bodyDiv w:val="1"/>
      <w:marLeft w:val="0"/>
      <w:marRight w:val="0"/>
      <w:marTop w:val="0"/>
      <w:marBottom w:val="0"/>
      <w:divBdr>
        <w:top w:val="none" w:sz="0" w:space="0" w:color="auto"/>
        <w:left w:val="none" w:sz="0" w:space="0" w:color="auto"/>
        <w:bottom w:val="none" w:sz="0" w:space="0" w:color="auto"/>
        <w:right w:val="none" w:sz="0" w:space="0" w:color="auto"/>
      </w:divBdr>
      <w:divsChild>
        <w:div w:id="1335454327">
          <w:marLeft w:val="0"/>
          <w:marRight w:val="0"/>
          <w:marTop w:val="0"/>
          <w:marBottom w:val="0"/>
          <w:divBdr>
            <w:top w:val="none" w:sz="0" w:space="0" w:color="auto"/>
            <w:left w:val="none" w:sz="0" w:space="0" w:color="auto"/>
            <w:bottom w:val="none" w:sz="0" w:space="0" w:color="auto"/>
            <w:right w:val="none" w:sz="0" w:space="0" w:color="auto"/>
          </w:divBdr>
        </w:div>
        <w:div w:id="127430656">
          <w:marLeft w:val="0"/>
          <w:marRight w:val="0"/>
          <w:marTop w:val="0"/>
          <w:marBottom w:val="0"/>
          <w:divBdr>
            <w:top w:val="none" w:sz="0" w:space="0" w:color="auto"/>
            <w:left w:val="none" w:sz="0" w:space="0" w:color="auto"/>
            <w:bottom w:val="none" w:sz="0" w:space="0" w:color="auto"/>
            <w:right w:val="none" w:sz="0" w:space="0" w:color="auto"/>
          </w:divBdr>
        </w:div>
      </w:divsChild>
    </w:div>
    <w:div w:id="1247837861">
      <w:bodyDiv w:val="1"/>
      <w:marLeft w:val="0"/>
      <w:marRight w:val="0"/>
      <w:marTop w:val="0"/>
      <w:marBottom w:val="0"/>
      <w:divBdr>
        <w:top w:val="none" w:sz="0" w:space="0" w:color="auto"/>
        <w:left w:val="none" w:sz="0" w:space="0" w:color="auto"/>
        <w:bottom w:val="none" w:sz="0" w:space="0" w:color="auto"/>
        <w:right w:val="none" w:sz="0" w:space="0" w:color="auto"/>
      </w:divBdr>
    </w:div>
    <w:div w:id="1279338402">
      <w:bodyDiv w:val="1"/>
      <w:marLeft w:val="0"/>
      <w:marRight w:val="0"/>
      <w:marTop w:val="0"/>
      <w:marBottom w:val="0"/>
      <w:divBdr>
        <w:top w:val="none" w:sz="0" w:space="0" w:color="auto"/>
        <w:left w:val="none" w:sz="0" w:space="0" w:color="auto"/>
        <w:bottom w:val="none" w:sz="0" w:space="0" w:color="auto"/>
        <w:right w:val="none" w:sz="0" w:space="0" w:color="auto"/>
      </w:divBdr>
    </w:div>
    <w:div w:id="1337921152">
      <w:bodyDiv w:val="1"/>
      <w:marLeft w:val="0"/>
      <w:marRight w:val="0"/>
      <w:marTop w:val="0"/>
      <w:marBottom w:val="0"/>
      <w:divBdr>
        <w:top w:val="none" w:sz="0" w:space="0" w:color="auto"/>
        <w:left w:val="none" w:sz="0" w:space="0" w:color="auto"/>
        <w:bottom w:val="none" w:sz="0" w:space="0" w:color="auto"/>
        <w:right w:val="none" w:sz="0" w:space="0" w:color="auto"/>
      </w:divBdr>
    </w:div>
    <w:div w:id="1733891724">
      <w:bodyDiv w:val="1"/>
      <w:marLeft w:val="0"/>
      <w:marRight w:val="0"/>
      <w:marTop w:val="0"/>
      <w:marBottom w:val="0"/>
      <w:divBdr>
        <w:top w:val="none" w:sz="0" w:space="0" w:color="auto"/>
        <w:left w:val="none" w:sz="0" w:space="0" w:color="auto"/>
        <w:bottom w:val="none" w:sz="0" w:space="0" w:color="auto"/>
        <w:right w:val="none" w:sz="0" w:space="0" w:color="auto"/>
      </w:divBdr>
    </w:div>
    <w:div w:id="1820683731">
      <w:bodyDiv w:val="1"/>
      <w:marLeft w:val="0"/>
      <w:marRight w:val="0"/>
      <w:marTop w:val="0"/>
      <w:marBottom w:val="0"/>
      <w:divBdr>
        <w:top w:val="none" w:sz="0" w:space="0" w:color="auto"/>
        <w:left w:val="none" w:sz="0" w:space="0" w:color="auto"/>
        <w:bottom w:val="none" w:sz="0" w:space="0" w:color="auto"/>
        <w:right w:val="none" w:sz="0" w:space="0" w:color="auto"/>
      </w:divBdr>
      <w:divsChild>
        <w:div w:id="1224366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1991214">
      <w:bodyDiv w:val="1"/>
      <w:marLeft w:val="0"/>
      <w:marRight w:val="0"/>
      <w:marTop w:val="0"/>
      <w:marBottom w:val="0"/>
      <w:divBdr>
        <w:top w:val="none" w:sz="0" w:space="0" w:color="auto"/>
        <w:left w:val="none" w:sz="0" w:space="0" w:color="auto"/>
        <w:bottom w:val="none" w:sz="0" w:space="0" w:color="auto"/>
        <w:right w:val="none" w:sz="0" w:space="0" w:color="auto"/>
      </w:divBdr>
      <w:divsChild>
        <w:div w:id="1075132529">
          <w:marLeft w:val="0"/>
          <w:marRight w:val="0"/>
          <w:marTop w:val="0"/>
          <w:marBottom w:val="0"/>
          <w:divBdr>
            <w:top w:val="none" w:sz="0" w:space="0" w:color="auto"/>
            <w:left w:val="none" w:sz="0" w:space="0" w:color="auto"/>
            <w:bottom w:val="none" w:sz="0" w:space="0" w:color="auto"/>
            <w:right w:val="none" w:sz="0" w:space="0" w:color="auto"/>
          </w:divBdr>
        </w:div>
        <w:div w:id="1874071409">
          <w:marLeft w:val="0"/>
          <w:marRight w:val="0"/>
          <w:marTop w:val="0"/>
          <w:marBottom w:val="0"/>
          <w:divBdr>
            <w:top w:val="none" w:sz="0" w:space="0" w:color="auto"/>
            <w:left w:val="none" w:sz="0" w:space="0" w:color="auto"/>
            <w:bottom w:val="none" w:sz="0" w:space="0" w:color="auto"/>
            <w:right w:val="none" w:sz="0" w:space="0" w:color="auto"/>
          </w:divBdr>
        </w:div>
      </w:divsChild>
    </w:div>
    <w:div w:id="1973558447">
      <w:bodyDiv w:val="1"/>
      <w:marLeft w:val="0"/>
      <w:marRight w:val="0"/>
      <w:marTop w:val="0"/>
      <w:marBottom w:val="0"/>
      <w:divBdr>
        <w:top w:val="none" w:sz="0" w:space="0" w:color="auto"/>
        <w:left w:val="none" w:sz="0" w:space="0" w:color="auto"/>
        <w:bottom w:val="none" w:sz="0" w:space="0" w:color="auto"/>
        <w:right w:val="none" w:sz="0" w:space="0" w:color="auto"/>
      </w:divBdr>
    </w:div>
    <w:div w:id="1984115699">
      <w:bodyDiv w:val="1"/>
      <w:marLeft w:val="0"/>
      <w:marRight w:val="0"/>
      <w:marTop w:val="0"/>
      <w:marBottom w:val="0"/>
      <w:divBdr>
        <w:top w:val="none" w:sz="0" w:space="0" w:color="auto"/>
        <w:left w:val="none" w:sz="0" w:space="0" w:color="auto"/>
        <w:bottom w:val="none" w:sz="0" w:space="0" w:color="auto"/>
        <w:right w:val="none" w:sz="0" w:space="0" w:color="auto"/>
      </w:divBdr>
    </w:div>
    <w:div w:id="2027360499">
      <w:bodyDiv w:val="1"/>
      <w:marLeft w:val="0"/>
      <w:marRight w:val="0"/>
      <w:marTop w:val="0"/>
      <w:marBottom w:val="0"/>
      <w:divBdr>
        <w:top w:val="none" w:sz="0" w:space="0" w:color="auto"/>
        <w:left w:val="none" w:sz="0" w:space="0" w:color="auto"/>
        <w:bottom w:val="none" w:sz="0" w:space="0" w:color="auto"/>
        <w:right w:val="none" w:sz="0" w:space="0" w:color="auto"/>
      </w:divBdr>
      <w:divsChild>
        <w:div w:id="1286885345">
          <w:marLeft w:val="0"/>
          <w:marRight w:val="0"/>
          <w:marTop w:val="0"/>
          <w:marBottom w:val="0"/>
          <w:divBdr>
            <w:top w:val="none" w:sz="0" w:space="0" w:color="auto"/>
            <w:left w:val="none" w:sz="0" w:space="0" w:color="auto"/>
            <w:bottom w:val="none" w:sz="0" w:space="0" w:color="auto"/>
            <w:right w:val="none" w:sz="0" w:space="0" w:color="auto"/>
          </w:divBdr>
        </w:div>
        <w:div w:id="391193499">
          <w:marLeft w:val="0"/>
          <w:marRight w:val="0"/>
          <w:marTop w:val="0"/>
          <w:marBottom w:val="0"/>
          <w:divBdr>
            <w:top w:val="none" w:sz="0" w:space="0" w:color="auto"/>
            <w:left w:val="none" w:sz="0" w:space="0" w:color="auto"/>
            <w:bottom w:val="none" w:sz="0" w:space="0" w:color="auto"/>
            <w:right w:val="none" w:sz="0" w:space="0" w:color="auto"/>
          </w:divBdr>
        </w:div>
      </w:divsChild>
    </w:div>
    <w:div w:id="207338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s.cnpq.br/cvlattesweb/PKG_MENU.menu?f_cod=42745965A500DDD8CB62500EBFD4F9E3" TargetMode="External"/><Relationship Id="rId1" Type="http://schemas.openxmlformats.org/officeDocument/2006/relationships/hyperlink" Target="mailto:cassioedu@ufpi.edu.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EFE75-C176-9141-B5C8-B55671FB1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4502</Words>
  <Characters>24313</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user3561</cp:lastModifiedBy>
  <cp:revision>2</cp:revision>
  <dcterms:created xsi:type="dcterms:W3CDTF">2021-04-09T16:10:00Z</dcterms:created>
  <dcterms:modified xsi:type="dcterms:W3CDTF">2021-04-09T16:10:00Z</dcterms:modified>
</cp:coreProperties>
</file>