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BF8CE" w14:textId="61491143" w:rsidR="003508F3" w:rsidRPr="00115FE5" w:rsidRDefault="00DA4D2A" w:rsidP="001474A2">
      <w:pPr>
        <w:spacing w:after="0" w:line="240" w:lineRule="auto"/>
        <w:jc w:val="center"/>
        <w:rPr>
          <w:rFonts w:ascii="Times New Roman" w:hAnsi="Times New Roman" w:cs="Times New Roman"/>
          <w:b/>
          <w:color w:val="000000" w:themeColor="text1"/>
          <w:sz w:val="24"/>
          <w:szCs w:val="24"/>
        </w:rPr>
      </w:pPr>
      <w:r w:rsidRPr="00115FE5">
        <w:rPr>
          <w:rFonts w:ascii="Times New Roman" w:hAnsi="Times New Roman" w:cs="Times New Roman"/>
          <w:b/>
          <w:color w:val="000000" w:themeColor="text1"/>
          <w:sz w:val="24"/>
          <w:szCs w:val="24"/>
        </w:rPr>
        <w:t xml:space="preserve">“REFLITA! PENSE DUAS VEZES”: DISCURSOS SOBRE A VIRGINDADE E A CASTIDADE NOS DOMÍNIOS DA RELIGIÃO E DA POLÍTICA </w:t>
      </w:r>
    </w:p>
    <w:p w14:paraId="27DB9BA9" w14:textId="2EEF7AE3" w:rsidR="00935167" w:rsidRPr="00115FE5" w:rsidRDefault="00935167" w:rsidP="001474A2">
      <w:pPr>
        <w:spacing w:after="0" w:line="240" w:lineRule="auto"/>
        <w:jc w:val="center"/>
        <w:rPr>
          <w:rFonts w:ascii="Times New Roman" w:hAnsi="Times New Roman" w:cs="Times New Roman"/>
          <w:b/>
          <w:color w:val="000000" w:themeColor="text1"/>
          <w:sz w:val="24"/>
          <w:szCs w:val="24"/>
        </w:rPr>
      </w:pPr>
    </w:p>
    <w:p w14:paraId="344A1DCC" w14:textId="51DAB26F" w:rsidR="00935167" w:rsidRPr="00115FE5" w:rsidRDefault="00935167" w:rsidP="001474A2">
      <w:pPr>
        <w:spacing w:after="0" w:line="240" w:lineRule="auto"/>
        <w:jc w:val="right"/>
        <w:rPr>
          <w:rFonts w:ascii="Times New Roman" w:hAnsi="Times New Roman" w:cs="Times New Roman"/>
          <w:bCs/>
          <w:color w:val="000000" w:themeColor="text1"/>
          <w:sz w:val="24"/>
          <w:szCs w:val="24"/>
        </w:rPr>
      </w:pPr>
      <w:r w:rsidRPr="00115FE5">
        <w:rPr>
          <w:rFonts w:ascii="Times New Roman" w:hAnsi="Times New Roman" w:cs="Times New Roman"/>
          <w:bCs/>
          <w:color w:val="000000" w:themeColor="text1"/>
          <w:sz w:val="24"/>
          <w:szCs w:val="24"/>
        </w:rPr>
        <w:t>Claudemir Sousa</w:t>
      </w:r>
      <w:r w:rsidRPr="00115FE5">
        <w:rPr>
          <w:rStyle w:val="Refdenotaderodap"/>
          <w:rFonts w:ascii="Times New Roman" w:hAnsi="Times New Roman" w:cs="Times New Roman"/>
          <w:bCs/>
          <w:color w:val="000000" w:themeColor="text1"/>
          <w:sz w:val="24"/>
          <w:szCs w:val="24"/>
        </w:rPr>
        <w:footnoteReference w:id="1"/>
      </w:r>
      <w:r w:rsidRPr="00115FE5">
        <w:rPr>
          <w:rFonts w:ascii="Times New Roman" w:hAnsi="Times New Roman" w:cs="Times New Roman"/>
          <w:bCs/>
          <w:color w:val="000000" w:themeColor="text1"/>
          <w:sz w:val="24"/>
          <w:szCs w:val="24"/>
        </w:rPr>
        <w:t xml:space="preserve"> </w:t>
      </w:r>
    </w:p>
    <w:p w14:paraId="25982D32" w14:textId="004F8CEF" w:rsidR="00935167" w:rsidRPr="00115FE5" w:rsidRDefault="00935167" w:rsidP="001474A2">
      <w:pPr>
        <w:spacing w:after="0" w:line="240" w:lineRule="auto"/>
        <w:jc w:val="right"/>
        <w:rPr>
          <w:rFonts w:ascii="Times New Roman" w:hAnsi="Times New Roman" w:cs="Times New Roman"/>
          <w:bCs/>
          <w:color w:val="000000" w:themeColor="text1"/>
          <w:sz w:val="24"/>
          <w:szCs w:val="24"/>
        </w:rPr>
      </w:pPr>
      <w:r w:rsidRPr="00115FE5">
        <w:rPr>
          <w:rFonts w:ascii="Times New Roman" w:hAnsi="Times New Roman" w:cs="Times New Roman"/>
          <w:bCs/>
          <w:color w:val="000000" w:themeColor="text1"/>
          <w:sz w:val="24"/>
          <w:szCs w:val="24"/>
        </w:rPr>
        <w:t>Francisco Vieira da Silva</w:t>
      </w:r>
      <w:r w:rsidRPr="00115FE5">
        <w:rPr>
          <w:rStyle w:val="Refdenotaderodap"/>
          <w:rFonts w:ascii="Times New Roman" w:hAnsi="Times New Roman" w:cs="Times New Roman"/>
          <w:bCs/>
          <w:color w:val="000000" w:themeColor="text1"/>
          <w:sz w:val="24"/>
          <w:szCs w:val="24"/>
        </w:rPr>
        <w:footnoteReference w:id="2"/>
      </w:r>
    </w:p>
    <w:p w14:paraId="21BF4776" w14:textId="77777777" w:rsidR="006F2291" w:rsidRPr="00115FE5" w:rsidRDefault="006F2291" w:rsidP="001474A2">
      <w:pPr>
        <w:spacing w:after="0" w:line="240" w:lineRule="auto"/>
        <w:jc w:val="center"/>
        <w:rPr>
          <w:rFonts w:ascii="Times New Roman" w:hAnsi="Times New Roman" w:cs="Times New Roman"/>
          <w:b/>
          <w:color w:val="000000" w:themeColor="text1"/>
          <w:sz w:val="24"/>
          <w:szCs w:val="24"/>
        </w:rPr>
      </w:pPr>
    </w:p>
    <w:p w14:paraId="154489E3" w14:textId="486E2BFB" w:rsidR="00FA0E35" w:rsidRPr="00115FE5" w:rsidRDefault="003508F3" w:rsidP="00E755F1">
      <w:pPr>
        <w:spacing w:after="0" w:line="240" w:lineRule="auto"/>
        <w:jc w:val="both"/>
        <w:rPr>
          <w:rFonts w:ascii="Times New Roman" w:hAnsi="Times New Roman" w:cs="Times New Roman"/>
          <w:color w:val="000000" w:themeColor="text1"/>
          <w:sz w:val="24"/>
          <w:szCs w:val="24"/>
        </w:rPr>
      </w:pPr>
      <w:r w:rsidRPr="00115FE5">
        <w:rPr>
          <w:rFonts w:ascii="Times New Roman" w:hAnsi="Times New Roman" w:cs="Times New Roman"/>
          <w:b/>
          <w:color w:val="000000" w:themeColor="text1"/>
          <w:sz w:val="24"/>
          <w:szCs w:val="24"/>
        </w:rPr>
        <w:t>Resumo</w:t>
      </w:r>
      <w:r w:rsidRPr="00115FE5">
        <w:rPr>
          <w:rFonts w:ascii="Times New Roman" w:hAnsi="Times New Roman" w:cs="Times New Roman"/>
          <w:color w:val="000000" w:themeColor="text1"/>
          <w:sz w:val="24"/>
          <w:szCs w:val="24"/>
        </w:rPr>
        <w:t xml:space="preserve">: </w:t>
      </w:r>
      <w:r w:rsidR="009E1842" w:rsidRPr="00115FE5">
        <w:rPr>
          <w:rFonts w:ascii="Times New Roman" w:hAnsi="Times New Roman" w:cs="Times New Roman"/>
          <w:color w:val="000000" w:themeColor="text1"/>
          <w:sz w:val="24"/>
          <w:szCs w:val="24"/>
        </w:rPr>
        <w:t>O</w:t>
      </w:r>
      <w:r w:rsidR="00B53639" w:rsidRPr="00115FE5">
        <w:rPr>
          <w:rFonts w:ascii="Times New Roman" w:hAnsi="Times New Roman" w:cs="Times New Roman"/>
          <w:color w:val="000000" w:themeColor="text1"/>
          <w:sz w:val="24"/>
          <w:szCs w:val="24"/>
        </w:rPr>
        <w:t xml:space="preserve"> objetivo deste artigo é analisar </w:t>
      </w:r>
      <w:r w:rsidR="009E1842" w:rsidRPr="00115FE5">
        <w:rPr>
          <w:rFonts w:ascii="Times New Roman" w:hAnsi="Times New Roman" w:cs="Times New Roman"/>
          <w:color w:val="000000" w:themeColor="text1"/>
          <w:sz w:val="24"/>
          <w:szCs w:val="24"/>
        </w:rPr>
        <w:t>como</w:t>
      </w:r>
      <w:r w:rsidR="00857C6C" w:rsidRPr="00115FE5">
        <w:rPr>
          <w:rFonts w:ascii="Times New Roman" w:hAnsi="Times New Roman" w:cs="Times New Roman"/>
          <w:color w:val="000000" w:themeColor="text1"/>
          <w:sz w:val="24"/>
          <w:szCs w:val="24"/>
        </w:rPr>
        <w:t>, na atualidade,</w:t>
      </w:r>
      <w:r w:rsidR="00F675F3" w:rsidRPr="00115FE5">
        <w:rPr>
          <w:rFonts w:ascii="Times New Roman" w:hAnsi="Times New Roman" w:cs="Times New Roman"/>
          <w:color w:val="000000" w:themeColor="text1"/>
          <w:sz w:val="24"/>
          <w:szCs w:val="24"/>
        </w:rPr>
        <w:t xml:space="preserve"> </w:t>
      </w:r>
      <w:r w:rsidR="00857C6C" w:rsidRPr="00115FE5">
        <w:rPr>
          <w:rFonts w:ascii="Times New Roman" w:hAnsi="Times New Roman" w:cs="Times New Roman"/>
          <w:color w:val="000000" w:themeColor="text1"/>
          <w:sz w:val="24"/>
          <w:szCs w:val="24"/>
        </w:rPr>
        <w:t xml:space="preserve">são produzidos </w:t>
      </w:r>
      <w:r w:rsidR="009E1842" w:rsidRPr="00115FE5">
        <w:rPr>
          <w:rFonts w:ascii="Times New Roman" w:hAnsi="Times New Roman" w:cs="Times New Roman"/>
          <w:color w:val="000000" w:themeColor="text1"/>
          <w:sz w:val="24"/>
          <w:szCs w:val="24"/>
        </w:rPr>
        <w:t xml:space="preserve">discursos </w:t>
      </w:r>
      <w:r w:rsidR="004F7442" w:rsidRPr="00115FE5">
        <w:rPr>
          <w:rFonts w:ascii="Times New Roman" w:hAnsi="Times New Roman" w:cs="Times New Roman"/>
          <w:color w:val="000000" w:themeColor="text1"/>
          <w:sz w:val="24"/>
          <w:szCs w:val="24"/>
        </w:rPr>
        <w:t xml:space="preserve"> sobre a adoção da virgindade e da castidade n</w:t>
      </w:r>
      <w:r w:rsidR="00857C6C" w:rsidRPr="00115FE5">
        <w:rPr>
          <w:rFonts w:ascii="Times New Roman" w:hAnsi="Times New Roman" w:cs="Times New Roman"/>
          <w:color w:val="000000" w:themeColor="text1"/>
          <w:sz w:val="24"/>
          <w:szCs w:val="24"/>
        </w:rPr>
        <w:t xml:space="preserve">os domínios </w:t>
      </w:r>
      <w:r w:rsidR="004F7442" w:rsidRPr="00115FE5">
        <w:rPr>
          <w:rFonts w:ascii="Times New Roman" w:hAnsi="Times New Roman" w:cs="Times New Roman"/>
          <w:color w:val="000000" w:themeColor="text1"/>
          <w:sz w:val="24"/>
          <w:szCs w:val="24"/>
        </w:rPr>
        <w:t>religioso e político</w:t>
      </w:r>
      <w:r w:rsidR="00F675F3" w:rsidRPr="00115FE5">
        <w:rPr>
          <w:rFonts w:ascii="Times New Roman" w:hAnsi="Times New Roman" w:cs="Times New Roman"/>
          <w:color w:val="000000" w:themeColor="text1"/>
          <w:sz w:val="24"/>
          <w:szCs w:val="24"/>
        </w:rPr>
        <w:t xml:space="preserve">. </w:t>
      </w:r>
      <w:r w:rsidR="00584A59" w:rsidRPr="00115FE5">
        <w:rPr>
          <w:rFonts w:ascii="Times New Roman" w:hAnsi="Times New Roman" w:cs="Times New Roman"/>
          <w:color w:val="000000" w:themeColor="text1"/>
          <w:sz w:val="24"/>
          <w:szCs w:val="24"/>
        </w:rPr>
        <w:t>Nesse intuito, foram selecionad</w:t>
      </w:r>
      <w:r w:rsidR="00DA2DC8" w:rsidRPr="00115FE5">
        <w:rPr>
          <w:rFonts w:ascii="Times New Roman" w:hAnsi="Times New Roman" w:cs="Times New Roman"/>
          <w:color w:val="FF0000"/>
          <w:sz w:val="24"/>
          <w:szCs w:val="24"/>
        </w:rPr>
        <w:t>a</w:t>
      </w:r>
      <w:r w:rsidR="00584A59" w:rsidRPr="00115FE5">
        <w:rPr>
          <w:rFonts w:ascii="Times New Roman" w:hAnsi="Times New Roman" w:cs="Times New Roman"/>
          <w:color w:val="000000" w:themeColor="text1"/>
          <w:sz w:val="24"/>
          <w:szCs w:val="24"/>
        </w:rPr>
        <w:t xml:space="preserve">s nove </w:t>
      </w:r>
      <w:r w:rsidR="00D32E64" w:rsidRPr="00115FE5">
        <w:rPr>
          <w:rFonts w:ascii="Times New Roman" w:hAnsi="Times New Roman" w:cs="Times New Roman"/>
          <w:color w:val="000000" w:themeColor="text1"/>
          <w:sz w:val="24"/>
          <w:szCs w:val="24"/>
        </w:rPr>
        <w:t>matérias jornalísticas</w:t>
      </w:r>
      <w:r w:rsidR="00857C6C" w:rsidRPr="00115FE5">
        <w:rPr>
          <w:rFonts w:ascii="Times New Roman" w:hAnsi="Times New Roman" w:cs="Times New Roman"/>
          <w:color w:val="000000" w:themeColor="text1"/>
          <w:sz w:val="24"/>
          <w:szCs w:val="24"/>
        </w:rPr>
        <w:t xml:space="preserve"> veiculadas nas mídias digitais</w:t>
      </w:r>
      <w:r w:rsidR="00D32E64" w:rsidRPr="00115FE5">
        <w:rPr>
          <w:rFonts w:ascii="Times New Roman" w:hAnsi="Times New Roman" w:cs="Times New Roman"/>
          <w:color w:val="000000" w:themeColor="text1"/>
          <w:sz w:val="24"/>
          <w:szCs w:val="24"/>
        </w:rPr>
        <w:t xml:space="preserve">, doravante denominadas de enunciados, </w:t>
      </w:r>
      <w:r w:rsidR="009D2F11" w:rsidRPr="00115FE5">
        <w:rPr>
          <w:rFonts w:ascii="Times New Roman" w:hAnsi="Times New Roman" w:cs="Times New Roman"/>
          <w:color w:val="000000" w:themeColor="text1"/>
          <w:sz w:val="24"/>
          <w:szCs w:val="24"/>
        </w:rPr>
        <w:t>das quais retiramos excertos para análise</w:t>
      </w:r>
      <w:r w:rsidR="0041518F" w:rsidRPr="00115FE5">
        <w:rPr>
          <w:rFonts w:ascii="Times New Roman" w:hAnsi="Times New Roman" w:cs="Times New Roman"/>
          <w:color w:val="000000" w:themeColor="text1"/>
          <w:sz w:val="24"/>
          <w:szCs w:val="24"/>
        </w:rPr>
        <w:t>, transcrevendo falas jornalísticas</w:t>
      </w:r>
      <w:r w:rsidR="00AB4ABC" w:rsidRPr="00115FE5">
        <w:rPr>
          <w:rFonts w:ascii="Times New Roman" w:hAnsi="Times New Roman" w:cs="Times New Roman"/>
          <w:color w:val="000000" w:themeColor="text1"/>
          <w:sz w:val="24"/>
          <w:szCs w:val="24"/>
        </w:rPr>
        <w:t>,</w:t>
      </w:r>
      <w:r w:rsidR="0041518F" w:rsidRPr="00115FE5">
        <w:rPr>
          <w:rFonts w:ascii="Times New Roman" w:hAnsi="Times New Roman" w:cs="Times New Roman"/>
          <w:color w:val="000000" w:themeColor="text1"/>
          <w:sz w:val="24"/>
          <w:szCs w:val="24"/>
        </w:rPr>
        <w:t xml:space="preserve"> de sujeitos religiosos e políticos que se posiciona</w:t>
      </w:r>
      <w:r w:rsidR="00DF6890" w:rsidRPr="00115FE5">
        <w:rPr>
          <w:rFonts w:ascii="Times New Roman" w:hAnsi="Times New Roman" w:cs="Times New Roman"/>
          <w:color w:val="000000" w:themeColor="text1"/>
          <w:sz w:val="24"/>
          <w:szCs w:val="24"/>
        </w:rPr>
        <w:t>m</w:t>
      </w:r>
      <w:r w:rsidR="0041518F" w:rsidRPr="00115FE5">
        <w:rPr>
          <w:rFonts w:ascii="Times New Roman" w:hAnsi="Times New Roman" w:cs="Times New Roman"/>
          <w:color w:val="000000" w:themeColor="text1"/>
          <w:sz w:val="24"/>
          <w:szCs w:val="24"/>
        </w:rPr>
        <w:t xml:space="preserve"> sobre esse tema</w:t>
      </w:r>
      <w:r w:rsidR="009D2F11" w:rsidRPr="00115FE5">
        <w:rPr>
          <w:rFonts w:ascii="Times New Roman" w:hAnsi="Times New Roman" w:cs="Times New Roman"/>
          <w:color w:val="000000" w:themeColor="text1"/>
          <w:sz w:val="24"/>
          <w:szCs w:val="24"/>
        </w:rPr>
        <w:t xml:space="preserve">. A discussão será conduzida com </w:t>
      </w:r>
      <w:r w:rsidR="0041518F" w:rsidRPr="00115FE5">
        <w:rPr>
          <w:rFonts w:ascii="Times New Roman" w:hAnsi="Times New Roman" w:cs="Times New Roman"/>
          <w:color w:val="000000" w:themeColor="text1"/>
          <w:sz w:val="24"/>
          <w:szCs w:val="24"/>
        </w:rPr>
        <w:t xml:space="preserve">base nas teorizações de </w:t>
      </w:r>
      <w:r w:rsidR="00FA0E35" w:rsidRPr="00115FE5">
        <w:rPr>
          <w:rFonts w:ascii="Times New Roman" w:hAnsi="Times New Roman" w:cs="Times New Roman"/>
          <w:color w:val="000000" w:themeColor="text1"/>
          <w:sz w:val="24"/>
          <w:szCs w:val="24"/>
        </w:rPr>
        <w:t xml:space="preserve">Michel </w:t>
      </w:r>
      <w:r w:rsidR="0041518F" w:rsidRPr="00115FE5">
        <w:rPr>
          <w:rFonts w:ascii="Times New Roman" w:hAnsi="Times New Roman" w:cs="Times New Roman"/>
          <w:color w:val="000000" w:themeColor="text1"/>
          <w:sz w:val="24"/>
          <w:szCs w:val="24"/>
        </w:rPr>
        <w:t xml:space="preserve">Foucault acerca do discurso, da sexualidade, </w:t>
      </w:r>
      <w:r w:rsidR="001C7879" w:rsidRPr="00115FE5">
        <w:rPr>
          <w:rFonts w:ascii="Times New Roman" w:hAnsi="Times New Roman" w:cs="Times New Roman"/>
          <w:color w:val="000000" w:themeColor="text1"/>
          <w:sz w:val="24"/>
          <w:szCs w:val="24"/>
        </w:rPr>
        <w:t xml:space="preserve">da </w:t>
      </w:r>
      <w:r w:rsidR="0041518F" w:rsidRPr="00115FE5">
        <w:rPr>
          <w:rFonts w:ascii="Times New Roman" w:hAnsi="Times New Roman" w:cs="Times New Roman"/>
          <w:color w:val="000000" w:themeColor="text1"/>
          <w:sz w:val="24"/>
          <w:szCs w:val="24"/>
        </w:rPr>
        <w:t>virgindade e da castidade</w:t>
      </w:r>
      <w:r w:rsidR="00886355" w:rsidRPr="00115FE5">
        <w:rPr>
          <w:rFonts w:ascii="Times New Roman" w:hAnsi="Times New Roman" w:cs="Times New Roman"/>
          <w:color w:val="000000" w:themeColor="text1"/>
          <w:sz w:val="24"/>
          <w:szCs w:val="24"/>
        </w:rPr>
        <w:t xml:space="preserve">, particularmente a partir d’as Confissões da Carne, quarto volume da História da Sexualidade. A análise permite-nos articular uma relação entre a conduta do sujeito </w:t>
      </w:r>
      <w:r w:rsidR="004973E0" w:rsidRPr="00115FE5">
        <w:rPr>
          <w:rFonts w:ascii="Times New Roman" w:hAnsi="Times New Roman" w:cs="Times New Roman"/>
          <w:color w:val="000000" w:themeColor="text1"/>
          <w:sz w:val="24"/>
          <w:szCs w:val="24"/>
        </w:rPr>
        <w:t>no controle da sexualidade</w:t>
      </w:r>
      <w:r w:rsidR="00886355" w:rsidRPr="00115FE5">
        <w:rPr>
          <w:rFonts w:ascii="Times New Roman" w:hAnsi="Times New Roman" w:cs="Times New Roman"/>
          <w:color w:val="000000" w:themeColor="text1"/>
          <w:sz w:val="24"/>
          <w:szCs w:val="24"/>
        </w:rPr>
        <w:t xml:space="preserve"> com </w:t>
      </w:r>
      <w:r w:rsidR="00E349AC" w:rsidRPr="00115FE5">
        <w:rPr>
          <w:rFonts w:ascii="Times New Roman" w:hAnsi="Times New Roman" w:cs="Times New Roman"/>
          <w:color w:val="000000" w:themeColor="text1"/>
          <w:sz w:val="24"/>
          <w:szCs w:val="24"/>
        </w:rPr>
        <w:t>a proposição de políticas gov</w:t>
      </w:r>
      <w:r w:rsidR="00794FE7" w:rsidRPr="00115FE5">
        <w:rPr>
          <w:rFonts w:ascii="Times New Roman" w:hAnsi="Times New Roman" w:cs="Times New Roman"/>
          <w:color w:val="000000" w:themeColor="text1"/>
          <w:sz w:val="24"/>
          <w:szCs w:val="24"/>
        </w:rPr>
        <w:t>ernamentais de educação sexual.</w:t>
      </w:r>
    </w:p>
    <w:p w14:paraId="698ADB9A" w14:textId="77777777" w:rsidR="00794FE7" w:rsidRPr="00115FE5" w:rsidRDefault="00794FE7" w:rsidP="00E755F1">
      <w:pPr>
        <w:spacing w:after="0" w:line="240" w:lineRule="auto"/>
        <w:jc w:val="both"/>
        <w:rPr>
          <w:rFonts w:ascii="Times New Roman" w:hAnsi="Times New Roman" w:cs="Times New Roman"/>
          <w:color w:val="000000" w:themeColor="text1"/>
          <w:sz w:val="24"/>
          <w:szCs w:val="24"/>
        </w:rPr>
      </w:pPr>
    </w:p>
    <w:p w14:paraId="016A8809" w14:textId="1BBDF3C3" w:rsidR="003508F3" w:rsidRPr="00115FE5" w:rsidRDefault="00417591" w:rsidP="00E755F1">
      <w:pPr>
        <w:spacing w:after="0" w:line="240" w:lineRule="auto"/>
        <w:jc w:val="both"/>
        <w:rPr>
          <w:rFonts w:ascii="Times New Roman" w:hAnsi="Times New Roman" w:cs="Times New Roman"/>
          <w:color w:val="000000" w:themeColor="text1"/>
          <w:sz w:val="24"/>
          <w:szCs w:val="24"/>
        </w:rPr>
      </w:pPr>
      <w:r w:rsidRPr="00115FE5">
        <w:rPr>
          <w:rFonts w:ascii="Times New Roman" w:hAnsi="Times New Roman" w:cs="Times New Roman"/>
          <w:b/>
          <w:color w:val="000000" w:themeColor="text1"/>
          <w:sz w:val="24"/>
          <w:szCs w:val="24"/>
        </w:rPr>
        <w:t>Palavras-chave</w:t>
      </w:r>
      <w:r w:rsidR="003508F3" w:rsidRPr="00115FE5">
        <w:rPr>
          <w:rFonts w:ascii="Times New Roman" w:hAnsi="Times New Roman" w:cs="Times New Roman"/>
          <w:color w:val="000000" w:themeColor="text1"/>
          <w:sz w:val="24"/>
          <w:szCs w:val="24"/>
        </w:rPr>
        <w:t>:</w:t>
      </w:r>
      <w:r w:rsidR="00FA0E35" w:rsidRPr="00115FE5">
        <w:rPr>
          <w:rFonts w:ascii="Times New Roman" w:hAnsi="Times New Roman" w:cs="Times New Roman"/>
          <w:color w:val="000000" w:themeColor="text1"/>
          <w:sz w:val="24"/>
          <w:szCs w:val="24"/>
        </w:rPr>
        <w:t xml:space="preserve"> </w:t>
      </w:r>
      <w:r w:rsidR="00DD7AFE" w:rsidRPr="00115FE5">
        <w:rPr>
          <w:rFonts w:ascii="Times New Roman" w:hAnsi="Times New Roman" w:cs="Times New Roman"/>
          <w:color w:val="000000" w:themeColor="text1"/>
          <w:sz w:val="24"/>
          <w:szCs w:val="24"/>
        </w:rPr>
        <w:t>Discurso. Virgindade. Castidade.</w:t>
      </w:r>
      <w:r w:rsidR="004973E0" w:rsidRPr="00115FE5">
        <w:rPr>
          <w:rFonts w:ascii="Times New Roman" w:hAnsi="Times New Roman" w:cs="Times New Roman"/>
          <w:color w:val="000000" w:themeColor="text1"/>
          <w:sz w:val="24"/>
          <w:szCs w:val="24"/>
        </w:rPr>
        <w:t xml:space="preserve"> Política. Religião.</w:t>
      </w:r>
    </w:p>
    <w:p w14:paraId="591478BD" w14:textId="77777777" w:rsidR="00422E6A" w:rsidRPr="00115FE5" w:rsidRDefault="00422E6A" w:rsidP="00E755F1">
      <w:pPr>
        <w:spacing w:after="0" w:line="240" w:lineRule="auto"/>
        <w:jc w:val="both"/>
        <w:rPr>
          <w:rFonts w:ascii="Times New Roman" w:hAnsi="Times New Roman" w:cs="Times New Roman"/>
          <w:color w:val="000000" w:themeColor="text1"/>
          <w:sz w:val="24"/>
          <w:szCs w:val="24"/>
        </w:rPr>
      </w:pPr>
    </w:p>
    <w:p w14:paraId="75A70167" w14:textId="77777777" w:rsidR="00794FE7" w:rsidRPr="00115FE5" w:rsidRDefault="00794FE7" w:rsidP="00E755F1">
      <w:pPr>
        <w:spacing w:after="0" w:line="240" w:lineRule="auto"/>
        <w:jc w:val="both"/>
        <w:rPr>
          <w:rFonts w:ascii="Times New Roman" w:hAnsi="Times New Roman" w:cs="Times New Roman"/>
          <w:color w:val="000000" w:themeColor="text1"/>
          <w:sz w:val="24"/>
          <w:szCs w:val="24"/>
        </w:rPr>
      </w:pPr>
    </w:p>
    <w:p w14:paraId="28BDD8E0" w14:textId="02A5C8A8" w:rsidR="00794FE7" w:rsidRPr="00115FE5" w:rsidRDefault="00794FE7" w:rsidP="00794FE7">
      <w:pPr>
        <w:spacing w:after="0" w:line="240" w:lineRule="auto"/>
        <w:jc w:val="center"/>
        <w:rPr>
          <w:rFonts w:ascii="Times New Roman" w:hAnsi="Times New Roman" w:cs="Times New Roman"/>
          <w:b/>
          <w:color w:val="000000" w:themeColor="text1"/>
          <w:sz w:val="24"/>
          <w:szCs w:val="24"/>
          <w:lang w:val="en-US"/>
        </w:rPr>
      </w:pPr>
      <w:r w:rsidRPr="00115FE5">
        <w:rPr>
          <w:rFonts w:ascii="Times New Roman" w:hAnsi="Times New Roman" w:cs="Times New Roman"/>
          <w:b/>
          <w:color w:val="000000" w:themeColor="text1"/>
          <w:sz w:val="24"/>
          <w:szCs w:val="24"/>
          <w:lang w:val="en-US"/>
        </w:rPr>
        <w:t>“REFLECT! THINK TWICE”: DISCOURSE ABOUT VIRGINITY AND CHASTITY IN THE DOMAINS OF RELIGION AND POLITICS</w:t>
      </w:r>
    </w:p>
    <w:p w14:paraId="6C5AD1F9" w14:textId="77777777" w:rsidR="00794FE7" w:rsidRPr="00115FE5" w:rsidRDefault="00794FE7" w:rsidP="00E755F1">
      <w:pPr>
        <w:spacing w:after="0" w:line="240" w:lineRule="auto"/>
        <w:jc w:val="both"/>
        <w:rPr>
          <w:rFonts w:ascii="Times New Roman" w:hAnsi="Times New Roman" w:cs="Times New Roman"/>
          <w:color w:val="000000" w:themeColor="text1"/>
          <w:sz w:val="24"/>
          <w:szCs w:val="24"/>
          <w:lang w:val="en-US"/>
        </w:rPr>
      </w:pPr>
    </w:p>
    <w:p w14:paraId="0168BD29" w14:textId="665A930A" w:rsidR="00422E6A" w:rsidRPr="002438BD" w:rsidRDefault="00422E6A" w:rsidP="00E755F1">
      <w:pPr>
        <w:spacing w:after="0" w:line="240" w:lineRule="auto"/>
        <w:jc w:val="both"/>
        <w:rPr>
          <w:rFonts w:ascii="Times New Roman" w:hAnsi="Times New Roman" w:cs="Times New Roman"/>
          <w:sz w:val="24"/>
          <w:szCs w:val="24"/>
          <w:lang w:val="en-US"/>
        </w:rPr>
      </w:pPr>
      <w:r w:rsidRPr="002438BD">
        <w:rPr>
          <w:rFonts w:ascii="Times New Roman" w:hAnsi="Times New Roman" w:cs="Times New Roman"/>
          <w:b/>
          <w:sz w:val="24"/>
          <w:szCs w:val="24"/>
          <w:lang w:val="en-US"/>
        </w:rPr>
        <w:t>Abstract</w:t>
      </w:r>
      <w:r w:rsidRPr="002438BD">
        <w:rPr>
          <w:rFonts w:ascii="Times New Roman" w:hAnsi="Times New Roman" w:cs="Times New Roman"/>
          <w:sz w:val="24"/>
          <w:szCs w:val="24"/>
          <w:lang w:val="en-US"/>
        </w:rPr>
        <w:t>: This article aims to analyze how, nowadays, it is produced statements about the adoption of virginity and chastity in the domains of religion and politics.</w:t>
      </w:r>
      <w:r w:rsidR="007A1FE2" w:rsidRPr="002438BD">
        <w:rPr>
          <w:rFonts w:ascii="Times New Roman" w:hAnsi="Times New Roman" w:cs="Times New Roman"/>
          <w:sz w:val="24"/>
          <w:szCs w:val="24"/>
          <w:lang w:val="en-US"/>
        </w:rPr>
        <w:t xml:space="preserve"> To this aim, it were selected nine newspapers materials</w:t>
      </w:r>
      <w:r w:rsidR="0014776F" w:rsidRPr="002438BD">
        <w:rPr>
          <w:rFonts w:ascii="Times New Roman" w:hAnsi="Times New Roman" w:cs="Times New Roman"/>
          <w:sz w:val="24"/>
          <w:szCs w:val="24"/>
          <w:lang w:val="en-US"/>
        </w:rPr>
        <w:t>,</w:t>
      </w:r>
      <w:r w:rsidR="007A1FE2" w:rsidRPr="002438BD">
        <w:rPr>
          <w:rFonts w:ascii="Times New Roman" w:hAnsi="Times New Roman" w:cs="Times New Roman"/>
          <w:sz w:val="24"/>
          <w:szCs w:val="24"/>
          <w:lang w:val="en-US"/>
        </w:rPr>
        <w:t xml:space="preserve"> fro</w:t>
      </w:r>
      <w:r w:rsidR="0014776F" w:rsidRPr="002438BD">
        <w:rPr>
          <w:rFonts w:ascii="Times New Roman" w:hAnsi="Times New Roman" w:cs="Times New Roman"/>
          <w:sz w:val="24"/>
          <w:szCs w:val="24"/>
          <w:lang w:val="en-US"/>
        </w:rPr>
        <w:t>m the digital media, from now</w:t>
      </w:r>
      <w:r w:rsidR="007A1FE2" w:rsidRPr="002438BD">
        <w:rPr>
          <w:rFonts w:ascii="Times New Roman" w:hAnsi="Times New Roman" w:cs="Times New Roman"/>
          <w:sz w:val="24"/>
          <w:szCs w:val="24"/>
          <w:lang w:val="en-US"/>
        </w:rPr>
        <w:t xml:space="preserve"> named statements, from which we took off excerpts for analysis</w:t>
      </w:r>
      <w:r w:rsidR="009166BA" w:rsidRPr="002438BD">
        <w:rPr>
          <w:rFonts w:ascii="Times New Roman" w:hAnsi="Times New Roman" w:cs="Times New Roman"/>
          <w:sz w:val="24"/>
          <w:szCs w:val="24"/>
          <w:lang w:val="en-US"/>
        </w:rPr>
        <w:t>, with transcriptions of speaking of journalist, religious people and politicians that stand on these themes</w:t>
      </w:r>
      <w:r w:rsidR="007A1FE2" w:rsidRPr="002438BD">
        <w:rPr>
          <w:rFonts w:ascii="Times New Roman" w:hAnsi="Times New Roman" w:cs="Times New Roman"/>
          <w:sz w:val="24"/>
          <w:szCs w:val="24"/>
          <w:lang w:val="en-US"/>
        </w:rPr>
        <w:t xml:space="preserve">. </w:t>
      </w:r>
      <w:r w:rsidR="002469A8" w:rsidRPr="002438BD">
        <w:rPr>
          <w:rFonts w:ascii="Times New Roman" w:hAnsi="Times New Roman" w:cs="Times New Roman"/>
          <w:sz w:val="24"/>
          <w:szCs w:val="24"/>
          <w:lang w:val="en-US"/>
        </w:rPr>
        <w:t>We anchored t</w:t>
      </w:r>
      <w:r w:rsidR="005F27DF" w:rsidRPr="002438BD">
        <w:rPr>
          <w:rFonts w:ascii="Times New Roman" w:hAnsi="Times New Roman" w:cs="Times New Roman"/>
          <w:sz w:val="24"/>
          <w:szCs w:val="24"/>
          <w:lang w:val="en-US"/>
        </w:rPr>
        <w:t>he discussions on Michel Foucault’s theories on discourse, sexuality, virginity and chastity</w:t>
      </w:r>
      <w:r w:rsidR="0040386D" w:rsidRPr="002438BD">
        <w:rPr>
          <w:rFonts w:ascii="Times New Roman" w:hAnsi="Times New Roman" w:cs="Times New Roman"/>
          <w:sz w:val="24"/>
          <w:szCs w:val="24"/>
          <w:lang w:val="en-US"/>
        </w:rPr>
        <w:t>, particularly in “Confessions of the Flesh”, the fourth volume from “The History of Sexuality”</w:t>
      </w:r>
      <w:r w:rsidR="005F27DF" w:rsidRPr="002438BD">
        <w:rPr>
          <w:rFonts w:ascii="Times New Roman" w:hAnsi="Times New Roman" w:cs="Times New Roman"/>
          <w:sz w:val="24"/>
          <w:szCs w:val="24"/>
          <w:lang w:val="en-US"/>
        </w:rPr>
        <w:t xml:space="preserve">. </w:t>
      </w:r>
      <w:r w:rsidR="000F5CE6" w:rsidRPr="002438BD">
        <w:rPr>
          <w:rFonts w:ascii="Times New Roman" w:hAnsi="Times New Roman" w:cs="Times New Roman"/>
          <w:sz w:val="24"/>
          <w:szCs w:val="24"/>
          <w:lang w:val="en-US"/>
        </w:rPr>
        <w:t>The analysis allowed us to articulate a relation between the conduction of the subject in the control of sexuality with the proportion of governmental politics on sexual education.</w:t>
      </w:r>
    </w:p>
    <w:p w14:paraId="5F6E624C" w14:textId="77777777" w:rsidR="00794FE7" w:rsidRPr="002438BD" w:rsidRDefault="00794FE7" w:rsidP="00E755F1">
      <w:pPr>
        <w:spacing w:after="0" w:line="240" w:lineRule="auto"/>
        <w:jc w:val="both"/>
        <w:rPr>
          <w:rFonts w:ascii="Times New Roman" w:hAnsi="Times New Roman" w:cs="Times New Roman"/>
          <w:sz w:val="24"/>
          <w:szCs w:val="24"/>
          <w:lang w:val="en-US"/>
        </w:rPr>
      </w:pPr>
    </w:p>
    <w:p w14:paraId="4A682B83" w14:textId="0E305A3C" w:rsidR="00543383" w:rsidRPr="002438BD" w:rsidRDefault="00543383" w:rsidP="00E755F1">
      <w:pPr>
        <w:spacing w:after="0" w:line="240" w:lineRule="auto"/>
        <w:jc w:val="both"/>
        <w:rPr>
          <w:rFonts w:ascii="Times New Roman" w:hAnsi="Times New Roman" w:cs="Times New Roman"/>
          <w:sz w:val="24"/>
          <w:szCs w:val="24"/>
          <w:lang w:val="en-US"/>
        </w:rPr>
      </w:pPr>
      <w:r w:rsidRPr="002438BD">
        <w:rPr>
          <w:rFonts w:ascii="Times New Roman" w:hAnsi="Times New Roman" w:cs="Times New Roman"/>
          <w:b/>
          <w:sz w:val="24"/>
          <w:szCs w:val="24"/>
          <w:lang w:val="en-US"/>
        </w:rPr>
        <w:t>Keywords</w:t>
      </w:r>
      <w:r w:rsidRPr="002438BD">
        <w:rPr>
          <w:rFonts w:ascii="Times New Roman" w:hAnsi="Times New Roman" w:cs="Times New Roman"/>
          <w:sz w:val="24"/>
          <w:szCs w:val="24"/>
          <w:lang w:val="en-US"/>
        </w:rPr>
        <w:t xml:space="preserve">: Discourse. Virginity. Chastity. Politics. Religion. </w:t>
      </w:r>
    </w:p>
    <w:p w14:paraId="6EF16814" w14:textId="77777777" w:rsidR="003508F3" w:rsidRPr="00115FE5" w:rsidRDefault="003508F3" w:rsidP="009E2610">
      <w:pPr>
        <w:spacing w:after="0" w:line="240" w:lineRule="auto"/>
        <w:jc w:val="both"/>
        <w:rPr>
          <w:rFonts w:ascii="Times New Roman" w:hAnsi="Times New Roman" w:cs="Times New Roman"/>
          <w:color w:val="000000" w:themeColor="text1"/>
          <w:sz w:val="24"/>
          <w:szCs w:val="24"/>
        </w:rPr>
      </w:pPr>
    </w:p>
    <w:p w14:paraId="3E32CAEB" w14:textId="4C9A581D" w:rsidR="00796927" w:rsidRPr="00115FE5" w:rsidRDefault="00DF6734" w:rsidP="009E2610">
      <w:pPr>
        <w:spacing w:after="0" w:line="240" w:lineRule="auto"/>
        <w:jc w:val="both"/>
        <w:rPr>
          <w:rFonts w:ascii="Times New Roman" w:hAnsi="Times New Roman" w:cs="Times New Roman"/>
          <w:color w:val="000000" w:themeColor="text1"/>
          <w:sz w:val="24"/>
          <w:szCs w:val="24"/>
        </w:rPr>
      </w:pPr>
      <w:r w:rsidRPr="00115FE5">
        <w:rPr>
          <w:rFonts w:ascii="Times New Roman" w:hAnsi="Times New Roman" w:cs="Times New Roman"/>
          <w:b/>
          <w:color w:val="000000" w:themeColor="text1"/>
          <w:sz w:val="24"/>
          <w:szCs w:val="24"/>
        </w:rPr>
        <w:t>INTRODUÇÃO</w:t>
      </w:r>
    </w:p>
    <w:p w14:paraId="3D9F5DEE" w14:textId="77777777" w:rsidR="001D7C2A" w:rsidRPr="00115FE5" w:rsidRDefault="001D7C2A" w:rsidP="001D7C2A">
      <w:pPr>
        <w:spacing w:after="0" w:line="480" w:lineRule="auto"/>
        <w:jc w:val="both"/>
        <w:rPr>
          <w:rFonts w:ascii="Times New Roman" w:hAnsi="Times New Roman" w:cs="Times New Roman"/>
          <w:color w:val="000000" w:themeColor="text1"/>
          <w:sz w:val="24"/>
          <w:szCs w:val="24"/>
        </w:rPr>
      </w:pPr>
    </w:p>
    <w:p w14:paraId="25E35505" w14:textId="65094539" w:rsidR="00796927" w:rsidRPr="00115FE5" w:rsidRDefault="00796927" w:rsidP="00796927">
      <w:pPr>
        <w:spacing w:after="0" w:line="240" w:lineRule="auto"/>
        <w:ind w:left="2268"/>
        <w:jc w:val="both"/>
        <w:rPr>
          <w:rFonts w:ascii="Times New Roman" w:hAnsi="Times New Roman" w:cs="Times New Roman"/>
          <w:color w:val="000000" w:themeColor="text1"/>
          <w:sz w:val="20"/>
          <w:szCs w:val="20"/>
        </w:rPr>
      </w:pPr>
      <w:r w:rsidRPr="00115FE5">
        <w:rPr>
          <w:rFonts w:ascii="Times New Roman" w:hAnsi="Times New Roman" w:cs="Times New Roman"/>
          <w:color w:val="000000" w:themeColor="text1"/>
          <w:sz w:val="20"/>
          <w:szCs w:val="20"/>
        </w:rPr>
        <w:t>Em uma conversa, no início do relacionamento, o casal conta que prometeu deixar os “desejos da carne” em segundo plano. E, para cumprir o desafio, traçou algumas estratégias: além de não faltar nos cultos da igreja, para estar sempre em comunhão com Deus, a dupla apaixonada faz questão de sair sempre com amigos e familiares</w:t>
      </w:r>
      <w:r w:rsidR="009F5C52" w:rsidRPr="00115FE5">
        <w:rPr>
          <w:rFonts w:ascii="Times New Roman" w:hAnsi="Times New Roman" w:cs="Times New Roman"/>
          <w:color w:val="000000" w:themeColor="text1"/>
          <w:sz w:val="20"/>
          <w:szCs w:val="20"/>
        </w:rPr>
        <w:t xml:space="preserve"> (SARYNE, 2018, </w:t>
      </w:r>
      <w:r w:rsidR="009F5C52" w:rsidRPr="00115FE5">
        <w:rPr>
          <w:rFonts w:ascii="Times New Roman" w:hAnsi="Times New Roman" w:cs="Times New Roman"/>
          <w:i/>
          <w:color w:val="000000" w:themeColor="text1"/>
          <w:sz w:val="20"/>
          <w:szCs w:val="20"/>
        </w:rPr>
        <w:t>online</w:t>
      </w:r>
      <w:r w:rsidR="009F5C52" w:rsidRPr="00115FE5">
        <w:rPr>
          <w:rFonts w:ascii="Times New Roman" w:hAnsi="Times New Roman" w:cs="Times New Roman"/>
          <w:color w:val="000000" w:themeColor="text1"/>
          <w:sz w:val="20"/>
          <w:szCs w:val="20"/>
        </w:rPr>
        <w:t>)</w:t>
      </w:r>
      <w:r w:rsidRPr="00115FE5">
        <w:rPr>
          <w:rFonts w:ascii="Times New Roman" w:hAnsi="Times New Roman" w:cs="Times New Roman"/>
          <w:color w:val="000000" w:themeColor="text1"/>
          <w:sz w:val="20"/>
          <w:szCs w:val="20"/>
        </w:rPr>
        <w:t>.</w:t>
      </w:r>
    </w:p>
    <w:p w14:paraId="2FB19624" w14:textId="4AD9B546" w:rsidR="00DA054F" w:rsidRPr="00115FE5" w:rsidRDefault="00DA054F" w:rsidP="00796927">
      <w:pPr>
        <w:spacing w:after="0" w:line="240" w:lineRule="auto"/>
        <w:ind w:left="2268"/>
        <w:jc w:val="both"/>
        <w:rPr>
          <w:rFonts w:ascii="Times New Roman" w:hAnsi="Times New Roman" w:cs="Times New Roman"/>
          <w:color w:val="000000" w:themeColor="text1"/>
          <w:sz w:val="20"/>
          <w:szCs w:val="20"/>
        </w:rPr>
      </w:pPr>
    </w:p>
    <w:p w14:paraId="1D0C223D" w14:textId="20E98077" w:rsidR="00DA054F" w:rsidRPr="00115FE5" w:rsidRDefault="00E349AC" w:rsidP="00796927">
      <w:pPr>
        <w:spacing w:after="0" w:line="240" w:lineRule="auto"/>
        <w:ind w:left="2268"/>
        <w:jc w:val="both"/>
        <w:rPr>
          <w:rFonts w:ascii="Times New Roman" w:hAnsi="Times New Roman" w:cs="Times New Roman"/>
          <w:color w:val="000000" w:themeColor="text1"/>
          <w:sz w:val="20"/>
          <w:szCs w:val="20"/>
        </w:rPr>
      </w:pPr>
      <w:r w:rsidRPr="00115FE5">
        <w:rPr>
          <w:rFonts w:ascii="Times New Roman" w:hAnsi="Times New Roman" w:cs="Times New Roman"/>
          <w:color w:val="000000" w:themeColor="text1"/>
          <w:sz w:val="20"/>
          <w:szCs w:val="20"/>
        </w:rPr>
        <w:t xml:space="preserve">De todas as taras sexuais a mais estranha é a abstinência (Millôr Fernandes). </w:t>
      </w:r>
    </w:p>
    <w:p w14:paraId="1D416754" w14:textId="77777777" w:rsidR="00796927" w:rsidRPr="00115FE5" w:rsidRDefault="00796927" w:rsidP="001D7C2A">
      <w:pPr>
        <w:spacing w:after="0" w:line="480" w:lineRule="auto"/>
        <w:jc w:val="both"/>
        <w:rPr>
          <w:rFonts w:ascii="Times New Roman" w:hAnsi="Times New Roman" w:cs="Times New Roman"/>
          <w:color w:val="70AD47" w:themeColor="accent6"/>
        </w:rPr>
      </w:pPr>
    </w:p>
    <w:p w14:paraId="7125B211" w14:textId="07F6C018" w:rsidR="00796927" w:rsidRPr="00115FE5" w:rsidRDefault="00587E29"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lastRenderedPageBreak/>
        <w:t xml:space="preserve">O </w:t>
      </w:r>
      <w:r w:rsidR="003D5FEC" w:rsidRPr="00115FE5">
        <w:rPr>
          <w:rFonts w:ascii="Times New Roman" w:hAnsi="Times New Roman" w:cs="Times New Roman"/>
          <w:color w:val="000000" w:themeColor="text1"/>
          <w:sz w:val="24"/>
          <w:szCs w:val="24"/>
        </w:rPr>
        <w:t xml:space="preserve">primeiro </w:t>
      </w:r>
      <w:r w:rsidRPr="00115FE5">
        <w:rPr>
          <w:rFonts w:ascii="Times New Roman" w:hAnsi="Times New Roman" w:cs="Times New Roman"/>
          <w:color w:val="000000" w:themeColor="text1"/>
          <w:sz w:val="24"/>
          <w:szCs w:val="24"/>
        </w:rPr>
        <w:t>enunciado precedente é um excerto de uma matéria jornalística hospedada no portal de notícias IG, cuja responsabilidade edito</w:t>
      </w:r>
      <w:r w:rsidR="001C7879" w:rsidRPr="00115FE5">
        <w:rPr>
          <w:rFonts w:ascii="Times New Roman" w:hAnsi="Times New Roman" w:cs="Times New Roman"/>
          <w:color w:val="000000" w:themeColor="text1"/>
          <w:sz w:val="24"/>
          <w:szCs w:val="24"/>
        </w:rPr>
        <w:t>rial é atribuída a Bárbara Sary</w:t>
      </w:r>
      <w:r w:rsidRPr="00115FE5">
        <w:rPr>
          <w:rFonts w:ascii="Times New Roman" w:hAnsi="Times New Roman" w:cs="Times New Roman"/>
          <w:color w:val="000000" w:themeColor="text1"/>
          <w:sz w:val="24"/>
          <w:szCs w:val="24"/>
        </w:rPr>
        <w:t>ne. Essa jornalista, no ensejo da celebração do dia dos namorados, em junho de 2018, tornou possível as condições de emergência para enunciados de um casal, identificado como Levi Brianesi</w:t>
      </w:r>
      <w:r w:rsidR="00DF39EB" w:rsidRPr="00115FE5">
        <w:rPr>
          <w:rFonts w:ascii="Times New Roman" w:hAnsi="Times New Roman" w:cs="Times New Roman"/>
          <w:color w:val="000000" w:themeColor="text1"/>
          <w:sz w:val="24"/>
          <w:szCs w:val="24"/>
        </w:rPr>
        <w:t>, de 22 anos,</w:t>
      </w:r>
      <w:r w:rsidRPr="00115FE5">
        <w:rPr>
          <w:rFonts w:ascii="Times New Roman" w:hAnsi="Times New Roman" w:cs="Times New Roman"/>
          <w:color w:val="000000" w:themeColor="text1"/>
          <w:sz w:val="24"/>
          <w:szCs w:val="24"/>
        </w:rPr>
        <w:t xml:space="preserve"> e Rebeca Gimenez</w:t>
      </w:r>
      <w:r w:rsidR="00DF39EB" w:rsidRPr="00115FE5">
        <w:rPr>
          <w:rFonts w:ascii="Times New Roman" w:hAnsi="Times New Roman" w:cs="Times New Roman"/>
          <w:color w:val="000000" w:themeColor="text1"/>
          <w:sz w:val="24"/>
          <w:szCs w:val="24"/>
        </w:rPr>
        <w:t>, de 20 anos</w:t>
      </w:r>
      <w:r w:rsidRPr="00115FE5">
        <w:rPr>
          <w:rFonts w:ascii="Times New Roman" w:hAnsi="Times New Roman" w:cs="Times New Roman"/>
          <w:color w:val="000000" w:themeColor="text1"/>
          <w:sz w:val="24"/>
          <w:szCs w:val="24"/>
        </w:rPr>
        <w:t>, acerca dos desafios de um “namoro cristão</w:t>
      </w:r>
      <w:r w:rsidR="00DF39EB" w:rsidRPr="00115FE5">
        <w:rPr>
          <w:rFonts w:ascii="Times New Roman" w:hAnsi="Times New Roman" w:cs="Times New Roman"/>
          <w:color w:val="000000" w:themeColor="text1"/>
          <w:sz w:val="24"/>
          <w:szCs w:val="24"/>
        </w:rPr>
        <w:t>”</w:t>
      </w:r>
      <w:r w:rsidRPr="00115FE5">
        <w:rPr>
          <w:rFonts w:ascii="Times New Roman" w:hAnsi="Times New Roman" w:cs="Times New Roman"/>
          <w:color w:val="000000" w:themeColor="text1"/>
          <w:sz w:val="24"/>
          <w:szCs w:val="24"/>
        </w:rPr>
        <w:t>, como é referenciado</w:t>
      </w:r>
      <w:r w:rsidR="008B7C3D" w:rsidRPr="00115FE5">
        <w:rPr>
          <w:rFonts w:ascii="Times New Roman" w:hAnsi="Times New Roman" w:cs="Times New Roman"/>
          <w:color w:val="000000" w:themeColor="text1"/>
          <w:sz w:val="24"/>
          <w:szCs w:val="24"/>
        </w:rPr>
        <w:t>. Os dois estão nesse</w:t>
      </w:r>
      <w:r w:rsidR="00DF39EB" w:rsidRPr="00115FE5">
        <w:rPr>
          <w:rFonts w:ascii="Times New Roman" w:hAnsi="Times New Roman" w:cs="Times New Roman"/>
          <w:color w:val="000000" w:themeColor="text1"/>
          <w:sz w:val="24"/>
          <w:szCs w:val="24"/>
        </w:rPr>
        <w:t xml:space="preserve"> estado </w:t>
      </w:r>
      <w:r w:rsidR="008B7C3D" w:rsidRPr="00115FE5">
        <w:rPr>
          <w:rFonts w:ascii="Times New Roman" w:hAnsi="Times New Roman" w:cs="Times New Roman"/>
          <w:color w:val="000000" w:themeColor="text1"/>
          <w:sz w:val="24"/>
          <w:szCs w:val="24"/>
        </w:rPr>
        <w:t xml:space="preserve">de relacionamento </w:t>
      </w:r>
      <w:r w:rsidR="00DF39EB" w:rsidRPr="00115FE5">
        <w:rPr>
          <w:rFonts w:ascii="Times New Roman" w:hAnsi="Times New Roman" w:cs="Times New Roman"/>
          <w:color w:val="000000" w:themeColor="text1"/>
          <w:sz w:val="24"/>
          <w:szCs w:val="24"/>
        </w:rPr>
        <w:t>desde 2015</w:t>
      </w:r>
      <w:r w:rsidR="008B7C3D" w:rsidRPr="00115FE5">
        <w:rPr>
          <w:rFonts w:ascii="Times New Roman" w:hAnsi="Times New Roman" w:cs="Times New Roman"/>
          <w:color w:val="000000" w:themeColor="text1"/>
          <w:sz w:val="24"/>
          <w:szCs w:val="24"/>
        </w:rPr>
        <w:t xml:space="preserve"> e se conheceram quando ela tinha 12 anos e já era apaixonada por ele, mas começaram a namorar depois que ela completou 18 anos</w:t>
      </w:r>
      <w:r w:rsidRPr="00115FE5">
        <w:rPr>
          <w:rFonts w:ascii="Times New Roman" w:hAnsi="Times New Roman" w:cs="Times New Roman"/>
          <w:color w:val="000000" w:themeColor="text1"/>
          <w:sz w:val="24"/>
          <w:szCs w:val="24"/>
        </w:rPr>
        <w:t>.</w:t>
      </w:r>
      <w:r w:rsidR="002438BD">
        <w:rPr>
          <w:rFonts w:ascii="Times New Roman" w:hAnsi="Times New Roman" w:cs="Times New Roman"/>
          <w:color w:val="000000" w:themeColor="text1"/>
          <w:sz w:val="24"/>
          <w:szCs w:val="24"/>
        </w:rPr>
        <w:t xml:space="preserve"> O segundo enunciado, por sua vez, satiriza a abstinência sexual, caracterizando-o como uma espécie diferente de tara e, com isso, tenta construir um sentido segundo o qual não praticar sexo implica numa relação curiosa com essa prática. </w:t>
      </w:r>
    </w:p>
    <w:p w14:paraId="4E2D2AFD" w14:textId="77777777" w:rsidR="00204AA8" w:rsidRPr="00115FE5" w:rsidRDefault="00204AA8"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Nesse sentido, o </w:t>
      </w:r>
      <w:r w:rsidRPr="00115FE5">
        <w:rPr>
          <w:rFonts w:ascii="Times New Roman" w:hAnsi="Times New Roman" w:cs="Times New Roman"/>
          <w:i/>
          <w:color w:val="000000" w:themeColor="text1"/>
          <w:sz w:val="24"/>
          <w:szCs w:val="24"/>
        </w:rPr>
        <w:t>logos</w:t>
      </w:r>
      <w:r w:rsidRPr="00115FE5">
        <w:rPr>
          <w:rFonts w:ascii="Times New Roman" w:hAnsi="Times New Roman" w:cs="Times New Roman"/>
          <w:color w:val="000000" w:themeColor="text1"/>
          <w:sz w:val="24"/>
          <w:szCs w:val="24"/>
        </w:rPr>
        <w:t xml:space="preserve"> cristão (FOUCAULT, 2019), que repousa nas Sagradas Escrituras</w:t>
      </w:r>
      <w:r w:rsidR="00E77AA4" w:rsidRPr="00115FE5">
        <w:rPr>
          <w:rFonts w:ascii="Times New Roman" w:hAnsi="Times New Roman" w:cs="Times New Roman"/>
          <w:color w:val="000000" w:themeColor="text1"/>
          <w:sz w:val="24"/>
          <w:szCs w:val="24"/>
        </w:rPr>
        <w:t>,</w:t>
      </w:r>
      <w:r w:rsidRPr="00115FE5">
        <w:rPr>
          <w:rFonts w:ascii="Times New Roman" w:hAnsi="Times New Roman" w:cs="Times New Roman"/>
          <w:color w:val="000000" w:themeColor="text1"/>
          <w:sz w:val="24"/>
          <w:szCs w:val="24"/>
        </w:rPr>
        <w:t xml:space="preserve"> é o domínio que fornece o ponto de aplicação (FOUCAULT, 2008) para a elaboração de enunciados sobre as razões para se manter virgem antes do casamento.</w:t>
      </w:r>
      <w:r w:rsidR="000C305D" w:rsidRPr="00115FE5">
        <w:rPr>
          <w:rFonts w:ascii="Times New Roman" w:hAnsi="Times New Roman" w:cs="Times New Roman"/>
          <w:color w:val="000000" w:themeColor="text1"/>
          <w:sz w:val="24"/>
          <w:szCs w:val="24"/>
        </w:rPr>
        <w:t xml:space="preserve"> Na matéria, o casal em pauta é enunciado como membro de uma igreja evangélica (protestante) </w:t>
      </w:r>
      <w:r w:rsidR="004F658E" w:rsidRPr="00115FE5">
        <w:rPr>
          <w:rFonts w:ascii="Times New Roman" w:hAnsi="Times New Roman" w:cs="Times New Roman"/>
          <w:color w:val="000000" w:themeColor="text1"/>
          <w:sz w:val="24"/>
          <w:szCs w:val="24"/>
        </w:rPr>
        <w:t>que renunciou à liberdade sexual e escolheu ser virgem um para o outro</w:t>
      </w:r>
      <w:r w:rsidR="008B5B89" w:rsidRPr="00115FE5">
        <w:rPr>
          <w:rFonts w:ascii="Times New Roman" w:hAnsi="Times New Roman" w:cs="Times New Roman"/>
          <w:color w:val="000000" w:themeColor="text1"/>
          <w:sz w:val="24"/>
          <w:szCs w:val="24"/>
        </w:rPr>
        <w:t xml:space="preserve"> até o casamento, ato qualificado como uma prova de amor</w:t>
      </w:r>
      <w:r w:rsidR="004F658E" w:rsidRPr="00115FE5">
        <w:rPr>
          <w:rFonts w:ascii="Times New Roman" w:hAnsi="Times New Roman" w:cs="Times New Roman"/>
          <w:color w:val="000000" w:themeColor="text1"/>
          <w:sz w:val="24"/>
          <w:szCs w:val="24"/>
        </w:rPr>
        <w:t>.</w:t>
      </w:r>
    </w:p>
    <w:p w14:paraId="35D70CA5" w14:textId="4F08AC26" w:rsidR="008B5B89" w:rsidRPr="00115FE5" w:rsidRDefault="00546EE3"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A adesão e manutenção desse estado de castidade também requer cuidados para não ceder aos “desejos da carne”. As vigilâncias praticadas pelo casal consistem, segundo o enunciado, em ir com regularidade ao</w:t>
      </w:r>
      <w:r w:rsidR="0036118D" w:rsidRPr="00115FE5">
        <w:rPr>
          <w:rFonts w:ascii="Times New Roman" w:hAnsi="Times New Roman" w:cs="Times New Roman"/>
          <w:color w:val="000000" w:themeColor="text1"/>
          <w:sz w:val="24"/>
          <w:szCs w:val="24"/>
        </w:rPr>
        <w:t>s</w:t>
      </w:r>
      <w:r w:rsidRPr="00115FE5">
        <w:rPr>
          <w:rFonts w:ascii="Times New Roman" w:hAnsi="Times New Roman" w:cs="Times New Roman"/>
          <w:color w:val="000000" w:themeColor="text1"/>
          <w:sz w:val="24"/>
          <w:szCs w:val="24"/>
        </w:rPr>
        <w:t xml:space="preserve"> cultos, estar em comunhão com Deus e na companhia de amigos e familiares, ato</w:t>
      </w:r>
      <w:r w:rsidR="00E77AA4" w:rsidRPr="00115FE5">
        <w:rPr>
          <w:rFonts w:ascii="Times New Roman" w:hAnsi="Times New Roman" w:cs="Times New Roman"/>
          <w:color w:val="000000" w:themeColor="text1"/>
          <w:sz w:val="24"/>
          <w:szCs w:val="24"/>
        </w:rPr>
        <w:t>s</w:t>
      </w:r>
      <w:r w:rsidRPr="00115FE5">
        <w:rPr>
          <w:rFonts w:ascii="Times New Roman" w:hAnsi="Times New Roman" w:cs="Times New Roman"/>
          <w:color w:val="000000" w:themeColor="text1"/>
          <w:sz w:val="24"/>
          <w:szCs w:val="24"/>
        </w:rPr>
        <w:t xml:space="preserve"> de governo de si </w:t>
      </w:r>
      <w:r w:rsidRPr="002438BD">
        <w:rPr>
          <w:rFonts w:ascii="Times New Roman" w:hAnsi="Times New Roman" w:cs="Times New Roman"/>
          <w:sz w:val="24"/>
          <w:szCs w:val="24"/>
        </w:rPr>
        <w:t>que passa</w:t>
      </w:r>
      <w:r w:rsidR="00E71A6F" w:rsidRPr="002438BD">
        <w:rPr>
          <w:rFonts w:ascii="Times New Roman" w:hAnsi="Times New Roman" w:cs="Times New Roman"/>
          <w:sz w:val="24"/>
          <w:szCs w:val="24"/>
        </w:rPr>
        <w:t>m</w:t>
      </w:r>
      <w:r w:rsidRPr="002438BD">
        <w:rPr>
          <w:rFonts w:ascii="Times New Roman" w:hAnsi="Times New Roman" w:cs="Times New Roman"/>
          <w:sz w:val="24"/>
          <w:szCs w:val="24"/>
        </w:rPr>
        <w:t xml:space="preserve"> </w:t>
      </w:r>
      <w:r w:rsidRPr="00115FE5">
        <w:rPr>
          <w:rFonts w:ascii="Times New Roman" w:hAnsi="Times New Roman" w:cs="Times New Roman"/>
          <w:color w:val="000000" w:themeColor="text1"/>
          <w:sz w:val="24"/>
          <w:szCs w:val="24"/>
        </w:rPr>
        <w:t xml:space="preserve">pelo governo </w:t>
      </w:r>
      <w:r w:rsidR="00E77AA4" w:rsidRPr="00115FE5">
        <w:rPr>
          <w:rFonts w:ascii="Times New Roman" w:hAnsi="Times New Roman" w:cs="Times New Roman"/>
          <w:color w:val="000000" w:themeColor="text1"/>
          <w:sz w:val="24"/>
          <w:szCs w:val="24"/>
        </w:rPr>
        <w:t>d</w:t>
      </w:r>
      <w:r w:rsidRPr="00115FE5">
        <w:rPr>
          <w:rFonts w:ascii="Times New Roman" w:hAnsi="Times New Roman" w:cs="Times New Roman"/>
          <w:color w:val="000000" w:themeColor="text1"/>
          <w:sz w:val="24"/>
          <w:szCs w:val="24"/>
        </w:rPr>
        <w:t>o outro.</w:t>
      </w:r>
    </w:p>
    <w:p w14:paraId="160CDC87" w14:textId="77777777" w:rsidR="00496F8A" w:rsidRPr="00115FE5" w:rsidRDefault="00496F8A"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Sobre os esforços feitos para fugir à tentação da carne, Levi afirma que: </w:t>
      </w:r>
      <w:r w:rsidR="00C860EF" w:rsidRPr="00115FE5">
        <w:rPr>
          <w:rFonts w:ascii="Times New Roman" w:hAnsi="Times New Roman" w:cs="Times New Roman"/>
          <w:color w:val="000000" w:themeColor="text1"/>
          <w:sz w:val="24"/>
          <w:szCs w:val="24"/>
        </w:rPr>
        <w:t xml:space="preserve">“É claro que a tentação é forte, somos de carne e osso (risos). Mas eu creio que nenhuma tentação é colocada sobre alguém que não possa suportar” (SARYNE, 2018, </w:t>
      </w:r>
      <w:r w:rsidR="00C860EF" w:rsidRPr="00115FE5">
        <w:rPr>
          <w:rFonts w:ascii="Times New Roman" w:hAnsi="Times New Roman" w:cs="Times New Roman"/>
          <w:i/>
          <w:color w:val="000000" w:themeColor="text1"/>
          <w:sz w:val="24"/>
          <w:szCs w:val="24"/>
        </w:rPr>
        <w:t>online</w:t>
      </w:r>
      <w:r w:rsidR="00C860EF" w:rsidRPr="00115FE5">
        <w:rPr>
          <w:rFonts w:ascii="Times New Roman" w:hAnsi="Times New Roman" w:cs="Times New Roman"/>
          <w:color w:val="000000" w:themeColor="text1"/>
          <w:sz w:val="24"/>
          <w:szCs w:val="24"/>
        </w:rPr>
        <w:t>)</w:t>
      </w:r>
      <w:r w:rsidRPr="00115FE5">
        <w:rPr>
          <w:rFonts w:ascii="Times New Roman" w:hAnsi="Times New Roman" w:cs="Times New Roman"/>
          <w:color w:val="000000" w:themeColor="text1"/>
          <w:sz w:val="24"/>
          <w:szCs w:val="24"/>
        </w:rPr>
        <w:t>. Assim, ele se enuncia como um sujeito temperante (</w:t>
      </w:r>
      <w:r w:rsidR="00333A29" w:rsidRPr="00115FE5">
        <w:rPr>
          <w:rFonts w:ascii="Times New Roman" w:hAnsi="Times New Roman" w:cs="Times New Roman"/>
          <w:color w:val="000000" w:themeColor="text1"/>
          <w:sz w:val="24"/>
          <w:szCs w:val="24"/>
        </w:rPr>
        <w:t xml:space="preserve">FOUCAULT, </w:t>
      </w:r>
      <w:r w:rsidRPr="00115FE5">
        <w:rPr>
          <w:rFonts w:ascii="Times New Roman" w:hAnsi="Times New Roman" w:cs="Times New Roman"/>
          <w:color w:val="000000" w:themeColor="text1"/>
          <w:sz w:val="24"/>
          <w:szCs w:val="24"/>
        </w:rPr>
        <w:t>2019)</w:t>
      </w:r>
      <w:r w:rsidR="006C08AF" w:rsidRPr="00115FE5">
        <w:rPr>
          <w:rFonts w:ascii="Times New Roman" w:hAnsi="Times New Roman" w:cs="Times New Roman"/>
          <w:color w:val="000000" w:themeColor="text1"/>
          <w:sz w:val="24"/>
          <w:szCs w:val="24"/>
        </w:rPr>
        <w:t>,</w:t>
      </w:r>
      <w:r w:rsidR="00333A29" w:rsidRPr="00115FE5">
        <w:rPr>
          <w:rFonts w:ascii="Times New Roman" w:hAnsi="Times New Roman" w:cs="Times New Roman"/>
          <w:color w:val="000000" w:themeColor="text1"/>
          <w:sz w:val="24"/>
          <w:szCs w:val="24"/>
        </w:rPr>
        <w:t xml:space="preserve"> ou seja, que controla a libido,</w:t>
      </w:r>
      <w:r w:rsidR="006C08AF" w:rsidRPr="00115FE5">
        <w:rPr>
          <w:rFonts w:ascii="Times New Roman" w:hAnsi="Times New Roman" w:cs="Times New Roman"/>
          <w:color w:val="000000" w:themeColor="text1"/>
          <w:sz w:val="24"/>
          <w:szCs w:val="24"/>
        </w:rPr>
        <w:t xml:space="preserve"> resisti</w:t>
      </w:r>
      <w:r w:rsidR="00333A29" w:rsidRPr="00115FE5">
        <w:rPr>
          <w:rFonts w:ascii="Times New Roman" w:hAnsi="Times New Roman" w:cs="Times New Roman"/>
          <w:color w:val="000000" w:themeColor="text1"/>
          <w:sz w:val="24"/>
          <w:szCs w:val="24"/>
        </w:rPr>
        <w:t>ndo</w:t>
      </w:r>
      <w:r w:rsidR="006C08AF" w:rsidRPr="00115FE5">
        <w:rPr>
          <w:rFonts w:ascii="Times New Roman" w:hAnsi="Times New Roman" w:cs="Times New Roman"/>
          <w:color w:val="000000" w:themeColor="text1"/>
          <w:sz w:val="24"/>
          <w:szCs w:val="24"/>
        </w:rPr>
        <w:t xml:space="preserve"> a uma tentação depositada sobre ele por ação externa.</w:t>
      </w:r>
    </w:p>
    <w:p w14:paraId="0674DE92" w14:textId="77777777" w:rsidR="00434298" w:rsidRPr="00115FE5" w:rsidRDefault="00C860EF"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Nesse mesmo sentido, Rebeca</w:t>
      </w:r>
      <w:r w:rsidR="005A2CBD" w:rsidRPr="00115FE5">
        <w:rPr>
          <w:rFonts w:ascii="Times New Roman" w:hAnsi="Times New Roman" w:cs="Times New Roman"/>
          <w:color w:val="000000" w:themeColor="text1"/>
          <w:sz w:val="24"/>
          <w:szCs w:val="24"/>
        </w:rPr>
        <w:t xml:space="preserve"> declara que, para elaborar uma condução ética de si, busca suporte em exemplos do Y</w:t>
      </w:r>
      <w:r w:rsidR="005F31B6" w:rsidRPr="00115FE5">
        <w:rPr>
          <w:rFonts w:ascii="Times New Roman" w:hAnsi="Times New Roman" w:cs="Times New Roman"/>
          <w:color w:val="000000" w:themeColor="text1"/>
          <w:sz w:val="24"/>
          <w:szCs w:val="24"/>
        </w:rPr>
        <w:t>o</w:t>
      </w:r>
      <w:r w:rsidR="005A2CBD" w:rsidRPr="00115FE5">
        <w:rPr>
          <w:rFonts w:ascii="Times New Roman" w:hAnsi="Times New Roman" w:cs="Times New Roman"/>
          <w:color w:val="000000" w:themeColor="text1"/>
          <w:sz w:val="24"/>
          <w:szCs w:val="24"/>
        </w:rPr>
        <w:t>utuber Israel Subirá e sua esposa Priscilla Huber, que tiveram a primeira experiência sexual juntos.</w:t>
      </w:r>
      <w:r w:rsidRPr="00115FE5">
        <w:rPr>
          <w:rFonts w:ascii="Times New Roman" w:hAnsi="Times New Roman" w:cs="Times New Roman"/>
          <w:color w:val="000000" w:themeColor="text1"/>
          <w:sz w:val="24"/>
          <w:szCs w:val="24"/>
        </w:rPr>
        <w:t xml:space="preserve"> </w:t>
      </w:r>
      <w:r w:rsidR="00AA694C" w:rsidRPr="00115FE5">
        <w:rPr>
          <w:rFonts w:ascii="Times New Roman" w:hAnsi="Times New Roman" w:cs="Times New Roman"/>
          <w:color w:val="000000" w:themeColor="text1"/>
          <w:sz w:val="24"/>
          <w:szCs w:val="24"/>
        </w:rPr>
        <w:t xml:space="preserve">Além disso, foi o pai quem deu a recomendação para que a relação entre eles só ocorresse após ela completar 18 anos. Por isso, ela declara que ele namorou outra </w:t>
      </w:r>
      <w:r w:rsidR="00CD1C5B" w:rsidRPr="00115FE5">
        <w:rPr>
          <w:rFonts w:ascii="Times New Roman" w:hAnsi="Times New Roman" w:cs="Times New Roman"/>
          <w:color w:val="000000" w:themeColor="text1"/>
          <w:sz w:val="24"/>
          <w:szCs w:val="24"/>
        </w:rPr>
        <w:t>menina,</w:t>
      </w:r>
      <w:r w:rsidR="00AA694C" w:rsidRPr="00115FE5">
        <w:rPr>
          <w:rFonts w:ascii="Times New Roman" w:hAnsi="Times New Roman" w:cs="Times New Roman"/>
          <w:color w:val="000000" w:themeColor="text1"/>
          <w:sz w:val="24"/>
          <w:szCs w:val="24"/>
        </w:rPr>
        <w:t xml:space="preserve"> mas ela soube esperar, pois, segundo ela, </w:t>
      </w:r>
      <w:r w:rsidR="00434298" w:rsidRPr="00115FE5">
        <w:rPr>
          <w:rFonts w:ascii="Times New Roman" w:hAnsi="Times New Roman" w:cs="Times New Roman"/>
          <w:color w:val="000000" w:themeColor="text1"/>
          <w:sz w:val="24"/>
          <w:szCs w:val="24"/>
        </w:rPr>
        <w:t xml:space="preserve">“Quando você espera, as coisas fluem. E o esperar é ter fé, saber que não é </w:t>
      </w:r>
      <w:r w:rsidR="00AA694C" w:rsidRPr="00115FE5">
        <w:rPr>
          <w:rFonts w:ascii="Times New Roman" w:hAnsi="Times New Roman" w:cs="Times New Roman"/>
          <w:color w:val="000000" w:themeColor="text1"/>
          <w:sz w:val="24"/>
          <w:szCs w:val="24"/>
        </w:rPr>
        <w:t>hoje e talvez não será amanhã”</w:t>
      </w:r>
      <w:r w:rsidR="00503675" w:rsidRPr="00115FE5">
        <w:rPr>
          <w:rFonts w:ascii="Times New Roman" w:hAnsi="Times New Roman" w:cs="Times New Roman"/>
          <w:color w:val="000000" w:themeColor="text1"/>
          <w:sz w:val="24"/>
          <w:szCs w:val="24"/>
        </w:rPr>
        <w:t xml:space="preserve"> (SARYNE, 2018, </w:t>
      </w:r>
      <w:r w:rsidR="00503675" w:rsidRPr="00115FE5">
        <w:rPr>
          <w:rFonts w:ascii="Times New Roman" w:hAnsi="Times New Roman" w:cs="Times New Roman"/>
          <w:i/>
          <w:color w:val="000000" w:themeColor="text1"/>
          <w:sz w:val="24"/>
          <w:szCs w:val="24"/>
        </w:rPr>
        <w:t>online</w:t>
      </w:r>
      <w:r w:rsidR="00503675" w:rsidRPr="00115FE5">
        <w:rPr>
          <w:rFonts w:ascii="Times New Roman" w:hAnsi="Times New Roman" w:cs="Times New Roman"/>
          <w:color w:val="000000" w:themeColor="text1"/>
          <w:sz w:val="24"/>
          <w:szCs w:val="24"/>
        </w:rPr>
        <w:t>)</w:t>
      </w:r>
      <w:r w:rsidR="00AA694C" w:rsidRPr="00115FE5">
        <w:rPr>
          <w:rFonts w:ascii="Times New Roman" w:hAnsi="Times New Roman" w:cs="Times New Roman"/>
          <w:color w:val="000000" w:themeColor="text1"/>
          <w:sz w:val="24"/>
          <w:szCs w:val="24"/>
        </w:rPr>
        <w:t>.</w:t>
      </w:r>
    </w:p>
    <w:p w14:paraId="4C8B2B01" w14:textId="77777777" w:rsidR="00984F4C" w:rsidRPr="00115FE5" w:rsidRDefault="00984F4C"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Além do </w:t>
      </w:r>
      <w:r w:rsidR="00CD1C5B" w:rsidRPr="00115FE5">
        <w:rPr>
          <w:rFonts w:ascii="Times New Roman" w:hAnsi="Times New Roman" w:cs="Times New Roman"/>
          <w:color w:val="000000" w:themeColor="text1"/>
          <w:sz w:val="24"/>
          <w:szCs w:val="24"/>
        </w:rPr>
        <w:t xml:space="preserve">acionamento do </w:t>
      </w:r>
      <w:r w:rsidRPr="00115FE5">
        <w:rPr>
          <w:rFonts w:ascii="Times New Roman" w:hAnsi="Times New Roman" w:cs="Times New Roman"/>
          <w:i/>
          <w:color w:val="000000" w:themeColor="text1"/>
          <w:sz w:val="24"/>
          <w:szCs w:val="24"/>
        </w:rPr>
        <w:t>logos</w:t>
      </w:r>
      <w:r w:rsidRPr="00115FE5">
        <w:rPr>
          <w:rFonts w:ascii="Times New Roman" w:hAnsi="Times New Roman" w:cs="Times New Roman"/>
          <w:color w:val="000000" w:themeColor="text1"/>
          <w:sz w:val="24"/>
          <w:szCs w:val="24"/>
        </w:rPr>
        <w:t xml:space="preserve"> cristão</w:t>
      </w:r>
      <w:r w:rsidR="00CD1C5B" w:rsidRPr="00115FE5">
        <w:rPr>
          <w:rFonts w:ascii="Times New Roman" w:hAnsi="Times New Roman" w:cs="Times New Roman"/>
          <w:color w:val="000000" w:themeColor="text1"/>
          <w:sz w:val="24"/>
          <w:szCs w:val="24"/>
        </w:rPr>
        <w:t xml:space="preserve"> nesse argumento</w:t>
      </w:r>
      <w:r w:rsidRPr="00115FE5">
        <w:rPr>
          <w:rFonts w:ascii="Times New Roman" w:hAnsi="Times New Roman" w:cs="Times New Roman"/>
          <w:color w:val="000000" w:themeColor="text1"/>
          <w:sz w:val="24"/>
          <w:szCs w:val="24"/>
        </w:rPr>
        <w:t>, o discurso da natureza (FOUCAULT, 2019) também é evocado na fala de Levi para justificar a determinação de ambos em aguardar o momento oportuno para manterem relações sexuais, como segue:</w:t>
      </w:r>
    </w:p>
    <w:p w14:paraId="11FDA666" w14:textId="77777777" w:rsidR="00984F4C" w:rsidRPr="00115FE5" w:rsidRDefault="00984F4C" w:rsidP="006B6EC0">
      <w:pPr>
        <w:spacing w:after="0" w:line="480" w:lineRule="auto"/>
        <w:jc w:val="both"/>
        <w:rPr>
          <w:rFonts w:ascii="Times New Roman" w:hAnsi="Times New Roman" w:cs="Times New Roman"/>
          <w:color w:val="000000" w:themeColor="text1"/>
          <w:sz w:val="24"/>
          <w:szCs w:val="24"/>
        </w:rPr>
      </w:pPr>
    </w:p>
    <w:p w14:paraId="4AE55326" w14:textId="77777777" w:rsidR="00984F4C" w:rsidRPr="00115FE5" w:rsidRDefault="00984F4C" w:rsidP="00984F4C">
      <w:pPr>
        <w:spacing w:after="0" w:line="240" w:lineRule="auto"/>
        <w:ind w:left="2268"/>
        <w:jc w:val="both"/>
        <w:rPr>
          <w:rFonts w:ascii="Times New Roman" w:hAnsi="Times New Roman" w:cs="Times New Roman"/>
          <w:color w:val="000000" w:themeColor="text1"/>
          <w:sz w:val="20"/>
          <w:szCs w:val="20"/>
        </w:rPr>
      </w:pPr>
      <w:r w:rsidRPr="00115FE5">
        <w:rPr>
          <w:rFonts w:ascii="Times New Roman" w:hAnsi="Times New Roman" w:cs="Times New Roman"/>
          <w:color w:val="000000" w:themeColor="text1"/>
          <w:sz w:val="20"/>
          <w:szCs w:val="20"/>
        </w:rPr>
        <w:t>Quando você planta uma semente, não dá para colher o fruto no mesmo momento. Antes, você precisa cuidar daquela semente, tratar e esperar que ela amadureça. Quando você escolhe esperar, no namoro cristão, você simplesmente diz que o sexo não é tão importante quanto estar com a pessoa que você ama</w:t>
      </w:r>
      <w:r w:rsidR="005449FF" w:rsidRPr="00115FE5">
        <w:rPr>
          <w:rFonts w:ascii="Times New Roman" w:hAnsi="Times New Roman" w:cs="Times New Roman"/>
          <w:color w:val="000000" w:themeColor="text1"/>
          <w:sz w:val="20"/>
          <w:szCs w:val="20"/>
        </w:rPr>
        <w:t xml:space="preserve"> (SARYNE, 2018, </w:t>
      </w:r>
      <w:r w:rsidR="005449FF" w:rsidRPr="00115FE5">
        <w:rPr>
          <w:rFonts w:ascii="Times New Roman" w:hAnsi="Times New Roman" w:cs="Times New Roman"/>
          <w:i/>
          <w:color w:val="000000" w:themeColor="text1"/>
          <w:sz w:val="20"/>
          <w:szCs w:val="20"/>
        </w:rPr>
        <w:t>online</w:t>
      </w:r>
      <w:r w:rsidR="005449FF" w:rsidRPr="00115FE5">
        <w:rPr>
          <w:rFonts w:ascii="Times New Roman" w:hAnsi="Times New Roman" w:cs="Times New Roman"/>
          <w:color w:val="000000" w:themeColor="text1"/>
          <w:sz w:val="20"/>
          <w:szCs w:val="20"/>
        </w:rPr>
        <w:t>)</w:t>
      </w:r>
      <w:r w:rsidRPr="00115FE5">
        <w:rPr>
          <w:rFonts w:ascii="Times New Roman" w:hAnsi="Times New Roman" w:cs="Times New Roman"/>
          <w:color w:val="000000" w:themeColor="text1"/>
          <w:sz w:val="20"/>
          <w:szCs w:val="20"/>
        </w:rPr>
        <w:t>.</w:t>
      </w:r>
    </w:p>
    <w:p w14:paraId="5AB3A634" w14:textId="77777777" w:rsidR="00AA694C" w:rsidRPr="00115FE5" w:rsidRDefault="00AA694C" w:rsidP="006B6EC0">
      <w:pPr>
        <w:spacing w:after="0" w:line="480" w:lineRule="auto"/>
        <w:jc w:val="both"/>
        <w:rPr>
          <w:rFonts w:ascii="Times New Roman" w:hAnsi="Times New Roman" w:cs="Times New Roman"/>
          <w:color w:val="000000" w:themeColor="text1"/>
          <w:sz w:val="24"/>
          <w:szCs w:val="24"/>
        </w:rPr>
      </w:pPr>
    </w:p>
    <w:p w14:paraId="38FC0B15" w14:textId="0FEEEB4D" w:rsidR="00984F4C" w:rsidRPr="00115FE5" w:rsidRDefault="00984F4C"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Desse modo, essa matéria jornalística, que circula na </w:t>
      </w:r>
      <w:r w:rsidRPr="00115FE5">
        <w:rPr>
          <w:rFonts w:ascii="Times New Roman" w:hAnsi="Times New Roman" w:cs="Times New Roman"/>
          <w:i/>
          <w:color w:val="000000" w:themeColor="text1"/>
          <w:sz w:val="24"/>
          <w:szCs w:val="24"/>
        </w:rPr>
        <w:t>internet</w:t>
      </w:r>
      <w:r w:rsidRPr="00115FE5">
        <w:rPr>
          <w:rFonts w:ascii="Times New Roman" w:hAnsi="Times New Roman" w:cs="Times New Roman"/>
          <w:color w:val="000000" w:themeColor="text1"/>
          <w:sz w:val="24"/>
          <w:szCs w:val="24"/>
        </w:rPr>
        <w:t>, evidencia</w:t>
      </w:r>
      <w:r w:rsidR="00F675F3" w:rsidRPr="00115FE5">
        <w:rPr>
          <w:rFonts w:ascii="Times New Roman" w:hAnsi="Times New Roman" w:cs="Times New Roman"/>
          <w:color w:val="000000" w:themeColor="text1"/>
          <w:sz w:val="24"/>
          <w:szCs w:val="24"/>
        </w:rPr>
        <w:t>-nos</w:t>
      </w:r>
      <w:r w:rsidRPr="00115FE5">
        <w:rPr>
          <w:rFonts w:ascii="Times New Roman" w:hAnsi="Times New Roman" w:cs="Times New Roman"/>
          <w:color w:val="000000" w:themeColor="text1"/>
          <w:sz w:val="24"/>
          <w:szCs w:val="24"/>
        </w:rPr>
        <w:t xml:space="preserve"> que a </w:t>
      </w:r>
      <w:r w:rsidRPr="00115FE5">
        <w:rPr>
          <w:rFonts w:ascii="Times New Roman" w:hAnsi="Times New Roman" w:cs="Times New Roman"/>
          <w:i/>
          <w:color w:val="000000" w:themeColor="text1"/>
          <w:sz w:val="24"/>
          <w:szCs w:val="24"/>
        </w:rPr>
        <w:t>web</w:t>
      </w:r>
      <w:r w:rsidRPr="00115FE5">
        <w:rPr>
          <w:rFonts w:ascii="Times New Roman" w:hAnsi="Times New Roman" w:cs="Times New Roman"/>
          <w:color w:val="000000" w:themeColor="text1"/>
          <w:sz w:val="24"/>
          <w:szCs w:val="24"/>
        </w:rPr>
        <w:t xml:space="preserve"> também é um espaço para a confissão das práticas sexuais por cristãos adeptos de religiões evangélicas</w:t>
      </w:r>
      <w:r w:rsidR="0078458B" w:rsidRPr="00115FE5">
        <w:rPr>
          <w:rFonts w:ascii="Times New Roman" w:hAnsi="Times New Roman" w:cs="Times New Roman"/>
          <w:color w:val="000000" w:themeColor="text1"/>
          <w:sz w:val="24"/>
          <w:szCs w:val="24"/>
        </w:rPr>
        <w:t>,</w:t>
      </w:r>
      <w:r w:rsidRPr="00115FE5">
        <w:rPr>
          <w:rFonts w:ascii="Times New Roman" w:hAnsi="Times New Roman" w:cs="Times New Roman"/>
          <w:color w:val="000000" w:themeColor="text1"/>
          <w:sz w:val="24"/>
          <w:szCs w:val="24"/>
        </w:rPr>
        <w:t xml:space="preserve"> </w:t>
      </w:r>
      <w:r w:rsidR="0078458B" w:rsidRPr="00115FE5">
        <w:rPr>
          <w:rFonts w:ascii="Times New Roman" w:hAnsi="Times New Roman" w:cs="Times New Roman"/>
          <w:color w:val="000000" w:themeColor="text1"/>
          <w:sz w:val="24"/>
          <w:szCs w:val="24"/>
        </w:rPr>
        <w:t xml:space="preserve">os </w:t>
      </w:r>
      <w:r w:rsidRPr="00115FE5">
        <w:rPr>
          <w:rFonts w:ascii="Times New Roman" w:hAnsi="Times New Roman" w:cs="Times New Roman"/>
          <w:color w:val="000000" w:themeColor="text1"/>
          <w:sz w:val="24"/>
          <w:szCs w:val="24"/>
        </w:rPr>
        <w:t>qu</w:t>
      </w:r>
      <w:r w:rsidR="0078458B" w:rsidRPr="00115FE5">
        <w:rPr>
          <w:rFonts w:ascii="Times New Roman" w:hAnsi="Times New Roman" w:cs="Times New Roman"/>
          <w:color w:val="000000" w:themeColor="text1"/>
          <w:sz w:val="24"/>
          <w:szCs w:val="24"/>
        </w:rPr>
        <w:t>ais</w:t>
      </w:r>
      <w:r w:rsidRPr="00115FE5">
        <w:rPr>
          <w:rFonts w:ascii="Times New Roman" w:hAnsi="Times New Roman" w:cs="Times New Roman"/>
          <w:color w:val="000000" w:themeColor="text1"/>
          <w:sz w:val="24"/>
          <w:szCs w:val="24"/>
        </w:rPr>
        <w:t xml:space="preserve"> renunciaram à prática sexual, pois, em nossas consultas por enunciados sobre virgindade, pulularam resultados que confirma</w:t>
      </w:r>
      <w:r w:rsidR="002609A2" w:rsidRPr="00115FE5">
        <w:rPr>
          <w:rFonts w:ascii="Times New Roman" w:hAnsi="Times New Roman" w:cs="Times New Roman"/>
          <w:color w:val="000000" w:themeColor="text1"/>
          <w:sz w:val="24"/>
          <w:szCs w:val="24"/>
        </w:rPr>
        <w:t>m</w:t>
      </w:r>
      <w:r w:rsidRPr="00115FE5">
        <w:rPr>
          <w:rFonts w:ascii="Times New Roman" w:hAnsi="Times New Roman" w:cs="Times New Roman"/>
          <w:color w:val="000000" w:themeColor="text1"/>
          <w:sz w:val="24"/>
          <w:szCs w:val="24"/>
        </w:rPr>
        <w:t xml:space="preserve"> a formulação de Foucault (1999)</w:t>
      </w:r>
      <w:r w:rsidR="00246AED" w:rsidRPr="00115FE5">
        <w:rPr>
          <w:rFonts w:ascii="Times New Roman" w:hAnsi="Times New Roman" w:cs="Times New Roman"/>
          <w:color w:val="000000" w:themeColor="text1"/>
          <w:sz w:val="24"/>
          <w:szCs w:val="24"/>
        </w:rPr>
        <w:t>,</w:t>
      </w:r>
      <w:r w:rsidRPr="00115FE5">
        <w:rPr>
          <w:rFonts w:ascii="Times New Roman" w:hAnsi="Times New Roman" w:cs="Times New Roman"/>
          <w:color w:val="000000" w:themeColor="text1"/>
          <w:sz w:val="24"/>
          <w:szCs w:val="24"/>
        </w:rPr>
        <w:t xml:space="preserve"> segundo </w:t>
      </w:r>
      <w:r w:rsidR="0078458B" w:rsidRPr="00115FE5">
        <w:rPr>
          <w:rFonts w:ascii="Times New Roman" w:hAnsi="Times New Roman" w:cs="Times New Roman"/>
          <w:color w:val="000000" w:themeColor="text1"/>
          <w:sz w:val="24"/>
          <w:szCs w:val="24"/>
        </w:rPr>
        <w:t>a</w:t>
      </w:r>
      <w:r w:rsidRPr="00115FE5">
        <w:rPr>
          <w:rFonts w:ascii="Times New Roman" w:hAnsi="Times New Roman" w:cs="Times New Roman"/>
          <w:color w:val="000000" w:themeColor="text1"/>
          <w:sz w:val="24"/>
          <w:szCs w:val="24"/>
        </w:rPr>
        <w:t xml:space="preserve"> qual a sexualidade, em vez de ser objeto de uma repressão por uma polícia discursiva, é objeto de in</w:t>
      </w:r>
      <w:r w:rsidR="00246AED" w:rsidRPr="00115FE5">
        <w:rPr>
          <w:rFonts w:ascii="Times New Roman" w:hAnsi="Times New Roman" w:cs="Times New Roman"/>
          <w:color w:val="000000" w:themeColor="text1"/>
          <w:sz w:val="24"/>
          <w:szCs w:val="24"/>
        </w:rPr>
        <w:t>tensa</w:t>
      </w:r>
      <w:r w:rsidRPr="00115FE5">
        <w:rPr>
          <w:rFonts w:ascii="Times New Roman" w:hAnsi="Times New Roman" w:cs="Times New Roman"/>
          <w:color w:val="000000" w:themeColor="text1"/>
          <w:sz w:val="24"/>
          <w:szCs w:val="24"/>
        </w:rPr>
        <w:t xml:space="preserve"> discursivização.</w:t>
      </w:r>
    </w:p>
    <w:p w14:paraId="3841F793" w14:textId="04C1B0DB" w:rsidR="00CD681E" w:rsidRPr="00115FE5" w:rsidRDefault="0078458B"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lastRenderedPageBreak/>
        <w:t>Nesse sentido, neste artigo</w:t>
      </w:r>
      <w:r w:rsidR="00CD681E" w:rsidRPr="00115FE5">
        <w:rPr>
          <w:rFonts w:ascii="Times New Roman" w:hAnsi="Times New Roman" w:cs="Times New Roman"/>
          <w:color w:val="000000" w:themeColor="text1"/>
          <w:sz w:val="24"/>
          <w:szCs w:val="24"/>
        </w:rPr>
        <w:t xml:space="preserve"> ana</w:t>
      </w:r>
      <w:r w:rsidR="00246AED" w:rsidRPr="00115FE5">
        <w:rPr>
          <w:rFonts w:ascii="Times New Roman" w:hAnsi="Times New Roman" w:cs="Times New Roman"/>
          <w:color w:val="000000" w:themeColor="text1"/>
          <w:sz w:val="24"/>
          <w:szCs w:val="24"/>
        </w:rPr>
        <w:t>lisamos como são produzidos discursos</w:t>
      </w:r>
      <w:r w:rsidR="00CD681E" w:rsidRPr="00115FE5">
        <w:rPr>
          <w:rFonts w:ascii="Times New Roman" w:hAnsi="Times New Roman" w:cs="Times New Roman"/>
          <w:color w:val="000000" w:themeColor="text1"/>
          <w:sz w:val="24"/>
          <w:szCs w:val="24"/>
        </w:rPr>
        <w:t xml:space="preserve"> </w:t>
      </w:r>
      <w:r w:rsidR="00246AED" w:rsidRPr="00115FE5">
        <w:rPr>
          <w:rFonts w:ascii="Times New Roman" w:hAnsi="Times New Roman" w:cs="Times New Roman"/>
          <w:color w:val="000000" w:themeColor="text1"/>
          <w:sz w:val="24"/>
          <w:szCs w:val="24"/>
        </w:rPr>
        <w:t>acerca da virgindade e da castidade nos domínios da religião e da política.</w:t>
      </w:r>
      <w:r w:rsidR="001D7F6C" w:rsidRPr="00115FE5">
        <w:rPr>
          <w:rFonts w:ascii="Times New Roman" w:hAnsi="Times New Roman" w:cs="Times New Roman"/>
          <w:color w:val="000000" w:themeColor="text1"/>
          <w:sz w:val="24"/>
          <w:szCs w:val="24"/>
        </w:rPr>
        <w:t xml:space="preserve"> </w:t>
      </w:r>
      <w:r w:rsidR="00246AED" w:rsidRPr="00115FE5">
        <w:rPr>
          <w:rFonts w:ascii="Times New Roman" w:hAnsi="Times New Roman" w:cs="Times New Roman"/>
          <w:color w:val="000000" w:themeColor="text1"/>
          <w:sz w:val="24"/>
          <w:szCs w:val="24"/>
        </w:rPr>
        <w:t xml:space="preserve">Para tanto, </w:t>
      </w:r>
      <w:r w:rsidR="004B4584" w:rsidRPr="00115FE5">
        <w:rPr>
          <w:rFonts w:ascii="Times New Roman" w:hAnsi="Times New Roman" w:cs="Times New Roman"/>
          <w:color w:val="000000" w:themeColor="text1"/>
          <w:sz w:val="24"/>
          <w:szCs w:val="24"/>
        </w:rPr>
        <w:t>coletamos, em junho de 2021,</w:t>
      </w:r>
      <w:r w:rsidR="00246AED" w:rsidRPr="00115FE5">
        <w:rPr>
          <w:rFonts w:ascii="Times New Roman" w:hAnsi="Times New Roman" w:cs="Times New Roman"/>
          <w:color w:val="000000" w:themeColor="text1"/>
          <w:sz w:val="24"/>
          <w:szCs w:val="24"/>
        </w:rPr>
        <w:t xml:space="preserve"> nove (9) matérias jornalísticas que circularam na </w:t>
      </w:r>
      <w:r w:rsidR="00246AED" w:rsidRPr="00115FE5">
        <w:rPr>
          <w:rFonts w:ascii="Times New Roman" w:hAnsi="Times New Roman" w:cs="Times New Roman"/>
          <w:i/>
          <w:color w:val="000000" w:themeColor="text1"/>
          <w:sz w:val="24"/>
          <w:szCs w:val="24"/>
        </w:rPr>
        <w:t>web</w:t>
      </w:r>
      <w:r w:rsidR="00246AED" w:rsidRPr="00115FE5">
        <w:rPr>
          <w:rFonts w:ascii="Times New Roman" w:hAnsi="Times New Roman" w:cs="Times New Roman"/>
          <w:color w:val="000000" w:themeColor="text1"/>
          <w:sz w:val="24"/>
          <w:szCs w:val="24"/>
        </w:rPr>
        <w:t xml:space="preserve"> e montamos um </w:t>
      </w:r>
      <w:r w:rsidR="00246AED" w:rsidRPr="00115FE5">
        <w:rPr>
          <w:rFonts w:ascii="Times New Roman" w:hAnsi="Times New Roman" w:cs="Times New Roman"/>
          <w:i/>
          <w:color w:val="000000" w:themeColor="text1"/>
          <w:sz w:val="24"/>
          <w:szCs w:val="24"/>
        </w:rPr>
        <w:t>corpus</w:t>
      </w:r>
      <w:r w:rsidR="00246AED" w:rsidRPr="00115FE5">
        <w:rPr>
          <w:rFonts w:ascii="Times New Roman" w:hAnsi="Times New Roman" w:cs="Times New Roman"/>
          <w:color w:val="000000" w:themeColor="text1"/>
          <w:sz w:val="24"/>
          <w:szCs w:val="24"/>
        </w:rPr>
        <w:t xml:space="preserve"> enunciativo com falas de jornalistas, de sujeitos que decidiram adotar a prática da virgindade ou castidade para si e de outros que a propõem como política pública de saúde. Transcrevemos excertos de matérias para análise, com base nas teorizações de Michel Foucault acerca do discurso, da sexualidade, da virgindade e da castidade, de maneira mais específica as discussões presentes no quarto volume da História da Sexualidade, publicado recentemente. </w:t>
      </w:r>
    </w:p>
    <w:p w14:paraId="4CBDE327" w14:textId="77025D3A" w:rsidR="005F6AAE" w:rsidRPr="00115FE5" w:rsidRDefault="00246AED" w:rsidP="009E2610">
      <w:pPr>
        <w:spacing w:after="0" w:line="240" w:lineRule="auto"/>
        <w:ind w:firstLine="709"/>
        <w:jc w:val="both"/>
        <w:rPr>
          <w:rFonts w:ascii="Times New Roman" w:hAnsi="Times New Roman" w:cs="Times New Roman"/>
          <w:color w:val="000000" w:themeColor="text1"/>
          <w:sz w:val="24"/>
          <w:szCs w:val="24"/>
        </w:rPr>
      </w:pPr>
      <w:r w:rsidRPr="002438BD">
        <w:rPr>
          <w:rFonts w:ascii="Times New Roman" w:hAnsi="Times New Roman" w:cs="Times New Roman"/>
          <w:sz w:val="24"/>
          <w:szCs w:val="24"/>
        </w:rPr>
        <w:t>O percurs</w:t>
      </w:r>
      <w:r w:rsidR="00BD66C2" w:rsidRPr="002438BD">
        <w:rPr>
          <w:rFonts w:ascii="Times New Roman" w:hAnsi="Times New Roman" w:cs="Times New Roman"/>
          <w:sz w:val="24"/>
          <w:szCs w:val="24"/>
        </w:rPr>
        <w:t>o</w:t>
      </w:r>
      <w:r w:rsidR="005F6AAE" w:rsidRPr="002438BD">
        <w:rPr>
          <w:rFonts w:ascii="Times New Roman" w:hAnsi="Times New Roman" w:cs="Times New Roman"/>
          <w:sz w:val="24"/>
          <w:szCs w:val="24"/>
        </w:rPr>
        <w:t xml:space="preserve"> </w:t>
      </w:r>
      <w:r w:rsidR="005F6AAE" w:rsidRPr="00115FE5">
        <w:rPr>
          <w:rFonts w:ascii="Times New Roman" w:hAnsi="Times New Roman" w:cs="Times New Roman"/>
          <w:color w:val="000000" w:themeColor="text1"/>
          <w:sz w:val="24"/>
          <w:szCs w:val="24"/>
        </w:rPr>
        <w:t>aqui empreendid</w:t>
      </w:r>
      <w:r w:rsidRPr="00115FE5">
        <w:rPr>
          <w:rFonts w:ascii="Times New Roman" w:hAnsi="Times New Roman" w:cs="Times New Roman"/>
          <w:color w:val="000000" w:themeColor="text1"/>
          <w:sz w:val="24"/>
          <w:szCs w:val="24"/>
        </w:rPr>
        <w:t>o</w:t>
      </w:r>
      <w:r w:rsidR="005F6AAE" w:rsidRPr="00115FE5">
        <w:rPr>
          <w:rFonts w:ascii="Times New Roman" w:hAnsi="Times New Roman" w:cs="Times New Roman"/>
          <w:color w:val="000000" w:themeColor="text1"/>
          <w:sz w:val="24"/>
          <w:szCs w:val="24"/>
        </w:rPr>
        <w:t xml:space="preserve"> está </w:t>
      </w:r>
      <w:r w:rsidR="00947438" w:rsidRPr="00115FE5">
        <w:rPr>
          <w:rFonts w:ascii="Times New Roman" w:hAnsi="Times New Roman" w:cs="Times New Roman"/>
          <w:color w:val="000000" w:themeColor="text1"/>
          <w:sz w:val="24"/>
          <w:szCs w:val="24"/>
        </w:rPr>
        <w:t>organizada da seguinte forma: na</w:t>
      </w:r>
      <w:r w:rsidR="005F6AAE" w:rsidRPr="00115FE5">
        <w:rPr>
          <w:rFonts w:ascii="Times New Roman" w:hAnsi="Times New Roman" w:cs="Times New Roman"/>
          <w:color w:val="000000" w:themeColor="text1"/>
          <w:sz w:val="24"/>
          <w:szCs w:val="24"/>
        </w:rPr>
        <w:t xml:space="preserve"> próxim</w:t>
      </w:r>
      <w:r w:rsidR="00947438" w:rsidRPr="00115FE5">
        <w:rPr>
          <w:rFonts w:ascii="Times New Roman" w:hAnsi="Times New Roman" w:cs="Times New Roman"/>
          <w:color w:val="000000" w:themeColor="text1"/>
          <w:sz w:val="24"/>
          <w:szCs w:val="24"/>
        </w:rPr>
        <w:t>a</w:t>
      </w:r>
      <w:r w:rsidR="005F6AAE" w:rsidRPr="00115FE5">
        <w:rPr>
          <w:rFonts w:ascii="Times New Roman" w:hAnsi="Times New Roman" w:cs="Times New Roman"/>
          <w:color w:val="000000" w:themeColor="text1"/>
          <w:sz w:val="24"/>
          <w:szCs w:val="24"/>
        </w:rPr>
        <w:t xml:space="preserve"> seção, apresentaremos as considerações teóricas do pensamento de Foucault que embasa as análises. Em seguida, apresentamos as análises dos enunciados da mídia digital e, finalmente, as considerações finais.</w:t>
      </w:r>
    </w:p>
    <w:p w14:paraId="2BC0214A" w14:textId="77777777" w:rsidR="000247AC" w:rsidRPr="00115FE5" w:rsidRDefault="000247AC" w:rsidP="009E2610">
      <w:pPr>
        <w:spacing w:after="0" w:line="240" w:lineRule="auto"/>
        <w:ind w:firstLine="709"/>
        <w:jc w:val="both"/>
        <w:rPr>
          <w:rFonts w:ascii="Times New Roman" w:hAnsi="Times New Roman" w:cs="Times New Roman"/>
          <w:color w:val="000000" w:themeColor="text1"/>
          <w:sz w:val="24"/>
          <w:szCs w:val="24"/>
        </w:rPr>
      </w:pPr>
    </w:p>
    <w:p w14:paraId="04C9F0B9" w14:textId="515041FB" w:rsidR="000247AC" w:rsidRPr="00115FE5" w:rsidRDefault="00DF6734" w:rsidP="009E2610">
      <w:pPr>
        <w:spacing w:after="0" w:line="240" w:lineRule="auto"/>
        <w:jc w:val="both"/>
        <w:rPr>
          <w:rFonts w:ascii="Times New Roman" w:hAnsi="Times New Roman" w:cs="Times New Roman"/>
          <w:b/>
          <w:color w:val="000000" w:themeColor="text1"/>
          <w:sz w:val="24"/>
          <w:szCs w:val="24"/>
        </w:rPr>
      </w:pPr>
      <w:r w:rsidRPr="00115FE5">
        <w:rPr>
          <w:rFonts w:ascii="Times New Roman" w:hAnsi="Times New Roman" w:cs="Times New Roman"/>
          <w:b/>
          <w:color w:val="000000" w:themeColor="text1"/>
          <w:sz w:val="24"/>
          <w:szCs w:val="24"/>
        </w:rPr>
        <w:t>CONSIDERAÇÕES FOUCAULTINANAS SOBRE O DISCURSO, A SEXUALIDADE, A VIRGINDADE E A CASTIDADE</w:t>
      </w:r>
    </w:p>
    <w:p w14:paraId="52249EB4" w14:textId="77777777" w:rsidR="00796927" w:rsidRPr="00115FE5" w:rsidRDefault="00796927" w:rsidP="009E2610">
      <w:pPr>
        <w:spacing w:after="0" w:line="240" w:lineRule="auto"/>
        <w:ind w:firstLine="709"/>
        <w:jc w:val="both"/>
        <w:rPr>
          <w:rFonts w:ascii="Times New Roman" w:hAnsi="Times New Roman" w:cs="Times New Roman"/>
          <w:color w:val="70AD47" w:themeColor="accent6"/>
          <w:sz w:val="24"/>
          <w:szCs w:val="24"/>
        </w:rPr>
      </w:pPr>
    </w:p>
    <w:p w14:paraId="61E953C1" w14:textId="77777777" w:rsidR="00152217" w:rsidRPr="00115FE5" w:rsidRDefault="00152217"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O tema deste artigo, a virgindade como prática de si que se insere no domínio da longa duração histórica da sexualidade, dialoga com as discussões de Michel Foucault acerca da genealogia da ética via experiência da sexualidade, questão que esse autor investigou em quatro tomos de livros de uma maneira descontínua, no sentido de que do volume primeiro ao quarto houve um deslocamento não linear nas temporalidades em que essa investigação foi situada. Para nosso trabalho, interessa, particularmente, a investigação desenvolvida por Foucault no volume quatro acerca da virgindade nos primeiros séculos do Cristianismo, no âmbito das exegeses de autores cristãos e sua relação com a moral pagã.</w:t>
      </w:r>
    </w:p>
    <w:p w14:paraId="4F3EF053" w14:textId="77777777" w:rsidR="00152217" w:rsidRPr="00115FE5" w:rsidRDefault="00152217"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Entretanto, uma melhor compreensão dessa temática necessita situar o projeto da História da sexualidade e outras discussões teóricas empreendidas por Foucault na fase denominada de genealogia da ética, inclusive para esclarecer que práticas de sexualidade de alhures apresentam remanência </w:t>
      </w:r>
      <w:r w:rsidR="003A7FBA" w:rsidRPr="00115FE5">
        <w:rPr>
          <w:rFonts w:ascii="Times New Roman" w:hAnsi="Times New Roman" w:cs="Times New Roman"/>
          <w:color w:val="000000" w:themeColor="text1"/>
          <w:sz w:val="24"/>
          <w:szCs w:val="24"/>
        </w:rPr>
        <w:t xml:space="preserve">(FOUCAULT, 2008) </w:t>
      </w:r>
      <w:r w:rsidRPr="00115FE5">
        <w:rPr>
          <w:rFonts w:ascii="Times New Roman" w:hAnsi="Times New Roman" w:cs="Times New Roman"/>
          <w:color w:val="000000" w:themeColor="text1"/>
          <w:sz w:val="24"/>
          <w:szCs w:val="24"/>
        </w:rPr>
        <w:t>em nossa atualidade, o que nos compele a realizar esta investigação hoje.</w:t>
      </w:r>
    </w:p>
    <w:p w14:paraId="3C96787E" w14:textId="77777777" w:rsidR="00152217" w:rsidRPr="00115FE5" w:rsidRDefault="00152217"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Desse modo, o texto “História da sexualidade 1: a vontade de saber” (FOUCAULT, 1999) abre a discussão sobre essa temática deslocando o olhar das formas de repressão ao sexo para as formas de produção de discursos, poderes e saberes sobre o sexo, a partir do século XVI até a Era Vitoriana, no século XIX.</w:t>
      </w:r>
    </w:p>
    <w:p w14:paraId="73995987" w14:textId="77777777" w:rsidR="00152217" w:rsidRPr="00115FE5" w:rsidRDefault="00152217"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Essa discussão o leva a formular um conceito chave nesse primeiro volume, o de dispositivo de sexualidade, posteriormente explicado em uma entrevista com o título “Sobre a história da sexualidade” (FOUCAULT, 2013), que pode ser encontrada na obra “Microfísica do Poder”. Com esse conceito, o autor situa os discursos, as instituições, os decretos, as leis, enfim, o domínio do dito e do não dito, do discursivo e do não discursivo que possibilitam a emergência, estratificação, fratura e atualização das experiências com a sexualidade e a torn</w:t>
      </w:r>
      <w:r w:rsidR="003A7FBA" w:rsidRPr="00115FE5">
        <w:rPr>
          <w:rFonts w:ascii="Times New Roman" w:hAnsi="Times New Roman" w:cs="Times New Roman"/>
          <w:color w:val="000000" w:themeColor="text1"/>
          <w:sz w:val="24"/>
          <w:szCs w:val="24"/>
        </w:rPr>
        <w:t>am</w:t>
      </w:r>
      <w:r w:rsidRPr="00115FE5">
        <w:rPr>
          <w:rFonts w:ascii="Times New Roman" w:hAnsi="Times New Roman" w:cs="Times New Roman"/>
          <w:color w:val="000000" w:themeColor="text1"/>
          <w:sz w:val="24"/>
          <w:szCs w:val="24"/>
        </w:rPr>
        <w:t xml:space="preserve"> algo determinante para os modos de subjetivação da atualidade.</w:t>
      </w:r>
    </w:p>
    <w:p w14:paraId="5D0C957D" w14:textId="77777777" w:rsidR="00152217" w:rsidRPr="00115FE5" w:rsidRDefault="00152217"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O método empregado é a análise da formação de um saber sobre o sexo em termos de relação de poder, ou seja, de formas de ação sobre a ação do outro, que conduz a uma ação sobre si mesmo e, nessa esteira, a uma forma de subjetivação. Isso implica reconhecer que a análise enunciativa encetada em obras anteriores e explicitada em “Arqueologia do saber” (FOUCAULT, 2008) é uma grade de leitura para o autor nos quatro tomos desse projeto.</w:t>
      </w:r>
    </w:p>
    <w:p w14:paraId="46CFC995" w14:textId="4C71E30C" w:rsidR="00152217" w:rsidRPr="00115FE5" w:rsidRDefault="00B35616"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Para </w:t>
      </w:r>
      <w:r w:rsidR="00152217" w:rsidRPr="00115FE5">
        <w:rPr>
          <w:rFonts w:ascii="Times New Roman" w:hAnsi="Times New Roman" w:cs="Times New Roman"/>
          <w:color w:val="000000" w:themeColor="text1"/>
          <w:sz w:val="24"/>
          <w:szCs w:val="24"/>
        </w:rPr>
        <w:t>Foucault (2008)</w:t>
      </w:r>
      <w:r w:rsidRPr="00115FE5">
        <w:rPr>
          <w:rFonts w:ascii="Times New Roman" w:hAnsi="Times New Roman" w:cs="Times New Roman"/>
          <w:color w:val="000000" w:themeColor="text1"/>
          <w:sz w:val="24"/>
          <w:szCs w:val="24"/>
        </w:rPr>
        <w:t>,</w:t>
      </w:r>
      <w:r w:rsidR="00152217" w:rsidRPr="00115FE5">
        <w:rPr>
          <w:rFonts w:ascii="Times New Roman" w:hAnsi="Times New Roman" w:cs="Times New Roman"/>
          <w:color w:val="000000" w:themeColor="text1"/>
          <w:sz w:val="24"/>
          <w:szCs w:val="24"/>
        </w:rPr>
        <w:t xml:space="preserve"> o discurso </w:t>
      </w:r>
      <w:r w:rsidRPr="00115FE5">
        <w:rPr>
          <w:rFonts w:ascii="Times New Roman" w:hAnsi="Times New Roman" w:cs="Times New Roman"/>
          <w:color w:val="000000" w:themeColor="text1"/>
          <w:sz w:val="24"/>
          <w:szCs w:val="24"/>
        </w:rPr>
        <w:t xml:space="preserve">é </w:t>
      </w:r>
      <w:r w:rsidR="00152217" w:rsidRPr="00115FE5">
        <w:rPr>
          <w:rFonts w:ascii="Times New Roman" w:hAnsi="Times New Roman" w:cs="Times New Roman"/>
          <w:color w:val="000000" w:themeColor="text1"/>
          <w:sz w:val="24"/>
          <w:szCs w:val="24"/>
        </w:rPr>
        <w:t>uma prática histórica e localizada no tempo</w:t>
      </w:r>
      <w:r w:rsidRPr="00115FE5">
        <w:rPr>
          <w:rFonts w:ascii="Times New Roman" w:hAnsi="Times New Roman" w:cs="Times New Roman"/>
          <w:color w:val="000000" w:themeColor="text1"/>
          <w:sz w:val="24"/>
          <w:szCs w:val="24"/>
        </w:rPr>
        <w:t xml:space="preserve"> e </w:t>
      </w:r>
      <w:r w:rsidR="00152217" w:rsidRPr="00115FE5">
        <w:rPr>
          <w:rFonts w:ascii="Times New Roman" w:hAnsi="Times New Roman" w:cs="Times New Roman"/>
          <w:color w:val="000000" w:themeColor="text1"/>
          <w:sz w:val="24"/>
          <w:szCs w:val="24"/>
        </w:rPr>
        <w:t>espaço, o que implica formação de c</w:t>
      </w:r>
      <w:r w:rsidRPr="00115FE5">
        <w:rPr>
          <w:rFonts w:ascii="Times New Roman" w:hAnsi="Times New Roman" w:cs="Times New Roman"/>
          <w:color w:val="000000" w:themeColor="text1"/>
          <w:sz w:val="24"/>
          <w:szCs w:val="24"/>
        </w:rPr>
        <w:t>onceitos, objetos, temas e posiçõe</w:t>
      </w:r>
      <w:r w:rsidR="00152217" w:rsidRPr="00115FE5">
        <w:rPr>
          <w:rFonts w:ascii="Times New Roman" w:hAnsi="Times New Roman" w:cs="Times New Roman"/>
          <w:color w:val="000000" w:themeColor="text1"/>
          <w:sz w:val="24"/>
          <w:szCs w:val="24"/>
        </w:rPr>
        <w:t xml:space="preserve">s </w:t>
      </w:r>
      <w:r w:rsidR="004B4584" w:rsidRPr="00115FE5">
        <w:rPr>
          <w:rFonts w:ascii="Times New Roman" w:hAnsi="Times New Roman" w:cs="Times New Roman"/>
          <w:color w:val="000000" w:themeColor="text1"/>
          <w:sz w:val="24"/>
          <w:szCs w:val="24"/>
        </w:rPr>
        <w:t>de sujeito</w:t>
      </w:r>
      <w:r w:rsidR="00152217" w:rsidRPr="00115FE5">
        <w:rPr>
          <w:rFonts w:ascii="Times New Roman" w:hAnsi="Times New Roman" w:cs="Times New Roman"/>
          <w:color w:val="000000" w:themeColor="text1"/>
          <w:sz w:val="24"/>
          <w:szCs w:val="24"/>
        </w:rPr>
        <w:t xml:space="preserve">. A sexualidade, </w:t>
      </w:r>
      <w:r w:rsidR="007153E5" w:rsidRPr="00115FE5">
        <w:rPr>
          <w:rFonts w:ascii="Times New Roman" w:hAnsi="Times New Roman" w:cs="Times New Roman"/>
          <w:color w:val="000000" w:themeColor="text1"/>
          <w:sz w:val="24"/>
          <w:szCs w:val="24"/>
        </w:rPr>
        <w:t>com</w:t>
      </w:r>
      <w:r w:rsidR="00152217" w:rsidRPr="00115FE5">
        <w:rPr>
          <w:rFonts w:ascii="Times New Roman" w:hAnsi="Times New Roman" w:cs="Times New Roman"/>
          <w:color w:val="000000" w:themeColor="text1"/>
          <w:sz w:val="24"/>
          <w:szCs w:val="24"/>
        </w:rPr>
        <w:t>o objeto de discurso, resulta da articulação de saberes de variadas ordens, instituições em torno desses saberes, o corpo como ponto de aplicação de t</w:t>
      </w:r>
      <w:r w:rsidRPr="00115FE5">
        <w:rPr>
          <w:rFonts w:ascii="Times New Roman" w:hAnsi="Times New Roman" w:cs="Times New Roman"/>
          <w:color w:val="000000" w:themeColor="text1"/>
          <w:sz w:val="24"/>
          <w:szCs w:val="24"/>
        </w:rPr>
        <w:t>é</w:t>
      </w:r>
      <w:r w:rsidR="00152217" w:rsidRPr="00115FE5">
        <w:rPr>
          <w:rFonts w:ascii="Times New Roman" w:hAnsi="Times New Roman" w:cs="Times New Roman"/>
          <w:color w:val="000000" w:themeColor="text1"/>
          <w:sz w:val="24"/>
          <w:szCs w:val="24"/>
        </w:rPr>
        <w:t>cn</w:t>
      </w:r>
      <w:r w:rsidRPr="00115FE5">
        <w:rPr>
          <w:rFonts w:ascii="Times New Roman" w:hAnsi="Times New Roman" w:cs="Times New Roman"/>
          <w:color w:val="000000" w:themeColor="text1"/>
          <w:sz w:val="24"/>
          <w:szCs w:val="24"/>
        </w:rPr>
        <w:t>ic</w:t>
      </w:r>
      <w:r w:rsidR="00152217" w:rsidRPr="00115FE5">
        <w:rPr>
          <w:rFonts w:ascii="Times New Roman" w:hAnsi="Times New Roman" w:cs="Times New Roman"/>
          <w:color w:val="000000" w:themeColor="text1"/>
          <w:sz w:val="24"/>
          <w:szCs w:val="24"/>
        </w:rPr>
        <w:t>as d</w:t>
      </w:r>
      <w:r w:rsidRPr="00115FE5">
        <w:rPr>
          <w:rFonts w:ascii="Times New Roman" w:hAnsi="Times New Roman" w:cs="Times New Roman"/>
          <w:color w:val="000000" w:themeColor="text1"/>
          <w:sz w:val="24"/>
          <w:szCs w:val="24"/>
        </w:rPr>
        <w:t>e</w:t>
      </w:r>
      <w:r w:rsidR="00152217" w:rsidRPr="00115FE5">
        <w:rPr>
          <w:rFonts w:ascii="Times New Roman" w:hAnsi="Times New Roman" w:cs="Times New Roman"/>
          <w:color w:val="000000" w:themeColor="text1"/>
          <w:sz w:val="24"/>
          <w:szCs w:val="24"/>
        </w:rPr>
        <w:t xml:space="preserve"> </w:t>
      </w:r>
      <w:r w:rsidRPr="00115FE5">
        <w:rPr>
          <w:rFonts w:ascii="Times New Roman" w:hAnsi="Times New Roman" w:cs="Times New Roman"/>
          <w:color w:val="000000" w:themeColor="text1"/>
          <w:sz w:val="24"/>
          <w:szCs w:val="24"/>
        </w:rPr>
        <w:t>si</w:t>
      </w:r>
      <w:r w:rsidR="00152217" w:rsidRPr="00115FE5">
        <w:rPr>
          <w:rFonts w:ascii="Times New Roman" w:hAnsi="Times New Roman" w:cs="Times New Roman"/>
          <w:color w:val="000000" w:themeColor="text1"/>
          <w:sz w:val="24"/>
          <w:szCs w:val="24"/>
        </w:rPr>
        <w:t>, como a confissão, que se destinam a produzir o governo de si e do outro.</w:t>
      </w:r>
    </w:p>
    <w:p w14:paraId="2C75258F" w14:textId="77777777" w:rsidR="00152217" w:rsidRPr="00115FE5" w:rsidRDefault="00152217"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lastRenderedPageBreak/>
        <w:t>Assim, em (des)continuidade ao projeto inicial da história da sexualidade, no texto “História da sexualidade 2: o uso dos prazeres”, Foucault (1998, p. 16</w:t>
      </w:r>
      <w:r w:rsidR="004E0F64" w:rsidRPr="00115FE5">
        <w:rPr>
          <w:rFonts w:ascii="Times New Roman" w:hAnsi="Times New Roman" w:cs="Times New Roman"/>
          <w:color w:val="000000" w:themeColor="text1"/>
          <w:sz w:val="24"/>
          <w:szCs w:val="24"/>
        </w:rPr>
        <w:t>, grifos do autor</w:t>
      </w:r>
      <w:r w:rsidRPr="00115FE5">
        <w:rPr>
          <w:rFonts w:ascii="Times New Roman" w:hAnsi="Times New Roman" w:cs="Times New Roman"/>
          <w:color w:val="000000" w:themeColor="text1"/>
          <w:sz w:val="24"/>
          <w:szCs w:val="24"/>
        </w:rPr>
        <w:t>) explica as modificações que precisou realizar para conduzir suas pesquisas nos outros três volumes, como segue:</w:t>
      </w:r>
    </w:p>
    <w:p w14:paraId="252E9CEB" w14:textId="77777777" w:rsidR="00152217" w:rsidRPr="00115FE5" w:rsidRDefault="00152217" w:rsidP="00616705">
      <w:pPr>
        <w:spacing w:after="0" w:line="480" w:lineRule="auto"/>
        <w:rPr>
          <w:rFonts w:ascii="Times New Roman" w:hAnsi="Times New Roman" w:cs="Times New Roman"/>
          <w:color w:val="000000" w:themeColor="text1"/>
        </w:rPr>
      </w:pPr>
    </w:p>
    <w:p w14:paraId="08469F2B" w14:textId="77777777" w:rsidR="00152217" w:rsidRPr="00115FE5" w:rsidRDefault="00152217" w:rsidP="00152217">
      <w:pPr>
        <w:spacing w:after="0" w:line="240" w:lineRule="auto"/>
        <w:ind w:left="2268"/>
        <w:jc w:val="both"/>
        <w:rPr>
          <w:rFonts w:ascii="Times New Roman" w:hAnsi="Times New Roman" w:cs="Times New Roman"/>
          <w:color w:val="000000" w:themeColor="text1"/>
          <w:sz w:val="20"/>
          <w:szCs w:val="20"/>
        </w:rPr>
      </w:pPr>
      <w:r w:rsidRPr="00115FE5">
        <w:rPr>
          <w:rFonts w:ascii="Times New Roman" w:hAnsi="Times New Roman" w:cs="Times New Roman"/>
          <w:color w:val="000000" w:themeColor="text1"/>
          <w:sz w:val="20"/>
          <w:szCs w:val="20"/>
        </w:rPr>
        <w:t xml:space="preserve">Gostaria de mostrar, agora, de que maneira, na Antiguidade, a atividade e os prazeres sexuais foram problematizados através de práticas de si, pondo em </w:t>
      </w:r>
      <w:r w:rsidR="004E0F64" w:rsidRPr="00115FE5">
        <w:rPr>
          <w:rFonts w:ascii="Times New Roman" w:hAnsi="Times New Roman" w:cs="Times New Roman"/>
          <w:color w:val="000000" w:themeColor="text1"/>
          <w:sz w:val="20"/>
          <w:szCs w:val="20"/>
        </w:rPr>
        <w:t>jogo os critérios de uma “</w:t>
      </w:r>
      <w:r w:rsidRPr="00115FE5">
        <w:rPr>
          <w:rFonts w:ascii="Times New Roman" w:hAnsi="Times New Roman" w:cs="Times New Roman"/>
          <w:color w:val="000000" w:themeColor="text1"/>
          <w:sz w:val="20"/>
          <w:szCs w:val="20"/>
        </w:rPr>
        <w:t>estética da existência</w:t>
      </w:r>
      <w:r w:rsidR="004E0F64" w:rsidRPr="00115FE5">
        <w:rPr>
          <w:rFonts w:ascii="Times New Roman" w:hAnsi="Times New Roman" w:cs="Times New Roman"/>
          <w:color w:val="000000" w:themeColor="text1"/>
          <w:sz w:val="20"/>
          <w:szCs w:val="20"/>
        </w:rPr>
        <w:t>”</w:t>
      </w:r>
      <w:r w:rsidRPr="00115FE5">
        <w:rPr>
          <w:rFonts w:ascii="Times New Roman" w:hAnsi="Times New Roman" w:cs="Times New Roman"/>
          <w:color w:val="000000" w:themeColor="text1"/>
          <w:sz w:val="20"/>
          <w:szCs w:val="20"/>
        </w:rPr>
        <w:t>.</w:t>
      </w:r>
    </w:p>
    <w:p w14:paraId="1854E627" w14:textId="77777777" w:rsidR="00152217" w:rsidRPr="00115FE5" w:rsidRDefault="00152217" w:rsidP="00152217">
      <w:pPr>
        <w:spacing w:after="0" w:line="240" w:lineRule="auto"/>
        <w:ind w:left="2268"/>
        <w:jc w:val="both"/>
        <w:rPr>
          <w:rFonts w:ascii="Times New Roman" w:hAnsi="Times New Roman" w:cs="Times New Roman"/>
          <w:color w:val="000000" w:themeColor="text1"/>
        </w:rPr>
      </w:pPr>
      <w:r w:rsidRPr="00115FE5">
        <w:rPr>
          <w:rFonts w:ascii="Times New Roman" w:hAnsi="Times New Roman" w:cs="Times New Roman"/>
          <w:color w:val="000000" w:themeColor="text1"/>
          <w:sz w:val="20"/>
          <w:szCs w:val="20"/>
        </w:rPr>
        <w:t>Eis as razões pelas quais recentrei todo o estudo sobre a genealogia do homem de desejo, desde a Antiguidade clássica até os primeiros séculos do cristianismo. Segui uma distribuição cronológica simples: um primeiro volume, O uso dos prazeres, é dedicado à maneira pela qual a atividade sexual foi problematizada pelos filósofos e pelos médicos, na cultura grega clássica, no Século IV a. C; O cuidado de si é dedicado a essa problematização nos textos gregos e latinos nos dois primeiros séculos de nossa era; finalmente, As confissões da carne tratam da formação da doutrina e da pastoral da carne.</w:t>
      </w:r>
    </w:p>
    <w:p w14:paraId="0C0E1C1F" w14:textId="77777777" w:rsidR="00152217" w:rsidRPr="00115FE5" w:rsidRDefault="00152217" w:rsidP="00152217">
      <w:pPr>
        <w:spacing w:after="0" w:line="480" w:lineRule="auto"/>
        <w:jc w:val="both"/>
        <w:rPr>
          <w:rFonts w:ascii="Times New Roman" w:hAnsi="Times New Roman" w:cs="Times New Roman"/>
          <w:color w:val="000000" w:themeColor="text1"/>
        </w:rPr>
      </w:pPr>
    </w:p>
    <w:p w14:paraId="14597C59" w14:textId="77777777" w:rsidR="00152217" w:rsidRPr="00115FE5" w:rsidRDefault="00152217"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Como se vê, o extrato epistêmico, portanto, é modificado: ocorre um deslocamento para a Antiguidade Clássica e, após isso, para os primeiros anos do Cristianismo. Desse conjunto de textos, “As confissões da Carne” (FOUCAULT, 2019) foi o que mais demorou a ser publicado, o que só ocorreu após a morte de Foucault, deixando, evidentemente, uma lacuna na sua história da sexualidade por longos anos. A sua publicação possibilitou recuperar a relação estabelecida por ele em outros textos, como “Verdade e subjetividade” (FOUCAULT, 1993), acerca da constituição ética do sujeito em práticas de verdade, como a confissão, e acerca dos anormais da sexualidade, em “Os anormais” (FOUCAULT, 2001).</w:t>
      </w:r>
    </w:p>
    <w:p w14:paraId="480426D1" w14:textId="77777777" w:rsidR="00152217" w:rsidRPr="00115FE5" w:rsidRDefault="00152217"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O que há de singular no tomo quarto da história da sexualidade é o cotejamento feito entre a moral pagã e a moral cristão, possibilitando, assim, analisar as modificações nas práticas de verdade e subjetivação desde a antiguidade até o Cristianismo emergente. Passemos, então, à discussão de Foucault (2019) acerca da virgindade na “História da sexualidade 4: as confissões da carne”.</w:t>
      </w:r>
    </w:p>
    <w:p w14:paraId="6251FA83" w14:textId="0DE930B7" w:rsidR="00152217" w:rsidRPr="00115FE5" w:rsidRDefault="00152217"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Dividido em </w:t>
      </w:r>
      <w:r w:rsidR="00F675F3" w:rsidRPr="00115FE5">
        <w:rPr>
          <w:rFonts w:ascii="Times New Roman" w:hAnsi="Times New Roman" w:cs="Times New Roman"/>
          <w:color w:val="000000" w:themeColor="text1"/>
          <w:sz w:val="24"/>
          <w:szCs w:val="24"/>
        </w:rPr>
        <w:t>três</w:t>
      </w:r>
      <w:r w:rsidRPr="00115FE5">
        <w:rPr>
          <w:rFonts w:ascii="Times New Roman" w:hAnsi="Times New Roman" w:cs="Times New Roman"/>
          <w:color w:val="000000" w:themeColor="text1"/>
          <w:sz w:val="24"/>
          <w:szCs w:val="24"/>
        </w:rPr>
        <w:t xml:space="preserve"> capítulos, o texto em questão expõe a problematização da carne pelos Padres da Igreja dos primeiros séculos do Cristianismo e o papel que aí desempenham a hermenêutica e a decifração purificadora do desejo. Para conduzir suas investigações, Foucault (2019) sinaliza para uma tripla determinação da sexualidade: o discurso </w:t>
      </w:r>
      <w:r w:rsidR="00F675F3" w:rsidRPr="00115FE5">
        <w:rPr>
          <w:rFonts w:ascii="Times New Roman" w:hAnsi="Times New Roman" w:cs="Times New Roman"/>
          <w:color w:val="000000" w:themeColor="text1"/>
          <w:sz w:val="24"/>
          <w:szCs w:val="24"/>
        </w:rPr>
        <w:t xml:space="preserve">da </w:t>
      </w:r>
      <w:r w:rsidRPr="00115FE5">
        <w:rPr>
          <w:rFonts w:ascii="Times New Roman" w:hAnsi="Times New Roman" w:cs="Times New Roman"/>
          <w:color w:val="000000" w:themeColor="text1"/>
          <w:sz w:val="24"/>
          <w:szCs w:val="24"/>
        </w:rPr>
        <w:t>natureza, a razão filosófica e a palavra de Deus.</w:t>
      </w:r>
    </w:p>
    <w:p w14:paraId="7E046494" w14:textId="6F7DE446" w:rsidR="00152217" w:rsidRPr="00115FE5" w:rsidRDefault="00152217"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A reflexão que Foucault (2019) empreende acerca da virgindade, no segundo capítulo, remonta aos textos da literatura cristã (Sobre a Verdadeira Integridade na Virgindade, de Basílio de Ancira; Sobre a Virgindade, de Gregório de Nissa; Da Virgindade, Das Coabitações Suspeitas e Como Observar uma Virgem, de João Crisóstomo; Homilia, de Eusébio de Emesa; e Exortação, de Evágrio Pôntico).</w:t>
      </w:r>
    </w:p>
    <w:p w14:paraId="09937EAD" w14:textId="6191D622" w:rsidR="00152217" w:rsidRPr="00115FE5" w:rsidRDefault="00152217"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A esses textos, são correlacionados outros de autores latinos (Santo Ambrósio, São Jerônimo, Santo Agostinho), que compõem um campo associado (FOUCAULT, 2008) sobre a virgindade. Um alerta que Foucault (2019, p. 165) faz</w:t>
      </w:r>
      <w:r w:rsidR="00F675F3" w:rsidRPr="00115FE5">
        <w:rPr>
          <w:rFonts w:ascii="Times New Roman" w:hAnsi="Times New Roman" w:cs="Times New Roman"/>
          <w:color w:val="000000" w:themeColor="text1"/>
          <w:sz w:val="24"/>
          <w:szCs w:val="24"/>
        </w:rPr>
        <w:t xml:space="preserve"> é </w:t>
      </w:r>
      <w:r w:rsidRPr="00115FE5">
        <w:rPr>
          <w:rFonts w:ascii="Times New Roman" w:hAnsi="Times New Roman" w:cs="Times New Roman"/>
          <w:color w:val="000000" w:themeColor="text1"/>
          <w:sz w:val="24"/>
          <w:szCs w:val="24"/>
        </w:rPr>
        <w:t>de que esses textos não atestam “o aparecimento nesta época de um imperativo ou de uma prática de abstenção total e definitiva de relações sexuais”, e sim estão ligados a uma valorização da virgindade já atestada antes, em referência à Primeira Epístola aos Coríntios (7, 1) e que se estende por séculos, sinaliza para o caráter de acontecimento (</w:t>
      </w:r>
      <w:r w:rsidR="004E0F64" w:rsidRPr="00115FE5">
        <w:rPr>
          <w:rFonts w:ascii="Times New Roman" w:hAnsi="Times New Roman" w:cs="Times New Roman"/>
          <w:color w:val="000000" w:themeColor="text1"/>
          <w:sz w:val="24"/>
          <w:szCs w:val="24"/>
        </w:rPr>
        <w:t xml:space="preserve">FOUCAULT, </w:t>
      </w:r>
      <w:r w:rsidRPr="00115FE5">
        <w:rPr>
          <w:rFonts w:ascii="Times New Roman" w:hAnsi="Times New Roman" w:cs="Times New Roman"/>
          <w:color w:val="000000" w:themeColor="text1"/>
          <w:sz w:val="24"/>
          <w:szCs w:val="24"/>
        </w:rPr>
        <w:t>2008) desses textos em análise, ou seja, como enunciados singulares e que se inserem em uma adjacência de formulações, sem ser a origem de uma discussão.</w:t>
      </w:r>
    </w:p>
    <w:p w14:paraId="7A6F5E87" w14:textId="5483F1F8" w:rsidR="00152217" w:rsidRPr="00115FE5" w:rsidRDefault="00152217"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lastRenderedPageBreak/>
        <w:t xml:space="preserve">Assim, Foucault (2019) </w:t>
      </w:r>
      <w:r w:rsidR="00246AED" w:rsidRPr="00115FE5">
        <w:rPr>
          <w:rFonts w:ascii="Times New Roman" w:hAnsi="Times New Roman" w:cs="Times New Roman"/>
          <w:color w:val="000000" w:themeColor="text1"/>
          <w:sz w:val="24"/>
          <w:szCs w:val="24"/>
        </w:rPr>
        <w:t>examina</w:t>
      </w:r>
      <w:r w:rsidRPr="00115FE5">
        <w:rPr>
          <w:rFonts w:ascii="Times New Roman" w:hAnsi="Times New Roman" w:cs="Times New Roman"/>
          <w:color w:val="000000" w:themeColor="text1"/>
          <w:sz w:val="24"/>
          <w:szCs w:val="24"/>
        </w:rPr>
        <w:t xml:space="preserve"> enunciados de autores cristãos que propugnam e que testemunham a existência de uma renúncia voluntária às relações sexuais. Nos excertos de textos apresentados, entram em cena temas como celibato, a união a Deus, virgindade, casamento com Cristo, integridade, pudor, fecundidade da Igreja-mãe, abstinência, </w:t>
      </w:r>
      <w:r w:rsidR="00F675F3" w:rsidRPr="00115FE5">
        <w:rPr>
          <w:rFonts w:ascii="Times New Roman" w:hAnsi="Times New Roman" w:cs="Times New Roman"/>
          <w:color w:val="000000" w:themeColor="text1"/>
          <w:sz w:val="24"/>
          <w:szCs w:val="24"/>
        </w:rPr>
        <w:t>dentre outros</w:t>
      </w:r>
      <w:r w:rsidRPr="00115FE5">
        <w:rPr>
          <w:rFonts w:ascii="Times New Roman" w:hAnsi="Times New Roman" w:cs="Times New Roman"/>
          <w:color w:val="000000" w:themeColor="text1"/>
          <w:sz w:val="24"/>
          <w:szCs w:val="24"/>
        </w:rPr>
        <w:t>.</w:t>
      </w:r>
      <w:r w:rsidR="00B87E13" w:rsidRPr="00115FE5">
        <w:rPr>
          <w:rFonts w:ascii="Times New Roman" w:hAnsi="Times New Roman" w:cs="Times New Roman"/>
          <w:color w:val="000000" w:themeColor="text1"/>
          <w:sz w:val="24"/>
          <w:szCs w:val="24"/>
        </w:rPr>
        <w:t xml:space="preserve"> </w:t>
      </w:r>
      <w:r w:rsidRPr="00115FE5">
        <w:rPr>
          <w:rFonts w:ascii="Times New Roman" w:hAnsi="Times New Roman" w:cs="Times New Roman"/>
          <w:color w:val="000000" w:themeColor="text1"/>
          <w:sz w:val="24"/>
          <w:szCs w:val="24"/>
        </w:rPr>
        <w:t>Além d</w:t>
      </w:r>
      <w:r w:rsidR="00F675F3" w:rsidRPr="00115FE5">
        <w:rPr>
          <w:rFonts w:ascii="Times New Roman" w:hAnsi="Times New Roman" w:cs="Times New Roman"/>
          <w:color w:val="000000" w:themeColor="text1"/>
          <w:sz w:val="24"/>
          <w:szCs w:val="24"/>
        </w:rPr>
        <w:t>a</w:t>
      </w:r>
      <w:r w:rsidRPr="00115FE5">
        <w:rPr>
          <w:rFonts w:ascii="Times New Roman" w:hAnsi="Times New Roman" w:cs="Times New Roman"/>
          <w:color w:val="000000" w:themeColor="text1"/>
          <w:sz w:val="24"/>
          <w:szCs w:val="24"/>
        </w:rPr>
        <w:t xml:space="preserve"> ligação com a prescrição cristã, essa prática também está relacionada à abstinência praticada pelos antigos filósofos. Assim, Foucault (2019, p. 166-167) assevera que</w:t>
      </w:r>
    </w:p>
    <w:p w14:paraId="1D8A5D47" w14:textId="77777777" w:rsidR="00152217" w:rsidRPr="00115FE5" w:rsidRDefault="00152217" w:rsidP="00152217">
      <w:pPr>
        <w:spacing w:after="0" w:line="480" w:lineRule="auto"/>
        <w:jc w:val="both"/>
        <w:rPr>
          <w:rFonts w:ascii="Times New Roman" w:hAnsi="Times New Roman" w:cs="Times New Roman"/>
          <w:color w:val="000000" w:themeColor="text1"/>
        </w:rPr>
      </w:pPr>
    </w:p>
    <w:p w14:paraId="60292690" w14:textId="77777777" w:rsidR="00152217" w:rsidRPr="00115FE5" w:rsidRDefault="00152217" w:rsidP="00152217">
      <w:pPr>
        <w:spacing w:after="0" w:line="240" w:lineRule="auto"/>
        <w:ind w:left="2268"/>
        <w:jc w:val="both"/>
        <w:rPr>
          <w:rFonts w:ascii="Times New Roman" w:hAnsi="Times New Roman" w:cs="Times New Roman"/>
          <w:color w:val="000000" w:themeColor="text1"/>
          <w:sz w:val="20"/>
          <w:szCs w:val="20"/>
        </w:rPr>
      </w:pPr>
      <w:r w:rsidRPr="00115FE5">
        <w:rPr>
          <w:rFonts w:ascii="Times New Roman" w:hAnsi="Times New Roman" w:cs="Times New Roman"/>
          <w:color w:val="000000" w:themeColor="text1"/>
          <w:sz w:val="20"/>
          <w:szCs w:val="20"/>
        </w:rPr>
        <w:t>a virgindade ou a continência definitiva aparecem pois no século II como uma prática difundida entre os cristão, mas sem que nada nisso haja aparentemente de específico: quanto muito a extensão de um tipo de comportamento já conhecido, pelo menos na sua forma exterior, e já valorizado.</w:t>
      </w:r>
    </w:p>
    <w:p w14:paraId="25B93DE0" w14:textId="77777777" w:rsidR="00152217" w:rsidRPr="00115FE5" w:rsidRDefault="00152217" w:rsidP="00152217">
      <w:pPr>
        <w:spacing w:after="0" w:line="480" w:lineRule="auto"/>
        <w:jc w:val="both"/>
        <w:rPr>
          <w:rFonts w:ascii="Times New Roman" w:hAnsi="Times New Roman" w:cs="Times New Roman"/>
          <w:color w:val="000000" w:themeColor="text1"/>
        </w:rPr>
      </w:pPr>
    </w:p>
    <w:p w14:paraId="4E8792DD" w14:textId="77777777" w:rsidR="00152217" w:rsidRPr="00115FE5" w:rsidRDefault="00152217"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As interdições que aparecem nas exegeses das Sagradas Escrituras são as mesmas proibições presentes na moral pagã, de modo que o Cristianismo veicula em seus primeiros séculos um sistema de moral sexual similar ao da cultura antiga: proibição do adultério, da fornicação e da corrupção de crianças. Ocorre, assim, recomendações de comedimento para alguns e da abstinência total para outros.</w:t>
      </w:r>
    </w:p>
    <w:p w14:paraId="421A15FB" w14:textId="77777777" w:rsidR="00152217" w:rsidRPr="00115FE5" w:rsidRDefault="00152217"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Também se deve assinalar que não se está tratando de uma simples extensão de uma recomendação filosófica de abstinência à prática cristã, já que existe</w:t>
      </w:r>
      <w:r w:rsidR="00BB42B3" w:rsidRPr="00115FE5">
        <w:rPr>
          <w:rFonts w:ascii="Times New Roman" w:hAnsi="Times New Roman" w:cs="Times New Roman"/>
          <w:color w:val="000000" w:themeColor="text1"/>
          <w:sz w:val="24"/>
          <w:szCs w:val="24"/>
        </w:rPr>
        <w:t>m</w:t>
      </w:r>
      <w:r w:rsidRPr="00115FE5">
        <w:rPr>
          <w:rFonts w:ascii="Times New Roman" w:hAnsi="Times New Roman" w:cs="Times New Roman"/>
          <w:color w:val="000000" w:themeColor="text1"/>
          <w:sz w:val="24"/>
          <w:szCs w:val="24"/>
        </w:rPr>
        <w:t xml:space="preserve"> diferenças entre ambas: a moral cristã deu ao princípio pagão da continência nova significação, acrescentando outros efeitos, outras promessas, outra extensão e novos instrumentos.</w:t>
      </w:r>
      <w:r w:rsidR="00BB42B3" w:rsidRPr="00115FE5">
        <w:rPr>
          <w:rFonts w:ascii="Times New Roman" w:hAnsi="Times New Roman" w:cs="Times New Roman"/>
          <w:color w:val="000000" w:themeColor="text1"/>
          <w:sz w:val="24"/>
          <w:szCs w:val="24"/>
        </w:rPr>
        <w:t xml:space="preserve"> </w:t>
      </w:r>
      <w:r w:rsidRPr="00115FE5">
        <w:rPr>
          <w:rFonts w:ascii="Times New Roman" w:hAnsi="Times New Roman" w:cs="Times New Roman"/>
          <w:color w:val="000000" w:themeColor="text1"/>
          <w:sz w:val="24"/>
          <w:szCs w:val="24"/>
        </w:rPr>
        <w:t>Ela também se desligou do encratismo, a tendência de proibir toda relação sexual aos cristãos como forma de garantir a salvação. Nesse âmbito, tratava-se de “determinar que experiênc</w:t>
      </w:r>
      <w:r w:rsidR="00BB42B3" w:rsidRPr="00115FE5">
        <w:rPr>
          <w:rFonts w:ascii="Times New Roman" w:hAnsi="Times New Roman" w:cs="Times New Roman"/>
          <w:color w:val="000000" w:themeColor="text1"/>
          <w:sz w:val="24"/>
          <w:szCs w:val="24"/>
        </w:rPr>
        <w:t>ia privilegiada, relativamente ‘rara’</w:t>
      </w:r>
      <w:r w:rsidRPr="00115FE5">
        <w:rPr>
          <w:rFonts w:ascii="Times New Roman" w:hAnsi="Times New Roman" w:cs="Times New Roman"/>
          <w:color w:val="000000" w:themeColor="text1"/>
          <w:sz w:val="24"/>
          <w:szCs w:val="24"/>
        </w:rPr>
        <w:t xml:space="preserve"> e positiva, devia ser a virgindade” (FOUCAULT, 2019, p. 168</w:t>
      </w:r>
      <w:r w:rsidR="00BB42B3" w:rsidRPr="00115FE5">
        <w:rPr>
          <w:rFonts w:ascii="Times New Roman" w:hAnsi="Times New Roman" w:cs="Times New Roman"/>
          <w:color w:val="000000" w:themeColor="text1"/>
          <w:sz w:val="24"/>
          <w:szCs w:val="24"/>
        </w:rPr>
        <w:t>, grifos do autor</w:t>
      </w:r>
      <w:r w:rsidRPr="00115FE5">
        <w:rPr>
          <w:rFonts w:ascii="Times New Roman" w:hAnsi="Times New Roman" w:cs="Times New Roman"/>
          <w:color w:val="000000" w:themeColor="text1"/>
          <w:sz w:val="24"/>
          <w:szCs w:val="24"/>
        </w:rPr>
        <w:t>).</w:t>
      </w:r>
    </w:p>
    <w:p w14:paraId="7DCA1506" w14:textId="0C3509A3" w:rsidR="00152217" w:rsidRPr="00115FE5" w:rsidRDefault="00246AED"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Desse modo</w:t>
      </w:r>
      <w:r w:rsidR="00152217" w:rsidRPr="00115FE5">
        <w:rPr>
          <w:rFonts w:ascii="Times New Roman" w:hAnsi="Times New Roman" w:cs="Times New Roman"/>
          <w:color w:val="000000" w:themeColor="text1"/>
          <w:sz w:val="24"/>
          <w:szCs w:val="24"/>
        </w:rPr>
        <w:t xml:space="preserve">, se durante os primeiros séculos do Cristianismo a atenção recaiu na abstenção rigorosa e definitiva de todo relação sexual, o pensamento cristão irá elaborar reflexões nos séculos V e VI sobre a virgindade. Em momentos futuros, aparecem temas como incesto, bestialidade e contranatura, pondo em jogo o discurso da natureza para explicar a necessidade de seguir uma moral sexual. </w:t>
      </w:r>
      <w:r w:rsidRPr="00115FE5">
        <w:rPr>
          <w:rFonts w:ascii="Times New Roman" w:hAnsi="Times New Roman" w:cs="Times New Roman"/>
          <w:color w:val="000000" w:themeColor="text1"/>
          <w:sz w:val="24"/>
          <w:szCs w:val="24"/>
        </w:rPr>
        <w:t>Sobre isso</w:t>
      </w:r>
      <w:r w:rsidR="00152217" w:rsidRPr="00115FE5">
        <w:rPr>
          <w:rFonts w:ascii="Times New Roman" w:hAnsi="Times New Roman" w:cs="Times New Roman"/>
          <w:color w:val="000000" w:themeColor="text1"/>
          <w:sz w:val="24"/>
          <w:szCs w:val="24"/>
        </w:rPr>
        <w:t xml:space="preserve">, Foucault (2019, p. 168-169) </w:t>
      </w:r>
      <w:r w:rsidRPr="00115FE5">
        <w:rPr>
          <w:rFonts w:ascii="Times New Roman" w:hAnsi="Times New Roman" w:cs="Times New Roman"/>
          <w:color w:val="000000" w:themeColor="text1"/>
          <w:sz w:val="24"/>
          <w:szCs w:val="24"/>
        </w:rPr>
        <w:t>pontua</w:t>
      </w:r>
      <w:r w:rsidR="00152217" w:rsidRPr="00115FE5">
        <w:rPr>
          <w:rFonts w:ascii="Times New Roman" w:hAnsi="Times New Roman" w:cs="Times New Roman"/>
          <w:color w:val="000000" w:themeColor="text1"/>
          <w:sz w:val="24"/>
          <w:szCs w:val="24"/>
        </w:rPr>
        <w:t>:</w:t>
      </w:r>
    </w:p>
    <w:p w14:paraId="4C957506" w14:textId="77777777" w:rsidR="00152217" w:rsidRPr="00115FE5" w:rsidRDefault="00152217" w:rsidP="00152217">
      <w:pPr>
        <w:spacing w:after="0" w:line="480" w:lineRule="auto"/>
        <w:jc w:val="both"/>
        <w:rPr>
          <w:rFonts w:ascii="Times New Roman" w:hAnsi="Times New Roman" w:cs="Times New Roman"/>
          <w:color w:val="000000" w:themeColor="text1"/>
        </w:rPr>
      </w:pPr>
    </w:p>
    <w:p w14:paraId="1CB74C1C" w14:textId="77777777" w:rsidR="00152217" w:rsidRPr="00115FE5" w:rsidRDefault="00152217" w:rsidP="00152217">
      <w:pPr>
        <w:spacing w:after="0" w:line="240" w:lineRule="auto"/>
        <w:ind w:left="2268"/>
        <w:jc w:val="both"/>
        <w:rPr>
          <w:rFonts w:ascii="Times New Roman" w:hAnsi="Times New Roman" w:cs="Times New Roman"/>
          <w:color w:val="000000" w:themeColor="text1"/>
          <w:sz w:val="20"/>
          <w:szCs w:val="20"/>
        </w:rPr>
      </w:pPr>
      <w:r w:rsidRPr="00115FE5">
        <w:rPr>
          <w:rFonts w:ascii="Times New Roman" w:hAnsi="Times New Roman" w:cs="Times New Roman"/>
          <w:color w:val="000000" w:themeColor="text1"/>
          <w:sz w:val="20"/>
          <w:szCs w:val="20"/>
        </w:rPr>
        <w:t xml:space="preserve">Mas, por outro lado, esta questão da virgindade não deve ser considerada como um simples princípio de abstenção, que de algum modo viesse completar os interditos particulares através de uma recomendação geral de continência. Não devemos compreender o ardor posto em exaltar e recomendar a virgindade como uma extensão dos velhos interditos no domínio geral das relações sexuais: uma espécie de ir até aos limites que proibisse não só isto, aquilo e também aquilo, mas, afinal de contas, tudo. A valorização da virgindade, entre a abstinência parcialmente recomendada por certos sábios antigos e a continência rigorosa dos encratitas, levou a pouco e pouco à definição de toda uma relação do indivíduo consigo mesmo, com o seu pensamento, com a sua alma e com seu corpo. Em suma, a interdição do adultério ou da corrupção de crianças, por um lado, e, por outro, a recomendação da virgindade não estão no prolongamento uma da outra. São dissimétricas e de natureza diferente. Ora, foi na elaboração da segunda e não no reforço da primeira que se formou a concepção cristã da carne. </w:t>
      </w:r>
    </w:p>
    <w:p w14:paraId="3EEF9B59" w14:textId="77777777" w:rsidR="00152217" w:rsidRPr="00115FE5" w:rsidRDefault="00152217" w:rsidP="00616705">
      <w:pPr>
        <w:spacing w:after="0" w:line="480" w:lineRule="auto"/>
        <w:jc w:val="both"/>
        <w:rPr>
          <w:rFonts w:ascii="Times New Roman" w:hAnsi="Times New Roman" w:cs="Times New Roman"/>
          <w:color w:val="000000" w:themeColor="text1"/>
        </w:rPr>
      </w:pPr>
    </w:p>
    <w:p w14:paraId="0927829F" w14:textId="6F1A0046" w:rsidR="00152217" w:rsidRPr="00115FE5" w:rsidRDefault="00F675F3"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Nessa medida</w:t>
      </w:r>
      <w:r w:rsidR="00152217" w:rsidRPr="00115FE5">
        <w:rPr>
          <w:rFonts w:ascii="Times New Roman" w:hAnsi="Times New Roman" w:cs="Times New Roman"/>
          <w:color w:val="000000" w:themeColor="text1"/>
          <w:sz w:val="24"/>
          <w:szCs w:val="24"/>
        </w:rPr>
        <w:t>, a prática da virgindade desenvolveu</w:t>
      </w:r>
      <w:r w:rsidR="00246AED" w:rsidRPr="00115FE5">
        <w:rPr>
          <w:rFonts w:ascii="Times New Roman" w:hAnsi="Times New Roman" w:cs="Times New Roman"/>
          <w:color w:val="000000" w:themeColor="text1"/>
          <w:sz w:val="24"/>
          <w:szCs w:val="24"/>
        </w:rPr>
        <w:t>-se</w:t>
      </w:r>
      <w:r w:rsidR="00152217" w:rsidRPr="00115FE5">
        <w:rPr>
          <w:rFonts w:ascii="Times New Roman" w:hAnsi="Times New Roman" w:cs="Times New Roman"/>
          <w:color w:val="000000" w:themeColor="text1"/>
          <w:sz w:val="24"/>
          <w:szCs w:val="24"/>
        </w:rPr>
        <w:t xml:space="preserve"> ao lado de um código moral de interditos sexuais como uma prática singular. Foucault (2019) d</w:t>
      </w:r>
      <w:r w:rsidRPr="00115FE5">
        <w:rPr>
          <w:rFonts w:ascii="Times New Roman" w:hAnsi="Times New Roman" w:cs="Times New Roman"/>
          <w:color w:val="000000" w:themeColor="text1"/>
          <w:sz w:val="24"/>
          <w:szCs w:val="24"/>
        </w:rPr>
        <w:t xml:space="preserve">efende </w:t>
      </w:r>
      <w:r w:rsidR="00152217" w:rsidRPr="00115FE5">
        <w:rPr>
          <w:rFonts w:ascii="Times New Roman" w:hAnsi="Times New Roman" w:cs="Times New Roman"/>
          <w:color w:val="000000" w:themeColor="text1"/>
          <w:sz w:val="24"/>
          <w:szCs w:val="24"/>
        </w:rPr>
        <w:t>que os documentos do século III que consultou sobre a virgindade da mulher mencionam mulheres jovens mantidas virgens em casa e círculos de virgens. Antes do século V</w:t>
      </w:r>
      <w:r w:rsidRPr="00115FE5">
        <w:rPr>
          <w:rFonts w:ascii="Times New Roman" w:hAnsi="Times New Roman" w:cs="Times New Roman"/>
          <w:color w:val="000000" w:themeColor="text1"/>
          <w:sz w:val="24"/>
          <w:szCs w:val="24"/>
        </w:rPr>
        <w:t>,</w:t>
      </w:r>
      <w:r w:rsidR="00152217" w:rsidRPr="00115FE5">
        <w:rPr>
          <w:rFonts w:ascii="Times New Roman" w:hAnsi="Times New Roman" w:cs="Times New Roman"/>
          <w:color w:val="000000" w:themeColor="text1"/>
          <w:sz w:val="24"/>
          <w:szCs w:val="24"/>
        </w:rPr>
        <w:t xml:space="preserve"> a virgindade não era institucionalizada em voto ou em uma existência monástica. Existiam círculos, principalmente de mulheres, que </w:t>
      </w:r>
      <w:r w:rsidR="00152217" w:rsidRPr="00115FE5">
        <w:rPr>
          <w:rFonts w:ascii="Times New Roman" w:hAnsi="Times New Roman" w:cs="Times New Roman"/>
          <w:color w:val="000000" w:themeColor="text1"/>
          <w:sz w:val="24"/>
          <w:szCs w:val="24"/>
        </w:rPr>
        <w:lastRenderedPageBreak/>
        <w:t>se dedicavam à vida religiosa e renunciavam ao casamento ou a um segundo casamento, cantavam louvores à sua virgindade e também casos de moças levadas a esse estado pela família. Ambos os casos testemunham o desenvolvimento “</w:t>
      </w:r>
      <w:r w:rsidR="004B4584" w:rsidRPr="00115FE5">
        <w:rPr>
          <w:rFonts w:ascii="Times New Roman" w:hAnsi="Times New Roman" w:cs="Times New Roman"/>
          <w:color w:val="000000" w:themeColor="text1"/>
          <w:sz w:val="24"/>
          <w:szCs w:val="24"/>
        </w:rPr>
        <w:t xml:space="preserve">[...] </w:t>
      </w:r>
      <w:r w:rsidR="00152217" w:rsidRPr="00115FE5">
        <w:rPr>
          <w:rFonts w:ascii="Times New Roman" w:hAnsi="Times New Roman" w:cs="Times New Roman"/>
          <w:color w:val="000000" w:themeColor="text1"/>
          <w:sz w:val="24"/>
          <w:szCs w:val="24"/>
        </w:rPr>
        <w:t>de uma mística cristã da virgindade” (FOUCAULT, 2019, p. 170).</w:t>
      </w:r>
    </w:p>
    <w:p w14:paraId="4BCAC6B5" w14:textId="77777777" w:rsidR="00152217" w:rsidRPr="00115FE5" w:rsidRDefault="00152217" w:rsidP="009E2610">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Foucault faz uma longa exposição acerca da virgindade como concebida em diferentes autores, quais sejam: São Cipriano, Tertuliano, Tito Lívio, Metódio de Olimpos, Basílio de Ancira, João Crisóstomo, Ambrósio, Cassiano, Clemente de Alexandria, Gregório de Nissa, Agostinho, Evágrio e Pseudo-Atanásio. Nos textos por ele analisados, o tema da virgindade é a tônica, já que em outros, conforme o autor, esse tema é correlacionado a uma prescrição de vestimentas para as jovens e mulheres casadas, aos problemas de um novo casamento das viúvas e viúvos e à penitência e reintegração dos adúlteros. Daremos destaque apenas aos textos de Tertuliano por ele analisados, de modo a buscarmos um método para nos guiar em nossas discussões sobre a virgindade, empreendidas neste estudo.</w:t>
      </w:r>
    </w:p>
    <w:p w14:paraId="3D35E964" w14:textId="72B70DF2" w:rsidR="00152217" w:rsidRPr="00115FE5" w:rsidRDefault="00F675F3"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Nessa empreitada</w:t>
      </w:r>
      <w:r w:rsidR="00152217" w:rsidRPr="00115FE5">
        <w:rPr>
          <w:rFonts w:ascii="Times New Roman" w:hAnsi="Times New Roman" w:cs="Times New Roman"/>
          <w:color w:val="000000" w:themeColor="text1"/>
          <w:sz w:val="24"/>
          <w:szCs w:val="24"/>
        </w:rPr>
        <w:t xml:space="preserve">, Foucault (2019, p. 171, grifos do autor) mostra que Tertuliano desenvolve argumentos para justificar a virgindade, apoiados em uma tripla discursividade. A primeira são as Sagradas Escrituras, como segue: “foi como mulher que Eva foi criada; era do seio de uma mulher que o Salvador devia nascer; foi como mulheres que as ‘filhas dos homens’ seduziram os anjos”. A segunda é o discurso da natureza: “Tertuliano, com efeito, explica que toda a virgem se torna mulher espontaneamente e antes até do casamento </w:t>
      </w:r>
      <w:r w:rsidRPr="00115FE5">
        <w:rPr>
          <w:rFonts w:ascii="Times New Roman" w:hAnsi="Times New Roman" w:cs="Times New Roman"/>
          <w:color w:val="000000" w:themeColor="text1"/>
          <w:sz w:val="24"/>
          <w:szCs w:val="24"/>
        </w:rPr>
        <w:t>[</w:t>
      </w:r>
      <w:r w:rsidR="00152217" w:rsidRPr="00115FE5">
        <w:rPr>
          <w:rFonts w:ascii="Times New Roman" w:hAnsi="Times New Roman" w:cs="Times New Roman"/>
          <w:color w:val="000000" w:themeColor="text1"/>
          <w:sz w:val="24"/>
          <w:szCs w:val="24"/>
        </w:rPr>
        <w:t>...</w:t>
      </w:r>
      <w:r w:rsidRPr="00115FE5">
        <w:rPr>
          <w:rFonts w:ascii="Times New Roman" w:hAnsi="Times New Roman" w:cs="Times New Roman"/>
          <w:color w:val="000000" w:themeColor="text1"/>
          <w:sz w:val="24"/>
          <w:szCs w:val="24"/>
        </w:rPr>
        <w:t>]</w:t>
      </w:r>
      <w:r w:rsidR="00152217" w:rsidRPr="00115FE5">
        <w:rPr>
          <w:rFonts w:ascii="Times New Roman" w:hAnsi="Times New Roman" w:cs="Times New Roman"/>
          <w:color w:val="000000" w:themeColor="text1"/>
          <w:sz w:val="24"/>
          <w:szCs w:val="24"/>
        </w:rPr>
        <w:t xml:space="preserve"> pelo próprio movimento da natureza: desenvolvimento do corpo, mudança de voz, e tributo mensal” (FOUCAULT, 2019, p. 71-72). A </w:t>
      </w:r>
      <w:r w:rsidR="002B5295" w:rsidRPr="00115FE5">
        <w:rPr>
          <w:rFonts w:ascii="Times New Roman" w:hAnsi="Times New Roman" w:cs="Times New Roman"/>
          <w:color w:val="000000" w:themeColor="text1"/>
          <w:sz w:val="24"/>
          <w:szCs w:val="24"/>
        </w:rPr>
        <w:t xml:space="preserve">terceira </w:t>
      </w:r>
      <w:r w:rsidR="00152217" w:rsidRPr="00115FE5">
        <w:rPr>
          <w:rFonts w:ascii="Times New Roman" w:hAnsi="Times New Roman" w:cs="Times New Roman"/>
          <w:color w:val="000000" w:themeColor="text1"/>
          <w:sz w:val="24"/>
          <w:szCs w:val="24"/>
        </w:rPr>
        <w:t>é a “das exigências da disciplina: as mulheres casadas devem ser protegidas contra os perigos que as rodeiam. O véu assegura e simboliza esta proteção” (FOUCAULT, 2019, p. 72).</w:t>
      </w:r>
    </w:p>
    <w:p w14:paraId="584780C9" w14:textId="77777777" w:rsidR="00460AB9" w:rsidRPr="00115FE5" w:rsidRDefault="00152217"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Em outro texto de Tertuliano, Foucault (2019) analisa que a virgindade se apresenta em três graus, cada um correspondente a uma qualidade: uma virgindade da qual somos dotados ao nascer e que se for conservada permitirá ignorar aquilo de que se quer libertar (correspondente à </w:t>
      </w:r>
      <w:r w:rsidRPr="00115FE5">
        <w:rPr>
          <w:rFonts w:ascii="Times New Roman" w:hAnsi="Times New Roman" w:cs="Times New Roman"/>
          <w:i/>
          <w:color w:val="000000" w:themeColor="text1"/>
          <w:sz w:val="24"/>
          <w:szCs w:val="24"/>
        </w:rPr>
        <w:t>felicitas</w:t>
      </w:r>
      <w:r w:rsidRPr="00115FE5">
        <w:rPr>
          <w:rFonts w:ascii="Times New Roman" w:hAnsi="Times New Roman" w:cs="Times New Roman"/>
          <w:color w:val="000000" w:themeColor="text1"/>
          <w:sz w:val="24"/>
          <w:szCs w:val="24"/>
        </w:rPr>
        <w:t xml:space="preserve">); uma virgindade recebida do segundo nascimento do batismo e que se pratica no casamento ou viuvez (correspondente à </w:t>
      </w:r>
      <w:r w:rsidRPr="00115FE5">
        <w:rPr>
          <w:rFonts w:ascii="Times New Roman" w:hAnsi="Times New Roman" w:cs="Times New Roman"/>
          <w:i/>
          <w:color w:val="000000" w:themeColor="text1"/>
          <w:sz w:val="24"/>
          <w:szCs w:val="24"/>
        </w:rPr>
        <w:t>virtus</w:t>
      </w:r>
      <w:r w:rsidRPr="00115FE5">
        <w:rPr>
          <w:rFonts w:ascii="Times New Roman" w:hAnsi="Times New Roman" w:cs="Times New Roman"/>
          <w:color w:val="000000" w:themeColor="text1"/>
          <w:sz w:val="24"/>
          <w:szCs w:val="24"/>
        </w:rPr>
        <w:t>)</w:t>
      </w:r>
      <w:r w:rsidR="00460AB9" w:rsidRPr="00115FE5">
        <w:rPr>
          <w:rFonts w:ascii="Times New Roman" w:hAnsi="Times New Roman" w:cs="Times New Roman"/>
          <w:color w:val="000000" w:themeColor="text1"/>
          <w:sz w:val="24"/>
          <w:szCs w:val="24"/>
        </w:rPr>
        <w:t>,</w:t>
      </w:r>
      <w:r w:rsidRPr="00115FE5">
        <w:rPr>
          <w:rFonts w:ascii="Times New Roman" w:hAnsi="Times New Roman" w:cs="Times New Roman"/>
          <w:color w:val="000000" w:themeColor="text1"/>
          <w:sz w:val="24"/>
          <w:szCs w:val="24"/>
        </w:rPr>
        <w:t xml:space="preserve"> e uma terceira virgindade, chamada de monogamia e, após o casamento, de renúncia ao sexo (correspondente à </w:t>
      </w:r>
      <w:r w:rsidRPr="00115FE5">
        <w:rPr>
          <w:rFonts w:ascii="Times New Roman" w:hAnsi="Times New Roman" w:cs="Times New Roman"/>
          <w:i/>
          <w:color w:val="000000" w:themeColor="text1"/>
          <w:sz w:val="24"/>
          <w:szCs w:val="24"/>
        </w:rPr>
        <w:t>modéstia</w:t>
      </w:r>
      <w:r w:rsidRPr="00115FE5">
        <w:rPr>
          <w:rFonts w:ascii="Times New Roman" w:hAnsi="Times New Roman" w:cs="Times New Roman"/>
          <w:color w:val="000000" w:themeColor="text1"/>
          <w:sz w:val="24"/>
          <w:szCs w:val="24"/>
        </w:rPr>
        <w:t>).</w:t>
      </w:r>
    </w:p>
    <w:p w14:paraId="4A248898" w14:textId="739EFC24" w:rsidR="00152217" w:rsidRPr="00115FE5" w:rsidRDefault="00152217"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Nesses textos</w:t>
      </w:r>
      <w:r w:rsidR="00F675F3" w:rsidRPr="00115FE5">
        <w:rPr>
          <w:rFonts w:ascii="Times New Roman" w:hAnsi="Times New Roman" w:cs="Times New Roman"/>
          <w:color w:val="000000" w:themeColor="text1"/>
          <w:sz w:val="24"/>
          <w:szCs w:val="24"/>
        </w:rPr>
        <w:t>,</w:t>
      </w:r>
      <w:r w:rsidRPr="00115FE5">
        <w:rPr>
          <w:rFonts w:ascii="Times New Roman" w:hAnsi="Times New Roman" w:cs="Times New Roman"/>
          <w:color w:val="000000" w:themeColor="text1"/>
          <w:sz w:val="24"/>
          <w:szCs w:val="24"/>
        </w:rPr>
        <w:t xml:space="preserve"> a abstenção das relações sexuais ganha um sentido de uma forma de se aproximar de uma existência santificada, preludiando o momento de ressurreição da carne, em que não se perceberá a diferença dos sexos.</w:t>
      </w:r>
    </w:p>
    <w:p w14:paraId="7699066F" w14:textId="77777777" w:rsidR="00152217" w:rsidRPr="00115FE5" w:rsidRDefault="00152217" w:rsidP="009E2610">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Foucault diferencia virgindade (renúncia à relação sexual, não necessariamente total), castidade (um estado em que a relação sexual é feita de forma temperante) e celibato (voto de renúncia total ao ato sexual). Mesmo assim, ele afirma que</w:t>
      </w:r>
      <w:r w:rsidR="00460AB9" w:rsidRPr="00115FE5">
        <w:rPr>
          <w:rFonts w:ascii="Times New Roman" w:hAnsi="Times New Roman" w:cs="Times New Roman"/>
          <w:color w:val="000000" w:themeColor="text1"/>
          <w:sz w:val="24"/>
          <w:szCs w:val="24"/>
        </w:rPr>
        <w:t>,</w:t>
      </w:r>
      <w:r w:rsidRPr="00115FE5">
        <w:rPr>
          <w:rFonts w:ascii="Times New Roman" w:hAnsi="Times New Roman" w:cs="Times New Roman"/>
          <w:color w:val="000000" w:themeColor="text1"/>
          <w:sz w:val="24"/>
          <w:szCs w:val="24"/>
        </w:rPr>
        <w:t xml:space="preserve"> embora os autores cristãos ve</w:t>
      </w:r>
      <w:r w:rsidR="00460AB9" w:rsidRPr="00115FE5">
        <w:rPr>
          <w:rFonts w:ascii="Times New Roman" w:hAnsi="Times New Roman" w:cs="Times New Roman"/>
          <w:color w:val="000000" w:themeColor="text1"/>
          <w:sz w:val="24"/>
          <w:szCs w:val="24"/>
        </w:rPr>
        <w:t>ja</w:t>
      </w:r>
      <w:r w:rsidRPr="00115FE5">
        <w:rPr>
          <w:rFonts w:ascii="Times New Roman" w:hAnsi="Times New Roman" w:cs="Times New Roman"/>
          <w:color w:val="000000" w:themeColor="text1"/>
          <w:sz w:val="24"/>
          <w:szCs w:val="24"/>
        </w:rPr>
        <w:t>m a virgindade pagão como simples rejei</w:t>
      </w:r>
      <w:r w:rsidR="00460AB9" w:rsidRPr="00115FE5">
        <w:rPr>
          <w:rFonts w:ascii="Times New Roman" w:hAnsi="Times New Roman" w:cs="Times New Roman"/>
          <w:color w:val="000000" w:themeColor="text1"/>
          <w:sz w:val="24"/>
          <w:szCs w:val="24"/>
        </w:rPr>
        <w:t>ção ou abstenção e não reconheça</w:t>
      </w:r>
      <w:r w:rsidRPr="00115FE5">
        <w:rPr>
          <w:rFonts w:ascii="Times New Roman" w:hAnsi="Times New Roman" w:cs="Times New Roman"/>
          <w:color w:val="000000" w:themeColor="text1"/>
          <w:sz w:val="24"/>
          <w:szCs w:val="24"/>
        </w:rPr>
        <w:t>m como sua, a virgindade e a prática pagã continência possuem relação, na medida em que os autores cristãos do século IV “contraíram empréstimos relativamente importantes de regras de vida inspiradas pela moral dos filósofos. E chegaram até mesmo a transpor directamente certos elementos seus” (FOUCAULT, 2019, p. 198).</w:t>
      </w:r>
    </w:p>
    <w:p w14:paraId="6798BAA5" w14:textId="63D1E5C6" w:rsidR="00152217" w:rsidRPr="00115FE5" w:rsidRDefault="00152217"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Desse modo, Foucault (2019) assevera que, ao longo dos séculos e nas formulações dos autores por ele estudados,</w:t>
      </w:r>
      <w:r w:rsidR="00F675F3" w:rsidRPr="00115FE5">
        <w:rPr>
          <w:rFonts w:ascii="Times New Roman" w:hAnsi="Times New Roman" w:cs="Times New Roman"/>
          <w:color w:val="000000" w:themeColor="text1"/>
          <w:sz w:val="24"/>
          <w:szCs w:val="24"/>
        </w:rPr>
        <w:t xml:space="preserve"> há</w:t>
      </w:r>
      <w:r w:rsidRPr="00115FE5">
        <w:rPr>
          <w:rFonts w:ascii="Times New Roman" w:hAnsi="Times New Roman" w:cs="Times New Roman"/>
          <w:color w:val="000000" w:themeColor="text1"/>
          <w:sz w:val="24"/>
          <w:szCs w:val="24"/>
        </w:rPr>
        <w:t xml:space="preserve"> modificações </w:t>
      </w:r>
      <w:r w:rsidR="00F675F3" w:rsidRPr="00115FE5">
        <w:rPr>
          <w:rFonts w:ascii="Times New Roman" w:hAnsi="Times New Roman" w:cs="Times New Roman"/>
          <w:color w:val="000000" w:themeColor="text1"/>
          <w:sz w:val="24"/>
          <w:szCs w:val="24"/>
        </w:rPr>
        <w:t>pontuais</w:t>
      </w:r>
      <w:r w:rsidRPr="00115FE5">
        <w:rPr>
          <w:rFonts w:ascii="Times New Roman" w:hAnsi="Times New Roman" w:cs="Times New Roman"/>
          <w:color w:val="000000" w:themeColor="text1"/>
          <w:sz w:val="24"/>
          <w:szCs w:val="24"/>
        </w:rPr>
        <w:t xml:space="preserve"> na renúncia das relações sexuais, instituídas pelo monarquismo e pela dissociação da vida dos monges e dos leigos. São elaboradas tecnologias de si mais complexas em relação virgindade. No que concerne às formulações de Tertuliano, Foucault (2019, p. 263) a</w:t>
      </w:r>
      <w:r w:rsidR="006F2291" w:rsidRPr="00115FE5">
        <w:rPr>
          <w:rFonts w:ascii="Times New Roman" w:hAnsi="Times New Roman" w:cs="Times New Roman"/>
          <w:color w:val="000000" w:themeColor="text1"/>
          <w:sz w:val="24"/>
          <w:szCs w:val="24"/>
        </w:rPr>
        <w:t>ssinala</w:t>
      </w:r>
      <w:r w:rsidRPr="00115FE5">
        <w:rPr>
          <w:rFonts w:ascii="Times New Roman" w:hAnsi="Times New Roman" w:cs="Times New Roman"/>
          <w:color w:val="000000" w:themeColor="text1"/>
          <w:sz w:val="24"/>
          <w:szCs w:val="24"/>
        </w:rPr>
        <w:t>:</w:t>
      </w:r>
    </w:p>
    <w:p w14:paraId="693D428D" w14:textId="77777777" w:rsidR="00152217" w:rsidRPr="00115FE5" w:rsidRDefault="00152217" w:rsidP="00152217">
      <w:pPr>
        <w:spacing w:after="0" w:line="480" w:lineRule="auto"/>
        <w:jc w:val="both"/>
        <w:rPr>
          <w:rFonts w:ascii="Times New Roman" w:hAnsi="Times New Roman" w:cs="Times New Roman"/>
          <w:color w:val="000000" w:themeColor="text1"/>
        </w:rPr>
      </w:pPr>
    </w:p>
    <w:p w14:paraId="6E2F09AA" w14:textId="77777777" w:rsidR="00152217" w:rsidRPr="00115FE5" w:rsidRDefault="00152217" w:rsidP="00152217">
      <w:pPr>
        <w:autoSpaceDE w:val="0"/>
        <w:autoSpaceDN w:val="0"/>
        <w:adjustRightInd w:val="0"/>
        <w:spacing w:after="0" w:line="240" w:lineRule="auto"/>
        <w:ind w:left="2268"/>
        <w:jc w:val="both"/>
        <w:rPr>
          <w:rFonts w:ascii="Times New Roman" w:hAnsi="Times New Roman" w:cs="Times New Roman"/>
          <w:color w:val="000000" w:themeColor="text1"/>
          <w:sz w:val="20"/>
          <w:szCs w:val="20"/>
        </w:rPr>
      </w:pPr>
      <w:r w:rsidRPr="00115FE5">
        <w:rPr>
          <w:rFonts w:ascii="Times New Roman" w:hAnsi="Times New Roman" w:cs="Times New Roman"/>
          <w:color w:val="000000" w:themeColor="text1"/>
          <w:sz w:val="20"/>
          <w:szCs w:val="20"/>
        </w:rPr>
        <w:t xml:space="preserve">Em Tertuliano o estado de virgindade implicava uma atitude exterior e interior de renúncia ao mundo, completada por regras de apresentação, de conduta e de maneira de ser. Na grande mística da virgindade que se desenvolve a partir do século III, o </w:t>
      </w:r>
      <w:r w:rsidRPr="00115FE5">
        <w:rPr>
          <w:rFonts w:ascii="Times New Roman" w:hAnsi="Times New Roman" w:cs="Times New Roman"/>
          <w:color w:val="000000" w:themeColor="text1"/>
          <w:sz w:val="20"/>
          <w:szCs w:val="20"/>
        </w:rPr>
        <w:lastRenderedPageBreak/>
        <w:t>rigor da renúncia (sobre o tema, já presente em Tertuliano, da união com Cristo) inverte a forma negativa da continência em promessa de casamento espiritual.</w:t>
      </w:r>
    </w:p>
    <w:p w14:paraId="1D92B4EC" w14:textId="77777777" w:rsidR="00152217" w:rsidRPr="00115FE5" w:rsidRDefault="00152217" w:rsidP="00152217">
      <w:pPr>
        <w:spacing w:after="0" w:line="480" w:lineRule="auto"/>
        <w:jc w:val="both"/>
        <w:rPr>
          <w:rFonts w:ascii="Times New Roman" w:hAnsi="Times New Roman" w:cs="Times New Roman"/>
          <w:color w:val="000000" w:themeColor="text1"/>
        </w:rPr>
      </w:pPr>
    </w:p>
    <w:p w14:paraId="20338672" w14:textId="77777777" w:rsidR="00152217" w:rsidRPr="00115FE5" w:rsidRDefault="00152217"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O Cristianismo coloca em jogo técnicas para vigilância das ações e do pensamento. Constitui-se um processo de subjetivação que faz da obrigação de buscar a verdade de si e dizê-la uma necessidade permanente. Essa subjetivação implica uma objetivação indefinida de si por si e também não se separa das relações com os outros, em termos de vigilância da influência do outro, da confissão ao outo, da submissão ao seu conselho e da obediência, elementos da ética sexual desenvolvidos no Cristianismo dos primeiros séculos e transformados por tecnologias de si desenvolvidas na vida monástica.</w:t>
      </w:r>
    </w:p>
    <w:p w14:paraId="73B98C8B" w14:textId="77777777" w:rsidR="00152217" w:rsidRPr="00115FE5" w:rsidRDefault="00152217"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Assim, essa discussão se reencaminha para a técnica da confissão como uma prática de si e um jogo de verdade, já desenvolvido por Foucault </w:t>
      </w:r>
      <w:r w:rsidR="009E6B43" w:rsidRPr="00115FE5">
        <w:rPr>
          <w:rFonts w:ascii="Times New Roman" w:hAnsi="Times New Roman" w:cs="Times New Roman"/>
          <w:color w:val="000000" w:themeColor="text1"/>
          <w:sz w:val="24"/>
          <w:szCs w:val="24"/>
        </w:rPr>
        <w:t xml:space="preserve">(1999) </w:t>
      </w:r>
      <w:r w:rsidRPr="00115FE5">
        <w:rPr>
          <w:rFonts w:ascii="Times New Roman" w:hAnsi="Times New Roman" w:cs="Times New Roman"/>
          <w:color w:val="000000" w:themeColor="text1"/>
          <w:sz w:val="24"/>
          <w:szCs w:val="24"/>
        </w:rPr>
        <w:t>no volume 1 da história da sexualidade e explorada em diversos texto para situar a emergência de procedimentos de obtenção da verdade nas sociedades ocidentais em diferentes práticas, como a jurídica, temática de “A verdade e as formas jurídicas” (FOUCAULT, 2002).</w:t>
      </w:r>
    </w:p>
    <w:p w14:paraId="30519520" w14:textId="7E0CB84A" w:rsidR="00152217" w:rsidRPr="00115FE5" w:rsidRDefault="00152217"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Foi durante a Alta Idade Média que transformações se operaram no Cristianismos, fazendo-se desenvolver na moral das relações sexuais práticas como a confissão</w:t>
      </w:r>
      <w:r w:rsidR="00581743" w:rsidRPr="00115FE5">
        <w:rPr>
          <w:rFonts w:ascii="Times New Roman" w:hAnsi="Times New Roman" w:cs="Times New Roman"/>
          <w:color w:val="000000" w:themeColor="text1"/>
          <w:sz w:val="24"/>
          <w:szCs w:val="24"/>
        </w:rPr>
        <w:t>, a qual se espalhou</w:t>
      </w:r>
      <w:r w:rsidRPr="00115FE5">
        <w:rPr>
          <w:rFonts w:ascii="Times New Roman" w:hAnsi="Times New Roman" w:cs="Times New Roman"/>
          <w:color w:val="000000" w:themeColor="text1"/>
          <w:sz w:val="24"/>
          <w:szCs w:val="24"/>
        </w:rPr>
        <w:t xml:space="preserve"> por dif</w:t>
      </w:r>
      <w:r w:rsidR="00581743" w:rsidRPr="00115FE5">
        <w:rPr>
          <w:rFonts w:ascii="Times New Roman" w:hAnsi="Times New Roman" w:cs="Times New Roman"/>
          <w:color w:val="000000" w:themeColor="text1"/>
          <w:sz w:val="24"/>
          <w:szCs w:val="24"/>
        </w:rPr>
        <w:t>erentes domínios. Igualmente, a</w:t>
      </w:r>
      <w:r w:rsidRPr="00115FE5">
        <w:rPr>
          <w:rFonts w:ascii="Times New Roman" w:hAnsi="Times New Roman" w:cs="Times New Roman"/>
          <w:color w:val="000000" w:themeColor="text1"/>
          <w:sz w:val="24"/>
          <w:szCs w:val="24"/>
        </w:rPr>
        <w:t xml:space="preserve">s recomendações presentes em textos pagãos e cristãos mostram remanências </w:t>
      </w:r>
      <w:r w:rsidR="00581743" w:rsidRPr="00115FE5">
        <w:rPr>
          <w:rFonts w:ascii="Times New Roman" w:hAnsi="Times New Roman" w:cs="Times New Roman"/>
          <w:color w:val="000000" w:themeColor="text1"/>
          <w:sz w:val="24"/>
          <w:szCs w:val="24"/>
        </w:rPr>
        <w:t xml:space="preserve">(FOUCAULT, 2008) </w:t>
      </w:r>
      <w:r w:rsidRPr="00115FE5">
        <w:rPr>
          <w:rFonts w:ascii="Times New Roman" w:hAnsi="Times New Roman" w:cs="Times New Roman"/>
          <w:color w:val="000000" w:themeColor="text1"/>
          <w:sz w:val="24"/>
          <w:szCs w:val="24"/>
        </w:rPr>
        <w:t xml:space="preserve">em enunciados </w:t>
      </w:r>
      <w:r w:rsidR="00246AED" w:rsidRPr="00115FE5">
        <w:rPr>
          <w:rFonts w:ascii="Times New Roman" w:hAnsi="Times New Roman" w:cs="Times New Roman"/>
          <w:color w:val="000000" w:themeColor="text1"/>
          <w:sz w:val="24"/>
          <w:szCs w:val="24"/>
        </w:rPr>
        <w:t>contemporâneo</w:t>
      </w:r>
      <w:r w:rsidRPr="00115FE5">
        <w:rPr>
          <w:rFonts w:ascii="Times New Roman" w:hAnsi="Times New Roman" w:cs="Times New Roman"/>
          <w:color w:val="000000" w:themeColor="text1"/>
          <w:sz w:val="24"/>
          <w:szCs w:val="24"/>
        </w:rPr>
        <w:t xml:space="preserve">, os quais analisaremos adiante, sem considerar a existência de uma extensão dessas recomendações no presente,  </w:t>
      </w:r>
      <w:r w:rsidR="00246AED" w:rsidRPr="00115FE5">
        <w:rPr>
          <w:rFonts w:ascii="Times New Roman" w:hAnsi="Times New Roman" w:cs="Times New Roman"/>
          <w:color w:val="000000" w:themeColor="text1"/>
          <w:sz w:val="24"/>
          <w:szCs w:val="24"/>
        </w:rPr>
        <w:t>bem como a</w:t>
      </w:r>
      <w:r w:rsidRPr="00115FE5">
        <w:rPr>
          <w:rFonts w:ascii="Times New Roman" w:hAnsi="Times New Roman" w:cs="Times New Roman"/>
          <w:color w:val="000000" w:themeColor="text1"/>
          <w:sz w:val="24"/>
          <w:szCs w:val="24"/>
        </w:rPr>
        <w:t xml:space="preserve"> singularidade e </w:t>
      </w:r>
      <w:r w:rsidR="00246AED" w:rsidRPr="00115FE5">
        <w:rPr>
          <w:rFonts w:ascii="Times New Roman" w:hAnsi="Times New Roman" w:cs="Times New Roman"/>
          <w:color w:val="000000" w:themeColor="text1"/>
          <w:sz w:val="24"/>
          <w:szCs w:val="24"/>
        </w:rPr>
        <w:t xml:space="preserve">a </w:t>
      </w:r>
      <w:r w:rsidRPr="00115FE5">
        <w:rPr>
          <w:rFonts w:ascii="Times New Roman" w:hAnsi="Times New Roman" w:cs="Times New Roman"/>
          <w:color w:val="000000" w:themeColor="text1"/>
          <w:sz w:val="24"/>
          <w:szCs w:val="24"/>
        </w:rPr>
        <w:t>atualidade de sua emergência.</w:t>
      </w:r>
    </w:p>
    <w:p w14:paraId="44D2C45E" w14:textId="77777777" w:rsidR="000247AC" w:rsidRPr="00115FE5" w:rsidRDefault="000247AC" w:rsidP="009E2610">
      <w:pPr>
        <w:spacing w:after="0" w:line="240" w:lineRule="auto"/>
        <w:ind w:firstLine="709"/>
        <w:jc w:val="both"/>
        <w:rPr>
          <w:rFonts w:ascii="Times New Roman" w:hAnsi="Times New Roman" w:cs="Times New Roman"/>
          <w:color w:val="70AD47" w:themeColor="accent6"/>
          <w:sz w:val="24"/>
          <w:szCs w:val="24"/>
        </w:rPr>
      </w:pPr>
    </w:p>
    <w:p w14:paraId="64C41886" w14:textId="1C64D680" w:rsidR="00796927" w:rsidRPr="00115FE5" w:rsidRDefault="00DF6734" w:rsidP="009E2610">
      <w:pPr>
        <w:spacing w:after="0" w:line="240" w:lineRule="auto"/>
        <w:jc w:val="both"/>
        <w:rPr>
          <w:rFonts w:ascii="Times New Roman" w:hAnsi="Times New Roman" w:cs="Times New Roman"/>
          <w:b/>
          <w:color w:val="000000" w:themeColor="text1"/>
          <w:sz w:val="24"/>
          <w:szCs w:val="24"/>
        </w:rPr>
      </w:pPr>
      <w:r w:rsidRPr="00115FE5">
        <w:rPr>
          <w:rFonts w:ascii="Times New Roman" w:hAnsi="Times New Roman" w:cs="Times New Roman"/>
          <w:b/>
          <w:color w:val="000000" w:themeColor="text1"/>
          <w:sz w:val="24"/>
          <w:szCs w:val="24"/>
        </w:rPr>
        <w:t>VIRGINDADE E CASTIDADE NO DOMÍNIO DA RELIGIÃO E DA POLÍTICA EM ENUNCIADOS DA MÍDIA DIGITAL</w:t>
      </w:r>
    </w:p>
    <w:p w14:paraId="51EDA65E" w14:textId="77777777" w:rsidR="001857ED" w:rsidRPr="00115FE5" w:rsidRDefault="001857ED" w:rsidP="009E2610">
      <w:pPr>
        <w:spacing w:after="0" w:line="240" w:lineRule="auto"/>
        <w:ind w:firstLine="709"/>
        <w:jc w:val="both"/>
        <w:rPr>
          <w:rFonts w:ascii="Times New Roman" w:hAnsi="Times New Roman" w:cs="Times New Roman"/>
          <w:color w:val="70AD47" w:themeColor="accent6"/>
          <w:sz w:val="24"/>
          <w:szCs w:val="24"/>
        </w:rPr>
      </w:pPr>
    </w:p>
    <w:p w14:paraId="25144E40" w14:textId="77777777" w:rsidR="008351F3" w:rsidRPr="00115FE5" w:rsidRDefault="00AF6696"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No primeiro enunciado, os principais motivos elencados para a adoção da virgindade ou da castidade são respaldados na moral sexual desenvolvida pela doutrina religiosa cristã. São relatadas situações de casais </w:t>
      </w:r>
      <w:r w:rsidR="00F0403E" w:rsidRPr="00115FE5">
        <w:rPr>
          <w:rFonts w:ascii="Times New Roman" w:hAnsi="Times New Roman" w:cs="Times New Roman"/>
          <w:color w:val="000000" w:themeColor="text1"/>
          <w:sz w:val="24"/>
          <w:szCs w:val="24"/>
        </w:rPr>
        <w:t xml:space="preserve">em </w:t>
      </w:r>
      <w:r w:rsidRPr="00115FE5">
        <w:rPr>
          <w:rFonts w:ascii="Times New Roman" w:hAnsi="Times New Roman" w:cs="Times New Roman"/>
          <w:color w:val="000000" w:themeColor="text1"/>
          <w:sz w:val="24"/>
          <w:szCs w:val="24"/>
        </w:rPr>
        <w:t>que ambos os parcei</w:t>
      </w:r>
      <w:r w:rsidR="00F0403E" w:rsidRPr="00115FE5">
        <w:rPr>
          <w:rFonts w:ascii="Times New Roman" w:hAnsi="Times New Roman" w:cs="Times New Roman"/>
          <w:color w:val="000000" w:themeColor="text1"/>
          <w:sz w:val="24"/>
          <w:szCs w:val="24"/>
        </w:rPr>
        <w:t>ros ou apenas um deles já tive</w:t>
      </w:r>
      <w:r w:rsidRPr="00115FE5">
        <w:rPr>
          <w:rFonts w:ascii="Times New Roman" w:hAnsi="Times New Roman" w:cs="Times New Roman"/>
          <w:color w:val="000000" w:themeColor="text1"/>
          <w:sz w:val="24"/>
          <w:szCs w:val="24"/>
        </w:rPr>
        <w:t xml:space="preserve"> relações sexuais e, no relacionamento atual, escolhe</w:t>
      </w:r>
      <w:r w:rsidR="00F0403E" w:rsidRPr="00115FE5">
        <w:rPr>
          <w:rFonts w:ascii="Times New Roman" w:hAnsi="Times New Roman" w:cs="Times New Roman"/>
          <w:color w:val="000000" w:themeColor="text1"/>
          <w:sz w:val="24"/>
          <w:szCs w:val="24"/>
        </w:rPr>
        <w:t>u</w:t>
      </w:r>
      <w:r w:rsidRPr="00115FE5">
        <w:rPr>
          <w:rFonts w:ascii="Times New Roman" w:hAnsi="Times New Roman" w:cs="Times New Roman"/>
          <w:color w:val="000000" w:themeColor="text1"/>
          <w:sz w:val="24"/>
          <w:szCs w:val="24"/>
        </w:rPr>
        <w:t xml:space="preserve"> adotar a castidade</w:t>
      </w:r>
      <w:r w:rsidR="008351F3" w:rsidRPr="00115FE5">
        <w:rPr>
          <w:rFonts w:ascii="Times New Roman" w:hAnsi="Times New Roman" w:cs="Times New Roman"/>
          <w:color w:val="000000" w:themeColor="text1"/>
          <w:sz w:val="24"/>
          <w:szCs w:val="24"/>
        </w:rPr>
        <w:t>.</w:t>
      </w:r>
    </w:p>
    <w:p w14:paraId="170AA885" w14:textId="37E930C4" w:rsidR="008351F3" w:rsidRPr="00115FE5" w:rsidRDefault="00AF6696" w:rsidP="009E2610">
      <w:pPr>
        <w:spacing w:after="0" w:line="240" w:lineRule="auto"/>
        <w:ind w:firstLine="709"/>
        <w:jc w:val="both"/>
        <w:rPr>
          <w:rFonts w:ascii="Times New Roman" w:hAnsi="Times New Roman" w:cs="Times New Roman"/>
          <w:color w:val="000000" w:themeColor="text1"/>
          <w:sz w:val="24"/>
          <w:szCs w:val="24"/>
          <w:shd w:val="clear" w:color="auto" w:fill="FDFDFD"/>
        </w:rPr>
      </w:pPr>
      <w:r w:rsidRPr="00115FE5">
        <w:rPr>
          <w:rFonts w:ascii="Times New Roman" w:hAnsi="Times New Roman" w:cs="Times New Roman"/>
          <w:color w:val="000000" w:themeColor="text1"/>
          <w:sz w:val="24"/>
          <w:szCs w:val="24"/>
        </w:rPr>
        <w:t xml:space="preserve">A primeira situação ilustra o caso de Carla Cristina e </w:t>
      </w:r>
      <w:r w:rsidR="00B86CC8" w:rsidRPr="00115FE5">
        <w:rPr>
          <w:rFonts w:ascii="Times New Roman" w:hAnsi="Times New Roman" w:cs="Times New Roman"/>
          <w:color w:val="000000" w:themeColor="text1"/>
          <w:sz w:val="24"/>
          <w:szCs w:val="24"/>
        </w:rPr>
        <w:t>Felipe Godoi, casal que</w:t>
      </w:r>
      <w:r w:rsidRPr="00115FE5">
        <w:rPr>
          <w:rFonts w:ascii="Times New Roman" w:hAnsi="Times New Roman" w:cs="Times New Roman"/>
          <w:color w:val="000000" w:themeColor="text1"/>
          <w:sz w:val="24"/>
          <w:szCs w:val="24"/>
        </w:rPr>
        <w:t xml:space="preserve"> “</w:t>
      </w:r>
      <w:r w:rsidR="004B4584" w:rsidRPr="00115FE5">
        <w:rPr>
          <w:rFonts w:ascii="Times New Roman" w:hAnsi="Times New Roman" w:cs="Times New Roman"/>
          <w:color w:val="000000" w:themeColor="text1"/>
          <w:sz w:val="24"/>
          <w:szCs w:val="24"/>
        </w:rPr>
        <w:t xml:space="preserve">[...] </w:t>
      </w:r>
      <w:r w:rsidRPr="00115FE5">
        <w:rPr>
          <w:rFonts w:ascii="Times New Roman" w:hAnsi="Times New Roman" w:cs="Times New Roman"/>
          <w:color w:val="000000" w:themeColor="text1"/>
          <w:sz w:val="24"/>
          <w:szCs w:val="24"/>
          <w:shd w:val="clear" w:color="auto" w:fill="FDFDFD"/>
        </w:rPr>
        <w:t xml:space="preserve">está junto há 5 anos e meio e só vai transar quando completarem mais um ano juntos. Os dois perderam a virgindade em relacionamentos anteriores, mas fizeram um voto de castidade até o casamento, marcado para setembro de 2018” (SOUZA, 2017, </w:t>
      </w:r>
      <w:r w:rsidRPr="00115FE5">
        <w:rPr>
          <w:rFonts w:ascii="Times New Roman" w:hAnsi="Times New Roman" w:cs="Times New Roman"/>
          <w:i/>
          <w:color w:val="000000" w:themeColor="text1"/>
          <w:sz w:val="24"/>
          <w:szCs w:val="24"/>
          <w:shd w:val="clear" w:color="auto" w:fill="FDFDFD"/>
        </w:rPr>
        <w:t>online</w:t>
      </w:r>
      <w:r w:rsidRPr="00115FE5">
        <w:rPr>
          <w:rFonts w:ascii="Times New Roman" w:hAnsi="Times New Roman" w:cs="Times New Roman"/>
          <w:color w:val="000000" w:themeColor="text1"/>
          <w:sz w:val="24"/>
          <w:szCs w:val="24"/>
          <w:shd w:val="clear" w:color="auto" w:fill="FDFDFD"/>
        </w:rPr>
        <w:t>).</w:t>
      </w:r>
    </w:p>
    <w:p w14:paraId="0EEFC3CC" w14:textId="0B79F4C5" w:rsidR="008351F3" w:rsidRPr="00115FE5" w:rsidRDefault="00BB48D0" w:rsidP="009E2610">
      <w:pPr>
        <w:spacing w:after="0" w:line="240" w:lineRule="auto"/>
        <w:ind w:firstLine="709"/>
        <w:jc w:val="both"/>
        <w:rPr>
          <w:rFonts w:ascii="Times New Roman" w:hAnsi="Times New Roman" w:cs="Times New Roman"/>
          <w:color w:val="000000" w:themeColor="text1"/>
          <w:sz w:val="24"/>
          <w:szCs w:val="24"/>
          <w:shd w:val="clear" w:color="auto" w:fill="FDFDFD"/>
        </w:rPr>
      </w:pPr>
      <w:r w:rsidRPr="00115FE5">
        <w:rPr>
          <w:rFonts w:ascii="Times New Roman" w:hAnsi="Times New Roman" w:cs="Times New Roman"/>
          <w:color w:val="000000" w:themeColor="text1"/>
          <w:sz w:val="24"/>
          <w:szCs w:val="24"/>
          <w:shd w:val="clear" w:color="auto" w:fill="FDFDFD"/>
        </w:rPr>
        <w:t>Nesse enunciado, a</w:t>
      </w:r>
      <w:r w:rsidR="00AA495D" w:rsidRPr="00115FE5">
        <w:rPr>
          <w:rFonts w:ascii="Times New Roman" w:hAnsi="Times New Roman" w:cs="Times New Roman"/>
          <w:color w:val="000000" w:themeColor="text1"/>
          <w:sz w:val="24"/>
          <w:szCs w:val="24"/>
          <w:shd w:val="clear" w:color="auto" w:fill="FDFDFD"/>
        </w:rPr>
        <w:t xml:space="preserve"> </w:t>
      </w:r>
      <w:r w:rsidR="008351F3" w:rsidRPr="00115FE5">
        <w:rPr>
          <w:rFonts w:ascii="Times New Roman" w:hAnsi="Times New Roman" w:cs="Times New Roman"/>
          <w:color w:val="000000" w:themeColor="text1"/>
          <w:sz w:val="24"/>
          <w:szCs w:val="24"/>
          <w:shd w:val="clear" w:color="auto" w:fill="FDFDFD"/>
        </w:rPr>
        <w:t xml:space="preserve">situação de castidade </w:t>
      </w:r>
      <w:r w:rsidRPr="00115FE5">
        <w:rPr>
          <w:rFonts w:ascii="Times New Roman" w:hAnsi="Times New Roman" w:cs="Times New Roman"/>
          <w:color w:val="000000" w:themeColor="text1"/>
          <w:sz w:val="24"/>
          <w:szCs w:val="24"/>
          <w:shd w:val="clear" w:color="auto" w:fill="FDFDFD"/>
        </w:rPr>
        <w:t xml:space="preserve">confessada </w:t>
      </w:r>
      <w:r w:rsidR="008351F3" w:rsidRPr="00115FE5">
        <w:rPr>
          <w:rFonts w:ascii="Times New Roman" w:hAnsi="Times New Roman" w:cs="Times New Roman"/>
          <w:color w:val="000000" w:themeColor="text1"/>
          <w:sz w:val="24"/>
          <w:szCs w:val="24"/>
          <w:shd w:val="clear" w:color="auto" w:fill="FDFDFD"/>
        </w:rPr>
        <w:t>não coincide com a de virgindade</w:t>
      </w:r>
      <w:r w:rsidRPr="00115FE5">
        <w:rPr>
          <w:rFonts w:ascii="Times New Roman" w:hAnsi="Times New Roman" w:cs="Times New Roman"/>
          <w:color w:val="000000" w:themeColor="text1"/>
          <w:sz w:val="24"/>
          <w:szCs w:val="24"/>
          <w:shd w:val="clear" w:color="auto" w:fill="FDFDFD"/>
        </w:rPr>
        <w:t>, como bem mostra Foucault (2019)</w:t>
      </w:r>
      <w:r w:rsidR="008351F3" w:rsidRPr="00115FE5">
        <w:rPr>
          <w:rFonts w:ascii="Times New Roman" w:hAnsi="Times New Roman" w:cs="Times New Roman"/>
          <w:color w:val="000000" w:themeColor="text1"/>
          <w:sz w:val="24"/>
          <w:szCs w:val="24"/>
          <w:shd w:val="clear" w:color="auto" w:fill="FDFDFD"/>
        </w:rPr>
        <w:t xml:space="preserve">, pois se trata de um voto entre os parceiros para </w:t>
      </w:r>
      <w:r w:rsidRPr="00115FE5">
        <w:rPr>
          <w:rFonts w:ascii="Times New Roman" w:hAnsi="Times New Roman" w:cs="Times New Roman"/>
          <w:color w:val="000000" w:themeColor="text1"/>
          <w:sz w:val="24"/>
          <w:szCs w:val="24"/>
          <w:shd w:val="clear" w:color="auto" w:fill="FDFDFD"/>
        </w:rPr>
        <w:t xml:space="preserve">fazer uso moderado da </w:t>
      </w:r>
      <w:r w:rsidR="008351F3" w:rsidRPr="00115FE5">
        <w:rPr>
          <w:rFonts w:ascii="Times New Roman" w:hAnsi="Times New Roman" w:cs="Times New Roman"/>
          <w:color w:val="000000" w:themeColor="text1"/>
          <w:sz w:val="24"/>
          <w:szCs w:val="24"/>
          <w:shd w:val="clear" w:color="auto" w:fill="FDFDFD"/>
        </w:rPr>
        <w:t xml:space="preserve">relação sexual </w:t>
      </w:r>
      <w:r w:rsidRPr="00115FE5">
        <w:rPr>
          <w:rFonts w:ascii="Times New Roman" w:hAnsi="Times New Roman" w:cs="Times New Roman"/>
          <w:color w:val="000000" w:themeColor="text1"/>
          <w:sz w:val="24"/>
          <w:szCs w:val="24"/>
          <w:shd w:val="clear" w:color="auto" w:fill="FDFDFD"/>
        </w:rPr>
        <w:t xml:space="preserve">somente </w:t>
      </w:r>
      <w:r w:rsidR="008351F3" w:rsidRPr="00115FE5">
        <w:rPr>
          <w:rFonts w:ascii="Times New Roman" w:hAnsi="Times New Roman" w:cs="Times New Roman"/>
          <w:color w:val="000000" w:themeColor="text1"/>
          <w:sz w:val="24"/>
          <w:szCs w:val="24"/>
          <w:shd w:val="clear" w:color="auto" w:fill="FDFDFD"/>
        </w:rPr>
        <w:t>após o casamento</w:t>
      </w:r>
      <w:r w:rsidRPr="00115FE5">
        <w:rPr>
          <w:rFonts w:ascii="Times New Roman" w:hAnsi="Times New Roman" w:cs="Times New Roman"/>
          <w:color w:val="000000" w:themeColor="text1"/>
          <w:sz w:val="24"/>
          <w:szCs w:val="24"/>
          <w:shd w:val="clear" w:color="auto" w:fill="FDFDFD"/>
        </w:rPr>
        <w:t>,</w:t>
      </w:r>
      <w:r w:rsidR="008351F3" w:rsidRPr="00115FE5">
        <w:rPr>
          <w:rFonts w:ascii="Times New Roman" w:hAnsi="Times New Roman" w:cs="Times New Roman"/>
          <w:color w:val="000000" w:themeColor="text1"/>
          <w:sz w:val="24"/>
          <w:szCs w:val="24"/>
          <w:shd w:val="clear" w:color="auto" w:fill="FDFDFD"/>
        </w:rPr>
        <w:t xml:space="preserve"> </w:t>
      </w:r>
      <w:r w:rsidRPr="00115FE5">
        <w:rPr>
          <w:rFonts w:ascii="Times New Roman" w:hAnsi="Times New Roman" w:cs="Times New Roman"/>
          <w:color w:val="000000" w:themeColor="text1"/>
          <w:sz w:val="24"/>
          <w:szCs w:val="24"/>
          <w:shd w:val="clear" w:color="auto" w:fill="FDFDFD"/>
        </w:rPr>
        <w:t>finalidade a ele atribuída</w:t>
      </w:r>
      <w:r w:rsidR="008351F3" w:rsidRPr="00115FE5">
        <w:rPr>
          <w:rFonts w:ascii="Times New Roman" w:hAnsi="Times New Roman" w:cs="Times New Roman"/>
          <w:color w:val="000000" w:themeColor="text1"/>
          <w:sz w:val="24"/>
          <w:szCs w:val="24"/>
          <w:shd w:val="clear" w:color="auto" w:fill="FDFDFD"/>
        </w:rPr>
        <w:t xml:space="preserve"> pelas </w:t>
      </w:r>
      <w:r w:rsidR="00803920" w:rsidRPr="00115FE5">
        <w:rPr>
          <w:rFonts w:ascii="Times New Roman" w:hAnsi="Times New Roman" w:cs="Times New Roman"/>
          <w:color w:val="FF0000"/>
          <w:sz w:val="24"/>
          <w:szCs w:val="24"/>
          <w:shd w:val="clear" w:color="auto" w:fill="FDFDFD"/>
        </w:rPr>
        <w:t>S</w:t>
      </w:r>
      <w:r w:rsidR="00803920" w:rsidRPr="00115FE5">
        <w:rPr>
          <w:rFonts w:ascii="Times New Roman" w:hAnsi="Times New Roman" w:cs="Times New Roman"/>
          <w:color w:val="000000" w:themeColor="text1"/>
          <w:sz w:val="24"/>
          <w:szCs w:val="24"/>
          <w:shd w:val="clear" w:color="auto" w:fill="FDFDFD"/>
        </w:rPr>
        <w:t xml:space="preserve">agradas </w:t>
      </w:r>
      <w:r w:rsidR="00803920" w:rsidRPr="00115FE5">
        <w:rPr>
          <w:rFonts w:ascii="Times New Roman" w:hAnsi="Times New Roman" w:cs="Times New Roman"/>
          <w:color w:val="FF0000"/>
          <w:sz w:val="24"/>
          <w:szCs w:val="24"/>
          <w:shd w:val="clear" w:color="auto" w:fill="FDFDFD"/>
        </w:rPr>
        <w:t>E</w:t>
      </w:r>
      <w:r w:rsidR="008351F3" w:rsidRPr="00115FE5">
        <w:rPr>
          <w:rFonts w:ascii="Times New Roman" w:hAnsi="Times New Roman" w:cs="Times New Roman"/>
          <w:color w:val="000000" w:themeColor="text1"/>
          <w:sz w:val="24"/>
          <w:szCs w:val="24"/>
          <w:shd w:val="clear" w:color="auto" w:fill="FDFDFD"/>
        </w:rPr>
        <w:t>scrituras</w:t>
      </w:r>
      <w:r w:rsidRPr="00115FE5">
        <w:rPr>
          <w:rFonts w:ascii="Times New Roman" w:hAnsi="Times New Roman" w:cs="Times New Roman"/>
          <w:color w:val="000000" w:themeColor="text1"/>
          <w:sz w:val="24"/>
          <w:szCs w:val="24"/>
          <w:shd w:val="clear" w:color="auto" w:fill="FDFDFD"/>
        </w:rPr>
        <w:t>.</w:t>
      </w:r>
      <w:r w:rsidR="0043501E" w:rsidRPr="00115FE5">
        <w:rPr>
          <w:rFonts w:ascii="Times New Roman" w:hAnsi="Times New Roman" w:cs="Times New Roman"/>
          <w:color w:val="000000" w:themeColor="text1"/>
          <w:sz w:val="24"/>
          <w:szCs w:val="24"/>
          <w:shd w:val="clear" w:color="auto" w:fill="FDFDFD"/>
        </w:rPr>
        <w:t xml:space="preserve"> </w:t>
      </w:r>
      <w:r w:rsidRPr="00115FE5">
        <w:rPr>
          <w:rFonts w:ascii="Times New Roman" w:hAnsi="Times New Roman" w:cs="Times New Roman"/>
          <w:color w:val="000000" w:themeColor="text1"/>
          <w:sz w:val="24"/>
          <w:szCs w:val="24"/>
          <w:shd w:val="clear" w:color="auto" w:fill="FDFDFD"/>
        </w:rPr>
        <w:t>A</w:t>
      </w:r>
      <w:r w:rsidR="0043501E" w:rsidRPr="00115FE5">
        <w:rPr>
          <w:rFonts w:ascii="Times New Roman" w:hAnsi="Times New Roman" w:cs="Times New Roman"/>
          <w:color w:val="000000" w:themeColor="text1"/>
          <w:sz w:val="24"/>
          <w:szCs w:val="24"/>
          <w:shd w:val="clear" w:color="auto" w:fill="FDFDFD"/>
        </w:rPr>
        <w:t xml:space="preserve">mbos são </w:t>
      </w:r>
      <w:r w:rsidRPr="00115FE5">
        <w:rPr>
          <w:rFonts w:ascii="Times New Roman" w:hAnsi="Times New Roman" w:cs="Times New Roman"/>
          <w:color w:val="000000" w:themeColor="text1"/>
          <w:sz w:val="24"/>
          <w:szCs w:val="24"/>
          <w:shd w:val="clear" w:color="auto" w:fill="FDFDFD"/>
        </w:rPr>
        <w:t>enunci</w:t>
      </w:r>
      <w:r w:rsidR="0043501E" w:rsidRPr="00115FE5">
        <w:rPr>
          <w:rFonts w:ascii="Times New Roman" w:hAnsi="Times New Roman" w:cs="Times New Roman"/>
          <w:color w:val="000000" w:themeColor="text1"/>
          <w:sz w:val="24"/>
          <w:szCs w:val="24"/>
          <w:shd w:val="clear" w:color="auto" w:fill="FDFDFD"/>
        </w:rPr>
        <w:t>ados como evangélicos</w:t>
      </w:r>
      <w:r w:rsidRPr="00115FE5">
        <w:rPr>
          <w:rFonts w:ascii="Times New Roman" w:hAnsi="Times New Roman" w:cs="Times New Roman"/>
          <w:color w:val="000000" w:themeColor="text1"/>
          <w:sz w:val="24"/>
          <w:szCs w:val="24"/>
          <w:shd w:val="clear" w:color="auto" w:fill="FDFDFD"/>
        </w:rPr>
        <w:t>,</w:t>
      </w:r>
      <w:r w:rsidR="0043501E" w:rsidRPr="00115FE5">
        <w:rPr>
          <w:rFonts w:ascii="Times New Roman" w:hAnsi="Times New Roman" w:cs="Times New Roman"/>
          <w:color w:val="000000" w:themeColor="text1"/>
          <w:sz w:val="24"/>
          <w:szCs w:val="24"/>
          <w:shd w:val="clear" w:color="auto" w:fill="FDFDFD"/>
        </w:rPr>
        <w:t xml:space="preserve"> </w:t>
      </w:r>
      <w:r w:rsidRPr="00115FE5">
        <w:rPr>
          <w:rFonts w:ascii="Times New Roman" w:hAnsi="Times New Roman" w:cs="Times New Roman"/>
          <w:color w:val="000000" w:themeColor="text1"/>
          <w:sz w:val="24"/>
          <w:szCs w:val="24"/>
          <w:shd w:val="clear" w:color="auto" w:fill="FDFDFD"/>
        </w:rPr>
        <w:t>qu</w:t>
      </w:r>
      <w:r w:rsidR="0043501E" w:rsidRPr="00115FE5">
        <w:rPr>
          <w:rFonts w:ascii="Times New Roman" w:hAnsi="Times New Roman" w:cs="Times New Roman"/>
          <w:color w:val="000000" w:themeColor="text1"/>
          <w:sz w:val="24"/>
          <w:szCs w:val="24"/>
          <w:shd w:val="clear" w:color="auto" w:fill="FDFDFD"/>
        </w:rPr>
        <w:t>e se conheceram na igreja</w:t>
      </w:r>
      <w:r w:rsidR="008351F3" w:rsidRPr="00115FE5">
        <w:rPr>
          <w:rFonts w:ascii="Times New Roman" w:hAnsi="Times New Roman" w:cs="Times New Roman"/>
          <w:color w:val="000000" w:themeColor="text1"/>
          <w:sz w:val="24"/>
          <w:szCs w:val="24"/>
          <w:shd w:val="clear" w:color="auto" w:fill="FDFDFD"/>
        </w:rPr>
        <w:t>.</w:t>
      </w:r>
      <w:r w:rsidRPr="00115FE5">
        <w:rPr>
          <w:rFonts w:ascii="Times New Roman" w:hAnsi="Times New Roman" w:cs="Times New Roman"/>
          <w:color w:val="000000" w:themeColor="text1"/>
          <w:sz w:val="24"/>
          <w:szCs w:val="24"/>
          <w:shd w:val="clear" w:color="auto" w:fill="FDFDFD"/>
        </w:rPr>
        <w:t xml:space="preserve"> Foi</w:t>
      </w:r>
      <w:r w:rsidR="0043501E" w:rsidRPr="00115FE5">
        <w:rPr>
          <w:rFonts w:ascii="Times New Roman" w:hAnsi="Times New Roman" w:cs="Times New Roman"/>
          <w:color w:val="000000" w:themeColor="text1"/>
          <w:sz w:val="24"/>
          <w:szCs w:val="24"/>
          <w:shd w:val="clear" w:color="auto" w:fill="FDFDFD"/>
        </w:rPr>
        <w:t xml:space="preserve"> Felipe</w:t>
      </w:r>
      <w:r w:rsidRPr="00115FE5">
        <w:rPr>
          <w:rFonts w:ascii="Times New Roman" w:hAnsi="Times New Roman" w:cs="Times New Roman"/>
          <w:color w:val="000000" w:themeColor="text1"/>
          <w:sz w:val="24"/>
          <w:szCs w:val="24"/>
          <w:shd w:val="clear" w:color="auto" w:fill="FDFDFD"/>
        </w:rPr>
        <w:t xml:space="preserve"> quem</w:t>
      </w:r>
      <w:r w:rsidR="0043501E" w:rsidRPr="00115FE5">
        <w:rPr>
          <w:rFonts w:ascii="Times New Roman" w:hAnsi="Times New Roman" w:cs="Times New Roman"/>
          <w:color w:val="000000" w:themeColor="text1"/>
          <w:sz w:val="24"/>
          <w:szCs w:val="24"/>
          <w:shd w:val="clear" w:color="auto" w:fill="FDFDFD"/>
        </w:rPr>
        <w:t xml:space="preserve"> </w:t>
      </w:r>
      <w:r w:rsidRPr="00115FE5">
        <w:rPr>
          <w:rFonts w:ascii="Times New Roman" w:hAnsi="Times New Roman" w:cs="Times New Roman"/>
          <w:color w:val="000000" w:themeColor="text1"/>
          <w:sz w:val="24"/>
          <w:szCs w:val="24"/>
          <w:shd w:val="clear" w:color="auto" w:fill="FDFDFD"/>
        </w:rPr>
        <w:t>propôs</w:t>
      </w:r>
      <w:r w:rsidR="0043501E" w:rsidRPr="00115FE5">
        <w:rPr>
          <w:rFonts w:ascii="Times New Roman" w:hAnsi="Times New Roman" w:cs="Times New Roman"/>
          <w:color w:val="000000" w:themeColor="text1"/>
          <w:sz w:val="24"/>
          <w:szCs w:val="24"/>
          <w:shd w:val="clear" w:color="auto" w:fill="FDFDFD"/>
        </w:rPr>
        <w:t xml:space="preserve"> a adoção da castidade</w:t>
      </w:r>
      <w:r w:rsidRPr="00115FE5">
        <w:rPr>
          <w:rFonts w:ascii="Times New Roman" w:hAnsi="Times New Roman" w:cs="Times New Roman"/>
          <w:color w:val="000000" w:themeColor="text1"/>
          <w:sz w:val="24"/>
          <w:szCs w:val="24"/>
          <w:shd w:val="clear" w:color="auto" w:fill="FDFDFD"/>
        </w:rPr>
        <w:t xml:space="preserve"> como prática de si</w:t>
      </w:r>
      <w:r w:rsidR="0043501E" w:rsidRPr="00115FE5">
        <w:rPr>
          <w:rFonts w:ascii="Times New Roman" w:hAnsi="Times New Roman" w:cs="Times New Roman"/>
          <w:color w:val="000000" w:themeColor="text1"/>
          <w:sz w:val="24"/>
          <w:szCs w:val="24"/>
          <w:shd w:val="clear" w:color="auto" w:fill="FDFDFD"/>
        </w:rPr>
        <w:t>.</w:t>
      </w:r>
    </w:p>
    <w:p w14:paraId="1F37158B" w14:textId="77777777" w:rsidR="00504B6C" w:rsidRPr="00115FE5" w:rsidRDefault="003666E2" w:rsidP="009E2610">
      <w:pPr>
        <w:spacing w:after="0" w:line="240" w:lineRule="auto"/>
        <w:ind w:firstLine="709"/>
        <w:jc w:val="both"/>
        <w:rPr>
          <w:rFonts w:ascii="Times New Roman" w:hAnsi="Times New Roman" w:cs="Times New Roman"/>
          <w:color w:val="000000" w:themeColor="text1"/>
          <w:sz w:val="24"/>
          <w:szCs w:val="24"/>
          <w:shd w:val="clear" w:color="auto" w:fill="FDFDFD"/>
        </w:rPr>
      </w:pPr>
      <w:r w:rsidRPr="00115FE5">
        <w:rPr>
          <w:rFonts w:ascii="Times New Roman" w:hAnsi="Times New Roman" w:cs="Times New Roman"/>
          <w:color w:val="000000" w:themeColor="text1"/>
          <w:sz w:val="24"/>
          <w:szCs w:val="24"/>
          <w:shd w:val="clear" w:color="auto" w:fill="FDFDFD"/>
        </w:rPr>
        <w:t>No estado de</w:t>
      </w:r>
      <w:r w:rsidR="009C28A2" w:rsidRPr="00115FE5">
        <w:rPr>
          <w:rFonts w:ascii="Times New Roman" w:hAnsi="Times New Roman" w:cs="Times New Roman"/>
          <w:color w:val="000000" w:themeColor="text1"/>
          <w:sz w:val="24"/>
          <w:szCs w:val="24"/>
          <w:shd w:val="clear" w:color="auto" w:fill="FDFDFD"/>
        </w:rPr>
        <w:t xml:space="preserve"> castidade</w:t>
      </w:r>
      <w:r w:rsidRPr="00115FE5">
        <w:rPr>
          <w:rFonts w:ascii="Times New Roman" w:hAnsi="Times New Roman" w:cs="Times New Roman"/>
          <w:color w:val="000000" w:themeColor="text1"/>
          <w:sz w:val="24"/>
          <w:szCs w:val="24"/>
          <w:shd w:val="clear" w:color="auto" w:fill="FDFDFD"/>
        </w:rPr>
        <w:t>,</w:t>
      </w:r>
      <w:r w:rsidR="009C28A2" w:rsidRPr="00115FE5">
        <w:rPr>
          <w:rFonts w:ascii="Times New Roman" w:hAnsi="Times New Roman" w:cs="Times New Roman"/>
          <w:color w:val="000000" w:themeColor="text1"/>
          <w:sz w:val="24"/>
          <w:szCs w:val="24"/>
          <w:shd w:val="clear" w:color="auto" w:fill="FDFDFD"/>
        </w:rPr>
        <w:t xml:space="preserve"> são adotadas recomendações de privações e outras práticas de vigilância, para </w:t>
      </w:r>
      <w:r w:rsidRPr="00115FE5">
        <w:rPr>
          <w:rFonts w:ascii="Times New Roman" w:hAnsi="Times New Roman" w:cs="Times New Roman"/>
          <w:color w:val="000000" w:themeColor="text1"/>
          <w:sz w:val="24"/>
          <w:szCs w:val="24"/>
          <w:shd w:val="clear" w:color="auto" w:fill="FDFDFD"/>
        </w:rPr>
        <w:t>purificação d</w:t>
      </w:r>
      <w:r w:rsidR="009C28A2" w:rsidRPr="00115FE5">
        <w:rPr>
          <w:rFonts w:ascii="Times New Roman" w:hAnsi="Times New Roman" w:cs="Times New Roman"/>
          <w:color w:val="000000" w:themeColor="text1"/>
          <w:sz w:val="24"/>
          <w:szCs w:val="24"/>
          <w:shd w:val="clear" w:color="auto" w:fill="FDFDFD"/>
        </w:rPr>
        <w:t xml:space="preserve">os desejos </w:t>
      </w:r>
      <w:r w:rsidRPr="00115FE5">
        <w:rPr>
          <w:rFonts w:ascii="Times New Roman" w:hAnsi="Times New Roman" w:cs="Times New Roman"/>
          <w:color w:val="000000" w:themeColor="text1"/>
          <w:sz w:val="24"/>
          <w:szCs w:val="24"/>
          <w:shd w:val="clear" w:color="auto" w:fill="FDFDFD"/>
        </w:rPr>
        <w:t xml:space="preserve">e manter a </w:t>
      </w:r>
      <w:r w:rsidR="009C28A2" w:rsidRPr="00115FE5">
        <w:rPr>
          <w:rFonts w:ascii="Times New Roman" w:hAnsi="Times New Roman" w:cs="Times New Roman"/>
          <w:color w:val="000000" w:themeColor="text1"/>
          <w:sz w:val="24"/>
          <w:szCs w:val="24"/>
          <w:shd w:val="clear" w:color="auto" w:fill="FDFDFD"/>
        </w:rPr>
        <w:t>temperan</w:t>
      </w:r>
      <w:r w:rsidRPr="00115FE5">
        <w:rPr>
          <w:rFonts w:ascii="Times New Roman" w:hAnsi="Times New Roman" w:cs="Times New Roman"/>
          <w:color w:val="000000" w:themeColor="text1"/>
          <w:sz w:val="24"/>
          <w:szCs w:val="24"/>
          <w:shd w:val="clear" w:color="auto" w:fill="FDFDFD"/>
        </w:rPr>
        <w:t>ça (FOUCAULT, 2019)</w:t>
      </w:r>
      <w:r w:rsidR="00181ECC" w:rsidRPr="00115FE5">
        <w:rPr>
          <w:rFonts w:ascii="Times New Roman" w:hAnsi="Times New Roman" w:cs="Times New Roman"/>
          <w:color w:val="000000" w:themeColor="text1"/>
          <w:sz w:val="24"/>
          <w:szCs w:val="24"/>
          <w:shd w:val="clear" w:color="auto" w:fill="FDFDFD"/>
        </w:rPr>
        <w:t>, como segue</w:t>
      </w:r>
      <w:r w:rsidR="00E101EE" w:rsidRPr="00115FE5">
        <w:rPr>
          <w:rFonts w:ascii="Times New Roman" w:hAnsi="Times New Roman" w:cs="Times New Roman"/>
          <w:color w:val="000000" w:themeColor="text1"/>
          <w:sz w:val="24"/>
          <w:szCs w:val="24"/>
          <w:shd w:val="clear" w:color="auto" w:fill="FDFDFD"/>
        </w:rPr>
        <w:t xml:space="preserve"> (as aspas delimitam as falas dos entrevistados e a dos jornalistas)</w:t>
      </w:r>
      <w:r w:rsidR="00181ECC" w:rsidRPr="00115FE5">
        <w:rPr>
          <w:rFonts w:ascii="Times New Roman" w:hAnsi="Times New Roman" w:cs="Times New Roman"/>
          <w:color w:val="000000" w:themeColor="text1"/>
          <w:sz w:val="24"/>
          <w:szCs w:val="24"/>
          <w:shd w:val="clear" w:color="auto" w:fill="FDFDFD"/>
        </w:rPr>
        <w:t>:</w:t>
      </w:r>
    </w:p>
    <w:p w14:paraId="1F424453" w14:textId="77777777" w:rsidR="00504B6C" w:rsidRPr="00115FE5" w:rsidRDefault="00504B6C" w:rsidP="00504B6C">
      <w:pPr>
        <w:spacing w:after="0" w:line="480" w:lineRule="auto"/>
        <w:jc w:val="both"/>
        <w:rPr>
          <w:rFonts w:ascii="Times New Roman" w:hAnsi="Times New Roman" w:cs="Times New Roman"/>
          <w:color w:val="000000" w:themeColor="text1"/>
          <w:sz w:val="24"/>
          <w:szCs w:val="24"/>
          <w:shd w:val="clear" w:color="auto" w:fill="FDFDFD"/>
        </w:rPr>
      </w:pPr>
    </w:p>
    <w:p w14:paraId="4C43DAED" w14:textId="77777777" w:rsidR="0043501E" w:rsidRPr="00115FE5" w:rsidRDefault="000727D6" w:rsidP="00504B6C">
      <w:pPr>
        <w:spacing w:after="0" w:line="240" w:lineRule="auto"/>
        <w:ind w:left="2268"/>
        <w:jc w:val="both"/>
        <w:rPr>
          <w:rFonts w:ascii="Times New Roman" w:hAnsi="Times New Roman" w:cs="Times New Roman"/>
          <w:color w:val="000000" w:themeColor="text1"/>
          <w:sz w:val="20"/>
          <w:szCs w:val="20"/>
          <w:shd w:val="clear" w:color="auto" w:fill="FDFDFD"/>
        </w:rPr>
      </w:pPr>
      <w:r w:rsidRPr="00115FE5">
        <w:rPr>
          <w:rFonts w:ascii="Times New Roman" w:hAnsi="Times New Roman" w:cs="Times New Roman"/>
          <w:color w:val="000000" w:themeColor="text1"/>
          <w:sz w:val="20"/>
          <w:szCs w:val="20"/>
          <w:shd w:val="clear" w:color="auto" w:fill="FDFDFD"/>
        </w:rPr>
        <w:t>“</w:t>
      </w:r>
      <w:r w:rsidR="00181ECC" w:rsidRPr="00115FE5">
        <w:rPr>
          <w:rFonts w:ascii="Times New Roman" w:hAnsi="Times New Roman" w:cs="Times New Roman"/>
          <w:color w:val="000000" w:themeColor="text1"/>
          <w:sz w:val="20"/>
          <w:szCs w:val="20"/>
          <w:shd w:val="clear" w:color="auto" w:fill="FDFDFD"/>
        </w:rPr>
        <w:t>Com certeza é mais difícil para a gente, mas é uma escolha. Já pensamos em desistir, claro, mas a gente viu que não vale a pena. Temos uma vida inteira pela frente. Tememos a palavra de Deus e esse (sexo) não é o principal motivo de a gente estar junto. O que nos une é o amor e o carinho que temos um pelo outro</w:t>
      </w:r>
      <w:r w:rsidRPr="00115FE5">
        <w:rPr>
          <w:rFonts w:ascii="Times New Roman" w:hAnsi="Times New Roman" w:cs="Times New Roman"/>
          <w:color w:val="000000" w:themeColor="text1"/>
          <w:sz w:val="20"/>
          <w:szCs w:val="20"/>
          <w:shd w:val="clear" w:color="auto" w:fill="FDFDFD"/>
        </w:rPr>
        <w:t>”</w:t>
      </w:r>
      <w:r w:rsidR="00181ECC" w:rsidRPr="00115FE5">
        <w:rPr>
          <w:rFonts w:ascii="Times New Roman" w:hAnsi="Times New Roman" w:cs="Times New Roman"/>
          <w:color w:val="000000" w:themeColor="text1"/>
          <w:sz w:val="20"/>
          <w:szCs w:val="20"/>
          <w:shd w:val="clear" w:color="auto" w:fill="FDFDFD"/>
        </w:rPr>
        <w:t xml:space="preserve">, afirmou Araújo (SOUZA, 2017, </w:t>
      </w:r>
      <w:r w:rsidR="00181ECC" w:rsidRPr="00115FE5">
        <w:rPr>
          <w:rFonts w:ascii="Times New Roman" w:hAnsi="Times New Roman" w:cs="Times New Roman"/>
          <w:i/>
          <w:color w:val="000000" w:themeColor="text1"/>
          <w:sz w:val="20"/>
          <w:szCs w:val="20"/>
          <w:shd w:val="clear" w:color="auto" w:fill="FDFDFD"/>
        </w:rPr>
        <w:t>online</w:t>
      </w:r>
      <w:r w:rsidR="00181ECC" w:rsidRPr="00115FE5">
        <w:rPr>
          <w:rFonts w:ascii="Times New Roman" w:hAnsi="Times New Roman" w:cs="Times New Roman"/>
          <w:color w:val="000000" w:themeColor="text1"/>
          <w:sz w:val="20"/>
          <w:szCs w:val="20"/>
          <w:shd w:val="clear" w:color="auto" w:fill="FDFDFD"/>
        </w:rPr>
        <w:t>)</w:t>
      </w:r>
      <w:r w:rsidR="009C28A2" w:rsidRPr="00115FE5">
        <w:rPr>
          <w:rFonts w:ascii="Times New Roman" w:hAnsi="Times New Roman" w:cs="Times New Roman"/>
          <w:color w:val="000000" w:themeColor="text1"/>
          <w:sz w:val="20"/>
          <w:szCs w:val="20"/>
          <w:shd w:val="clear" w:color="auto" w:fill="FDFDFD"/>
        </w:rPr>
        <w:t>.</w:t>
      </w:r>
    </w:p>
    <w:p w14:paraId="62328778" w14:textId="77777777" w:rsidR="00504B6C" w:rsidRPr="00115FE5" w:rsidRDefault="00504B6C" w:rsidP="00504B6C">
      <w:pPr>
        <w:spacing w:after="0" w:line="480" w:lineRule="auto"/>
        <w:jc w:val="both"/>
        <w:rPr>
          <w:rFonts w:ascii="Times New Roman" w:hAnsi="Times New Roman" w:cs="Times New Roman"/>
          <w:color w:val="000000" w:themeColor="text1"/>
          <w:sz w:val="24"/>
          <w:szCs w:val="24"/>
          <w:shd w:val="clear" w:color="auto" w:fill="FDFDFD"/>
        </w:rPr>
      </w:pPr>
    </w:p>
    <w:p w14:paraId="4783EA79" w14:textId="4564287D" w:rsidR="00DF635B" w:rsidRPr="00115FE5" w:rsidRDefault="00012996" w:rsidP="009E2610">
      <w:pPr>
        <w:spacing w:after="0" w:line="240" w:lineRule="auto"/>
        <w:ind w:firstLine="709"/>
        <w:jc w:val="both"/>
        <w:rPr>
          <w:rFonts w:ascii="Times New Roman" w:hAnsi="Times New Roman" w:cs="Times New Roman"/>
          <w:color w:val="000000" w:themeColor="text1"/>
          <w:sz w:val="24"/>
          <w:szCs w:val="24"/>
          <w:shd w:val="clear" w:color="auto" w:fill="FDFDFD"/>
        </w:rPr>
      </w:pPr>
      <w:r w:rsidRPr="00115FE5">
        <w:rPr>
          <w:rFonts w:ascii="Times New Roman" w:hAnsi="Times New Roman" w:cs="Times New Roman"/>
          <w:color w:val="000000" w:themeColor="text1"/>
          <w:sz w:val="24"/>
          <w:szCs w:val="24"/>
          <w:shd w:val="clear" w:color="auto" w:fill="FDFDFD"/>
        </w:rPr>
        <w:lastRenderedPageBreak/>
        <w:t xml:space="preserve">Assim, a união no amor e o temor a Deus são os argumentos que justificam a adoção da castidade. </w:t>
      </w:r>
      <w:r w:rsidR="00DF635B" w:rsidRPr="00115FE5">
        <w:rPr>
          <w:rFonts w:ascii="Times New Roman" w:hAnsi="Times New Roman" w:cs="Times New Roman"/>
          <w:color w:val="000000" w:themeColor="text1"/>
          <w:sz w:val="24"/>
          <w:szCs w:val="24"/>
          <w:shd w:val="clear" w:color="auto" w:fill="FDFDFD"/>
        </w:rPr>
        <w:t>Ainda em relação aos cuidados tomados para não ceder à destemperança</w:t>
      </w:r>
      <w:r w:rsidRPr="00115FE5">
        <w:rPr>
          <w:rFonts w:ascii="Times New Roman" w:hAnsi="Times New Roman" w:cs="Times New Roman"/>
          <w:color w:val="000000" w:themeColor="text1"/>
          <w:sz w:val="24"/>
          <w:szCs w:val="24"/>
          <w:shd w:val="clear" w:color="auto" w:fill="FDFDFD"/>
        </w:rPr>
        <w:t xml:space="preserve"> (FOUCAULT, 2019)</w:t>
      </w:r>
      <w:r w:rsidR="00DF635B" w:rsidRPr="00115FE5">
        <w:rPr>
          <w:rFonts w:ascii="Times New Roman" w:hAnsi="Times New Roman" w:cs="Times New Roman"/>
          <w:color w:val="000000" w:themeColor="text1"/>
          <w:sz w:val="24"/>
          <w:szCs w:val="24"/>
          <w:shd w:val="clear" w:color="auto" w:fill="FDFDFD"/>
        </w:rPr>
        <w:t xml:space="preserve">, uma legenda na foto do casal afirma: “Carla e Felipe não dormem no mesmo quarto e evitam assistir a cenas de beijos em filmes e comerciais para evitarem o desejo de fazer sexo” (SOUZA, 2017, </w:t>
      </w:r>
      <w:r w:rsidR="00DF635B" w:rsidRPr="00115FE5">
        <w:rPr>
          <w:rFonts w:ascii="Times New Roman" w:hAnsi="Times New Roman" w:cs="Times New Roman"/>
          <w:i/>
          <w:color w:val="000000" w:themeColor="text1"/>
          <w:sz w:val="24"/>
          <w:szCs w:val="24"/>
          <w:shd w:val="clear" w:color="auto" w:fill="FDFDFD"/>
        </w:rPr>
        <w:t>online</w:t>
      </w:r>
      <w:r w:rsidR="00DF635B" w:rsidRPr="00115FE5">
        <w:rPr>
          <w:rFonts w:ascii="Times New Roman" w:hAnsi="Times New Roman" w:cs="Times New Roman"/>
          <w:color w:val="000000" w:themeColor="text1"/>
          <w:sz w:val="24"/>
          <w:szCs w:val="24"/>
          <w:shd w:val="clear" w:color="auto" w:fill="FDFDFD"/>
        </w:rPr>
        <w:t>).</w:t>
      </w:r>
      <w:r w:rsidR="000F6E49" w:rsidRPr="00115FE5">
        <w:rPr>
          <w:rFonts w:ascii="Times New Roman" w:hAnsi="Times New Roman" w:cs="Times New Roman"/>
          <w:color w:val="000000" w:themeColor="text1"/>
          <w:sz w:val="24"/>
          <w:szCs w:val="24"/>
          <w:shd w:val="clear" w:color="auto" w:fill="FDFDFD"/>
        </w:rPr>
        <w:t xml:space="preserve"> Nesse discurso, conforme nos lembra Lima (2020, p. 50), tem-se um sujeito “submisso a técnicas de coerção e anulação do desejo e consumação dos prazeres carnais, por serem considerados elementos que conduzem ao pecado”.  </w:t>
      </w:r>
    </w:p>
    <w:p w14:paraId="2AC702AB" w14:textId="0A55766B" w:rsidR="004A0200" w:rsidRPr="00115FE5" w:rsidRDefault="004A0200" w:rsidP="009E2610">
      <w:pPr>
        <w:spacing w:after="0" w:line="240" w:lineRule="auto"/>
        <w:ind w:firstLine="709"/>
        <w:jc w:val="both"/>
        <w:rPr>
          <w:rFonts w:ascii="Times New Roman" w:hAnsi="Times New Roman" w:cs="Times New Roman"/>
          <w:color w:val="000000" w:themeColor="text1"/>
          <w:sz w:val="24"/>
          <w:szCs w:val="24"/>
          <w:shd w:val="clear" w:color="auto" w:fill="FDFDFD"/>
        </w:rPr>
      </w:pPr>
      <w:r w:rsidRPr="00115FE5">
        <w:rPr>
          <w:rFonts w:ascii="Times New Roman" w:hAnsi="Times New Roman" w:cs="Times New Roman"/>
          <w:color w:val="000000" w:themeColor="text1"/>
          <w:sz w:val="24"/>
          <w:szCs w:val="24"/>
          <w:shd w:val="clear" w:color="auto" w:fill="FDFDFD"/>
        </w:rPr>
        <w:t>Já a segunda situação</w:t>
      </w:r>
      <w:r w:rsidR="00B94CB2" w:rsidRPr="00115FE5">
        <w:rPr>
          <w:rFonts w:ascii="Times New Roman" w:hAnsi="Times New Roman" w:cs="Times New Roman"/>
          <w:color w:val="000000" w:themeColor="text1"/>
          <w:sz w:val="24"/>
          <w:szCs w:val="24"/>
          <w:shd w:val="clear" w:color="auto" w:fill="FDFDFD"/>
        </w:rPr>
        <w:t xml:space="preserve"> mencionada anteriormente</w:t>
      </w:r>
      <w:r w:rsidRPr="00115FE5">
        <w:rPr>
          <w:rFonts w:ascii="Times New Roman" w:hAnsi="Times New Roman" w:cs="Times New Roman"/>
          <w:color w:val="000000" w:themeColor="text1"/>
          <w:sz w:val="24"/>
          <w:szCs w:val="24"/>
          <w:shd w:val="clear" w:color="auto" w:fill="FDFDFD"/>
        </w:rPr>
        <w:t>, em que apenas um dos parceiros é virgem e ambos estão se dedicando a uma vida de castidade</w:t>
      </w:r>
      <w:r w:rsidR="00B94CB2" w:rsidRPr="00115FE5">
        <w:rPr>
          <w:rFonts w:ascii="Times New Roman" w:hAnsi="Times New Roman" w:cs="Times New Roman"/>
          <w:color w:val="000000" w:themeColor="text1"/>
          <w:sz w:val="24"/>
          <w:szCs w:val="24"/>
          <w:shd w:val="clear" w:color="auto" w:fill="FDFDFD"/>
        </w:rPr>
        <w:t>,</w:t>
      </w:r>
      <w:r w:rsidRPr="00115FE5">
        <w:rPr>
          <w:rFonts w:ascii="Times New Roman" w:hAnsi="Times New Roman" w:cs="Times New Roman"/>
          <w:color w:val="000000" w:themeColor="text1"/>
          <w:sz w:val="24"/>
          <w:szCs w:val="24"/>
          <w:shd w:val="clear" w:color="auto" w:fill="FDFDFD"/>
        </w:rPr>
        <w:t xml:space="preserve"> é ilustrada pela relação entre Renata Cristina e Douglas, ela virgem e evangélica antes de</w:t>
      </w:r>
      <w:r w:rsidR="000F6E49" w:rsidRPr="00115FE5">
        <w:rPr>
          <w:rFonts w:ascii="Times New Roman" w:hAnsi="Times New Roman" w:cs="Times New Roman"/>
          <w:color w:val="000000" w:themeColor="text1"/>
          <w:sz w:val="24"/>
          <w:szCs w:val="24"/>
          <w:shd w:val="clear" w:color="auto" w:fill="FDFDFD"/>
        </w:rPr>
        <w:t xml:space="preserve"> se relacionar com ele</w:t>
      </w:r>
      <w:r w:rsidRPr="00115FE5">
        <w:rPr>
          <w:rFonts w:ascii="Times New Roman" w:hAnsi="Times New Roman" w:cs="Times New Roman"/>
          <w:color w:val="000000" w:themeColor="text1"/>
          <w:sz w:val="24"/>
          <w:szCs w:val="24"/>
          <w:shd w:val="clear" w:color="auto" w:fill="FDFDFD"/>
        </w:rPr>
        <w:t xml:space="preserve"> e esse último não virgem e nem evangélico quando se conheceram.</w:t>
      </w:r>
    </w:p>
    <w:p w14:paraId="2FBE2460" w14:textId="03DA59BB" w:rsidR="006C7593" w:rsidRPr="00115FE5" w:rsidRDefault="00246AED" w:rsidP="009E2610">
      <w:pPr>
        <w:spacing w:after="0" w:line="240" w:lineRule="auto"/>
        <w:ind w:firstLine="709"/>
        <w:jc w:val="both"/>
        <w:rPr>
          <w:rFonts w:ascii="Times New Roman" w:hAnsi="Times New Roman" w:cs="Times New Roman"/>
          <w:color w:val="000000" w:themeColor="text1"/>
          <w:sz w:val="24"/>
          <w:szCs w:val="24"/>
          <w:shd w:val="clear" w:color="auto" w:fill="FDFDFD"/>
        </w:rPr>
      </w:pPr>
      <w:r w:rsidRPr="00115FE5">
        <w:rPr>
          <w:rFonts w:ascii="Times New Roman" w:hAnsi="Times New Roman" w:cs="Times New Roman"/>
          <w:color w:val="000000" w:themeColor="text1"/>
          <w:sz w:val="24"/>
          <w:szCs w:val="24"/>
          <w:shd w:val="clear" w:color="auto" w:fill="FDFDFD"/>
        </w:rPr>
        <w:t xml:space="preserve">A justificativa empregada pelo casal para manter a castidade </w:t>
      </w:r>
      <w:r w:rsidR="001B6745" w:rsidRPr="00115FE5">
        <w:rPr>
          <w:rFonts w:ascii="Times New Roman" w:hAnsi="Times New Roman" w:cs="Times New Roman"/>
          <w:color w:val="000000" w:themeColor="text1"/>
          <w:sz w:val="24"/>
          <w:szCs w:val="24"/>
          <w:shd w:val="clear" w:color="auto" w:fill="FDFDFD"/>
        </w:rPr>
        <w:t>também repousa nas S</w:t>
      </w:r>
      <w:r w:rsidR="006C7593" w:rsidRPr="00115FE5">
        <w:rPr>
          <w:rFonts w:ascii="Times New Roman" w:hAnsi="Times New Roman" w:cs="Times New Roman"/>
          <w:color w:val="000000" w:themeColor="text1"/>
          <w:sz w:val="24"/>
          <w:szCs w:val="24"/>
          <w:shd w:val="clear" w:color="auto" w:fill="FDFDFD"/>
        </w:rPr>
        <w:t xml:space="preserve">agradas </w:t>
      </w:r>
      <w:r w:rsidR="001B6745" w:rsidRPr="00115FE5">
        <w:rPr>
          <w:rFonts w:ascii="Times New Roman" w:hAnsi="Times New Roman" w:cs="Times New Roman"/>
          <w:color w:val="000000" w:themeColor="text1"/>
          <w:sz w:val="24"/>
          <w:szCs w:val="24"/>
          <w:shd w:val="clear" w:color="auto" w:fill="FDFDFD"/>
        </w:rPr>
        <w:t>Escrituras, como segue: “</w:t>
      </w:r>
      <w:r w:rsidR="006C7593" w:rsidRPr="00115FE5">
        <w:rPr>
          <w:rFonts w:ascii="Times New Roman" w:hAnsi="Times New Roman" w:cs="Times New Roman"/>
          <w:color w:val="000000" w:themeColor="text1"/>
          <w:sz w:val="24"/>
          <w:szCs w:val="24"/>
          <w:shd w:val="clear" w:color="auto" w:fill="FDFDFD"/>
        </w:rPr>
        <w:t xml:space="preserve">Mesmo na igreja, é a minoria que escolhe esperar. Ninguém acredita em mim e pergunta o porquê disso. Eu só falo que é uma questão de Deus e </w:t>
      </w:r>
      <w:r w:rsidR="001B6745" w:rsidRPr="00115FE5">
        <w:rPr>
          <w:rFonts w:ascii="Times New Roman" w:hAnsi="Times New Roman" w:cs="Times New Roman"/>
          <w:color w:val="000000" w:themeColor="text1"/>
          <w:sz w:val="24"/>
          <w:szCs w:val="24"/>
          <w:shd w:val="clear" w:color="auto" w:fill="FDFDFD"/>
        </w:rPr>
        <w:t>levo as críticas na brincadeira”</w:t>
      </w:r>
      <w:r w:rsidR="006C7593" w:rsidRPr="00115FE5">
        <w:rPr>
          <w:rFonts w:ascii="Times New Roman" w:hAnsi="Times New Roman" w:cs="Times New Roman"/>
          <w:color w:val="000000" w:themeColor="text1"/>
          <w:sz w:val="24"/>
          <w:szCs w:val="24"/>
          <w:shd w:val="clear" w:color="auto" w:fill="FDFDFD"/>
        </w:rPr>
        <w:t xml:space="preserve"> (SOUZA, 2017, </w:t>
      </w:r>
      <w:r w:rsidR="006C7593" w:rsidRPr="00115FE5">
        <w:rPr>
          <w:rFonts w:ascii="Times New Roman" w:hAnsi="Times New Roman" w:cs="Times New Roman"/>
          <w:i/>
          <w:color w:val="000000" w:themeColor="text1"/>
          <w:sz w:val="24"/>
          <w:szCs w:val="24"/>
          <w:shd w:val="clear" w:color="auto" w:fill="FDFDFD"/>
        </w:rPr>
        <w:t>online</w:t>
      </w:r>
      <w:r w:rsidR="006C7593" w:rsidRPr="00115FE5">
        <w:rPr>
          <w:rFonts w:ascii="Times New Roman" w:hAnsi="Times New Roman" w:cs="Times New Roman"/>
          <w:color w:val="000000" w:themeColor="text1"/>
          <w:sz w:val="24"/>
          <w:szCs w:val="24"/>
          <w:shd w:val="clear" w:color="auto" w:fill="FDFDFD"/>
        </w:rPr>
        <w:t>).</w:t>
      </w:r>
    </w:p>
    <w:p w14:paraId="2C8650F1" w14:textId="2D61CAEA" w:rsidR="003169F0" w:rsidRPr="00115FE5" w:rsidRDefault="001E560B"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Esse enunciado evidencia um </w:t>
      </w:r>
      <w:r w:rsidR="004B4584" w:rsidRPr="00115FE5">
        <w:rPr>
          <w:rFonts w:ascii="Times New Roman" w:hAnsi="Times New Roman" w:cs="Times New Roman"/>
          <w:color w:val="000000" w:themeColor="text1"/>
          <w:sz w:val="24"/>
          <w:szCs w:val="24"/>
        </w:rPr>
        <w:t xml:space="preserve">certo </w:t>
      </w:r>
      <w:r w:rsidRPr="00115FE5">
        <w:rPr>
          <w:rFonts w:ascii="Times New Roman" w:hAnsi="Times New Roman" w:cs="Times New Roman"/>
          <w:color w:val="000000" w:themeColor="text1"/>
          <w:sz w:val="24"/>
          <w:szCs w:val="24"/>
        </w:rPr>
        <w:t>cisma no interior da própria igreja no que tange à adoção total da moral cristão sobre o sexo</w:t>
      </w:r>
      <w:r w:rsidR="00BF0854" w:rsidRPr="00115FE5">
        <w:rPr>
          <w:rFonts w:ascii="Times New Roman" w:hAnsi="Times New Roman" w:cs="Times New Roman"/>
          <w:color w:val="000000" w:themeColor="text1"/>
          <w:sz w:val="24"/>
          <w:szCs w:val="24"/>
        </w:rPr>
        <w:t xml:space="preserve"> por seus membros, na medida em que um precisa fazer a sua decifração e hermenêutica de si </w:t>
      </w:r>
      <w:r w:rsidR="003169F0" w:rsidRPr="00115FE5">
        <w:rPr>
          <w:rFonts w:ascii="Times New Roman" w:hAnsi="Times New Roman" w:cs="Times New Roman"/>
          <w:color w:val="000000" w:themeColor="text1"/>
          <w:sz w:val="24"/>
          <w:szCs w:val="24"/>
        </w:rPr>
        <w:t xml:space="preserve">(FOUCAULT, 2019) </w:t>
      </w:r>
      <w:r w:rsidR="00BF0854" w:rsidRPr="00115FE5">
        <w:rPr>
          <w:rFonts w:ascii="Times New Roman" w:hAnsi="Times New Roman" w:cs="Times New Roman"/>
          <w:color w:val="000000" w:themeColor="text1"/>
          <w:sz w:val="24"/>
          <w:szCs w:val="24"/>
        </w:rPr>
        <w:t xml:space="preserve">para justificar ao outro que adota a castidade como tecnologia de si porque Deus assim o determina, algo que </w:t>
      </w:r>
      <w:r w:rsidR="003169F0" w:rsidRPr="00115FE5">
        <w:rPr>
          <w:rFonts w:ascii="Times New Roman" w:hAnsi="Times New Roman" w:cs="Times New Roman"/>
          <w:color w:val="000000" w:themeColor="text1"/>
          <w:sz w:val="24"/>
          <w:szCs w:val="24"/>
        </w:rPr>
        <w:t>deveria ser de conhecimento da comunidade religiosa.</w:t>
      </w:r>
    </w:p>
    <w:p w14:paraId="37DBEDC4" w14:textId="38EA91ED" w:rsidR="00ED3B78" w:rsidRPr="00115FE5" w:rsidRDefault="003169F0"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Nesse enunciado, u</w:t>
      </w:r>
      <w:r w:rsidR="00ED3B78" w:rsidRPr="00115FE5">
        <w:rPr>
          <w:rFonts w:ascii="Times New Roman" w:hAnsi="Times New Roman" w:cs="Times New Roman"/>
          <w:color w:val="000000" w:themeColor="text1"/>
          <w:sz w:val="24"/>
          <w:szCs w:val="24"/>
        </w:rPr>
        <w:t xml:space="preserve">m conjunto de relatos situa as recomendações a serem seguidas pelos casais para evitar a desistência do estado de castidade ou a perda da virgindade. Um deles é dado pelo pastor </w:t>
      </w:r>
      <w:r w:rsidR="00ED3B78" w:rsidRPr="00115FE5">
        <w:rPr>
          <w:rFonts w:ascii="Times New Roman" w:hAnsi="Times New Roman" w:cs="Times New Roman"/>
          <w:color w:val="000000" w:themeColor="text1"/>
          <w:sz w:val="24"/>
          <w:szCs w:val="24"/>
          <w:shd w:val="clear" w:color="auto" w:fill="FDFDFD"/>
        </w:rPr>
        <w:t xml:space="preserve">Nelson Junior, </w:t>
      </w:r>
      <w:r w:rsidR="004E3AB5" w:rsidRPr="00115FE5">
        <w:rPr>
          <w:rFonts w:ascii="Times New Roman" w:hAnsi="Times New Roman" w:cs="Times New Roman"/>
          <w:color w:val="000000" w:themeColor="text1"/>
          <w:sz w:val="24"/>
          <w:szCs w:val="24"/>
          <w:shd w:val="clear" w:color="auto" w:fill="FDFDFD"/>
        </w:rPr>
        <w:t xml:space="preserve">criador </w:t>
      </w:r>
      <w:r w:rsidR="00ED3B78" w:rsidRPr="00115FE5">
        <w:rPr>
          <w:rFonts w:ascii="Times New Roman" w:hAnsi="Times New Roman" w:cs="Times New Roman"/>
          <w:color w:val="000000" w:themeColor="text1"/>
          <w:sz w:val="24"/>
          <w:szCs w:val="24"/>
          <w:shd w:val="clear" w:color="auto" w:fill="FDFDFD"/>
        </w:rPr>
        <w:t xml:space="preserve">do </w:t>
      </w:r>
      <w:r w:rsidR="004E3AB5" w:rsidRPr="00115FE5">
        <w:rPr>
          <w:rFonts w:ascii="Times New Roman" w:hAnsi="Times New Roman" w:cs="Times New Roman"/>
          <w:color w:val="000000" w:themeColor="text1"/>
          <w:sz w:val="24"/>
          <w:szCs w:val="24"/>
          <w:shd w:val="clear" w:color="auto" w:fill="FDFDFD"/>
        </w:rPr>
        <w:t>movimento “</w:t>
      </w:r>
      <w:r w:rsidR="00ED3B78" w:rsidRPr="00115FE5">
        <w:rPr>
          <w:rFonts w:ascii="Times New Roman" w:hAnsi="Times New Roman" w:cs="Times New Roman"/>
          <w:iCs/>
          <w:color w:val="000000" w:themeColor="text1"/>
          <w:sz w:val="24"/>
          <w:szCs w:val="24"/>
          <w:shd w:val="clear" w:color="auto" w:fill="FDFDFD"/>
        </w:rPr>
        <w:t>Eu escolhi esperar</w:t>
      </w:r>
      <w:r w:rsidR="004E3AB5" w:rsidRPr="00115FE5">
        <w:rPr>
          <w:rFonts w:ascii="Times New Roman" w:hAnsi="Times New Roman" w:cs="Times New Roman"/>
          <w:iCs/>
          <w:color w:val="000000" w:themeColor="text1"/>
          <w:sz w:val="24"/>
          <w:szCs w:val="24"/>
          <w:shd w:val="clear" w:color="auto" w:fill="FDFDFD"/>
        </w:rPr>
        <w:t xml:space="preserve">” e </w:t>
      </w:r>
      <w:r w:rsidR="004E3AB5" w:rsidRPr="00115FE5">
        <w:rPr>
          <w:rFonts w:ascii="Times New Roman" w:hAnsi="Times New Roman" w:cs="Times New Roman"/>
          <w:color w:val="000000" w:themeColor="text1"/>
          <w:sz w:val="24"/>
          <w:szCs w:val="24"/>
          <w:shd w:val="clear" w:color="auto" w:fill="FDFDFD"/>
        </w:rPr>
        <w:t>autor do livro homônimo</w:t>
      </w:r>
      <w:r w:rsidR="00390646" w:rsidRPr="00115FE5">
        <w:rPr>
          <w:rFonts w:ascii="Times New Roman" w:hAnsi="Times New Roman" w:cs="Times New Roman"/>
          <w:iCs/>
          <w:color w:val="000000" w:themeColor="text1"/>
          <w:sz w:val="24"/>
          <w:szCs w:val="24"/>
          <w:shd w:val="clear" w:color="auto" w:fill="FDFDFD"/>
        </w:rPr>
        <w:t xml:space="preserve">, com </w:t>
      </w:r>
      <w:r w:rsidR="00390646" w:rsidRPr="00115FE5">
        <w:rPr>
          <w:rFonts w:ascii="Times New Roman" w:hAnsi="Times New Roman" w:cs="Times New Roman"/>
          <w:color w:val="000000" w:themeColor="text1"/>
          <w:sz w:val="24"/>
          <w:szCs w:val="24"/>
          <w:shd w:val="clear" w:color="auto" w:fill="FDFDFD"/>
        </w:rPr>
        <w:t>dicas comportamentais para os casais evitarem ceder à tentação da carne</w:t>
      </w:r>
      <w:r w:rsidR="00ED3B78" w:rsidRPr="00115FE5">
        <w:rPr>
          <w:rFonts w:ascii="Times New Roman" w:hAnsi="Times New Roman" w:cs="Times New Roman"/>
          <w:color w:val="000000" w:themeColor="text1"/>
          <w:sz w:val="24"/>
          <w:szCs w:val="24"/>
        </w:rPr>
        <w:t>:</w:t>
      </w:r>
      <w:r w:rsidR="004B7D63" w:rsidRPr="00115FE5">
        <w:rPr>
          <w:rFonts w:ascii="Times New Roman" w:hAnsi="Times New Roman" w:cs="Times New Roman"/>
          <w:color w:val="000000" w:themeColor="text1"/>
          <w:sz w:val="24"/>
          <w:szCs w:val="24"/>
        </w:rPr>
        <w:t xml:space="preserve"> </w:t>
      </w:r>
      <w:r w:rsidR="008E08C0" w:rsidRPr="00115FE5">
        <w:rPr>
          <w:rFonts w:ascii="Times New Roman" w:hAnsi="Times New Roman" w:cs="Times New Roman"/>
          <w:color w:val="000000" w:themeColor="text1"/>
          <w:sz w:val="24"/>
          <w:szCs w:val="24"/>
        </w:rPr>
        <w:t>“</w:t>
      </w:r>
      <w:r w:rsidR="004B7D63" w:rsidRPr="00115FE5">
        <w:rPr>
          <w:rFonts w:ascii="Times New Roman" w:hAnsi="Times New Roman" w:cs="Times New Roman"/>
          <w:color w:val="000000" w:themeColor="text1"/>
          <w:sz w:val="24"/>
          <w:szCs w:val="24"/>
          <w:shd w:val="clear" w:color="auto" w:fill="FDFDFD"/>
        </w:rPr>
        <w:t>O melhor conselho que eu dou é evitar carícias, que são aqueles carinhos com intenções sexuais. Isso inclui evitar ficar sozinhos, namorar no escuro, beijos muito prolongados e ter conversas íntimas</w:t>
      </w:r>
      <w:r w:rsidR="008E08C0" w:rsidRPr="00115FE5">
        <w:rPr>
          <w:rFonts w:ascii="Times New Roman" w:hAnsi="Times New Roman" w:cs="Times New Roman"/>
          <w:color w:val="000000" w:themeColor="text1"/>
          <w:sz w:val="24"/>
          <w:szCs w:val="24"/>
          <w:shd w:val="clear" w:color="auto" w:fill="FDFDFD"/>
        </w:rPr>
        <w:t>”</w:t>
      </w:r>
      <w:r w:rsidR="004B7D63" w:rsidRPr="00115FE5">
        <w:rPr>
          <w:rFonts w:ascii="Times New Roman" w:hAnsi="Times New Roman" w:cs="Times New Roman"/>
          <w:color w:val="000000" w:themeColor="text1"/>
          <w:sz w:val="24"/>
          <w:szCs w:val="24"/>
          <w:shd w:val="clear" w:color="auto" w:fill="FDFDFD"/>
        </w:rPr>
        <w:t xml:space="preserve">, diz ele </w:t>
      </w:r>
      <w:r w:rsidR="00ED3B78" w:rsidRPr="00115FE5">
        <w:rPr>
          <w:rFonts w:ascii="Times New Roman" w:hAnsi="Times New Roman" w:cs="Times New Roman"/>
          <w:color w:val="000000" w:themeColor="text1"/>
          <w:sz w:val="24"/>
          <w:szCs w:val="24"/>
          <w:shd w:val="clear" w:color="auto" w:fill="FDFDFD"/>
        </w:rPr>
        <w:t xml:space="preserve">(SOUZA, 2017, </w:t>
      </w:r>
      <w:r w:rsidR="00ED3B78" w:rsidRPr="00115FE5">
        <w:rPr>
          <w:rFonts w:ascii="Times New Roman" w:hAnsi="Times New Roman" w:cs="Times New Roman"/>
          <w:i/>
          <w:color w:val="000000" w:themeColor="text1"/>
          <w:sz w:val="24"/>
          <w:szCs w:val="24"/>
          <w:shd w:val="clear" w:color="auto" w:fill="FDFDFD"/>
        </w:rPr>
        <w:t>online</w:t>
      </w:r>
      <w:r w:rsidR="00ED3B78" w:rsidRPr="00115FE5">
        <w:rPr>
          <w:rFonts w:ascii="Times New Roman" w:hAnsi="Times New Roman" w:cs="Times New Roman"/>
          <w:color w:val="000000" w:themeColor="text1"/>
          <w:sz w:val="24"/>
          <w:szCs w:val="24"/>
          <w:shd w:val="clear" w:color="auto" w:fill="FDFDFD"/>
        </w:rPr>
        <w:t>).</w:t>
      </w:r>
      <w:r w:rsidR="004B4584" w:rsidRPr="00115FE5">
        <w:rPr>
          <w:rFonts w:ascii="Times New Roman" w:hAnsi="Times New Roman" w:cs="Times New Roman"/>
          <w:color w:val="000000" w:themeColor="text1"/>
          <w:sz w:val="24"/>
          <w:szCs w:val="24"/>
          <w:shd w:val="clear" w:color="auto" w:fill="FDFDFD"/>
        </w:rPr>
        <w:t xml:space="preserve"> Nota-se, pois, uma série de estratégias que visam ao controle de si, por meio de um permanente autogoverno. </w:t>
      </w:r>
    </w:p>
    <w:p w14:paraId="0B3D453C" w14:textId="77777777" w:rsidR="00AF6696" w:rsidRPr="00115FE5" w:rsidRDefault="00237CAB" w:rsidP="009E2610">
      <w:pPr>
        <w:spacing w:after="0" w:line="240" w:lineRule="auto"/>
        <w:ind w:firstLine="709"/>
        <w:jc w:val="both"/>
        <w:rPr>
          <w:rFonts w:ascii="Times New Roman" w:hAnsi="Times New Roman" w:cs="Times New Roman"/>
          <w:color w:val="000000" w:themeColor="text1"/>
        </w:rPr>
      </w:pPr>
      <w:r w:rsidRPr="00115FE5">
        <w:rPr>
          <w:rFonts w:ascii="Times New Roman" w:hAnsi="Times New Roman" w:cs="Times New Roman"/>
          <w:color w:val="000000" w:themeColor="text1"/>
          <w:sz w:val="24"/>
          <w:szCs w:val="24"/>
        </w:rPr>
        <w:t xml:space="preserve">Essa purificação do desejo implica uma relação de vigilância do indivíduo com o outro e, principalmente, consigo, com seus pensamentos, seu corpo e sua alma (FOUCAULT, 2019). </w:t>
      </w:r>
      <w:r w:rsidR="005958E7" w:rsidRPr="00115FE5">
        <w:rPr>
          <w:rFonts w:ascii="Times New Roman" w:hAnsi="Times New Roman" w:cs="Times New Roman"/>
          <w:color w:val="000000" w:themeColor="text1"/>
          <w:sz w:val="24"/>
          <w:szCs w:val="24"/>
        </w:rPr>
        <w:t>O casal Felipe e Carla, por seu turno, confessa</w:t>
      </w:r>
      <w:r w:rsidR="00A10415" w:rsidRPr="00115FE5">
        <w:rPr>
          <w:rFonts w:ascii="Times New Roman" w:hAnsi="Times New Roman" w:cs="Times New Roman"/>
          <w:color w:val="000000" w:themeColor="text1"/>
          <w:sz w:val="24"/>
          <w:szCs w:val="24"/>
        </w:rPr>
        <w:t xml:space="preserve"> as práticas que adota para se manter casto</w:t>
      </w:r>
      <w:r w:rsidR="005958E7" w:rsidRPr="00115FE5">
        <w:rPr>
          <w:rFonts w:ascii="Times New Roman" w:hAnsi="Times New Roman" w:cs="Times New Roman"/>
          <w:color w:val="000000" w:themeColor="text1"/>
          <w:sz w:val="24"/>
          <w:szCs w:val="24"/>
        </w:rPr>
        <w:t xml:space="preserve"> ao viajarem, se relacionarem com amigos, assistirem a filmes e novelas, de modo a driblarem o desejo sexual:</w:t>
      </w:r>
      <w:r w:rsidR="005958E7" w:rsidRPr="00115FE5">
        <w:rPr>
          <w:rFonts w:ascii="Times New Roman" w:hAnsi="Times New Roman" w:cs="Times New Roman"/>
          <w:color w:val="000000" w:themeColor="text1"/>
        </w:rPr>
        <w:t xml:space="preserve"> </w:t>
      </w:r>
    </w:p>
    <w:p w14:paraId="4895B7C8" w14:textId="77777777" w:rsidR="0058569C" w:rsidRPr="00115FE5" w:rsidRDefault="0058569C" w:rsidP="0058569C">
      <w:pPr>
        <w:spacing w:after="0" w:line="480" w:lineRule="auto"/>
        <w:jc w:val="both"/>
        <w:rPr>
          <w:rFonts w:ascii="Times New Roman" w:hAnsi="Times New Roman" w:cs="Times New Roman"/>
          <w:color w:val="000000" w:themeColor="text1"/>
        </w:rPr>
      </w:pPr>
    </w:p>
    <w:p w14:paraId="32B85B35" w14:textId="77777777" w:rsidR="005958E7" w:rsidRPr="00115FE5" w:rsidRDefault="000727D6" w:rsidP="00D3745F">
      <w:pPr>
        <w:spacing w:after="0" w:line="240" w:lineRule="auto"/>
        <w:ind w:left="2268"/>
        <w:jc w:val="both"/>
        <w:rPr>
          <w:rFonts w:ascii="Times New Roman" w:hAnsi="Times New Roman" w:cs="Times New Roman"/>
          <w:color w:val="000000" w:themeColor="text1"/>
          <w:sz w:val="20"/>
          <w:szCs w:val="20"/>
          <w:shd w:val="clear" w:color="auto" w:fill="FDFDFD"/>
        </w:rPr>
      </w:pPr>
      <w:r w:rsidRPr="00115FE5">
        <w:rPr>
          <w:rFonts w:ascii="Times New Roman" w:hAnsi="Times New Roman" w:cs="Times New Roman"/>
          <w:color w:val="000000" w:themeColor="text1"/>
          <w:sz w:val="20"/>
          <w:szCs w:val="20"/>
          <w:shd w:val="clear" w:color="auto" w:fill="FDFDFD"/>
        </w:rPr>
        <w:t>“</w:t>
      </w:r>
      <w:r w:rsidR="005958E7" w:rsidRPr="00115FE5">
        <w:rPr>
          <w:rFonts w:ascii="Times New Roman" w:hAnsi="Times New Roman" w:cs="Times New Roman"/>
          <w:color w:val="000000" w:themeColor="text1"/>
          <w:sz w:val="20"/>
          <w:szCs w:val="20"/>
          <w:shd w:val="clear" w:color="auto" w:fill="FDFDFD"/>
        </w:rPr>
        <w:t>A gente não deixa de viajar, só não vai sozinho. Fazemos isso para evitar comentários porque eu zelo muito pela minha imagem na igreja. Sou líder de música e faço minha parte ao rejeitar algumas coisas e me privar. Já fiz isso diversas vezes, como recusar c</w:t>
      </w:r>
      <w:r w:rsidR="00A10415" w:rsidRPr="00115FE5">
        <w:rPr>
          <w:rFonts w:ascii="Times New Roman" w:hAnsi="Times New Roman" w:cs="Times New Roman"/>
          <w:color w:val="000000" w:themeColor="text1"/>
          <w:sz w:val="20"/>
          <w:szCs w:val="20"/>
          <w:shd w:val="clear" w:color="auto" w:fill="FDFDFD"/>
        </w:rPr>
        <w:t>onvites de churrascos de amigos”</w:t>
      </w:r>
      <w:r w:rsidR="005958E7" w:rsidRPr="00115FE5">
        <w:rPr>
          <w:rFonts w:ascii="Times New Roman" w:hAnsi="Times New Roman" w:cs="Times New Roman"/>
          <w:color w:val="000000" w:themeColor="text1"/>
          <w:sz w:val="20"/>
          <w:szCs w:val="20"/>
          <w:shd w:val="clear" w:color="auto" w:fill="FDFDFD"/>
        </w:rPr>
        <w:t>, conta Felipe Araújo.</w:t>
      </w:r>
    </w:p>
    <w:p w14:paraId="658FDB24" w14:textId="77777777" w:rsidR="005958E7" w:rsidRPr="00115FE5" w:rsidRDefault="00A10415" w:rsidP="00D3745F">
      <w:pPr>
        <w:spacing w:after="0" w:line="240" w:lineRule="auto"/>
        <w:ind w:left="2268"/>
        <w:jc w:val="both"/>
        <w:rPr>
          <w:rFonts w:ascii="Times New Roman" w:hAnsi="Times New Roman" w:cs="Times New Roman"/>
          <w:color w:val="000000" w:themeColor="text1"/>
          <w:sz w:val="20"/>
          <w:szCs w:val="20"/>
          <w:shd w:val="clear" w:color="auto" w:fill="FDFDFD"/>
        </w:rPr>
      </w:pPr>
      <w:r w:rsidRPr="00115FE5">
        <w:rPr>
          <w:rFonts w:ascii="Times New Roman" w:hAnsi="Times New Roman" w:cs="Times New Roman"/>
          <w:color w:val="000000" w:themeColor="text1"/>
          <w:sz w:val="20"/>
          <w:szCs w:val="20"/>
          <w:shd w:val="clear" w:color="auto" w:fill="FDFDFD"/>
        </w:rPr>
        <w:t>“</w:t>
      </w:r>
      <w:r w:rsidR="005958E7" w:rsidRPr="00115FE5">
        <w:rPr>
          <w:rFonts w:ascii="Times New Roman" w:hAnsi="Times New Roman" w:cs="Times New Roman"/>
          <w:color w:val="000000" w:themeColor="text1"/>
          <w:sz w:val="20"/>
          <w:szCs w:val="20"/>
          <w:shd w:val="clear" w:color="auto" w:fill="FDFDFD"/>
        </w:rPr>
        <w:t>A gente muda de canal, avança a cena. Às vezes, a iniciativa parte de mim ou dela, mas nunca brigamos por isso. Pessoas que não professam a mesma fé geralmente não concordam com isso, mas a gente acaba vendo que muitas delas são infelizes. Elas têm o sexo, mas não tem o companheirismo, alguém que te ama de verdade</w:t>
      </w:r>
      <w:r w:rsidR="000727D6" w:rsidRPr="00115FE5">
        <w:rPr>
          <w:rFonts w:ascii="Times New Roman" w:hAnsi="Times New Roman" w:cs="Times New Roman"/>
          <w:color w:val="000000" w:themeColor="text1"/>
          <w:sz w:val="20"/>
          <w:szCs w:val="20"/>
          <w:shd w:val="clear" w:color="auto" w:fill="FDFDFD"/>
        </w:rPr>
        <w:t>”</w:t>
      </w:r>
      <w:r w:rsidR="005958E7" w:rsidRPr="00115FE5">
        <w:rPr>
          <w:rFonts w:ascii="Times New Roman" w:hAnsi="Times New Roman" w:cs="Times New Roman"/>
          <w:color w:val="000000" w:themeColor="text1"/>
          <w:sz w:val="20"/>
          <w:szCs w:val="20"/>
          <w:shd w:val="clear" w:color="auto" w:fill="FDFDFD"/>
        </w:rPr>
        <w:t xml:space="preserve">, afirmou (SOUZA, 2017, </w:t>
      </w:r>
      <w:r w:rsidR="005958E7" w:rsidRPr="00115FE5">
        <w:rPr>
          <w:rFonts w:ascii="Times New Roman" w:hAnsi="Times New Roman" w:cs="Times New Roman"/>
          <w:i/>
          <w:color w:val="000000" w:themeColor="text1"/>
          <w:sz w:val="20"/>
          <w:szCs w:val="20"/>
          <w:shd w:val="clear" w:color="auto" w:fill="FDFDFD"/>
        </w:rPr>
        <w:t>online</w:t>
      </w:r>
      <w:r w:rsidR="005958E7" w:rsidRPr="00115FE5">
        <w:rPr>
          <w:rFonts w:ascii="Times New Roman" w:hAnsi="Times New Roman" w:cs="Times New Roman"/>
          <w:color w:val="000000" w:themeColor="text1"/>
          <w:sz w:val="20"/>
          <w:szCs w:val="20"/>
          <w:shd w:val="clear" w:color="auto" w:fill="FDFDFD"/>
        </w:rPr>
        <w:t>).</w:t>
      </w:r>
    </w:p>
    <w:p w14:paraId="5AD6DA94" w14:textId="77777777" w:rsidR="00D3745F" w:rsidRPr="00115FE5" w:rsidRDefault="00D3745F" w:rsidP="00AF2195">
      <w:pPr>
        <w:spacing w:after="0" w:line="480" w:lineRule="auto"/>
        <w:jc w:val="both"/>
        <w:rPr>
          <w:rFonts w:ascii="Times New Roman" w:hAnsi="Times New Roman" w:cs="Times New Roman"/>
          <w:color w:val="000000" w:themeColor="text1"/>
          <w:shd w:val="clear" w:color="auto" w:fill="FDFDFD"/>
        </w:rPr>
      </w:pPr>
    </w:p>
    <w:p w14:paraId="7F8C4C2F" w14:textId="6DC3252A" w:rsidR="00773D6A" w:rsidRPr="00115FE5" w:rsidRDefault="00E96FE9"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O</w:t>
      </w:r>
      <w:r w:rsidR="00BF44DA" w:rsidRPr="00115FE5">
        <w:rPr>
          <w:rFonts w:ascii="Times New Roman" w:hAnsi="Times New Roman" w:cs="Times New Roman"/>
          <w:color w:val="000000" w:themeColor="text1"/>
          <w:sz w:val="24"/>
          <w:szCs w:val="24"/>
        </w:rPr>
        <w:t xml:space="preserve"> casal Gizelia Angelica e Claudio Lúcio</w:t>
      </w:r>
      <w:r w:rsidR="00100132" w:rsidRPr="00115FE5">
        <w:rPr>
          <w:rFonts w:ascii="Times New Roman" w:hAnsi="Times New Roman" w:cs="Times New Roman"/>
          <w:color w:val="000000" w:themeColor="text1"/>
          <w:sz w:val="24"/>
          <w:szCs w:val="24"/>
        </w:rPr>
        <w:t xml:space="preserve"> também</w:t>
      </w:r>
      <w:r w:rsidR="00246AED" w:rsidRPr="00115FE5">
        <w:rPr>
          <w:rFonts w:ascii="Times New Roman" w:hAnsi="Times New Roman" w:cs="Times New Roman"/>
          <w:color w:val="000000" w:themeColor="text1"/>
          <w:sz w:val="24"/>
          <w:szCs w:val="24"/>
        </w:rPr>
        <w:t xml:space="preserve"> atribui à prática discursiva da religião cristã</w:t>
      </w:r>
      <w:r w:rsidR="00100132" w:rsidRPr="00115FE5">
        <w:rPr>
          <w:rFonts w:ascii="Times New Roman" w:hAnsi="Times New Roman" w:cs="Times New Roman"/>
          <w:color w:val="000000" w:themeColor="text1"/>
          <w:sz w:val="24"/>
          <w:szCs w:val="24"/>
        </w:rPr>
        <w:t xml:space="preserve"> </w:t>
      </w:r>
      <w:r w:rsidR="005B2315" w:rsidRPr="00115FE5">
        <w:rPr>
          <w:rFonts w:ascii="Times New Roman" w:hAnsi="Times New Roman" w:cs="Times New Roman"/>
          <w:color w:val="000000" w:themeColor="text1"/>
          <w:sz w:val="24"/>
          <w:szCs w:val="24"/>
        </w:rPr>
        <w:t>para se manter casto</w:t>
      </w:r>
      <w:r w:rsidR="00100132" w:rsidRPr="00115FE5">
        <w:rPr>
          <w:rFonts w:ascii="Times New Roman" w:hAnsi="Times New Roman" w:cs="Times New Roman"/>
          <w:color w:val="000000" w:themeColor="text1"/>
          <w:sz w:val="24"/>
          <w:szCs w:val="24"/>
        </w:rPr>
        <w:t>:</w:t>
      </w:r>
      <w:r w:rsidR="005B2315" w:rsidRPr="00115FE5">
        <w:rPr>
          <w:rFonts w:ascii="Times New Roman" w:hAnsi="Times New Roman" w:cs="Times New Roman"/>
          <w:color w:val="000000" w:themeColor="text1"/>
          <w:sz w:val="24"/>
          <w:szCs w:val="24"/>
        </w:rPr>
        <w:t xml:space="preserve"> </w:t>
      </w:r>
      <w:r w:rsidR="00100132" w:rsidRPr="00115FE5">
        <w:rPr>
          <w:rFonts w:ascii="Times New Roman" w:hAnsi="Times New Roman" w:cs="Times New Roman"/>
          <w:color w:val="000000" w:themeColor="text1"/>
          <w:sz w:val="24"/>
          <w:szCs w:val="24"/>
        </w:rPr>
        <w:t>“</w:t>
      </w:r>
      <w:r w:rsidR="005B2315" w:rsidRPr="00115FE5">
        <w:rPr>
          <w:rFonts w:ascii="Times New Roman" w:hAnsi="Times New Roman" w:cs="Times New Roman"/>
          <w:color w:val="000000" w:themeColor="text1"/>
          <w:sz w:val="24"/>
          <w:szCs w:val="24"/>
          <w:shd w:val="clear" w:color="auto" w:fill="FDFDFD"/>
        </w:rPr>
        <w:t>Antes, eu desconhecia as escrituras e não sabia que eu estava errando. A partir do momento que eu sei sobre os pecados, eu peço perdão pelo meu passado e me renovo espiritualmente sem cometer novamente os mesmos tropeços</w:t>
      </w:r>
      <w:r w:rsidR="00100132" w:rsidRPr="00115FE5">
        <w:rPr>
          <w:rFonts w:ascii="Times New Roman" w:hAnsi="Times New Roman" w:cs="Times New Roman"/>
          <w:color w:val="000000" w:themeColor="text1"/>
          <w:sz w:val="24"/>
          <w:szCs w:val="24"/>
          <w:shd w:val="clear" w:color="auto" w:fill="FDFDFD"/>
        </w:rPr>
        <w:t>”</w:t>
      </w:r>
      <w:r w:rsidR="005B2315" w:rsidRPr="00115FE5">
        <w:rPr>
          <w:rFonts w:ascii="Times New Roman" w:hAnsi="Times New Roman" w:cs="Times New Roman"/>
          <w:color w:val="000000" w:themeColor="text1"/>
          <w:sz w:val="24"/>
          <w:szCs w:val="24"/>
          <w:shd w:val="clear" w:color="auto" w:fill="FDFDFD"/>
        </w:rPr>
        <w:t xml:space="preserve"> (SOUZA, 2017, </w:t>
      </w:r>
      <w:r w:rsidR="005B2315" w:rsidRPr="00115FE5">
        <w:rPr>
          <w:rFonts w:ascii="Times New Roman" w:hAnsi="Times New Roman" w:cs="Times New Roman"/>
          <w:i/>
          <w:color w:val="000000" w:themeColor="text1"/>
          <w:sz w:val="24"/>
          <w:szCs w:val="24"/>
          <w:shd w:val="clear" w:color="auto" w:fill="FDFDFD"/>
        </w:rPr>
        <w:t>online</w:t>
      </w:r>
      <w:r w:rsidRPr="00115FE5">
        <w:rPr>
          <w:rFonts w:ascii="Times New Roman" w:hAnsi="Times New Roman" w:cs="Times New Roman"/>
          <w:color w:val="000000" w:themeColor="text1"/>
          <w:sz w:val="24"/>
          <w:szCs w:val="24"/>
          <w:shd w:val="clear" w:color="auto" w:fill="FDFDFD"/>
        </w:rPr>
        <w:t>).</w:t>
      </w:r>
      <w:r w:rsidR="005B2315" w:rsidRPr="00115FE5">
        <w:rPr>
          <w:rFonts w:ascii="Times New Roman" w:hAnsi="Times New Roman" w:cs="Times New Roman"/>
          <w:color w:val="000000" w:themeColor="text1"/>
          <w:sz w:val="24"/>
          <w:szCs w:val="24"/>
          <w:shd w:val="clear" w:color="auto" w:fill="FDFDFD"/>
        </w:rPr>
        <w:t> </w:t>
      </w:r>
      <w:r w:rsidRPr="00115FE5">
        <w:rPr>
          <w:rFonts w:ascii="Times New Roman" w:hAnsi="Times New Roman" w:cs="Times New Roman"/>
          <w:color w:val="000000" w:themeColor="text1"/>
          <w:sz w:val="24"/>
          <w:szCs w:val="24"/>
          <w:shd w:val="clear" w:color="auto" w:fill="FDFDFD"/>
        </w:rPr>
        <w:t xml:space="preserve">Quanto </w:t>
      </w:r>
      <w:r w:rsidRPr="00115FE5">
        <w:rPr>
          <w:rFonts w:ascii="Times New Roman" w:hAnsi="Times New Roman" w:cs="Times New Roman"/>
          <w:color w:val="000000" w:themeColor="text1"/>
          <w:sz w:val="24"/>
          <w:szCs w:val="24"/>
        </w:rPr>
        <w:t>a</w:t>
      </w:r>
      <w:r w:rsidR="005B2315" w:rsidRPr="00115FE5">
        <w:rPr>
          <w:rFonts w:ascii="Times New Roman" w:hAnsi="Times New Roman" w:cs="Times New Roman"/>
          <w:color w:val="000000" w:themeColor="text1"/>
          <w:sz w:val="24"/>
          <w:szCs w:val="24"/>
        </w:rPr>
        <w:t xml:space="preserve">os procedimentos adotados para não ceder </w:t>
      </w:r>
      <w:r w:rsidRPr="00115FE5">
        <w:rPr>
          <w:rFonts w:ascii="Times New Roman" w:hAnsi="Times New Roman" w:cs="Times New Roman"/>
          <w:color w:val="000000" w:themeColor="text1"/>
          <w:sz w:val="24"/>
          <w:szCs w:val="24"/>
        </w:rPr>
        <w:t>ao desejo, eles afirmam:</w:t>
      </w:r>
      <w:r w:rsidR="005B2315" w:rsidRPr="00115FE5">
        <w:rPr>
          <w:rFonts w:ascii="Times New Roman" w:hAnsi="Times New Roman" w:cs="Times New Roman"/>
          <w:color w:val="000000" w:themeColor="text1"/>
          <w:sz w:val="24"/>
          <w:szCs w:val="24"/>
        </w:rPr>
        <w:t xml:space="preserve"> </w:t>
      </w:r>
      <w:r w:rsidRPr="00115FE5">
        <w:rPr>
          <w:rFonts w:ascii="Times New Roman" w:hAnsi="Times New Roman" w:cs="Times New Roman"/>
          <w:color w:val="000000" w:themeColor="text1"/>
          <w:sz w:val="24"/>
          <w:szCs w:val="24"/>
        </w:rPr>
        <w:t>“</w:t>
      </w:r>
      <w:r w:rsidR="005B2315" w:rsidRPr="00115FE5">
        <w:rPr>
          <w:rFonts w:ascii="Times New Roman" w:hAnsi="Times New Roman" w:cs="Times New Roman"/>
          <w:color w:val="000000" w:themeColor="text1"/>
          <w:sz w:val="24"/>
          <w:szCs w:val="24"/>
          <w:shd w:val="clear" w:color="auto" w:fill="FDFDFD"/>
        </w:rPr>
        <w:t xml:space="preserve">Somos de Estados diferentes e nos vemos apenas uma vez por mês. Quando estamos juntos, as luzes </w:t>
      </w:r>
      <w:r w:rsidR="005B2315" w:rsidRPr="00115FE5">
        <w:rPr>
          <w:rFonts w:ascii="Times New Roman" w:hAnsi="Times New Roman" w:cs="Times New Roman"/>
          <w:color w:val="000000" w:themeColor="text1"/>
          <w:sz w:val="24"/>
          <w:szCs w:val="24"/>
          <w:shd w:val="clear" w:color="auto" w:fill="FDFDFD"/>
        </w:rPr>
        <w:lastRenderedPageBreak/>
        <w:t>ficam sempre acesas para a gente aguentar. A gente conversa muito sobre isso e eu fico me perguntan</w:t>
      </w:r>
      <w:r w:rsidRPr="00115FE5">
        <w:rPr>
          <w:rFonts w:ascii="Times New Roman" w:hAnsi="Times New Roman" w:cs="Times New Roman"/>
          <w:color w:val="000000" w:themeColor="text1"/>
          <w:sz w:val="24"/>
          <w:szCs w:val="24"/>
          <w:shd w:val="clear" w:color="auto" w:fill="FDFDFD"/>
        </w:rPr>
        <w:t>do se ainda sei fazer as coisas”</w:t>
      </w:r>
      <w:r w:rsidR="005B2315" w:rsidRPr="00115FE5">
        <w:rPr>
          <w:rFonts w:ascii="Times New Roman" w:hAnsi="Times New Roman" w:cs="Times New Roman"/>
          <w:color w:val="000000" w:themeColor="text1"/>
          <w:sz w:val="24"/>
          <w:szCs w:val="24"/>
          <w:shd w:val="clear" w:color="auto" w:fill="FDFDFD"/>
        </w:rPr>
        <w:t xml:space="preserve"> (SOUZA, 2017, </w:t>
      </w:r>
      <w:r w:rsidR="005B2315" w:rsidRPr="00115FE5">
        <w:rPr>
          <w:rFonts w:ascii="Times New Roman" w:hAnsi="Times New Roman" w:cs="Times New Roman"/>
          <w:i/>
          <w:color w:val="000000" w:themeColor="text1"/>
          <w:sz w:val="24"/>
          <w:szCs w:val="24"/>
          <w:shd w:val="clear" w:color="auto" w:fill="FDFDFD"/>
        </w:rPr>
        <w:t>online</w:t>
      </w:r>
      <w:r w:rsidR="005B2315" w:rsidRPr="00115FE5">
        <w:rPr>
          <w:rFonts w:ascii="Times New Roman" w:hAnsi="Times New Roman" w:cs="Times New Roman"/>
          <w:color w:val="000000" w:themeColor="text1"/>
          <w:sz w:val="24"/>
          <w:szCs w:val="24"/>
          <w:shd w:val="clear" w:color="auto" w:fill="FDFDFD"/>
        </w:rPr>
        <w:t>)</w:t>
      </w:r>
      <w:r w:rsidR="005B2315" w:rsidRPr="00115FE5">
        <w:rPr>
          <w:rFonts w:ascii="Times New Roman" w:hAnsi="Times New Roman" w:cs="Times New Roman"/>
          <w:color w:val="000000" w:themeColor="text1"/>
          <w:sz w:val="24"/>
          <w:szCs w:val="24"/>
        </w:rPr>
        <w:t>.</w:t>
      </w:r>
      <w:r w:rsidR="00886355" w:rsidRPr="00115FE5">
        <w:rPr>
          <w:rFonts w:ascii="Times New Roman" w:hAnsi="Times New Roman" w:cs="Times New Roman"/>
          <w:color w:val="000000" w:themeColor="text1"/>
          <w:sz w:val="24"/>
          <w:szCs w:val="24"/>
        </w:rPr>
        <w:t xml:space="preserve"> De acordo com Khibiehler (2016), a tradição cristã objetivou a virgindade como uma espécie de transfiguração, por meio da qual se teria acesso a uma santidade e a um estado de pureza. Vemos no discurso direto citado que o casal mobiliza certas tecnologias de autogoverno e uma dada direção de consciência responsável por não desviá-lo do seus propósitos em se mantere firme em relação à prática sexual antes do momento considerado oportuno. </w:t>
      </w:r>
    </w:p>
    <w:p w14:paraId="4453A0E8" w14:textId="7AC60753" w:rsidR="00C83E64" w:rsidRPr="00115FE5" w:rsidRDefault="00B34CEC"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O segundo enunciado é</w:t>
      </w:r>
      <w:r w:rsidR="002C201E" w:rsidRPr="00115FE5">
        <w:rPr>
          <w:rFonts w:ascii="Times New Roman" w:hAnsi="Times New Roman" w:cs="Times New Roman"/>
          <w:color w:val="000000" w:themeColor="text1"/>
          <w:sz w:val="24"/>
          <w:szCs w:val="24"/>
        </w:rPr>
        <w:t xml:space="preserve"> uma </w:t>
      </w:r>
      <w:r w:rsidRPr="00115FE5">
        <w:rPr>
          <w:rFonts w:ascii="Times New Roman" w:hAnsi="Times New Roman" w:cs="Times New Roman"/>
          <w:color w:val="000000" w:themeColor="text1"/>
          <w:sz w:val="24"/>
          <w:szCs w:val="24"/>
        </w:rPr>
        <w:t xml:space="preserve">matéria </w:t>
      </w:r>
      <w:r w:rsidR="002C201E" w:rsidRPr="00115FE5">
        <w:rPr>
          <w:rFonts w:ascii="Times New Roman" w:hAnsi="Times New Roman" w:cs="Times New Roman"/>
          <w:color w:val="000000" w:themeColor="text1"/>
          <w:sz w:val="24"/>
          <w:szCs w:val="24"/>
        </w:rPr>
        <w:t>do jornal Estado de Minas</w:t>
      </w:r>
      <w:r w:rsidR="00245C4E" w:rsidRPr="00115FE5">
        <w:rPr>
          <w:rFonts w:ascii="Times New Roman" w:hAnsi="Times New Roman" w:cs="Times New Roman"/>
          <w:color w:val="000000" w:themeColor="text1"/>
          <w:sz w:val="24"/>
          <w:szCs w:val="24"/>
        </w:rPr>
        <w:t>, de fevereiro de 2020</w:t>
      </w:r>
      <w:r w:rsidR="000C2AC4" w:rsidRPr="00115FE5">
        <w:rPr>
          <w:rFonts w:ascii="Times New Roman" w:hAnsi="Times New Roman" w:cs="Times New Roman"/>
          <w:color w:val="000000" w:themeColor="text1"/>
          <w:sz w:val="24"/>
          <w:szCs w:val="24"/>
        </w:rPr>
        <w:t>, referente ao lançamento de uma campanha pelo governo federal sobre a abstinência sexual</w:t>
      </w:r>
      <w:r w:rsidR="00B97417" w:rsidRPr="00115FE5">
        <w:rPr>
          <w:rFonts w:ascii="Times New Roman" w:hAnsi="Times New Roman" w:cs="Times New Roman"/>
          <w:color w:val="000000" w:themeColor="text1"/>
          <w:sz w:val="24"/>
          <w:szCs w:val="24"/>
        </w:rPr>
        <w:t>.</w:t>
      </w:r>
      <w:r w:rsidR="000C2AC4" w:rsidRPr="00115FE5">
        <w:rPr>
          <w:rFonts w:ascii="Times New Roman" w:hAnsi="Times New Roman" w:cs="Times New Roman"/>
          <w:color w:val="000000" w:themeColor="text1"/>
          <w:sz w:val="24"/>
          <w:szCs w:val="24"/>
        </w:rPr>
        <w:t xml:space="preserve"> </w:t>
      </w:r>
      <w:r w:rsidR="00B97417" w:rsidRPr="00115FE5">
        <w:rPr>
          <w:rFonts w:ascii="Times New Roman" w:hAnsi="Times New Roman" w:cs="Times New Roman"/>
          <w:color w:val="000000" w:themeColor="text1"/>
          <w:sz w:val="24"/>
          <w:szCs w:val="24"/>
        </w:rPr>
        <w:t>O</w:t>
      </w:r>
      <w:r w:rsidR="000C2AC4" w:rsidRPr="00115FE5">
        <w:rPr>
          <w:rFonts w:ascii="Times New Roman" w:hAnsi="Times New Roman" w:cs="Times New Roman"/>
          <w:color w:val="000000" w:themeColor="text1"/>
          <w:sz w:val="24"/>
          <w:szCs w:val="24"/>
        </w:rPr>
        <w:t xml:space="preserve"> argument</w:t>
      </w:r>
      <w:r w:rsidR="004B4584" w:rsidRPr="00115FE5">
        <w:rPr>
          <w:rFonts w:ascii="Times New Roman" w:hAnsi="Times New Roman" w:cs="Times New Roman"/>
          <w:color w:val="000000" w:themeColor="text1"/>
          <w:sz w:val="24"/>
          <w:szCs w:val="24"/>
        </w:rPr>
        <w:t>o</w:t>
      </w:r>
      <w:r w:rsidR="000C2AC4" w:rsidRPr="00115FE5">
        <w:rPr>
          <w:rFonts w:ascii="Times New Roman" w:hAnsi="Times New Roman" w:cs="Times New Roman"/>
          <w:color w:val="000000" w:themeColor="text1"/>
          <w:sz w:val="24"/>
          <w:szCs w:val="24"/>
        </w:rPr>
        <w:t xml:space="preserve"> de que se lança mão para justificar a abstinência é da ordem do discurso </w:t>
      </w:r>
      <w:r w:rsidR="00B97417" w:rsidRPr="00115FE5">
        <w:rPr>
          <w:rFonts w:ascii="Times New Roman" w:hAnsi="Times New Roman" w:cs="Times New Roman"/>
          <w:color w:val="000000" w:themeColor="text1"/>
          <w:sz w:val="24"/>
          <w:szCs w:val="24"/>
        </w:rPr>
        <w:t>científico</w:t>
      </w:r>
      <w:r w:rsidR="000C2AC4" w:rsidRPr="00115FE5">
        <w:rPr>
          <w:rFonts w:ascii="Times New Roman" w:hAnsi="Times New Roman" w:cs="Times New Roman"/>
          <w:color w:val="000000" w:themeColor="text1"/>
          <w:sz w:val="24"/>
          <w:szCs w:val="24"/>
        </w:rPr>
        <w:t>.</w:t>
      </w:r>
      <w:r w:rsidR="002A1988" w:rsidRPr="00115FE5">
        <w:rPr>
          <w:rFonts w:ascii="Times New Roman" w:hAnsi="Times New Roman" w:cs="Times New Roman"/>
          <w:color w:val="000000" w:themeColor="text1"/>
          <w:sz w:val="24"/>
          <w:szCs w:val="24"/>
        </w:rPr>
        <w:t xml:space="preserve"> A campanha </w:t>
      </w:r>
      <w:r w:rsidR="00B97417" w:rsidRPr="00115FE5">
        <w:rPr>
          <w:rFonts w:ascii="Times New Roman" w:hAnsi="Times New Roman" w:cs="Times New Roman"/>
          <w:color w:val="000000" w:themeColor="text1"/>
          <w:sz w:val="24"/>
          <w:szCs w:val="24"/>
        </w:rPr>
        <w:t>foi anu</w:t>
      </w:r>
      <w:r w:rsidR="002A1988" w:rsidRPr="00115FE5">
        <w:rPr>
          <w:rFonts w:ascii="Times New Roman" w:hAnsi="Times New Roman" w:cs="Times New Roman"/>
          <w:color w:val="000000" w:themeColor="text1"/>
          <w:sz w:val="24"/>
          <w:szCs w:val="24"/>
        </w:rPr>
        <w:t>nci</w:t>
      </w:r>
      <w:r w:rsidR="00B97417" w:rsidRPr="00115FE5">
        <w:rPr>
          <w:rFonts w:ascii="Times New Roman" w:hAnsi="Times New Roman" w:cs="Times New Roman"/>
          <w:color w:val="000000" w:themeColor="text1"/>
          <w:sz w:val="24"/>
          <w:szCs w:val="24"/>
        </w:rPr>
        <w:t>ada</w:t>
      </w:r>
      <w:r w:rsidR="002A1988" w:rsidRPr="00115FE5">
        <w:rPr>
          <w:rFonts w:ascii="Times New Roman" w:hAnsi="Times New Roman" w:cs="Times New Roman"/>
          <w:color w:val="000000" w:themeColor="text1"/>
          <w:sz w:val="24"/>
          <w:szCs w:val="24"/>
        </w:rPr>
        <w:t xml:space="preserve"> pela ministra da Mulher, Família e Direitos Humanos, Damares Alves, e pelo </w:t>
      </w:r>
      <w:r w:rsidR="00B97417" w:rsidRPr="00115FE5">
        <w:rPr>
          <w:rFonts w:ascii="Times New Roman" w:hAnsi="Times New Roman" w:cs="Times New Roman"/>
          <w:color w:val="000000" w:themeColor="text1"/>
          <w:sz w:val="24"/>
          <w:szCs w:val="24"/>
        </w:rPr>
        <w:t>e</w:t>
      </w:r>
      <w:r w:rsidR="002A1988" w:rsidRPr="00115FE5">
        <w:rPr>
          <w:rFonts w:ascii="Times New Roman" w:hAnsi="Times New Roman" w:cs="Times New Roman"/>
          <w:color w:val="000000" w:themeColor="text1"/>
          <w:sz w:val="24"/>
          <w:szCs w:val="24"/>
        </w:rPr>
        <w:t>ntão Ministro da Saúde, Luiz Henrique Mandeta.</w:t>
      </w:r>
    </w:p>
    <w:p w14:paraId="5750CB9B" w14:textId="56817285" w:rsidR="00BF08C1" w:rsidRPr="00115FE5" w:rsidRDefault="00BF08C1" w:rsidP="009E2610">
      <w:pPr>
        <w:spacing w:after="0" w:line="240" w:lineRule="auto"/>
        <w:ind w:firstLine="709"/>
        <w:jc w:val="both"/>
        <w:rPr>
          <w:rFonts w:ascii="Times New Roman" w:hAnsi="Times New Roman" w:cs="Times New Roman"/>
          <w:b/>
          <w:color w:val="000000" w:themeColor="text1"/>
          <w:sz w:val="24"/>
          <w:szCs w:val="24"/>
        </w:rPr>
      </w:pPr>
      <w:r w:rsidRPr="00115FE5">
        <w:rPr>
          <w:rFonts w:ascii="Times New Roman" w:hAnsi="Times New Roman" w:cs="Times New Roman"/>
          <w:color w:val="000000" w:themeColor="text1"/>
          <w:sz w:val="24"/>
          <w:szCs w:val="24"/>
          <w:shd w:val="clear" w:color="auto" w:fill="FFFFFF"/>
        </w:rPr>
        <w:t>A campanha estava prevista para ir ao ar em fevereiro de 2020, no período de carnaval</w:t>
      </w:r>
      <w:r w:rsidR="001E50A0" w:rsidRPr="00115FE5">
        <w:rPr>
          <w:rFonts w:ascii="Times New Roman" w:hAnsi="Times New Roman" w:cs="Times New Roman"/>
          <w:color w:val="000000" w:themeColor="text1"/>
          <w:sz w:val="24"/>
          <w:szCs w:val="24"/>
          <w:shd w:val="clear" w:color="auto" w:fill="FFFFFF"/>
        </w:rPr>
        <w:t>.</w:t>
      </w:r>
      <w:r w:rsidRPr="00115FE5">
        <w:rPr>
          <w:rFonts w:ascii="Times New Roman" w:hAnsi="Times New Roman" w:cs="Times New Roman"/>
          <w:color w:val="000000" w:themeColor="text1"/>
          <w:sz w:val="24"/>
          <w:szCs w:val="24"/>
          <w:shd w:val="clear" w:color="auto" w:fill="FFFFFF"/>
        </w:rPr>
        <w:t xml:space="preserve"> </w:t>
      </w:r>
      <w:r w:rsidR="001E50A0" w:rsidRPr="00115FE5">
        <w:rPr>
          <w:rFonts w:ascii="Times New Roman" w:hAnsi="Times New Roman" w:cs="Times New Roman"/>
          <w:color w:val="000000" w:themeColor="text1"/>
          <w:sz w:val="24"/>
          <w:szCs w:val="24"/>
          <w:shd w:val="clear" w:color="auto" w:fill="FFFFFF"/>
        </w:rPr>
        <w:t>D</w:t>
      </w:r>
      <w:r w:rsidRPr="00115FE5">
        <w:rPr>
          <w:rFonts w:ascii="Times New Roman" w:hAnsi="Times New Roman" w:cs="Times New Roman"/>
          <w:color w:val="000000" w:themeColor="text1"/>
          <w:sz w:val="24"/>
          <w:szCs w:val="24"/>
          <w:shd w:val="clear" w:color="auto" w:fill="FFFFFF"/>
        </w:rPr>
        <w:t xml:space="preserve">evido à realização </w:t>
      </w:r>
      <w:r w:rsidR="00777D59" w:rsidRPr="00115FE5">
        <w:rPr>
          <w:rFonts w:ascii="Times New Roman" w:hAnsi="Times New Roman" w:cs="Times New Roman"/>
          <w:color w:val="000000" w:themeColor="text1"/>
          <w:sz w:val="24"/>
          <w:szCs w:val="24"/>
          <w:shd w:val="clear" w:color="auto" w:fill="FFFFFF"/>
        </w:rPr>
        <w:t xml:space="preserve">da </w:t>
      </w:r>
      <w:r w:rsidRPr="00115FE5">
        <w:rPr>
          <w:rFonts w:ascii="Times New Roman" w:hAnsi="Times New Roman" w:cs="Times New Roman"/>
          <w:color w:val="000000" w:themeColor="text1"/>
          <w:sz w:val="24"/>
          <w:szCs w:val="24"/>
          <w:shd w:val="clear" w:color="auto" w:fill="FFFFFF"/>
        </w:rPr>
        <w:t>Semana Nacional de</w:t>
      </w:r>
      <w:r w:rsidRPr="00115FE5">
        <w:rPr>
          <w:rStyle w:val="Forte"/>
          <w:rFonts w:ascii="Times New Roman" w:hAnsi="Times New Roman" w:cs="Times New Roman"/>
          <w:b w:val="0"/>
          <w:color w:val="000000" w:themeColor="text1"/>
          <w:sz w:val="24"/>
          <w:szCs w:val="24"/>
          <w:shd w:val="clear" w:color="auto" w:fill="FFFFFF"/>
        </w:rPr>
        <w:t> Prevenção</w:t>
      </w:r>
      <w:r w:rsidRPr="00115FE5">
        <w:rPr>
          <w:rFonts w:ascii="Times New Roman" w:hAnsi="Times New Roman" w:cs="Times New Roman"/>
          <w:b/>
          <w:color w:val="000000" w:themeColor="text1"/>
          <w:sz w:val="24"/>
          <w:szCs w:val="24"/>
          <w:shd w:val="clear" w:color="auto" w:fill="FFFFFF"/>
        </w:rPr>
        <w:t> </w:t>
      </w:r>
      <w:r w:rsidRPr="00115FE5">
        <w:rPr>
          <w:rFonts w:ascii="Times New Roman" w:hAnsi="Times New Roman" w:cs="Times New Roman"/>
          <w:color w:val="000000" w:themeColor="text1"/>
          <w:sz w:val="24"/>
          <w:szCs w:val="24"/>
          <w:shd w:val="clear" w:color="auto" w:fill="FFFFFF"/>
        </w:rPr>
        <w:t>da Gravidez na</w:t>
      </w:r>
      <w:r w:rsidRPr="00115FE5">
        <w:rPr>
          <w:rFonts w:ascii="Times New Roman" w:hAnsi="Times New Roman" w:cs="Times New Roman"/>
          <w:b/>
          <w:color w:val="000000" w:themeColor="text1"/>
          <w:sz w:val="24"/>
          <w:szCs w:val="24"/>
          <w:shd w:val="clear" w:color="auto" w:fill="FFFFFF"/>
        </w:rPr>
        <w:t> </w:t>
      </w:r>
      <w:r w:rsidRPr="00115FE5">
        <w:rPr>
          <w:rStyle w:val="Forte"/>
          <w:rFonts w:ascii="Times New Roman" w:hAnsi="Times New Roman" w:cs="Times New Roman"/>
          <w:b w:val="0"/>
          <w:color w:val="000000" w:themeColor="text1"/>
          <w:sz w:val="24"/>
          <w:szCs w:val="24"/>
          <w:shd w:val="clear" w:color="auto" w:fill="FFFFFF"/>
        </w:rPr>
        <w:t>Adolescência</w:t>
      </w:r>
      <w:r w:rsidR="001E50A0" w:rsidRPr="00115FE5">
        <w:rPr>
          <w:rStyle w:val="Forte"/>
          <w:rFonts w:ascii="Times New Roman" w:hAnsi="Times New Roman" w:cs="Times New Roman"/>
          <w:b w:val="0"/>
          <w:color w:val="000000" w:themeColor="text1"/>
          <w:sz w:val="24"/>
          <w:szCs w:val="24"/>
          <w:shd w:val="clear" w:color="auto" w:fill="FFFFFF"/>
        </w:rPr>
        <w:t>,</w:t>
      </w:r>
      <w:r w:rsidRPr="00115FE5">
        <w:rPr>
          <w:rStyle w:val="Forte"/>
          <w:rFonts w:ascii="Times New Roman" w:hAnsi="Times New Roman" w:cs="Times New Roman"/>
          <w:b w:val="0"/>
          <w:color w:val="000000" w:themeColor="text1"/>
          <w:sz w:val="24"/>
          <w:szCs w:val="24"/>
          <w:shd w:val="clear" w:color="auto" w:fill="FFFFFF"/>
        </w:rPr>
        <w:t xml:space="preserve"> realizada em fevereiro e</w:t>
      </w:r>
      <w:r w:rsidR="001E50A0" w:rsidRPr="00115FE5">
        <w:rPr>
          <w:rStyle w:val="Forte"/>
          <w:rFonts w:ascii="Times New Roman" w:hAnsi="Times New Roman" w:cs="Times New Roman"/>
          <w:b w:val="0"/>
          <w:color w:val="000000" w:themeColor="text1"/>
          <w:sz w:val="24"/>
          <w:szCs w:val="24"/>
          <w:shd w:val="clear" w:color="auto" w:fill="FFFFFF"/>
        </w:rPr>
        <w:t xml:space="preserve"> </w:t>
      </w:r>
      <w:r w:rsidRPr="00115FE5">
        <w:rPr>
          <w:rStyle w:val="Forte"/>
          <w:rFonts w:ascii="Times New Roman" w:hAnsi="Times New Roman" w:cs="Times New Roman"/>
          <w:b w:val="0"/>
          <w:color w:val="000000" w:themeColor="text1"/>
          <w:sz w:val="24"/>
          <w:szCs w:val="24"/>
          <w:shd w:val="clear" w:color="auto" w:fill="FFFFFF"/>
        </w:rPr>
        <w:t xml:space="preserve">estudada para ser realizada em junho, </w:t>
      </w:r>
      <w:r w:rsidR="004B4584" w:rsidRPr="00115FE5">
        <w:rPr>
          <w:rStyle w:val="Forte"/>
          <w:rFonts w:ascii="Times New Roman" w:hAnsi="Times New Roman" w:cs="Times New Roman"/>
          <w:b w:val="0"/>
          <w:color w:val="000000" w:themeColor="text1"/>
          <w:sz w:val="24"/>
          <w:szCs w:val="24"/>
          <w:shd w:val="clear" w:color="auto" w:fill="FFFFFF"/>
        </w:rPr>
        <w:t>em razão da</w:t>
      </w:r>
      <w:r w:rsidRPr="00115FE5">
        <w:rPr>
          <w:rStyle w:val="Forte"/>
          <w:rFonts w:ascii="Times New Roman" w:hAnsi="Times New Roman" w:cs="Times New Roman"/>
          <w:b w:val="0"/>
          <w:color w:val="000000" w:themeColor="text1"/>
          <w:sz w:val="24"/>
          <w:szCs w:val="24"/>
          <w:shd w:val="clear" w:color="auto" w:fill="FFFFFF"/>
        </w:rPr>
        <w:t xml:space="preserve"> comemoração do dia dos namorados e também por ser o momento em que as aulas escolares estariam em andamento, </w:t>
      </w:r>
      <w:r w:rsidR="001E50A0" w:rsidRPr="00115FE5">
        <w:rPr>
          <w:rStyle w:val="Forte"/>
          <w:rFonts w:ascii="Times New Roman" w:hAnsi="Times New Roman" w:cs="Times New Roman"/>
          <w:b w:val="0"/>
          <w:color w:val="000000" w:themeColor="text1"/>
          <w:sz w:val="24"/>
          <w:szCs w:val="24"/>
          <w:shd w:val="clear" w:color="auto" w:fill="FFFFFF"/>
        </w:rPr>
        <w:t xml:space="preserve">a campanha </w:t>
      </w:r>
      <w:r w:rsidRPr="00115FE5">
        <w:rPr>
          <w:rStyle w:val="Forte"/>
          <w:rFonts w:ascii="Times New Roman" w:hAnsi="Times New Roman" w:cs="Times New Roman"/>
          <w:b w:val="0"/>
          <w:color w:val="000000" w:themeColor="text1"/>
          <w:sz w:val="24"/>
          <w:szCs w:val="24"/>
          <w:shd w:val="clear" w:color="auto" w:fill="FFFFFF"/>
        </w:rPr>
        <w:t xml:space="preserve">precisou esperar para ser veiculada na mídia em março. Nesse mesmo ano, veio a pandemia do coronavírus, que obrigou à adoção do isolamento social como medida de contenção e deslocou a atenção do </w:t>
      </w:r>
      <w:r w:rsidR="009F744A" w:rsidRPr="00115FE5">
        <w:rPr>
          <w:rStyle w:val="Forte"/>
          <w:rFonts w:ascii="Times New Roman" w:hAnsi="Times New Roman" w:cs="Times New Roman"/>
          <w:b w:val="0"/>
          <w:color w:val="000000" w:themeColor="text1"/>
          <w:sz w:val="24"/>
          <w:szCs w:val="24"/>
          <w:shd w:val="clear" w:color="auto" w:fill="FFFFFF"/>
        </w:rPr>
        <w:t>M</w:t>
      </w:r>
      <w:r w:rsidRPr="00115FE5">
        <w:rPr>
          <w:rStyle w:val="Forte"/>
          <w:rFonts w:ascii="Times New Roman" w:hAnsi="Times New Roman" w:cs="Times New Roman"/>
          <w:b w:val="0"/>
          <w:color w:val="000000" w:themeColor="text1"/>
          <w:sz w:val="24"/>
          <w:szCs w:val="24"/>
          <w:shd w:val="clear" w:color="auto" w:fill="FFFFFF"/>
        </w:rPr>
        <w:t xml:space="preserve">inistério da </w:t>
      </w:r>
      <w:r w:rsidR="009F744A" w:rsidRPr="00115FE5">
        <w:rPr>
          <w:rStyle w:val="Forte"/>
          <w:rFonts w:ascii="Times New Roman" w:hAnsi="Times New Roman" w:cs="Times New Roman"/>
          <w:b w:val="0"/>
          <w:color w:val="000000" w:themeColor="text1"/>
          <w:sz w:val="24"/>
          <w:szCs w:val="24"/>
          <w:shd w:val="clear" w:color="auto" w:fill="FFFFFF"/>
        </w:rPr>
        <w:t>S</w:t>
      </w:r>
      <w:r w:rsidRPr="00115FE5">
        <w:rPr>
          <w:rStyle w:val="Forte"/>
          <w:rFonts w:ascii="Times New Roman" w:hAnsi="Times New Roman" w:cs="Times New Roman"/>
          <w:b w:val="0"/>
          <w:color w:val="000000" w:themeColor="text1"/>
          <w:sz w:val="24"/>
          <w:szCs w:val="24"/>
          <w:shd w:val="clear" w:color="auto" w:fill="FFFFFF"/>
        </w:rPr>
        <w:t xml:space="preserve">aúde para </w:t>
      </w:r>
      <w:r w:rsidR="00144840" w:rsidRPr="00115FE5">
        <w:rPr>
          <w:rStyle w:val="Forte"/>
          <w:rFonts w:ascii="Times New Roman" w:hAnsi="Times New Roman" w:cs="Times New Roman"/>
          <w:b w:val="0"/>
          <w:color w:val="000000" w:themeColor="text1"/>
          <w:sz w:val="24"/>
          <w:szCs w:val="24"/>
          <w:shd w:val="clear" w:color="auto" w:fill="FFFFFF"/>
        </w:rPr>
        <w:t>questões mais urgentes</w:t>
      </w:r>
      <w:r w:rsidRPr="00115FE5">
        <w:rPr>
          <w:rStyle w:val="Forte"/>
          <w:rFonts w:ascii="Times New Roman" w:hAnsi="Times New Roman" w:cs="Times New Roman"/>
          <w:b w:val="0"/>
          <w:color w:val="000000" w:themeColor="text1"/>
          <w:sz w:val="24"/>
          <w:szCs w:val="24"/>
          <w:shd w:val="clear" w:color="auto" w:fill="FFFFFF"/>
        </w:rPr>
        <w:t>.</w:t>
      </w:r>
    </w:p>
    <w:p w14:paraId="519FE5A7" w14:textId="5A5FDE80" w:rsidR="002A4476" w:rsidRPr="00115FE5" w:rsidRDefault="00245C4E"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A campanha t</w:t>
      </w:r>
      <w:r w:rsidR="004B4584" w:rsidRPr="00115FE5">
        <w:rPr>
          <w:rFonts w:ascii="Times New Roman" w:hAnsi="Times New Roman" w:cs="Times New Roman"/>
          <w:color w:val="000000" w:themeColor="text1"/>
          <w:sz w:val="24"/>
          <w:szCs w:val="24"/>
        </w:rPr>
        <w:t>inha</w:t>
      </w:r>
      <w:r w:rsidRPr="00115FE5">
        <w:rPr>
          <w:rFonts w:ascii="Times New Roman" w:hAnsi="Times New Roman" w:cs="Times New Roman"/>
          <w:color w:val="000000" w:themeColor="text1"/>
          <w:sz w:val="24"/>
          <w:szCs w:val="24"/>
        </w:rPr>
        <w:t xml:space="preserve"> como título “</w:t>
      </w:r>
      <w:r w:rsidRPr="00115FE5">
        <w:rPr>
          <w:rFonts w:ascii="Times New Roman" w:hAnsi="Times New Roman" w:cs="Times New Roman"/>
          <w:color w:val="000000" w:themeColor="text1"/>
          <w:sz w:val="24"/>
          <w:szCs w:val="24"/>
          <w:shd w:val="clear" w:color="auto" w:fill="FFFFFF"/>
        </w:rPr>
        <w:t>Tudo tem seu tempo:</w:t>
      </w:r>
      <w:r w:rsidRPr="00115FE5">
        <w:rPr>
          <w:rFonts w:ascii="Times New Roman" w:hAnsi="Times New Roman" w:cs="Times New Roman"/>
          <w:color w:val="000000" w:themeColor="text1"/>
          <w:sz w:val="24"/>
          <w:szCs w:val="24"/>
        </w:rPr>
        <w:t xml:space="preserve"> </w:t>
      </w:r>
      <w:r w:rsidRPr="00115FE5">
        <w:rPr>
          <w:rFonts w:ascii="Times New Roman" w:hAnsi="Times New Roman" w:cs="Times New Roman"/>
          <w:color w:val="000000" w:themeColor="text1"/>
          <w:sz w:val="24"/>
          <w:szCs w:val="24"/>
          <w:shd w:val="clear" w:color="auto" w:fill="FFFFFF"/>
        </w:rPr>
        <w:t>adolescência primeiro, gravidez depois”</w:t>
      </w:r>
      <w:r w:rsidR="004221D6" w:rsidRPr="00115FE5">
        <w:rPr>
          <w:rFonts w:ascii="Times New Roman" w:hAnsi="Times New Roman" w:cs="Times New Roman"/>
          <w:color w:val="000000" w:themeColor="text1"/>
          <w:sz w:val="24"/>
          <w:szCs w:val="24"/>
          <w:shd w:val="clear" w:color="auto" w:fill="FFFFFF"/>
        </w:rPr>
        <w:t xml:space="preserve">, evocando </w:t>
      </w:r>
      <w:r w:rsidR="00F754E7" w:rsidRPr="00115FE5">
        <w:rPr>
          <w:rFonts w:ascii="Times New Roman" w:hAnsi="Times New Roman" w:cs="Times New Roman"/>
          <w:color w:val="000000" w:themeColor="text1"/>
          <w:sz w:val="24"/>
          <w:szCs w:val="24"/>
          <w:shd w:val="clear" w:color="auto" w:fill="FFFFFF"/>
        </w:rPr>
        <w:t xml:space="preserve">o </w:t>
      </w:r>
      <w:r w:rsidR="004221D6" w:rsidRPr="00115FE5">
        <w:rPr>
          <w:rFonts w:ascii="Times New Roman" w:hAnsi="Times New Roman" w:cs="Times New Roman"/>
          <w:color w:val="000000" w:themeColor="text1"/>
          <w:sz w:val="24"/>
          <w:szCs w:val="24"/>
          <w:shd w:val="clear" w:color="auto" w:fill="FFFFFF"/>
        </w:rPr>
        <w:t xml:space="preserve">que Foucault (2019) </w:t>
      </w:r>
      <w:r w:rsidR="00F754E7" w:rsidRPr="00115FE5">
        <w:rPr>
          <w:rFonts w:ascii="Times New Roman" w:hAnsi="Times New Roman" w:cs="Times New Roman"/>
          <w:color w:val="000000" w:themeColor="text1"/>
          <w:sz w:val="24"/>
          <w:szCs w:val="24"/>
        </w:rPr>
        <w:t>chama</w:t>
      </w:r>
      <w:r w:rsidR="004221D6" w:rsidRPr="00115FE5">
        <w:rPr>
          <w:rFonts w:ascii="Times New Roman" w:hAnsi="Times New Roman" w:cs="Times New Roman"/>
          <w:color w:val="000000" w:themeColor="text1"/>
          <w:sz w:val="24"/>
          <w:szCs w:val="24"/>
        </w:rPr>
        <w:t>, a partir de Clemente de Alexandria, de “princípios da medida e da conveniência”, a serem conservado</w:t>
      </w:r>
      <w:r w:rsidR="000457C8" w:rsidRPr="00115FE5">
        <w:rPr>
          <w:rFonts w:ascii="Times New Roman" w:hAnsi="Times New Roman" w:cs="Times New Roman"/>
          <w:color w:val="000000" w:themeColor="text1"/>
          <w:sz w:val="24"/>
          <w:szCs w:val="24"/>
        </w:rPr>
        <w:t>s, agora,</w:t>
      </w:r>
      <w:r w:rsidR="004221D6" w:rsidRPr="00115FE5">
        <w:rPr>
          <w:rFonts w:ascii="Times New Roman" w:hAnsi="Times New Roman" w:cs="Times New Roman"/>
          <w:color w:val="000000" w:themeColor="text1"/>
          <w:sz w:val="24"/>
          <w:szCs w:val="24"/>
        </w:rPr>
        <w:t xml:space="preserve"> não no casamento, mas </w:t>
      </w:r>
      <w:r w:rsidR="008374DA" w:rsidRPr="00115FE5">
        <w:rPr>
          <w:rFonts w:ascii="Times New Roman" w:hAnsi="Times New Roman" w:cs="Times New Roman"/>
          <w:color w:val="000000" w:themeColor="text1"/>
          <w:sz w:val="24"/>
          <w:szCs w:val="24"/>
        </w:rPr>
        <w:t xml:space="preserve">na interdição do sexo </w:t>
      </w:r>
      <w:r w:rsidR="000457C8" w:rsidRPr="00115FE5">
        <w:rPr>
          <w:rFonts w:ascii="Times New Roman" w:hAnsi="Times New Roman" w:cs="Times New Roman"/>
          <w:color w:val="000000" w:themeColor="text1"/>
          <w:sz w:val="24"/>
          <w:szCs w:val="24"/>
        </w:rPr>
        <w:t xml:space="preserve">a </w:t>
      </w:r>
      <w:r w:rsidR="008374DA" w:rsidRPr="00115FE5">
        <w:rPr>
          <w:rFonts w:ascii="Times New Roman" w:hAnsi="Times New Roman" w:cs="Times New Roman"/>
          <w:color w:val="000000" w:themeColor="text1"/>
          <w:sz w:val="24"/>
          <w:szCs w:val="24"/>
        </w:rPr>
        <w:t>adolescentes com</w:t>
      </w:r>
      <w:r w:rsidR="00144840" w:rsidRPr="00115FE5">
        <w:rPr>
          <w:rFonts w:ascii="Times New Roman" w:hAnsi="Times New Roman" w:cs="Times New Roman"/>
          <w:color w:val="000000" w:themeColor="text1"/>
          <w:sz w:val="24"/>
          <w:szCs w:val="24"/>
        </w:rPr>
        <w:t>o uma</w:t>
      </w:r>
      <w:r w:rsidR="008374DA" w:rsidRPr="00115FE5">
        <w:rPr>
          <w:rFonts w:ascii="Times New Roman" w:hAnsi="Times New Roman" w:cs="Times New Roman"/>
          <w:color w:val="000000" w:themeColor="text1"/>
          <w:sz w:val="24"/>
          <w:szCs w:val="24"/>
        </w:rPr>
        <w:t xml:space="preserve"> política de </w:t>
      </w:r>
      <w:r w:rsidR="00F31D41" w:rsidRPr="00115FE5">
        <w:rPr>
          <w:rFonts w:ascii="Times New Roman" w:hAnsi="Times New Roman" w:cs="Times New Roman"/>
          <w:color w:val="000000" w:themeColor="text1"/>
          <w:sz w:val="24"/>
          <w:szCs w:val="24"/>
        </w:rPr>
        <w:t>E</w:t>
      </w:r>
      <w:r w:rsidR="008374DA" w:rsidRPr="00115FE5">
        <w:rPr>
          <w:rFonts w:ascii="Times New Roman" w:hAnsi="Times New Roman" w:cs="Times New Roman"/>
          <w:color w:val="000000" w:themeColor="text1"/>
          <w:sz w:val="24"/>
          <w:szCs w:val="24"/>
        </w:rPr>
        <w:t>stado.</w:t>
      </w:r>
    </w:p>
    <w:p w14:paraId="7E3A2A88" w14:textId="7275A06F" w:rsidR="00F73CBF" w:rsidRPr="00115FE5" w:rsidRDefault="00BA107C"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Para tentar afastar </w:t>
      </w:r>
      <w:r w:rsidR="004B4584" w:rsidRPr="00115FE5">
        <w:rPr>
          <w:rFonts w:ascii="Times New Roman" w:hAnsi="Times New Roman" w:cs="Times New Roman"/>
          <w:color w:val="000000" w:themeColor="text1"/>
          <w:sz w:val="24"/>
          <w:szCs w:val="24"/>
        </w:rPr>
        <w:t>possíveis dizeres</w:t>
      </w:r>
      <w:r w:rsidRPr="00115FE5">
        <w:rPr>
          <w:rFonts w:ascii="Times New Roman" w:hAnsi="Times New Roman" w:cs="Times New Roman"/>
          <w:color w:val="000000" w:themeColor="text1"/>
          <w:sz w:val="24"/>
          <w:szCs w:val="24"/>
        </w:rPr>
        <w:t xml:space="preserve"> de que o motivo da campanha repousa</w:t>
      </w:r>
      <w:r w:rsidR="00273E9F" w:rsidRPr="00115FE5">
        <w:rPr>
          <w:rFonts w:ascii="Times New Roman" w:hAnsi="Times New Roman" w:cs="Times New Roman"/>
          <w:color w:val="000000" w:themeColor="text1"/>
          <w:sz w:val="24"/>
          <w:szCs w:val="24"/>
        </w:rPr>
        <w:t>ria</w:t>
      </w:r>
      <w:r w:rsidRPr="00115FE5">
        <w:rPr>
          <w:rFonts w:ascii="Times New Roman" w:hAnsi="Times New Roman" w:cs="Times New Roman"/>
          <w:color w:val="000000" w:themeColor="text1"/>
          <w:sz w:val="24"/>
          <w:szCs w:val="24"/>
        </w:rPr>
        <w:t xml:space="preserve"> em um desejo moralizante de ordem cristão, Damares afirmou</w:t>
      </w:r>
      <w:r w:rsidR="00F31D41" w:rsidRPr="00115FE5">
        <w:rPr>
          <w:rFonts w:ascii="Times New Roman" w:hAnsi="Times New Roman" w:cs="Times New Roman"/>
          <w:color w:val="000000" w:themeColor="text1"/>
          <w:sz w:val="24"/>
          <w:szCs w:val="24"/>
        </w:rPr>
        <w:t>,</w:t>
      </w:r>
      <w:r w:rsidRPr="00115FE5">
        <w:rPr>
          <w:rFonts w:ascii="Times New Roman" w:hAnsi="Times New Roman" w:cs="Times New Roman"/>
          <w:color w:val="000000" w:themeColor="text1"/>
          <w:sz w:val="24"/>
          <w:szCs w:val="24"/>
        </w:rPr>
        <w:t xml:space="preserve"> no lançamento da campanha</w:t>
      </w:r>
      <w:r w:rsidR="00E07AEC" w:rsidRPr="00115FE5">
        <w:rPr>
          <w:rFonts w:ascii="Times New Roman" w:hAnsi="Times New Roman" w:cs="Times New Roman"/>
          <w:color w:val="000000" w:themeColor="text1"/>
          <w:sz w:val="24"/>
          <w:szCs w:val="24"/>
        </w:rPr>
        <w:t>, que</w:t>
      </w:r>
      <w:r w:rsidR="00273E9F" w:rsidRPr="00115FE5">
        <w:rPr>
          <w:rFonts w:ascii="Times New Roman" w:hAnsi="Times New Roman" w:cs="Times New Roman"/>
          <w:color w:val="000000" w:themeColor="text1"/>
          <w:sz w:val="24"/>
          <w:szCs w:val="24"/>
        </w:rPr>
        <w:t xml:space="preserve"> esta</w:t>
      </w:r>
      <w:r w:rsidR="00E07AEC" w:rsidRPr="00115FE5">
        <w:rPr>
          <w:rFonts w:ascii="Times New Roman" w:hAnsi="Times New Roman" w:cs="Times New Roman"/>
          <w:color w:val="000000" w:themeColor="text1"/>
          <w:sz w:val="24"/>
          <w:szCs w:val="24"/>
        </w:rPr>
        <w:t xml:space="preserve"> “não nasceu de um </w:t>
      </w:r>
      <w:r w:rsidR="00E07AEC" w:rsidRPr="00115FE5">
        <w:rPr>
          <w:rFonts w:ascii="Times New Roman" w:hAnsi="Times New Roman" w:cs="Times New Roman"/>
          <w:i/>
          <w:iCs/>
          <w:color w:val="000000" w:themeColor="text1"/>
          <w:sz w:val="24"/>
          <w:szCs w:val="24"/>
        </w:rPr>
        <w:t xml:space="preserve">insight </w:t>
      </w:r>
      <w:r w:rsidR="00E07AEC" w:rsidRPr="00115FE5">
        <w:rPr>
          <w:rFonts w:ascii="Times New Roman" w:hAnsi="Times New Roman" w:cs="Times New Roman"/>
          <w:color w:val="000000" w:themeColor="text1"/>
          <w:sz w:val="24"/>
          <w:szCs w:val="24"/>
        </w:rPr>
        <w:t xml:space="preserve">de uma ministra fundamentalista” e que “estamos diante de um problema de saúde pública, é grave, não é um problema moral” (ESTADO DE MINAS, 2020, </w:t>
      </w:r>
      <w:r w:rsidR="00E07AEC" w:rsidRPr="00115FE5">
        <w:rPr>
          <w:rFonts w:ascii="Times New Roman" w:hAnsi="Times New Roman" w:cs="Times New Roman"/>
          <w:i/>
          <w:color w:val="000000" w:themeColor="text1"/>
          <w:sz w:val="24"/>
          <w:szCs w:val="24"/>
        </w:rPr>
        <w:t>online</w:t>
      </w:r>
      <w:r w:rsidR="00E07AEC" w:rsidRPr="00115FE5">
        <w:rPr>
          <w:rFonts w:ascii="Times New Roman" w:hAnsi="Times New Roman" w:cs="Times New Roman"/>
          <w:color w:val="000000" w:themeColor="text1"/>
          <w:sz w:val="24"/>
          <w:szCs w:val="24"/>
        </w:rPr>
        <w:t>).</w:t>
      </w:r>
      <w:r w:rsidR="001C2DB0" w:rsidRPr="00115FE5">
        <w:rPr>
          <w:rFonts w:ascii="Times New Roman" w:hAnsi="Times New Roman" w:cs="Times New Roman"/>
          <w:color w:val="000000" w:themeColor="text1"/>
          <w:sz w:val="24"/>
          <w:szCs w:val="24"/>
        </w:rPr>
        <w:t xml:space="preserve"> </w:t>
      </w:r>
      <w:r w:rsidR="00F73CBF" w:rsidRPr="00115FE5">
        <w:rPr>
          <w:rFonts w:ascii="Times New Roman" w:hAnsi="Times New Roman" w:cs="Times New Roman"/>
          <w:color w:val="000000" w:themeColor="text1"/>
          <w:sz w:val="24"/>
          <w:szCs w:val="24"/>
        </w:rPr>
        <w:t>Entretanto, outros excertos da notícia com fa</w:t>
      </w:r>
      <w:r w:rsidR="006F2291" w:rsidRPr="00115FE5">
        <w:rPr>
          <w:rFonts w:ascii="Times New Roman" w:hAnsi="Times New Roman" w:cs="Times New Roman"/>
          <w:color w:val="000000" w:themeColor="text1"/>
          <w:sz w:val="24"/>
          <w:szCs w:val="24"/>
        </w:rPr>
        <w:t>las da ministra</w:t>
      </w:r>
      <w:r w:rsidR="00F73CBF" w:rsidRPr="00115FE5">
        <w:rPr>
          <w:rFonts w:ascii="Times New Roman" w:hAnsi="Times New Roman" w:cs="Times New Roman"/>
          <w:color w:val="000000" w:themeColor="text1"/>
          <w:sz w:val="24"/>
          <w:szCs w:val="24"/>
        </w:rPr>
        <w:t xml:space="preserve"> </w:t>
      </w:r>
      <w:r w:rsidR="006F2291" w:rsidRPr="00115FE5">
        <w:rPr>
          <w:rFonts w:ascii="Times New Roman" w:hAnsi="Times New Roman" w:cs="Times New Roman"/>
          <w:color w:val="000000" w:themeColor="text1"/>
          <w:sz w:val="24"/>
          <w:szCs w:val="24"/>
        </w:rPr>
        <w:t>denotam</w:t>
      </w:r>
      <w:r w:rsidR="00F73CBF" w:rsidRPr="00115FE5">
        <w:rPr>
          <w:rFonts w:ascii="Times New Roman" w:hAnsi="Times New Roman" w:cs="Times New Roman"/>
          <w:color w:val="000000" w:themeColor="text1"/>
          <w:sz w:val="24"/>
          <w:szCs w:val="24"/>
        </w:rPr>
        <w:t xml:space="preserve"> que a campanha</w:t>
      </w:r>
      <w:r w:rsidR="001C2DB0" w:rsidRPr="00115FE5">
        <w:rPr>
          <w:rFonts w:ascii="Times New Roman" w:hAnsi="Times New Roman" w:cs="Times New Roman"/>
          <w:color w:val="000000" w:themeColor="text1"/>
          <w:sz w:val="24"/>
          <w:szCs w:val="24"/>
        </w:rPr>
        <w:t xml:space="preserve"> também</w:t>
      </w:r>
      <w:r w:rsidR="00F73CBF" w:rsidRPr="00115FE5">
        <w:rPr>
          <w:rFonts w:ascii="Times New Roman" w:hAnsi="Times New Roman" w:cs="Times New Roman"/>
          <w:color w:val="000000" w:themeColor="text1"/>
          <w:sz w:val="24"/>
          <w:szCs w:val="24"/>
        </w:rPr>
        <w:t xml:space="preserve"> </w:t>
      </w:r>
      <w:r w:rsidR="001C2DB0" w:rsidRPr="00115FE5">
        <w:rPr>
          <w:rFonts w:ascii="Times New Roman" w:hAnsi="Times New Roman" w:cs="Times New Roman"/>
          <w:color w:val="000000" w:themeColor="text1"/>
          <w:sz w:val="24"/>
          <w:szCs w:val="24"/>
        </w:rPr>
        <w:t xml:space="preserve">decorre </w:t>
      </w:r>
      <w:r w:rsidR="00F73CBF" w:rsidRPr="00115FE5">
        <w:rPr>
          <w:rFonts w:ascii="Times New Roman" w:hAnsi="Times New Roman" w:cs="Times New Roman"/>
          <w:color w:val="000000" w:themeColor="text1"/>
          <w:sz w:val="24"/>
          <w:szCs w:val="24"/>
        </w:rPr>
        <w:t xml:space="preserve">de </w:t>
      </w:r>
      <w:r w:rsidR="001C2DB0" w:rsidRPr="00115FE5">
        <w:rPr>
          <w:rFonts w:ascii="Times New Roman" w:hAnsi="Times New Roman" w:cs="Times New Roman"/>
          <w:color w:val="000000" w:themeColor="text1"/>
          <w:sz w:val="24"/>
          <w:szCs w:val="24"/>
        </w:rPr>
        <w:t>princípios</w:t>
      </w:r>
      <w:r w:rsidR="00F73CBF" w:rsidRPr="00115FE5">
        <w:rPr>
          <w:rFonts w:ascii="Times New Roman" w:hAnsi="Times New Roman" w:cs="Times New Roman"/>
          <w:color w:val="000000" w:themeColor="text1"/>
          <w:sz w:val="24"/>
          <w:szCs w:val="24"/>
        </w:rPr>
        <w:t xml:space="preserve"> mora</w:t>
      </w:r>
      <w:r w:rsidR="001C2DB0" w:rsidRPr="00115FE5">
        <w:rPr>
          <w:rFonts w:ascii="Times New Roman" w:hAnsi="Times New Roman" w:cs="Times New Roman"/>
          <w:color w:val="000000" w:themeColor="text1"/>
          <w:sz w:val="24"/>
          <w:szCs w:val="24"/>
        </w:rPr>
        <w:t>is</w:t>
      </w:r>
      <w:r w:rsidR="00F73CBF" w:rsidRPr="00115FE5">
        <w:rPr>
          <w:rFonts w:ascii="Times New Roman" w:hAnsi="Times New Roman" w:cs="Times New Roman"/>
          <w:color w:val="000000" w:themeColor="text1"/>
          <w:sz w:val="24"/>
          <w:szCs w:val="24"/>
        </w:rPr>
        <w:t xml:space="preserve"> </w:t>
      </w:r>
      <w:r w:rsidR="00273E9F" w:rsidRPr="00115FE5">
        <w:rPr>
          <w:rFonts w:ascii="Times New Roman" w:hAnsi="Times New Roman" w:cs="Times New Roman"/>
          <w:color w:val="000000" w:themeColor="text1"/>
          <w:sz w:val="24"/>
          <w:szCs w:val="24"/>
        </w:rPr>
        <w:t>construídos em</w:t>
      </w:r>
      <w:r w:rsidR="00F73CBF" w:rsidRPr="00115FE5">
        <w:rPr>
          <w:rFonts w:ascii="Times New Roman" w:hAnsi="Times New Roman" w:cs="Times New Roman"/>
          <w:color w:val="000000" w:themeColor="text1"/>
          <w:sz w:val="24"/>
          <w:szCs w:val="24"/>
        </w:rPr>
        <w:t xml:space="preserve"> torno </w:t>
      </w:r>
      <w:r w:rsidR="001C2DB0" w:rsidRPr="00115FE5">
        <w:rPr>
          <w:rFonts w:ascii="Times New Roman" w:hAnsi="Times New Roman" w:cs="Times New Roman"/>
          <w:color w:val="000000" w:themeColor="text1"/>
          <w:sz w:val="24"/>
          <w:szCs w:val="24"/>
        </w:rPr>
        <w:t>d</w:t>
      </w:r>
      <w:r w:rsidR="00F73CBF" w:rsidRPr="00115FE5">
        <w:rPr>
          <w:rFonts w:ascii="Times New Roman" w:hAnsi="Times New Roman" w:cs="Times New Roman"/>
          <w:color w:val="000000" w:themeColor="text1"/>
          <w:sz w:val="24"/>
          <w:szCs w:val="24"/>
        </w:rPr>
        <w:t>a criança e adolescente:</w:t>
      </w:r>
    </w:p>
    <w:p w14:paraId="187E8EB5" w14:textId="77777777" w:rsidR="00F73CBF" w:rsidRPr="00115FE5" w:rsidRDefault="00F73CBF" w:rsidP="00F73CBF">
      <w:pPr>
        <w:spacing w:after="0" w:line="480" w:lineRule="auto"/>
        <w:jc w:val="both"/>
        <w:rPr>
          <w:rFonts w:ascii="Times New Roman" w:hAnsi="Times New Roman" w:cs="Times New Roman"/>
          <w:color w:val="000000" w:themeColor="text1"/>
          <w:sz w:val="24"/>
          <w:szCs w:val="24"/>
        </w:rPr>
      </w:pPr>
    </w:p>
    <w:p w14:paraId="4A356D6D" w14:textId="77777777" w:rsidR="00F73CBF" w:rsidRPr="00115FE5" w:rsidRDefault="00F73CBF" w:rsidP="00F73CBF">
      <w:pPr>
        <w:spacing w:after="0" w:line="240" w:lineRule="auto"/>
        <w:ind w:left="2268"/>
        <w:jc w:val="both"/>
        <w:rPr>
          <w:rFonts w:ascii="Times New Roman" w:hAnsi="Times New Roman" w:cs="Times New Roman"/>
          <w:color w:val="000000" w:themeColor="text1"/>
          <w:sz w:val="20"/>
          <w:szCs w:val="20"/>
          <w:shd w:val="clear" w:color="auto" w:fill="FFFFFF"/>
        </w:rPr>
      </w:pPr>
      <w:r w:rsidRPr="00115FE5">
        <w:rPr>
          <w:rFonts w:ascii="Times New Roman" w:hAnsi="Times New Roman" w:cs="Times New Roman"/>
          <w:color w:val="000000" w:themeColor="text1"/>
          <w:sz w:val="20"/>
          <w:szCs w:val="20"/>
          <w:shd w:val="clear" w:color="auto" w:fill="FFFFFF"/>
        </w:rPr>
        <w:t>Quando a gente está falando de gravidez na adolescência todo mundo pensa na menina de 15 anos, eu quero falar na menina de 12 anos.</w:t>
      </w:r>
    </w:p>
    <w:p w14:paraId="7EB3C6DC" w14:textId="77777777" w:rsidR="006A2683" w:rsidRPr="00115FE5" w:rsidRDefault="00F73CBF" w:rsidP="00F73CBF">
      <w:pPr>
        <w:spacing w:after="0" w:line="240" w:lineRule="auto"/>
        <w:ind w:left="2268"/>
        <w:jc w:val="both"/>
        <w:rPr>
          <w:rFonts w:ascii="Times New Roman" w:hAnsi="Times New Roman" w:cs="Times New Roman"/>
          <w:color w:val="000000" w:themeColor="text1"/>
          <w:sz w:val="20"/>
          <w:szCs w:val="20"/>
          <w:shd w:val="clear" w:color="auto" w:fill="FFFFFF"/>
        </w:rPr>
      </w:pPr>
      <w:r w:rsidRPr="00115FE5">
        <w:rPr>
          <w:rFonts w:ascii="Times New Roman" w:hAnsi="Times New Roman" w:cs="Times New Roman"/>
          <w:color w:val="000000" w:themeColor="text1"/>
          <w:sz w:val="20"/>
          <w:szCs w:val="20"/>
          <w:shd w:val="clear" w:color="auto" w:fill="FFFFFF"/>
        </w:rPr>
        <w:t xml:space="preserve">Conversamos com todo mundo, especialistas, pais, crianças, adolescentes, e tivemos a coragem de dizer nós vamos falar sobre retardar o início da relação sexual, além dos métodos contraceptivos que já existem, temos agora </w:t>
      </w:r>
      <w:r w:rsidR="000013B1" w:rsidRPr="00115FE5">
        <w:rPr>
          <w:rFonts w:ascii="Times New Roman" w:hAnsi="Times New Roman" w:cs="Times New Roman"/>
          <w:color w:val="000000" w:themeColor="text1"/>
          <w:sz w:val="20"/>
          <w:szCs w:val="20"/>
          <w:shd w:val="clear" w:color="auto" w:fill="FFFFFF"/>
        </w:rPr>
        <w:t>“</w:t>
      </w:r>
      <w:r w:rsidRPr="00115FE5">
        <w:rPr>
          <w:rFonts w:ascii="Times New Roman" w:hAnsi="Times New Roman" w:cs="Times New Roman"/>
          <w:color w:val="000000" w:themeColor="text1"/>
          <w:sz w:val="20"/>
          <w:szCs w:val="20"/>
          <w:shd w:val="clear" w:color="auto" w:fill="FFFFFF"/>
        </w:rPr>
        <w:t>reflita, pense duas vezes</w:t>
      </w:r>
      <w:r w:rsidR="000013B1" w:rsidRPr="00115FE5">
        <w:rPr>
          <w:rFonts w:ascii="Times New Roman" w:hAnsi="Times New Roman" w:cs="Times New Roman"/>
          <w:color w:val="000000" w:themeColor="text1"/>
          <w:sz w:val="20"/>
          <w:szCs w:val="20"/>
          <w:shd w:val="clear" w:color="auto" w:fill="FFFFFF"/>
        </w:rPr>
        <w:t>”</w:t>
      </w:r>
      <w:r w:rsidRPr="00115FE5">
        <w:rPr>
          <w:rFonts w:ascii="Times New Roman" w:hAnsi="Times New Roman" w:cs="Times New Roman"/>
          <w:color w:val="000000" w:themeColor="text1"/>
          <w:sz w:val="20"/>
          <w:szCs w:val="20"/>
          <w:shd w:val="clear" w:color="auto" w:fill="FFFFFF"/>
        </w:rPr>
        <w:t xml:space="preserve"> (antes de fazer sexo)</w:t>
      </w:r>
      <w:r w:rsidR="006A2683" w:rsidRPr="00115FE5">
        <w:rPr>
          <w:rFonts w:ascii="Times New Roman" w:hAnsi="Times New Roman" w:cs="Times New Roman"/>
          <w:color w:val="000000" w:themeColor="text1"/>
          <w:sz w:val="20"/>
          <w:szCs w:val="20"/>
          <w:shd w:val="clear" w:color="auto" w:fill="FFFFFF"/>
        </w:rPr>
        <w:t>.</w:t>
      </w:r>
    </w:p>
    <w:p w14:paraId="51E0E513" w14:textId="77777777" w:rsidR="00F73CBF" w:rsidRPr="00115FE5" w:rsidRDefault="006A2683" w:rsidP="00F73CBF">
      <w:pPr>
        <w:spacing w:after="0" w:line="240" w:lineRule="auto"/>
        <w:ind w:left="2268"/>
        <w:jc w:val="both"/>
        <w:rPr>
          <w:rFonts w:ascii="Times New Roman" w:hAnsi="Times New Roman" w:cs="Times New Roman"/>
          <w:color w:val="000000" w:themeColor="text1"/>
          <w:sz w:val="20"/>
          <w:szCs w:val="20"/>
        </w:rPr>
      </w:pPr>
      <w:r w:rsidRPr="00115FE5">
        <w:rPr>
          <w:rFonts w:ascii="Times New Roman" w:hAnsi="Times New Roman" w:cs="Times New Roman"/>
          <w:color w:val="000000" w:themeColor="text1"/>
          <w:sz w:val="20"/>
          <w:szCs w:val="20"/>
          <w:shd w:val="clear" w:color="auto" w:fill="FFFFFF"/>
        </w:rPr>
        <w:t>Estamos lançando hoje a campanha à prevenção da gravidez precoce. O que estou falando é da prevenção ao sexo precoce, vamos continuar falando disso, isso não se encerra em uma campanha, em um dia, é uma conversa por muito tempo e por gerações</w:t>
      </w:r>
      <w:r w:rsidR="00F73CBF" w:rsidRPr="00115FE5">
        <w:rPr>
          <w:rFonts w:ascii="Times New Roman" w:hAnsi="Times New Roman" w:cs="Times New Roman"/>
          <w:color w:val="000000" w:themeColor="text1"/>
          <w:sz w:val="20"/>
          <w:szCs w:val="20"/>
          <w:shd w:val="clear" w:color="auto" w:fill="FFFFFF"/>
        </w:rPr>
        <w:t xml:space="preserve"> (</w:t>
      </w:r>
      <w:r w:rsidR="00F73CBF" w:rsidRPr="00115FE5">
        <w:rPr>
          <w:rFonts w:ascii="Times New Roman" w:hAnsi="Times New Roman" w:cs="Times New Roman"/>
          <w:color w:val="000000" w:themeColor="text1"/>
          <w:sz w:val="20"/>
          <w:szCs w:val="20"/>
        </w:rPr>
        <w:t xml:space="preserve">ESTADO DE MINAS, 2020, </w:t>
      </w:r>
      <w:r w:rsidR="00F73CBF" w:rsidRPr="00115FE5">
        <w:rPr>
          <w:rFonts w:ascii="Times New Roman" w:hAnsi="Times New Roman" w:cs="Times New Roman"/>
          <w:i/>
          <w:color w:val="000000" w:themeColor="text1"/>
          <w:sz w:val="20"/>
          <w:szCs w:val="20"/>
        </w:rPr>
        <w:t>online</w:t>
      </w:r>
      <w:r w:rsidR="00F73CBF" w:rsidRPr="00115FE5">
        <w:rPr>
          <w:rFonts w:ascii="Times New Roman" w:hAnsi="Times New Roman" w:cs="Times New Roman"/>
          <w:color w:val="000000" w:themeColor="text1"/>
          <w:sz w:val="20"/>
          <w:szCs w:val="20"/>
        </w:rPr>
        <w:t>).</w:t>
      </w:r>
    </w:p>
    <w:p w14:paraId="3BC0ED2F" w14:textId="77777777" w:rsidR="00F73CBF" w:rsidRPr="00115FE5" w:rsidRDefault="00F73CBF" w:rsidP="00F73CBF">
      <w:pPr>
        <w:spacing w:after="0" w:line="480" w:lineRule="auto"/>
        <w:jc w:val="both"/>
        <w:rPr>
          <w:rFonts w:ascii="Times New Roman" w:hAnsi="Times New Roman" w:cs="Times New Roman"/>
          <w:color w:val="000000" w:themeColor="text1"/>
          <w:sz w:val="24"/>
          <w:szCs w:val="24"/>
        </w:rPr>
      </w:pPr>
    </w:p>
    <w:p w14:paraId="7357F166" w14:textId="4CBF8FAD" w:rsidR="00BA107C" w:rsidRPr="00115FE5" w:rsidRDefault="00BC5D2E"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Nesse sentido</w:t>
      </w:r>
      <w:r w:rsidR="005315DD" w:rsidRPr="00115FE5">
        <w:rPr>
          <w:rFonts w:ascii="Times New Roman" w:hAnsi="Times New Roman" w:cs="Times New Roman"/>
          <w:color w:val="000000" w:themeColor="text1"/>
          <w:sz w:val="24"/>
          <w:szCs w:val="24"/>
        </w:rPr>
        <w:t xml:space="preserve">, a gravidez na adolescência </w:t>
      </w:r>
      <w:r w:rsidR="000013B1" w:rsidRPr="00115FE5">
        <w:rPr>
          <w:rFonts w:ascii="Times New Roman" w:hAnsi="Times New Roman" w:cs="Times New Roman"/>
          <w:color w:val="000000" w:themeColor="text1"/>
          <w:sz w:val="24"/>
          <w:szCs w:val="24"/>
        </w:rPr>
        <w:t xml:space="preserve">é </w:t>
      </w:r>
      <w:r w:rsidR="005315DD" w:rsidRPr="00115FE5">
        <w:rPr>
          <w:rFonts w:ascii="Times New Roman" w:hAnsi="Times New Roman" w:cs="Times New Roman"/>
          <w:color w:val="000000" w:themeColor="text1"/>
          <w:sz w:val="24"/>
          <w:szCs w:val="24"/>
        </w:rPr>
        <w:t xml:space="preserve">um problema de saúde pública, </w:t>
      </w:r>
      <w:r w:rsidR="000013B1" w:rsidRPr="00115FE5">
        <w:rPr>
          <w:rFonts w:ascii="Times New Roman" w:hAnsi="Times New Roman" w:cs="Times New Roman"/>
          <w:color w:val="000000" w:themeColor="text1"/>
          <w:sz w:val="24"/>
          <w:szCs w:val="24"/>
        </w:rPr>
        <w:t xml:space="preserve">mas, </w:t>
      </w:r>
      <w:r w:rsidR="005315DD" w:rsidRPr="00115FE5">
        <w:rPr>
          <w:rFonts w:ascii="Times New Roman" w:hAnsi="Times New Roman" w:cs="Times New Roman"/>
          <w:color w:val="000000" w:themeColor="text1"/>
          <w:sz w:val="24"/>
          <w:szCs w:val="24"/>
        </w:rPr>
        <w:t>nessa política</w:t>
      </w:r>
      <w:r w:rsidR="000013B1" w:rsidRPr="00115FE5">
        <w:rPr>
          <w:rFonts w:ascii="Times New Roman" w:hAnsi="Times New Roman" w:cs="Times New Roman"/>
          <w:color w:val="000000" w:themeColor="text1"/>
          <w:sz w:val="24"/>
          <w:szCs w:val="24"/>
        </w:rPr>
        <w:t>,</w:t>
      </w:r>
      <w:r w:rsidR="005315DD" w:rsidRPr="00115FE5">
        <w:rPr>
          <w:rFonts w:ascii="Times New Roman" w:hAnsi="Times New Roman" w:cs="Times New Roman"/>
          <w:color w:val="000000" w:themeColor="text1"/>
          <w:sz w:val="24"/>
          <w:szCs w:val="24"/>
        </w:rPr>
        <w:t xml:space="preserve"> o discurso da abstinência das relações sexuais como método</w:t>
      </w:r>
      <w:r w:rsidR="000013B1" w:rsidRPr="00115FE5">
        <w:rPr>
          <w:rFonts w:ascii="Times New Roman" w:hAnsi="Times New Roman" w:cs="Times New Roman"/>
          <w:color w:val="000000" w:themeColor="text1"/>
          <w:sz w:val="24"/>
          <w:szCs w:val="24"/>
        </w:rPr>
        <w:t xml:space="preserve"> é um princípio moral</w:t>
      </w:r>
      <w:r w:rsidR="005315DD" w:rsidRPr="00115FE5">
        <w:rPr>
          <w:rFonts w:ascii="Times New Roman" w:hAnsi="Times New Roman" w:cs="Times New Roman"/>
          <w:color w:val="000000" w:themeColor="text1"/>
          <w:sz w:val="24"/>
          <w:szCs w:val="24"/>
        </w:rPr>
        <w:t>. A</w:t>
      </w:r>
      <w:r w:rsidRPr="00115FE5">
        <w:rPr>
          <w:rFonts w:ascii="Times New Roman" w:hAnsi="Times New Roman" w:cs="Times New Roman"/>
          <w:color w:val="000000" w:themeColor="text1"/>
          <w:sz w:val="24"/>
          <w:szCs w:val="24"/>
        </w:rPr>
        <w:t xml:space="preserve">s </w:t>
      </w:r>
      <w:r w:rsidR="005315DD" w:rsidRPr="00115FE5">
        <w:rPr>
          <w:rFonts w:ascii="Times New Roman" w:hAnsi="Times New Roman" w:cs="Times New Roman"/>
          <w:color w:val="000000" w:themeColor="text1"/>
          <w:sz w:val="24"/>
          <w:szCs w:val="24"/>
        </w:rPr>
        <w:t>f</w:t>
      </w:r>
      <w:r w:rsidRPr="00115FE5">
        <w:rPr>
          <w:rFonts w:ascii="Times New Roman" w:hAnsi="Times New Roman" w:cs="Times New Roman"/>
          <w:color w:val="000000" w:themeColor="text1"/>
          <w:sz w:val="24"/>
          <w:szCs w:val="24"/>
        </w:rPr>
        <w:t>alas da ministra constroem</w:t>
      </w:r>
      <w:r w:rsidR="00BA107C" w:rsidRPr="00115FE5">
        <w:rPr>
          <w:rFonts w:ascii="Times New Roman" w:hAnsi="Times New Roman" w:cs="Times New Roman"/>
          <w:color w:val="000000" w:themeColor="text1"/>
          <w:sz w:val="24"/>
          <w:szCs w:val="24"/>
        </w:rPr>
        <w:t xml:space="preserve"> um código de temperança que apregoa o domínio sobre os apetites sexuais </w:t>
      </w:r>
      <w:r w:rsidR="005315DD" w:rsidRPr="00115FE5">
        <w:rPr>
          <w:rFonts w:ascii="Times New Roman" w:hAnsi="Times New Roman" w:cs="Times New Roman"/>
          <w:color w:val="000000" w:themeColor="text1"/>
          <w:sz w:val="24"/>
          <w:szCs w:val="24"/>
        </w:rPr>
        <w:t xml:space="preserve">na </w:t>
      </w:r>
      <w:r w:rsidR="000013B1" w:rsidRPr="00115FE5">
        <w:rPr>
          <w:rFonts w:ascii="Times New Roman" w:hAnsi="Times New Roman" w:cs="Times New Roman"/>
          <w:color w:val="000000" w:themeColor="text1"/>
          <w:sz w:val="24"/>
          <w:szCs w:val="24"/>
        </w:rPr>
        <w:t>adolescência</w:t>
      </w:r>
      <w:r w:rsidR="00BA107C" w:rsidRPr="00115FE5">
        <w:rPr>
          <w:rFonts w:ascii="Times New Roman" w:hAnsi="Times New Roman" w:cs="Times New Roman"/>
          <w:color w:val="000000" w:themeColor="text1"/>
          <w:sz w:val="24"/>
          <w:szCs w:val="24"/>
        </w:rPr>
        <w:t xml:space="preserve">, </w:t>
      </w:r>
      <w:r w:rsidR="005315DD" w:rsidRPr="00115FE5">
        <w:rPr>
          <w:rFonts w:ascii="Times New Roman" w:hAnsi="Times New Roman" w:cs="Times New Roman"/>
          <w:color w:val="000000" w:themeColor="text1"/>
          <w:sz w:val="24"/>
          <w:szCs w:val="24"/>
        </w:rPr>
        <w:t>sob a é</w:t>
      </w:r>
      <w:r w:rsidR="00BA107C" w:rsidRPr="00115FE5">
        <w:rPr>
          <w:rFonts w:ascii="Times New Roman" w:hAnsi="Times New Roman" w:cs="Times New Roman"/>
          <w:color w:val="000000" w:themeColor="text1"/>
          <w:sz w:val="24"/>
          <w:szCs w:val="24"/>
        </w:rPr>
        <w:t>gid</w:t>
      </w:r>
      <w:r w:rsidR="005315DD" w:rsidRPr="00115FE5">
        <w:rPr>
          <w:rFonts w:ascii="Times New Roman" w:hAnsi="Times New Roman" w:cs="Times New Roman"/>
          <w:color w:val="000000" w:themeColor="text1"/>
          <w:sz w:val="24"/>
          <w:szCs w:val="24"/>
        </w:rPr>
        <w:t>e de um</w:t>
      </w:r>
      <w:r w:rsidR="00BA107C" w:rsidRPr="00115FE5">
        <w:rPr>
          <w:rFonts w:ascii="Times New Roman" w:hAnsi="Times New Roman" w:cs="Times New Roman"/>
          <w:color w:val="000000" w:themeColor="text1"/>
          <w:sz w:val="24"/>
          <w:szCs w:val="24"/>
        </w:rPr>
        <w:t xml:space="preserve"> discurso da natureza</w:t>
      </w:r>
      <w:r w:rsidR="005315DD" w:rsidRPr="00115FE5">
        <w:rPr>
          <w:rFonts w:ascii="Times New Roman" w:hAnsi="Times New Roman" w:cs="Times New Roman"/>
          <w:color w:val="000000" w:themeColor="text1"/>
          <w:sz w:val="24"/>
          <w:szCs w:val="24"/>
        </w:rPr>
        <w:t xml:space="preserve"> </w:t>
      </w:r>
      <w:r w:rsidR="000013B1" w:rsidRPr="00115FE5">
        <w:rPr>
          <w:rFonts w:ascii="Times New Roman" w:hAnsi="Times New Roman" w:cs="Times New Roman"/>
          <w:color w:val="000000" w:themeColor="text1"/>
          <w:sz w:val="24"/>
          <w:szCs w:val="24"/>
        </w:rPr>
        <w:t xml:space="preserve">sobre o momento adequado para o sexo e a </w:t>
      </w:r>
      <w:r w:rsidR="005315DD" w:rsidRPr="00115FE5">
        <w:rPr>
          <w:rFonts w:ascii="Times New Roman" w:hAnsi="Times New Roman" w:cs="Times New Roman"/>
          <w:color w:val="000000" w:themeColor="text1"/>
          <w:sz w:val="24"/>
          <w:szCs w:val="24"/>
        </w:rPr>
        <w:t xml:space="preserve">moral </w:t>
      </w:r>
      <w:r w:rsidR="000013B1" w:rsidRPr="00115FE5">
        <w:rPr>
          <w:rFonts w:ascii="Times New Roman" w:hAnsi="Times New Roman" w:cs="Times New Roman"/>
          <w:color w:val="000000" w:themeColor="text1"/>
          <w:sz w:val="24"/>
          <w:szCs w:val="24"/>
        </w:rPr>
        <w:t xml:space="preserve">cristã </w:t>
      </w:r>
      <w:r w:rsidR="005315DD" w:rsidRPr="00115FE5">
        <w:rPr>
          <w:rFonts w:ascii="Times New Roman" w:hAnsi="Times New Roman" w:cs="Times New Roman"/>
          <w:color w:val="000000" w:themeColor="text1"/>
          <w:sz w:val="24"/>
          <w:szCs w:val="24"/>
        </w:rPr>
        <w:t>d</w:t>
      </w:r>
      <w:r w:rsidR="00BA107C" w:rsidRPr="00115FE5">
        <w:rPr>
          <w:rFonts w:ascii="Times New Roman" w:hAnsi="Times New Roman" w:cs="Times New Roman"/>
          <w:color w:val="000000" w:themeColor="text1"/>
          <w:sz w:val="24"/>
          <w:szCs w:val="24"/>
        </w:rPr>
        <w:t>a abstinência das relações sexuais.</w:t>
      </w:r>
      <w:r w:rsidR="00144840" w:rsidRPr="00115FE5">
        <w:rPr>
          <w:rFonts w:ascii="Times New Roman" w:hAnsi="Times New Roman" w:cs="Times New Roman"/>
          <w:color w:val="000000" w:themeColor="text1"/>
          <w:sz w:val="24"/>
          <w:szCs w:val="24"/>
        </w:rPr>
        <w:t xml:space="preserve"> De acordo com Cabral e Brandão (2020), ainda que a abstinência sexual ou adiamento da iniciação sexual seja uma opção legítima, porquanto de caráter íntimo e pessoal e independente da idade ou religião, a formulação de políticas públicas num estado democrático necessita amparar-se em premissas científicas mais robustas, de modo a atentar para a laicidade estatal. </w:t>
      </w:r>
    </w:p>
    <w:p w14:paraId="0FD4C148" w14:textId="77777777" w:rsidR="00CA67C5" w:rsidRPr="00115FE5" w:rsidRDefault="00BC5D2E"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lastRenderedPageBreak/>
        <w:t>Por outro lado, é</w:t>
      </w:r>
      <w:r w:rsidR="00CA67C5" w:rsidRPr="00115FE5">
        <w:rPr>
          <w:rFonts w:ascii="Times New Roman" w:hAnsi="Times New Roman" w:cs="Times New Roman"/>
          <w:color w:val="000000" w:themeColor="text1"/>
          <w:sz w:val="24"/>
          <w:szCs w:val="24"/>
        </w:rPr>
        <w:t xml:space="preserve"> com base no saber biopolítico das medições estatísticas que o </w:t>
      </w:r>
      <w:r w:rsidR="008B089A" w:rsidRPr="00115FE5">
        <w:rPr>
          <w:rFonts w:ascii="Times New Roman" w:hAnsi="Times New Roman" w:cs="Times New Roman"/>
          <w:color w:val="000000" w:themeColor="text1"/>
          <w:sz w:val="24"/>
          <w:szCs w:val="24"/>
        </w:rPr>
        <w:t xml:space="preserve">então </w:t>
      </w:r>
      <w:r w:rsidR="00CA67C5" w:rsidRPr="00115FE5">
        <w:rPr>
          <w:rFonts w:ascii="Times New Roman" w:hAnsi="Times New Roman" w:cs="Times New Roman"/>
          <w:color w:val="000000" w:themeColor="text1"/>
          <w:sz w:val="24"/>
          <w:szCs w:val="24"/>
        </w:rPr>
        <w:t xml:space="preserve">Ministério da Saúde elabora seu </w:t>
      </w:r>
      <w:r w:rsidR="00605193" w:rsidRPr="00115FE5">
        <w:rPr>
          <w:rFonts w:ascii="Times New Roman" w:hAnsi="Times New Roman" w:cs="Times New Roman"/>
          <w:color w:val="000000" w:themeColor="text1"/>
          <w:sz w:val="24"/>
          <w:szCs w:val="24"/>
        </w:rPr>
        <w:t>dizer</w:t>
      </w:r>
      <w:r w:rsidR="00CA67C5" w:rsidRPr="00115FE5">
        <w:rPr>
          <w:rFonts w:ascii="Times New Roman" w:hAnsi="Times New Roman" w:cs="Times New Roman"/>
          <w:color w:val="000000" w:themeColor="text1"/>
          <w:sz w:val="24"/>
          <w:szCs w:val="24"/>
        </w:rPr>
        <w:t xml:space="preserve"> sobre a gravidez n</w:t>
      </w:r>
      <w:r w:rsidR="00605193" w:rsidRPr="00115FE5">
        <w:rPr>
          <w:rFonts w:ascii="Times New Roman" w:hAnsi="Times New Roman" w:cs="Times New Roman"/>
          <w:color w:val="000000" w:themeColor="text1"/>
          <w:sz w:val="24"/>
          <w:szCs w:val="24"/>
        </w:rPr>
        <w:t>a adolescência no Brasil:</w:t>
      </w:r>
    </w:p>
    <w:p w14:paraId="700797EF" w14:textId="77777777" w:rsidR="00DD18E4" w:rsidRPr="00115FE5" w:rsidRDefault="00DD18E4" w:rsidP="00DD18E4">
      <w:pPr>
        <w:spacing w:after="0" w:line="480" w:lineRule="auto"/>
        <w:jc w:val="both"/>
        <w:rPr>
          <w:rFonts w:ascii="Times New Roman" w:hAnsi="Times New Roman" w:cs="Times New Roman"/>
          <w:color w:val="000000" w:themeColor="text1"/>
          <w:sz w:val="24"/>
          <w:szCs w:val="24"/>
        </w:rPr>
      </w:pPr>
    </w:p>
    <w:p w14:paraId="6E5C8F2D" w14:textId="77777777" w:rsidR="00CA67C5" w:rsidRPr="00115FE5" w:rsidRDefault="00CA67C5" w:rsidP="00DD18E4">
      <w:pPr>
        <w:spacing w:after="0" w:line="240" w:lineRule="auto"/>
        <w:ind w:left="2268"/>
        <w:jc w:val="both"/>
        <w:rPr>
          <w:rFonts w:ascii="Times New Roman" w:hAnsi="Times New Roman" w:cs="Times New Roman"/>
          <w:color w:val="000000" w:themeColor="text1"/>
          <w:sz w:val="20"/>
          <w:szCs w:val="20"/>
        </w:rPr>
      </w:pPr>
      <w:r w:rsidRPr="00115FE5">
        <w:rPr>
          <w:rFonts w:ascii="Times New Roman" w:hAnsi="Times New Roman" w:cs="Times New Roman"/>
          <w:color w:val="000000" w:themeColor="text1"/>
          <w:sz w:val="20"/>
          <w:szCs w:val="20"/>
        </w:rPr>
        <w:t xml:space="preserve">De acordo com o Ministério da Saúde, cerca de 930 adolescentes e jovens dão à luz todos os dias, totalizando mais de 434,5 mil mães adolescentes por ano. O Brasil registra a maior taxa entre os países da América Latina e Caribe, chegando a 68,4 nascidos vivos para cada mil adolescentes e jovens (ESTADO DE MINAS, 2020, </w:t>
      </w:r>
      <w:r w:rsidRPr="00115FE5">
        <w:rPr>
          <w:rFonts w:ascii="Times New Roman" w:hAnsi="Times New Roman" w:cs="Times New Roman"/>
          <w:i/>
          <w:color w:val="000000" w:themeColor="text1"/>
          <w:sz w:val="20"/>
          <w:szCs w:val="20"/>
        </w:rPr>
        <w:t>online</w:t>
      </w:r>
      <w:r w:rsidRPr="00115FE5">
        <w:rPr>
          <w:rFonts w:ascii="Times New Roman" w:hAnsi="Times New Roman" w:cs="Times New Roman"/>
          <w:color w:val="000000" w:themeColor="text1"/>
          <w:sz w:val="20"/>
          <w:szCs w:val="20"/>
        </w:rPr>
        <w:t>).</w:t>
      </w:r>
    </w:p>
    <w:p w14:paraId="6FEDAC27" w14:textId="77777777" w:rsidR="00DD18E4" w:rsidRPr="00115FE5" w:rsidRDefault="00DD18E4" w:rsidP="00DD18E4">
      <w:pPr>
        <w:spacing w:after="0" w:line="480" w:lineRule="auto"/>
        <w:jc w:val="both"/>
        <w:rPr>
          <w:rFonts w:ascii="Times New Roman" w:hAnsi="Times New Roman" w:cs="Times New Roman"/>
          <w:color w:val="000000" w:themeColor="text1"/>
          <w:sz w:val="24"/>
          <w:szCs w:val="24"/>
        </w:rPr>
      </w:pPr>
    </w:p>
    <w:p w14:paraId="0BF24949" w14:textId="77777777" w:rsidR="00BC5D2E" w:rsidRPr="00115FE5" w:rsidRDefault="00A747E4" w:rsidP="009E2610">
      <w:pPr>
        <w:spacing w:after="0" w:line="240" w:lineRule="auto"/>
        <w:ind w:firstLine="709"/>
        <w:jc w:val="both"/>
        <w:rPr>
          <w:rFonts w:ascii="Times New Roman" w:hAnsi="Times New Roman" w:cs="Times New Roman"/>
          <w:color w:val="000000" w:themeColor="text1"/>
          <w:sz w:val="24"/>
          <w:szCs w:val="24"/>
          <w:shd w:val="clear" w:color="auto" w:fill="FFFFFF"/>
        </w:rPr>
      </w:pPr>
      <w:r w:rsidRPr="00115FE5">
        <w:rPr>
          <w:rFonts w:ascii="Times New Roman" w:hAnsi="Times New Roman" w:cs="Times New Roman"/>
          <w:color w:val="000000" w:themeColor="text1"/>
          <w:sz w:val="24"/>
          <w:szCs w:val="24"/>
          <w:shd w:val="clear" w:color="auto" w:fill="FFFFFF"/>
        </w:rPr>
        <w:t xml:space="preserve">Aqui, mobiliza-se argumentos de ordem científica para justificar a nova política de saúde pública. Além disso, </w:t>
      </w:r>
      <w:r w:rsidR="00BC5D2E" w:rsidRPr="00115FE5">
        <w:rPr>
          <w:rFonts w:ascii="Times New Roman" w:hAnsi="Times New Roman" w:cs="Times New Roman"/>
          <w:color w:val="000000" w:themeColor="text1"/>
          <w:sz w:val="24"/>
          <w:szCs w:val="24"/>
          <w:shd w:val="clear" w:color="auto" w:fill="FFFFFF"/>
        </w:rPr>
        <w:t xml:space="preserve">Mandeta também discute se a forma mais apropriada </w:t>
      </w:r>
      <w:r w:rsidR="008B089A" w:rsidRPr="00115FE5">
        <w:rPr>
          <w:rFonts w:ascii="Times New Roman" w:hAnsi="Times New Roman" w:cs="Times New Roman"/>
          <w:color w:val="000000" w:themeColor="text1"/>
          <w:sz w:val="24"/>
          <w:szCs w:val="24"/>
          <w:shd w:val="clear" w:color="auto" w:fill="FFFFFF"/>
        </w:rPr>
        <w:t xml:space="preserve">para </w:t>
      </w:r>
      <w:r w:rsidR="00BC5D2E" w:rsidRPr="00115FE5">
        <w:rPr>
          <w:rFonts w:ascii="Times New Roman" w:hAnsi="Times New Roman" w:cs="Times New Roman"/>
          <w:color w:val="000000" w:themeColor="text1"/>
          <w:sz w:val="24"/>
          <w:szCs w:val="24"/>
          <w:shd w:val="clear" w:color="auto" w:fill="FFFFFF"/>
        </w:rPr>
        <w:t xml:space="preserve">denominar a campanha </w:t>
      </w:r>
      <w:r w:rsidR="008B089A" w:rsidRPr="00115FE5">
        <w:rPr>
          <w:rFonts w:ascii="Times New Roman" w:hAnsi="Times New Roman" w:cs="Times New Roman"/>
          <w:color w:val="000000" w:themeColor="text1"/>
          <w:sz w:val="24"/>
          <w:szCs w:val="24"/>
          <w:shd w:val="clear" w:color="auto" w:fill="FFFFFF"/>
        </w:rPr>
        <w:t xml:space="preserve">seria </w:t>
      </w:r>
      <w:r w:rsidR="00BC5D2E" w:rsidRPr="00115FE5">
        <w:rPr>
          <w:rFonts w:ascii="Times New Roman" w:hAnsi="Times New Roman" w:cs="Times New Roman"/>
          <w:color w:val="000000" w:themeColor="text1"/>
          <w:sz w:val="24"/>
          <w:szCs w:val="24"/>
          <w:shd w:val="clear" w:color="auto" w:fill="FFFFFF"/>
        </w:rPr>
        <w:t>“</w:t>
      </w:r>
      <w:r w:rsidR="008B089A" w:rsidRPr="00115FE5">
        <w:rPr>
          <w:rFonts w:ascii="Times New Roman" w:hAnsi="Times New Roman" w:cs="Times New Roman"/>
          <w:color w:val="000000" w:themeColor="text1"/>
          <w:sz w:val="24"/>
          <w:szCs w:val="24"/>
          <w:shd w:val="clear" w:color="auto" w:fill="FFFFFF"/>
        </w:rPr>
        <w:t>abstinência</w:t>
      </w:r>
      <w:r w:rsidR="00BC5D2E" w:rsidRPr="00115FE5">
        <w:rPr>
          <w:rFonts w:ascii="Times New Roman" w:hAnsi="Times New Roman" w:cs="Times New Roman"/>
          <w:color w:val="000000" w:themeColor="text1"/>
          <w:sz w:val="24"/>
          <w:szCs w:val="24"/>
          <w:shd w:val="clear" w:color="auto" w:fill="FFFFFF"/>
        </w:rPr>
        <w:t>” sexual. Para ele, trata-se mais de propor medidas de retardamento sexual, sem impor uma prática ou uma renúncia:</w:t>
      </w:r>
    </w:p>
    <w:p w14:paraId="68F22566" w14:textId="77777777" w:rsidR="00BC5D2E" w:rsidRPr="00115FE5" w:rsidRDefault="00BC5D2E" w:rsidP="00BC5D2E">
      <w:pPr>
        <w:spacing w:after="0" w:line="480" w:lineRule="auto"/>
        <w:jc w:val="both"/>
        <w:rPr>
          <w:rFonts w:ascii="Times New Roman" w:hAnsi="Times New Roman" w:cs="Times New Roman"/>
          <w:color w:val="000000" w:themeColor="text1"/>
          <w:sz w:val="24"/>
          <w:szCs w:val="24"/>
          <w:shd w:val="clear" w:color="auto" w:fill="FFFFFF"/>
        </w:rPr>
      </w:pPr>
    </w:p>
    <w:p w14:paraId="2C919685" w14:textId="77777777" w:rsidR="00BC5D2E" w:rsidRPr="00115FE5" w:rsidRDefault="00BC5D2E" w:rsidP="00BC5D2E">
      <w:pPr>
        <w:spacing w:after="0" w:line="240" w:lineRule="auto"/>
        <w:ind w:left="2268"/>
        <w:jc w:val="both"/>
        <w:rPr>
          <w:rFonts w:ascii="Times New Roman" w:hAnsi="Times New Roman" w:cs="Times New Roman"/>
          <w:color w:val="000000" w:themeColor="text1"/>
          <w:sz w:val="20"/>
          <w:szCs w:val="20"/>
          <w:shd w:val="clear" w:color="auto" w:fill="FFFFFF"/>
        </w:rPr>
      </w:pPr>
      <w:r w:rsidRPr="00115FE5">
        <w:rPr>
          <w:rFonts w:ascii="Times New Roman" w:hAnsi="Times New Roman" w:cs="Times New Roman"/>
          <w:color w:val="000000" w:themeColor="text1"/>
          <w:sz w:val="20"/>
          <w:szCs w:val="20"/>
          <w:shd w:val="clear" w:color="auto" w:fill="FFFFFF"/>
        </w:rPr>
        <w:t>Eu não entendo como abstinência, entendo como um comportamento mais responsável</w:t>
      </w:r>
    </w:p>
    <w:p w14:paraId="68482556" w14:textId="77777777" w:rsidR="00BC5D2E" w:rsidRPr="00115FE5" w:rsidRDefault="00BC5D2E" w:rsidP="00BC5D2E">
      <w:pPr>
        <w:spacing w:after="0" w:line="240" w:lineRule="auto"/>
        <w:ind w:left="2268"/>
        <w:jc w:val="both"/>
        <w:rPr>
          <w:rFonts w:ascii="Times New Roman" w:hAnsi="Times New Roman" w:cs="Times New Roman"/>
          <w:color w:val="000000" w:themeColor="text1"/>
          <w:sz w:val="20"/>
          <w:szCs w:val="20"/>
          <w:shd w:val="clear" w:color="auto" w:fill="FFFFFF"/>
        </w:rPr>
      </w:pPr>
      <w:r w:rsidRPr="00115FE5">
        <w:rPr>
          <w:rFonts w:ascii="Times New Roman" w:hAnsi="Times New Roman" w:cs="Times New Roman"/>
          <w:color w:val="000000" w:themeColor="text1"/>
          <w:sz w:val="20"/>
          <w:szCs w:val="20"/>
          <w:shd w:val="clear" w:color="auto" w:fill="FFFFFF"/>
        </w:rPr>
        <w:t>Se a campanha serve para A e não para B, que B faça uso de um DIU, de um diafragma, mas se a pessoa A achar que serve para ela, ela tem direito de ser o dona do seu corpo</w:t>
      </w:r>
      <w:r w:rsidR="00261A48" w:rsidRPr="00115FE5">
        <w:rPr>
          <w:rFonts w:ascii="Times New Roman" w:hAnsi="Times New Roman" w:cs="Times New Roman"/>
          <w:color w:val="000000" w:themeColor="text1"/>
          <w:sz w:val="20"/>
          <w:szCs w:val="20"/>
          <w:shd w:val="clear" w:color="auto" w:fill="FFFFFF"/>
        </w:rPr>
        <w:t xml:space="preserve"> (sic)</w:t>
      </w:r>
      <w:r w:rsidRPr="00115FE5">
        <w:rPr>
          <w:rFonts w:ascii="Times New Roman" w:hAnsi="Times New Roman" w:cs="Times New Roman"/>
          <w:color w:val="000000" w:themeColor="text1"/>
          <w:sz w:val="20"/>
          <w:szCs w:val="20"/>
          <w:shd w:val="clear" w:color="auto" w:fill="FFFFFF"/>
        </w:rPr>
        <w:t>.</w:t>
      </w:r>
    </w:p>
    <w:p w14:paraId="32CD36D9" w14:textId="77777777" w:rsidR="00BC5D2E" w:rsidRPr="00115FE5" w:rsidRDefault="00BC5D2E" w:rsidP="00BC5D2E">
      <w:pPr>
        <w:spacing w:after="0" w:line="240" w:lineRule="auto"/>
        <w:ind w:left="2268"/>
        <w:jc w:val="both"/>
        <w:rPr>
          <w:rFonts w:ascii="Times New Roman" w:hAnsi="Times New Roman" w:cs="Times New Roman"/>
          <w:color w:val="000000" w:themeColor="text1"/>
          <w:sz w:val="20"/>
          <w:szCs w:val="20"/>
          <w:shd w:val="clear" w:color="auto" w:fill="FFFFFF"/>
        </w:rPr>
      </w:pPr>
      <w:r w:rsidRPr="00115FE5">
        <w:rPr>
          <w:rFonts w:ascii="Times New Roman" w:hAnsi="Times New Roman" w:cs="Times New Roman"/>
          <w:color w:val="000000" w:themeColor="text1"/>
          <w:sz w:val="20"/>
          <w:szCs w:val="20"/>
          <w:shd w:val="clear" w:color="auto" w:fill="FFFFFF"/>
        </w:rPr>
        <w:t>Querem dizer que devemos falar para a menina de 11 anos: coloque um anticoncepcional, coloque um DIU, não é assim que funciona.</w:t>
      </w:r>
    </w:p>
    <w:p w14:paraId="05BDFE2C" w14:textId="77777777" w:rsidR="00BC5D2E" w:rsidRPr="00115FE5" w:rsidRDefault="00BC5D2E" w:rsidP="00BC5D2E">
      <w:pPr>
        <w:spacing w:after="0" w:line="480" w:lineRule="auto"/>
        <w:jc w:val="both"/>
        <w:rPr>
          <w:rFonts w:ascii="Times New Roman" w:hAnsi="Times New Roman" w:cs="Times New Roman"/>
          <w:color w:val="000000" w:themeColor="text1"/>
          <w:sz w:val="24"/>
          <w:szCs w:val="24"/>
          <w:shd w:val="clear" w:color="auto" w:fill="FFFFFF"/>
        </w:rPr>
      </w:pPr>
    </w:p>
    <w:p w14:paraId="64CCA191" w14:textId="2598BCFC" w:rsidR="00C83E64" w:rsidRPr="00115FE5" w:rsidRDefault="008B6EF8" w:rsidP="009E2610">
      <w:pPr>
        <w:spacing w:after="0" w:line="240" w:lineRule="auto"/>
        <w:ind w:firstLine="709"/>
        <w:jc w:val="both"/>
        <w:rPr>
          <w:rFonts w:ascii="Times New Roman" w:hAnsi="Times New Roman" w:cs="Times New Roman"/>
          <w:color w:val="000000" w:themeColor="text1"/>
          <w:sz w:val="24"/>
          <w:szCs w:val="24"/>
          <w:shd w:val="clear" w:color="auto" w:fill="FFFFFF"/>
        </w:rPr>
      </w:pPr>
      <w:r w:rsidRPr="00115FE5">
        <w:rPr>
          <w:rFonts w:ascii="Times New Roman" w:hAnsi="Times New Roman" w:cs="Times New Roman"/>
          <w:color w:val="000000" w:themeColor="text1"/>
          <w:sz w:val="24"/>
          <w:szCs w:val="24"/>
          <w:shd w:val="clear" w:color="auto" w:fill="FFFFFF"/>
        </w:rPr>
        <w:t>Dessa maneira, os argumentos de Mandeta tencionam as campanhas de saúde pública e de educação sexual que instruem acerca de métodos contraceptivos. Por ser responsável por um ministério em um governo declaradamente conservador e de inspiração religiosa,</w:t>
      </w:r>
      <w:r w:rsidR="005971C0" w:rsidRPr="00115FE5">
        <w:rPr>
          <w:rFonts w:ascii="Times New Roman" w:hAnsi="Times New Roman" w:cs="Times New Roman"/>
          <w:color w:val="000000" w:themeColor="text1"/>
          <w:sz w:val="24"/>
          <w:szCs w:val="24"/>
          <w:shd w:val="clear" w:color="auto" w:fill="FFFFFF"/>
        </w:rPr>
        <w:t xml:space="preserve"> distancia</w:t>
      </w:r>
      <w:r w:rsidR="00E4386E" w:rsidRPr="00115FE5">
        <w:rPr>
          <w:rFonts w:ascii="Times New Roman" w:hAnsi="Times New Roman" w:cs="Times New Roman"/>
          <w:color w:val="000000" w:themeColor="text1"/>
          <w:sz w:val="24"/>
          <w:szCs w:val="24"/>
          <w:shd w:val="clear" w:color="auto" w:fill="FFFFFF"/>
        </w:rPr>
        <w:t>-se</w:t>
      </w:r>
      <w:r w:rsidR="005971C0" w:rsidRPr="00115FE5">
        <w:rPr>
          <w:rFonts w:ascii="Times New Roman" w:hAnsi="Times New Roman" w:cs="Times New Roman"/>
          <w:color w:val="000000" w:themeColor="text1"/>
          <w:sz w:val="24"/>
          <w:szCs w:val="24"/>
          <w:shd w:val="clear" w:color="auto" w:fill="FFFFFF"/>
        </w:rPr>
        <w:t xml:space="preserve"> das práticas de educação sexual apregoadas em governos anteriores, mas também não acredita </w:t>
      </w:r>
      <w:r w:rsidR="00092189" w:rsidRPr="00115FE5">
        <w:rPr>
          <w:rFonts w:ascii="Times New Roman" w:hAnsi="Times New Roman" w:cs="Times New Roman"/>
          <w:color w:val="000000" w:themeColor="text1"/>
          <w:sz w:val="24"/>
          <w:szCs w:val="24"/>
          <w:shd w:val="clear" w:color="auto" w:fill="FFFFFF"/>
        </w:rPr>
        <w:t xml:space="preserve">unicamente </w:t>
      </w:r>
      <w:r w:rsidR="005971C0" w:rsidRPr="00115FE5">
        <w:rPr>
          <w:rFonts w:ascii="Times New Roman" w:hAnsi="Times New Roman" w:cs="Times New Roman"/>
          <w:color w:val="000000" w:themeColor="text1"/>
          <w:sz w:val="24"/>
          <w:szCs w:val="24"/>
          <w:shd w:val="clear" w:color="auto" w:fill="FFFFFF"/>
        </w:rPr>
        <w:t>na adoção de medidas moralizantes como solução pa</w:t>
      </w:r>
      <w:r w:rsidR="007458A9" w:rsidRPr="00115FE5">
        <w:rPr>
          <w:rFonts w:ascii="Times New Roman" w:hAnsi="Times New Roman" w:cs="Times New Roman"/>
          <w:color w:val="000000" w:themeColor="text1"/>
          <w:sz w:val="24"/>
          <w:szCs w:val="24"/>
          <w:shd w:val="clear" w:color="auto" w:fill="FFFFFF"/>
        </w:rPr>
        <w:t>ra um problema de saúde pública,</w:t>
      </w:r>
      <w:r w:rsidR="005971C0" w:rsidRPr="00115FE5">
        <w:rPr>
          <w:rFonts w:ascii="Times New Roman" w:hAnsi="Times New Roman" w:cs="Times New Roman"/>
          <w:color w:val="000000" w:themeColor="text1"/>
          <w:sz w:val="24"/>
          <w:szCs w:val="24"/>
          <w:shd w:val="clear" w:color="auto" w:fill="FFFFFF"/>
        </w:rPr>
        <w:t xml:space="preserve"> postura </w:t>
      </w:r>
      <w:r w:rsidR="000B1719" w:rsidRPr="00115FE5">
        <w:rPr>
          <w:rFonts w:ascii="Times New Roman" w:hAnsi="Times New Roman" w:cs="Times New Roman"/>
          <w:color w:val="000000" w:themeColor="text1"/>
          <w:sz w:val="24"/>
          <w:szCs w:val="24"/>
          <w:shd w:val="clear" w:color="auto" w:fill="FFFFFF"/>
        </w:rPr>
        <w:t>no mínimo ambígua</w:t>
      </w:r>
      <w:r w:rsidR="007458A9" w:rsidRPr="00115FE5">
        <w:rPr>
          <w:rFonts w:ascii="Times New Roman" w:hAnsi="Times New Roman" w:cs="Times New Roman"/>
          <w:color w:val="000000" w:themeColor="text1"/>
          <w:sz w:val="24"/>
          <w:szCs w:val="24"/>
          <w:shd w:val="clear" w:color="auto" w:fill="FFFFFF"/>
        </w:rPr>
        <w:t xml:space="preserve"> que </w:t>
      </w:r>
      <w:r w:rsidR="000B1719" w:rsidRPr="00115FE5">
        <w:rPr>
          <w:rFonts w:ascii="Times New Roman" w:hAnsi="Times New Roman" w:cs="Times New Roman"/>
          <w:color w:val="000000" w:themeColor="text1"/>
          <w:sz w:val="24"/>
          <w:szCs w:val="24"/>
          <w:shd w:val="clear" w:color="auto" w:fill="FFFFFF"/>
        </w:rPr>
        <w:t>ocasionou</w:t>
      </w:r>
      <w:r w:rsidR="005971C0" w:rsidRPr="00115FE5">
        <w:rPr>
          <w:rFonts w:ascii="Times New Roman" w:hAnsi="Times New Roman" w:cs="Times New Roman"/>
          <w:color w:val="000000" w:themeColor="text1"/>
          <w:sz w:val="24"/>
          <w:szCs w:val="24"/>
          <w:shd w:val="clear" w:color="auto" w:fill="FFFFFF"/>
        </w:rPr>
        <w:t xml:space="preserve"> a </w:t>
      </w:r>
      <w:r w:rsidR="000B1719" w:rsidRPr="00115FE5">
        <w:rPr>
          <w:rFonts w:ascii="Times New Roman" w:hAnsi="Times New Roman" w:cs="Times New Roman"/>
          <w:color w:val="000000" w:themeColor="text1"/>
          <w:sz w:val="24"/>
          <w:szCs w:val="24"/>
          <w:shd w:val="clear" w:color="auto" w:fill="FFFFFF"/>
        </w:rPr>
        <w:t>saída do ministro</w:t>
      </w:r>
      <w:r w:rsidR="005971C0" w:rsidRPr="00115FE5">
        <w:rPr>
          <w:rFonts w:ascii="Times New Roman" w:hAnsi="Times New Roman" w:cs="Times New Roman"/>
          <w:color w:val="000000" w:themeColor="text1"/>
          <w:sz w:val="24"/>
          <w:szCs w:val="24"/>
          <w:shd w:val="clear" w:color="auto" w:fill="FFFFFF"/>
        </w:rPr>
        <w:t xml:space="preserve"> do </w:t>
      </w:r>
      <w:r w:rsidR="000B1719" w:rsidRPr="00115FE5">
        <w:rPr>
          <w:rFonts w:ascii="Times New Roman" w:hAnsi="Times New Roman" w:cs="Times New Roman"/>
          <w:color w:val="000000" w:themeColor="text1"/>
          <w:sz w:val="24"/>
          <w:szCs w:val="24"/>
          <w:shd w:val="clear" w:color="auto" w:fill="FFFFFF"/>
        </w:rPr>
        <w:t>comando da pasta</w:t>
      </w:r>
      <w:r w:rsidR="005971C0" w:rsidRPr="00115FE5">
        <w:rPr>
          <w:rFonts w:ascii="Times New Roman" w:hAnsi="Times New Roman" w:cs="Times New Roman"/>
          <w:color w:val="000000" w:themeColor="text1"/>
          <w:sz w:val="24"/>
          <w:szCs w:val="24"/>
          <w:shd w:val="clear" w:color="auto" w:fill="FFFFFF"/>
        </w:rPr>
        <w:t xml:space="preserve"> da Saúde</w:t>
      </w:r>
      <w:r w:rsidR="00E4386E" w:rsidRPr="00115FE5">
        <w:rPr>
          <w:rFonts w:ascii="Times New Roman" w:hAnsi="Times New Roman" w:cs="Times New Roman"/>
          <w:color w:val="000000" w:themeColor="text1"/>
          <w:sz w:val="24"/>
          <w:szCs w:val="24"/>
          <w:shd w:val="clear" w:color="auto" w:fill="FFFFFF"/>
        </w:rPr>
        <w:t>, conforme vimos, no começo da grave crise sanitária decorrente da pandemia da Covid-19</w:t>
      </w:r>
      <w:r w:rsidR="000B1719" w:rsidRPr="00115FE5">
        <w:rPr>
          <w:rFonts w:ascii="Times New Roman" w:hAnsi="Times New Roman" w:cs="Times New Roman"/>
          <w:color w:val="000000" w:themeColor="text1"/>
          <w:sz w:val="24"/>
          <w:szCs w:val="24"/>
          <w:shd w:val="clear" w:color="auto" w:fill="FFFFFF"/>
        </w:rPr>
        <w:t>, a partir de março de 2020.</w:t>
      </w:r>
      <w:r w:rsidR="00E4386E" w:rsidRPr="00115FE5">
        <w:rPr>
          <w:rFonts w:ascii="Times New Roman" w:hAnsi="Times New Roman" w:cs="Times New Roman"/>
          <w:color w:val="000000" w:themeColor="text1"/>
          <w:sz w:val="24"/>
          <w:szCs w:val="24"/>
          <w:shd w:val="clear" w:color="auto" w:fill="FFFFFF"/>
        </w:rPr>
        <w:t xml:space="preserve"> Não custa lembrar que a campanha do </w:t>
      </w:r>
      <w:r w:rsidR="00E53EA7" w:rsidRPr="00115FE5">
        <w:rPr>
          <w:rFonts w:ascii="Times New Roman" w:hAnsi="Times New Roman" w:cs="Times New Roman"/>
          <w:color w:val="000000" w:themeColor="text1"/>
          <w:sz w:val="24"/>
          <w:szCs w:val="24"/>
          <w:shd w:val="clear" w:color="auto" w:fill="FFFFFF"/>
        </w:rPr>
        <w:t xml:space="preserve">candidato </w:t>
      </w:r>
      <w:r w:rsidR="00E4386E" w:rsidRPr="00115FE5">
        <w:rPr>
          <w:rFonts w:ascii="Times New Roman" w:hAnsi="Times New Roman" w:cs="Times New Roman"/>
          <w:color w:val="000000" w:themeColor="text1"/>
          <w:sz w:val="24"/>
          <w:szCs w:val="24"/>
          <w:shd w:val="clear" w:color="auto" w:fill="FFFFFF"/>
        </w:rPr>
        <w:t xml:space="preserve">Bolsonaro foi marcada pela emergência tenaz de </w:t>
      </w:r>
      <w:r w:rsidR="00E4386E" w:rsidRPr="00115FE5">
        <w:rPr>
          <w:rFonts w:ascii="Times New Roman" w:hAnsi="Times New Roman" w:cs="Times New Roman"/>
          <w:i/>
          <w:iCs/>
          <w:color w:val="000000" w:themeColor="text1"/>
          <w:sz w:val="24"/>
          <w:szCs w:val="24"/>
          <w:shd w:val="clear" w:color="auto" w:fill="FFFFFF"/>
        </w:rPr>
        <w:t>fake news</w:t>
      </w:r>
      <w:r w:rsidR="00E4386E" w:rsidRPr="00115FE5">
        <w:rPr>
          <w:rFonts w:ascii="Times New Roman" w:hAnsi="Times New Roman" w:cs="Times New Roman"/>
          <w:color w:val="000000" w:themeColor="text1"/>
          <w:sz w:val="24"/>
          <w:szCs w:val="24"/>
          <w:shd w:val="clear" w:color="auto" w:fill="FFFFFF"/>
        </w:rPr>
        <w:t xml:space="preserve"> as quais envolviam, principalmente, temas relacionados à sexualidade, como a suposta existência de um </w:t>
      </w:r>
      <w:r w:rsidR="001D48D9" w:rsidRPr="00115FE5">
        <w:rPr>
          <w:rFonts w:ascii="Times New Roman" w:hAnsi="Times New Roman" w:cs="Times New Roman"/>
          <w:color w:val="000000" w:themeColor="text1"/>
          <w:sz w:val="24"/>
          <w:szCs w:val="24"/>
          <w:shd w:val="clear" w:color="auto" w:fill="FFFFFF"/>
        </w:rPr>
        <w:t>“</w:t>
      </w:r>
      <w:r w:rsidR="00E4386E" w:rsidRPr="00115FE5">
        <w:rPr>
          <w:rFonts w:ascii="Times New Roman" w:hAnsi="Times New Roman" w:cs="Times New Roman"/>
          <w:color w:val="000000" w:themeColor="text1"/>
          <w:sz w:val="24"/>
          <w:szCs w:val="24"/>
          <w:shd w:val="clear" w:color="auto" w:fill="FFFFFF"/>
        </w:rPr>
        <w:t>kit-gay</w:t>
      </w:r>
      <w:r w:rsidR="001D48D9" w:rsidRPr="00115FE5">
        <w:rPr>
          <w:rFonts w:ascii="Times New Roman" w:hAnsi="Times New Roman" w:cs="Times New Roman"/>
          <w:color w:val="000000" w:themeColor="text1"/>
          <w:sz w:val="24"/>
          <w:szCs w:val="24"/>
          <w:shd w:val="clear" w:color="auto" w:fill="FFFFFF"/>
        </w:rPr>
        <w:t>” e da “ideologia de gênero”</w:t>
      </w:r>
      <w:r w:rsidR="00E53EA7" w:rsidRPr="00115FE5">
        <w:rPr>
          <w:rFonts w:ascii="Times New Roman" w:hAnsi="Times New Roman" w:cs="Times New Roman"/>
          <w:color w:val="000000" w:themeColor="text1"/>
          <w:sz w:val="24"/>
          <w:szCs w:val="24"/>
          <w:shd w:val="clear" w:color="auto" w:fill="FFFFFF"/>
        </w:rPr>
        <w:t xml:space="preserve"> (MISKOLCI, 2018; COTTA; POCAHY, 2018)</w:t>
      </w:r>
      <w:r w:rsidR="001D48D9" w:rsidRPr="00115FE5">
        <w:rPr>
          <w:rFonts w:ascii="Times New Roman" w:hAnsi="Times New Roman" w:cs="Times New Roman"/>
          <w:color w:val="000000" w:themeColor="text1"/>
          <w:sz w:val="24"/>
          <w:szCs w:val="24"/>
          <w:shd w:val="clear" w:color="auto" w:fill="FFFFFF"/>
        </w:rPr>
        <w:t xml:space="preserve"> que deturpariam a inocência de crianças, ao implantar uma agenda que levaria a destruição da família e da moralidade cristã. Essas </w:t>
      </w:r>
      <w:r w:rsidR="001D48D9" w:rsidRPr="00115FE5">
        <w:rPr>
          <w:rFonts w:ascii="Times New Roman" w:hAnsi="Times New Roman" w:cs="Times New Roman"/>
          <w:i/>
          <w:iCs/>
          <w:color w:val="000000" w:themeColor="text1"/>
          <w:sz w:val="24"/>
          <w:szCs w:val="24"/>
          <w:shd w:val="clear" w:color="auto" w:fill="FFFFFF"/>
        </w:rPr>
        <w:t>fake news</w:t>
      </w:r>
      <w:r w:rsidR="001D48D9" w:rsidRPr="00115FE5">
        <w:rPr>
          <w:rFonts w:ascii="Times New Roman" w:hAnsi="Times New Roman" w:cs="Times New Roman"/>
          <w:color w:val="000000" w:themeColor="text1"/>
          <w:sz w:val="24"/>
          <w:szCs w:val="24"/>
          <w:shd w:val="clear" w:color="auto" w:fill="FFFFFF"/>
        </w:rPr>
        <w:t>, conforme destacam Sargentini e Carvalho (202</w:t>
      </w:r>
      <w:r w:rsidR="00E53EA7" w:rsidRPr="00115FE5">
        <w:rPr>
          <w:rFonts w:ascii="Times New Roman" w:hAnsi="Times New Roman" w:cs="Times New Roman"/>
          <w:color w:val="000000" w:themeColor="text1"/>
          <w:sz w:val="24"/>
          <w:szCs w:val="24"/>
          <w:shd w:val="clear" w:color="auto" w:fill="FFFFFF"/>
        </w:rPr>
        <w:t>1</w:t>
      </w:r>
      <w:r w:rsidR="001D48D9" w:rsidRPr="00115FE5">
        <w:rPr>
          <w:rFonts w:ascii="Times New Roman" w:hAnsi="Times New Roman" w:cs="Times New Roman"/>
          <w:color w:val="000000" w:themeColor="text1"/>
          <w:sz w:val="24"/>
          <w:szCs w:val="24"/>
          <w:shd w:val="clear" w:color="auto" w:fill="FFFFFF"/>
        </w:rPr>
        <w:t>)</w:t>
      </w:r>
      <w:r w:rsidR="00E53EA7" w:rsidRPr="00115FE5">
        <w:rPr>
          <w:rFonts w:ascii="Times New Roman" w:hAnsi="Times New Roman" w:cs="Times New Roman"/>
          <w:color w:val="000000" w:themeColor="text1"/>
          <w:sz w:val="24"/>
          <w:szCs w:val="24"/>
          <w:shd w:val="clear" w:color="auto" w:fill="FFFFFF"/>
        </w:rPr>
        <w:t xml:space="preserve">, promovem uma fratura nas democracias representativas, pois a desqualificação da informação possibilita que grupos com interesses antidemocráticos ascendam ao campo decisório de poder político e de constituição de políticas públicas. </w:t>
      </w:r>
    </w:p>
    <w:p w14:paraId="195F31BD" w14:textId="2213772D" w:rsidR="00C23D7B" w:rsidRPr="00115FE5" w:rsidRDefault="00092189"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O terceiro enunciado que analisamos, </w:t>
      </w:r>
      <w:r w:rsidR="00C23D7B" w:rsidRPr="00115FE5">
        <w:rPr>
          <w:rFonts w:ascii="Times New Roman" w:hAnsi="Times New Roman" w:cs="Times New Roman"/>
          <w:color w:val="000000" w:themeColor="text1"/>
          <w:sz w:val="24"/>
          <w:szCs w:val="24"/>
        </w:rPr>
        <w:t xml:space="preserve">uma </w:t>
      </w:r>
      <w:r w:rsidRPr="00115FE5">
        <w:rPr>
          <w:rFonts w:ascii="Times New Roman" w:hAnsi="Times New Roman" w:cs="Times New Roman"/>
          <w:color w:val="000000" w:themeColor="text1"/>
          <w:sz w:val="24"/>
          <w:szCs w:val="24"/>
        </w:rPr>
        <w:t xml:space="preserve">matéria </w:t>
      </w:r>
      <w:r w:rsidR="00F524CC" w:rsidRPr="00115FE5">
        <w:rPr>
          <w:rFonts w:ascii="Times New Roman" w:hAnsi="Times New Roman" w:cs="Times New Roman"/>
          <w:color w:val="000000" w:themeColor="text1"/>
          <w:sz w:val="24"/>
          <w:szCs w:val="24"/>
        </w:rPr>
        <w:t xml:space="preserve">do portal G1, </w:t>
      </w:r>
      <w:r w:rsidRPr="00115FE5">
        <w:rPr>
          <w:rFonts w:ascii="Times New Roman" w:hAnsi="Times New Roman" w:cs="Times New Roman"/>
          <w:color w:val="000000" w:themeColor="text1"/>
          <w:sz w:val="24"/>
          <w:szCs w:val="24"/>
        </w:rPr>
        <w:t xml:space="preserve">é </w:t>
      </w:r>
      <w:r w:rsidR="00F524CC" w:rsidRPr="00115FE5">
        <w:rPr>
          <w:rFonts w:ascii="Times New Roman" w:hAnsi="Times New Roman" w:cs="Times New Roman"/>
          <w:color w:val="000000" w:themeColor="text1"/>
          <w:sz w:val="24"/>
          <w:szCs w:val="24"/>
        </w:rPr>
        <w:t xml:space="preserve">uma chamada para um vídeo de uma reportagem do programa de variedades Fantástico, </w:t>
      </w:r>
      <w:r w:rsidR="00E53EA7" w:rsidRPr="00115FE5">
        <w:rPr>
          <w:rFonts w:ascii="Times New Roman" w:hAnsi="Times New Roman" w:cs="Times New Roman"/>
          <w:color w:val="000000" w:themeColor="text1"/>
          <w:sz w:val="24"/>
          <w:szCs w:val="24"/>
        </w:rPr>
        <w:t>exibido pela</w:t>
      </w:r>
      <w:r w:rsidR="00F524CC" w:rsidRPr="00115FE5">
        <w:rPr>
          <w:rFonts w:ascii="Times New Roman" w:hAnsi="Times New Roman" w:cs="Times New Roman"/>
          <w:color w:val="000000" w:themeColor="text1"/>
          <w:sz w:val="24"/>
          <w:szCs w:val="24"/>
        </w:rPr>
        <w:t xml:space="preserve"> </w:t>
      </w:r>
      <w:r w:rsidRPr="00115FE5">
        <w:rPr>
          <w:rFonts w:ascii="Times New Roman" w:hAnsi="Times New Roman" w:cs="Times New Roman"/>
          <w:color w:val="000000" w:themeColor="text1"/>
          <w:sz w:val="24"/>
          <w:szCs w:val="24"/>
        </w:rPr>
        <w:t>TV Globo</w:t>
      </w:r>
      <w:r w:rsidR="00F524CC" w:rsidRPr="00115FE5">
        <w:rPr>
          <w:rFonts w:ascii="Times New Roman" w:hAnsi="Times New Roman" w:cs="Times New Roman"/>
          <w:color w:val="000000" w:themeColor="text1"/>
          <w:sz w:val="24"/>
          <w:szCs w:val="24"/>
        </w:rPr>
        <w:t>, que trata da opinião de pais sobre a disposição de seus filhos em retardar a vida sexual em adesão à política de abstinência de Damares</w:t>
      </w:r>
      <w:r w:rsidR="00A349B9" w:rsidRPr="00115FE5">
        <w:rPr>
          <w:rFonts w:ascii="Times New Roman" w:hAnsi="Times New Roman" w:cs="Times New Roman"/>
          <w:color w:val="000000" w:themeColor="text1"/>
          <w:sz w:val="24"/>
          <w:szCs w:val="24"/>
        </w:rPr>
        <w:t>, lançada naquele momento</w:t>
      </w:r>
      <w:r w:rsidR="00F524CC" w:rsidRPr="00115FE5">
        <w:rPr>
          <w:rFonts w:ascii="Times New Roman" w:hAnsi="Times New Roman" w:cs="Times New Roman"/>
          <w:color w:val="000000" w:themeColor="text1"/>
          <w:sz w:val="24"/>
          <w:szCs w:val="24"/>
        </w:rPr>
        <w:t>. Nesse sentido, uma das falas que o texto verbal da publicação agrega é a que segue:</w:t>
      </w:r>
    </w:p>
    <w:p w14:paraId="7403CF03" w14:textId="77777777" w:rsidR="00EF1ABB" w:rsidRPr="00115FE5" w:rsidRDefault="00EF1ABB" w:rsidP="000B1719">
      <w:pPr>
        <w:spacing w:after="0" w:line="240" w:lineRule="auto"/>
        <w:jc w:val="both"/>
        <w:rPr>
          <w:rFonts w:ascii="Times New Roman" w:hAnsi="Times New Roman" w:cs="Times New Roman"/>
          <w:color w:val="000000" w:themeColor="text1"/>
          <w:sz w:val="24"/>
          <w:szCs w:val="24"/>
        </w:rPr>
      </w:pPr>
    </w:p>
    <w:p w14:paraId="51299E80" w14:textId="16D1CE93" w:rsidR="00C23D7B" w:rsidRPr="00115FE5" w:rsidRDefault="00C23D7B" w:rsidP="00EF1ABB">
      <w:pPr>
        <w:spacing w:after="0" w:line="240" w:lineRule="auto"/>
        <w:ind w:left="2268"/>
        <w:jc w:val="both"/>
        <w:rPr>
          <w:rFonts w:ascii="Times New Roman" w:hAnsi="Times New Roman" w:cs="Times New Roman"/>
          <w:color w:val="000000" w:themeColor="text1"/>
          <w:sz w:val="20"/>
          <w:szCs w:val="20"/>
        </w:rPr>
      </w:pPr>
      <w:r w:rsidRPr="00115FE5">
        <w:rPr>
          <w:rFonts w:ascii="Times New Roman" w:hAnsi="Times New Roman" w:cs="Times New Roman"/>
          <w:color w:val="000000" w:themeColor="text1"/>
          <w:sz w:val="20"/>
          <w:szCs w:val="20"/>
        </w:rPr>
        <w:t xml:space="preserve">A </w:t>
      </w:r>
      <w:r w:rsidR="00273E9F" w:rsidRPr="00115FE5">
        <w:rPr>
          <w:rFonts w:ascii="Times New Roman" w:hAnsi="Times New Roman" w:cs="Times New Roman"/>
          <w:color w:val="000000" w:themeColor="text1"/>
          <w:sz w:val="20"/>
          <w:szCs w:val="20"/>
        </w:rPr>
        <w:t>S</w:t>
      </w:r>
      <w:r w:rsidRPr="00115FE5">
        <w:rPr>
          <w:rFonts w:ascii="Times New Roman" w:hAnsi="Times New Roman" w:cs="Times New Roman"/>
          <w:color w:val="000000" w:themeColor="text1"/>
          <w:sz w:val="20"/>
          <w:szCs w:val="20"/>
        </w:rPr>
        <w:t xml:space="preserve">ociedade </w:t>
      </w:r>
      <w:r w:rsidR="00273E9F" w:rsidRPr="00115FE5">
        <w:rPr>
          <w:rFonts w:ascii="Times New Roman" w:hAnsi="Times New Roman" w:cs="Times New Roman"/>
          <w:color w:val="000000" w:themeColor="text1"/>
          <w:sz w:val="20"/>
          <w:szCs w:val="20"/>
        </w:rPr>
        <w:t>B</w:t>
      </w:r>
      <w:r w:rsidRPr="00115FE5">
        <w:rPr>
          <w:rFonts w:ascii="Times New Roman" w:hAnsi="Times New Roman" w:cs="Times New Roman"/>
          <w:color w:val="000000" w:themeColor="text1"/>
          <w:sz w:val="20"/>
          <w:szCs w:val="20"/>
        </w:rPr>
        <w:t xml:space="preserve">rasileira de </w:t>
      </w:r>
      <w:r w:rsidR="00273E9F" w:rsidRPr="00115FE5">
        <w:rPr>
          <w:rFonts w:ascii="Times New Roman" w:hAnsi="Times New Roman" w:cs="Times New Roman"/>
          <w:color w:val="000000" w:themeColor="text1"/>
          <w:sz w:val="20"/>
          <w:szCs w:val="20"/>
        </w:rPr>
        <w:t>P</w:t>
      </w:r>
      <w:r w:rsidRPr="00115FE5">
        <w:rPr>
          <w:rFonts w:ascii="Times New Roman" w:hAnsi="Times New Roman" w:cs="Times New Roman"/>
          <w:color w:val="000000" w:themeColor="text1"/>
          <w:sz w:val="20"/>
          <w:szCs w:val="20"/>
        </w:rPr>
        <w:t>ediatria disse essa semana que, embora teoricamente protetoras, as intenções de abstinência geralmente falham e não são eficazes para retardar o início das relações sexuais ou alterar comportamentos de risco. Nos Estados Unidos, um estudo concluiu que onde a abstinência era a principal política, o número de casos de gravidez adolescente aumentou</w:t>
      </w:r>
      <w:r w:rsidR="00DE15FC" w:rsidRPr="00115FE5">
        <w:rPr>
          <w:rFonts w:ascii="Times New Roman" w:hAnsi="Times New Roman" w:cs="Times New Roman"/>
          <w:color w:val="000000" w:themeColor="text1"/>
          <w:sz w:val="20"/>
          <w:szCs w:val="20"/>
        </w:rPr>
        <w:t xml:space="preserve"> (G1, 2020, </w:t>
      </w:r>
      <w:r w:rsidR="00DE15FC" w:rsidRPr="00115FE5">
        <w:rPr>
          <w:rFonts w:ascii="Times New Roman" w:hAnsi="Times New Roman" w:cs="Times New Roman"/>
          <w:i/>
          <w:color w:val="000000" w:themeColor="text1"/>
          <w:sz w:val="20"/>
          <w:szCs w:val="20"/>
        </w:rPr>
        <w:t>online</w:t>
      </w:r>
      <w:r w:rsidR="00DE15FC" w:rsidRPr="00115FE5">
        <w:rPr>
          <w:rFonts w:ascii="Times New Roman" w:hAnsi="Times New Roman" w:cs="Times New Roman"/>
          <w:color w:val="000000" w:themeColor="text1"/>
          <w:sz w:val="20"/>
          <w:szCs w:val="20"/>
        </w:rPr>
        <w:t>)</w:t>
      </w:r>
      <w:r w:rsidRPr="00115FE5">
        <w:rPr>
          <w:rFonts w:ascii="Times New Roman" w:hAnsi="Times New Roman" w:cs="Times New Roman"/>
          <w:color w:val="000000" w:themeColor="text1"/>
          <w:sz w:val="20"/>
          <w:szCs w:val="20"/>
        </w:rPr>
        <w:t>.</w:t>
      </w:r>
    </w:p>
    <w:p w14:paraId="44B26A71" w14:textId="77777777" w:rsidR="00EF1ABB" w:rsidRPr="00115FE5" w:rsidRDefault="00EF1ABB" w:rsidP="00EF1ABB">
      <w:pPr>
        <w:spacing w:after="0" w:line="480" w:lineRule="auto"/>
        <w:jc w:val="both"/>
        <w:rPr>
          <w:rFonts w:ascii="Times New Roman" w:hAnsi="Times New Roman" w:cs="Times New Roman"/>
          <w:color w:val="000000" w:themeColor="text1"/>
          <w:sz w:val="24"/>
          <w:szCs w:val="24"/>
        </w:rPr>
      </w:pPr>
    </w:p>
    <w:p w14:paraId="0BAA5801" w14:textId="2552C839" w:rsidR="00F524CC" w:rsidRPr="00115FE5" w:rsidRDefault="00F524CC"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Trata-se, assim</w:t>
      </w:r>
      <w:r w:rsidR="00254A78" w:rsidRPr="00115FE5">
        <w:rPr>
          <w:rFonts w:ascii="Times New Roman" w:hAnsi="Times New Roman" w:cs="Times New Roman"/>
          <w:color w:val="000000" w:themeColor="text1"/>
          <w:sz w:val="24"/>
          <w:szCs w:val="24"/>
        </w:rPr>
        <w:t xml:space="preserve">, de um </w:t>
      </w:r>
      <w:r w:rsidR="00273E9F" w:rsidRPr="00115FE5">
        <w:rPr>
          <w:rFonts w:ascii="Times New Roman" w:hAnsi="Times New Roman" w:cs="Times New Roman"/>
          <w:color w:val="000000" w:themeColor="text1"/>
          <w:sz w:val="24"/>
          <w:szCs w:val="24"/>
        </w:rPr>
        <w:t>discurso</w:t>
      </w:r>
      <w:r w:rsidR="00254A78" w:rsidRPr="00115FE5">
        <w:rPr>
          <w:rFonts w:ascii="Times New Roman" w:hAnsi="Times New Roman" w:cs="Times New Roman"/>
          <w:color w:val="000000" w:themeColor="text1"/>
          <w:sz w:val="24"/>
          <w:szCs w:val="24"/>
        </w:rPr>
        <w:t xml:space="preserve"> que repousa no saber científico da </w:t>
      </w:r>
      <w:r w:rsidR="00E80865" w:rsidRPr="00115FE5">
        <w:rPr>
          <w:rFonts w:ascii="Times New Roman" w:hAnsi="Times New Roman" w:cs="Times New Roman"/>
          <w:color w:val="000000" w:themeColor="text1"/>
          <w:sz w:val="24"/>
          <w:szCs w:val="24"/>
        </w:rPr>
        <w:t>M</w:t>
      </w:r>
      <w:r w:rsidR="00254A78" w:rsidRPr="00115FE5">
        <w:rPr>
          <w:rFonts w:ascii="Times New Roman" w:hAnsi="Times New Roman" w:cs="Times New Roman"/>
          <w:color w:val="000000" w:themeColor="text1"/>
          <w:sz w:val="24"/>
          <w:szCs w:val="24"/>
        </w:rPr>
        <w:t xml:space="preserve">edicina pediátrica e nos dados estatísticos que </w:t>
      </w:r>
      <w:r w:rsidR="00273E9F" w:rsidRPr="00115FE5">
        <w:rPr>
          <w:rFonts w:ascii="Times New Roman" w:hAnsi="Times New Roman" w:cs="Times New Roman"/>
          <w:color w:val="000000" w:themeColor="text1"/>
          <w:sz w:val="24"/>
          <w:szCs w:val="24"/>
        </w:rPr>
        <w:t>produzidos</w:t>
      </w:r>
      <w:r w:rsidR="00254A78" w:rsidRPr="00115FE5">
        <w:rPr>
          <w:rFonts w:ascii="Times New Roman" w:hAnsi="Times New Roman" w:cs="Times New Roman"/>
          <w:color w:val="000000" w:themeColor="text1"/>
          <w:sz w:val="24"/>
          <w:szCs w:val="24"/>
        </w:rPr>
        <w:t xml:space="preserve"> para medir a eficácia dessa política em outros locais onde já foi adotada. Assim, essa posição </w:t>
      </w:r>
      <w:r w:rsidR="00E80865" w:rsidRPr="00115FE5">
        <w:rPr>
          <w:rFonts w:ascii="Times New Roman" w:hAnsi="Times New Roman" w:cs="Times New Roman"/>
          <w:color w:val="000000" w:themeColor="text1"/>
          <w:sz w:val="24"/>
          <w:szCs w:val="24"/>
        </w:rPr>
        <w:t>confronta</w:t>
      </w:r>
      <w:r w:rsidR="00254A78" w:rsidRPr="00115FE5">
        <w:rPr>
          <w:rFonts w:ascii="Times New Roman" w:hAnsi="Times New Roman" w:cs="Times New Roman"/>
          <w:color w:val="000000" w:themeColor="text1"/>
          <w:sz w:val="24"/>
          <w:szCs w:val="24"/>
        </w:rPr>
        <w:t xml:space="preserve"> a abstinência sexual como método contraceptivo, ao evidenciar que não houve eficácia,</w:t>
      </w:r>
      <w:r w:rsidR="00273E9F" w:rsidRPr="00115FE5">
        <w:rPr>
          <w:rFonts w:ascii="Times New Roman" w:hAnsi="Times New Roman" w:cs="Times New Roman"/>
          <w:color w:val="000000" w:themeColor="text1"/>
          <w:sz w:val="24"/>
          <w:szCs w:val="24"/>
        </w:rPr>
        <w:t xml:space="preserve"> mas,</w:t>
      </w:r>
      <w:r w:rsidR="00254A78" w:rsidRPr="00115FE5">
        <w:rPr>
          <w:rFonts w:ascii="Times New Roman" w:hAnsi="Times New Roman" w:cs="Times New Roman"/>
          <w:color w:val="000000" w:themeColor="text1"/>
          <w:sz w:val="24"/>
          <w:szCs w:val="24"/>
        </w:rPr>
        <w:t xml:space="preserve"> ao contrário, sua adoção foi acompanhada de incremento da gravidez precoce.</w:t>
      </w:r>
      <w:r w:rsidR="00273E9F" w:rsidRPr="00115FE5">
        <w:rPr>
          <w:rFonts w:ascii="Times New Roman" w:hAnsi="Times New Roman" w:cs="Times New Roman"/>
          <w:color w:val="000000" w:themeColor="text1"/>
          <w:sz w:val="24"/>
          <w:szCs w:val="24"/>
        </w:rPr>
        <w:t xml:space="preserve"> Há, nesse discurso, a vontade de verdade do campo médico, assinalado por uma instância de delimitação (FOUCAULT, 2008</w:t>
      </w:r>
      <w:r w:rsidR="00144840" w:rsidRPr="00115FE5">
        <w:rPr>
          <w:rFonts w:ascii="Times New Roman" w:hAnsi="Times New Roman" w:cs="Times New Roman"/>
          <w:color w:val="000000" w:themeColor="text1"/>
          <w:sz w:val="24"/>
          <w:szCs w:val="24"/>
        </w:rPr>
        <w:t>),</w:t>
      </w:r>
      <w:r w:rsidR="00273E9F" w:rsidRPr="00115FE5">
        <w:rPr>
          <w:rFonts w:ascii="Times New Roman" w:hAnsi="Times New Roman" w:cs="Times New Roman"/>
          <w:color w:val="000000" w:themeColor="text1"/>
          <w:sz w:val="24"/>
          <w:szCs w:val="24"/>
        </w:rPr>
        <w:t xml:space="preserve"> que permite descrever e analisar a política de abstinência sexual</w:t>
      </w:r>
      <w:r w:rsidR="00144840" w:rsidRPr="00115FE5">
        <w:rPr>
          <w:rFonts w:ascii="Times New Roman" w:hAnsi="Times New Roman" w:cs="Times New Roman"/>
          <w:color w:val="000000" w:themeColor="text1"/>
          <w:sz w:val="24"/>
          <w:szCs w:val="24"/>
        </w:rPr>
        <w:t xml:space="preserve"> como um objeto de discurso. </w:t>
      </w:r>
      <w:r w:rsidR="00273E9F" w:rsidRPr="00115FE5">
        <w:rPr>
          <w:rFonts w:ascii="Times New Roman" w:hAnsi="Times New Roman" w:cs="Times New Roman"/>
          <w:color w:val="000000" w:themeColor="text1"/>
          <w:sz w:val="24"/>
          <w:szCs w:val="24"/>
        </w:rPr>
        <w:t xml:space="preserve"> </w:t>
      </w:r>
    </w:p>
    <w:p w14:paraId="20FEE7DF" w14:textId="77777777" w:rsidR="0094239B" w:rsidRPr="00115FE5" w:rsidRDefault="00E80865"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O quarto enunciado nos mostra que, mesmo diante da pandemia, a</w:t>
      </w:r>
      <w:r w:rsidR="00C05839" w:rsidRPr="00115FE5">
        <w:rPr>
          <w:rFonts w:ascii="Times New Roman" w:hAnsi="Times New Roman" w:cs="Times New Roman"/>
          <w:color w:val="000000" w:themeColor="text1"/>
          <w:sz w:val="24"/>
          <w:szCs w:val="24"/>
        </w:rPr>
        <w:t xml:space="preserve"> prefeitura de São Paulo (SP) apoiou a aprovação de um projeto </w:t>
      </w:r>
      <w:r w:rsidR="0094239B" w:rsidRPr="00115FE5">
        <w:rPr>
          <w:rFonts w:ascii="Times New Roman" w:hAnsi="Times New Roman" w:cs="Times New Roman"/>
          <w:color w:val="000000" w:themeColor="text1"/>
          <w:sz w:val="24"/>
          <w:szCs w:val="24"/>
        </w:rPr>
        <w:t xml:space="preserve">de lei (PL) </w:t>
      </w:r>
      <w:r w:rsidR="00C05839" w:rsidRPr="00115FE5">
        <w:rPr>
          <w:rFonts w:ascii="Times New Roman" w:hAnsi="Times New Roman" w:cs="Times New Roman"/>
          <w:color w:val="000000" w:themeColor="text1"/>
          <w:sz w:val="24"/>
          <w:szCs w:val="24"/>
        </w:rPr>
        <w:t xml:space="preserve">de abstinência sexual semelhante, o qual foi apresentado pelo vereador Rinaldi Digilio (PSL). </w:t>
      </w:r>
      <w:r w:rsidR="0094239B" w:rsidRPr="00115FE5">
        <w:rPr>
          <w:rFonts w:ascii="Times New Roman" w:hAnsi="Times New Roman" w:cs="Times New Roman"/>
          <w:color w:val="000000" w:themeColor="text1"/>
          <w:sz w:val="24"/>
          <w:szCs w:val="24"/>
        </w:rPr>
        <w:t>Para tanto, foi realizada</w:t>
      </w:r>
      <w:r w:rsidR="006B49D6" w:rsidRPr="00115FE5">
        <w:rPr>
          <w:rFonts w:ascii="Times New Roman" w:hAnsi="Times New Roman" w:cs="Times New Roman"/>
          <w:color w:val="000000" w:themeColor="text1"/>
          <w:sz w:val="24"/>
          <w:szCs w:val="24"/>
        </w:rPr>
        <w:t xml:space="preserve"> no dia 08 de junho de 2021 </w:t>
      </w:r>
      <w:r w:rsidR="0094239B" w:rsidRPr="00115FE5">
        <w:rPr>
          <w:rFonts w:ascii="Times New Roman" w:hAnsi="Times New Roman" w:cs="Times New Roman"/>
          <w:color w:val="000000" w:themeColor="text1"/>
          <w:sz w:val="24"/>
          <w:szCs w:val="24"/>
        </w:rPr>
        <w:t>uma Audiência Pública virtual da Comissão de Saúde, Promoção Social, Trabalho e Mulher, para discutir o PL 813/2019, que inclui no calendário oficial de SP a “Semana Escolhi Esperar”, de prevenção e conscientização sobre gravidez precoce (</w:t>
      </w:r>
      <w:r w:rsidR="00A2359A" w:rsidRPr="00115FE5">
        <w:rPr>
          <w:rFonts w:ascii="Times New Roman" w:hAnsi="Times New Roman" w:cs="Times New Roman"/>
          <w:color w:val="000000" w:themeColor="text1"/>
          <w:sz w:val="24"/>
          <w:szCs w:val="24"/>
        </w:rPr>
        <w:t xml:space="preserve">VALE, 2021, </w:t>
      </w:r>
      <w:r w:rsidR="00A2359A" w:rsidRPr="00115FE5">
        <w:rPr>
          <w:rFonts w:ascii="Times New Roman" w:hAnsi="Times New Roman" w:cs="Times New Roman"/>
          <w:i/>
          <w:color w:val="000000" w:themeColor="text1"/>
          <w:sz w:val="24"/>
          <w:szCs w:val="24"/>
        </w:rPr>
        <w:t>online</w:t>
      </w:r>
      <w:r w:rsidR="0094239B" w:rsidRPr="00115FE5">
        <w:rPr>
          <w:rFonts w:ascii="Times New Roman" w:hAnsi="Times New Roman" w:cs="Times New Roman"/>
          <w:color w:val="000000" w:themeColor="text1"/>
          <w:sz w:val="24"/>
          <w:szCs w:val="24"/>
        </w:rPr>
        <w:t>).</w:t>
      </w:r>
    </w:p>
    <w:p w14:paraId="6E1210C1" w14:textId="35F05519" w:rsidR="00C05839" w:rsidRPr="00115FE5" w:rsidRDefault="00C05839"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Esse projeto foi</w:t>
      </w:r>
      <w:r w:rsidR="00273E9F" w:rsidRPr="00115FE5">
        <w:rPr>
          <w:rFonts w:ascii="Times New Roman" w:hAnsi="Times New Roman" w:cs="Times New Roman"/>
          <w:color w:val="000000" w:themeColor="text1"/>
          <w:sz w:val="24"/>
          <w:szCs w:val="24"/>
        </w:rPr>
        <w:t xml:space="preserve"> veementemente</w:t>
      </w:r>
      <w:r w:rsidRPr="00115FE5">
        <w:rPr>
          <w:rFonts w:ascii="Times New Roman" w:hAnsi="Times New Roman" w:cs="Times New Roman"/>
          <w:color w:val="000000" w:themeColor="text1"/>
          <w:sz w:val="24"/>
          <w:szCs w:val="24"/>
        </w:rPr>
        <w:t xml:space="preserve"> criticado por vereadoras de partidos </w:t>
      </w:r>
      <w:r w:rsidR="006F2291" w:rsidRPr="00115FE5">
        <w:rPr>
          <w:rFonts w:ascii="Times New Roman" w:hAnsi="Times New Roman" w:cs="Times New Roman"/>
          <w:color w:val="000000" w:themeColor="text1"/>
          <w:sz w:val="24"/>
          <w:szCs w:val="24"/>
        </w:rPr>
        <w:t>da oposição</w:t>
      </w:r>
      <w:r w:rsidRPr="00115FE5">
        <w:rPr>
          <w:rFonts w:ascii="Times New Roman" w:hAnsi="Times New Roman" w:cs="Times New Roman"/>
          <w:color w:val="000000" w:themeColor="text1"/>
          <w:sz w:val="24"/>
          <w:szCs w:val="24"/>
        </w:rPr>
        <w:t xml:space="preserve">, que o </w:t>
      </w:r>
      <w:r w:rsidR="00273E9F" w:rsidRPr="00115FE5">
        <w:rPr>
          <w:rFonts w:ascii="Times New Roman" w:hAnsi="Times New Roman" w:cs="Times New Roman"/>
          <w:color w:val="000000" w:themeColor="text1"/>
          <w:sz w:val="24"/>
          <w:szCs w:val="24"/>
        </w:rPr>
        <w:t>enxergam</w:t>
      </w:r>
      <w:r w:rsidRPr="00115FE5">
        <w:rPr>
          <w:rFonts w:ascii="Times New Roman" w:hAnsi="Times New Roman" w:cs="Times New Roman"/>
          <w:color w:val="000000" w:themeColor="text1"/>
          <w:sz w:val="24"/>
          <w:szCs w:val="24"/>
        </w:rPr>
        <w:t xml:space="preserve"> como uma forma de instalar uma agenda conservadora na política pública de sexualidade, </w:t>
      </w:r>
      <w:r w:rsidR="00316903" w:rsidRPr="00115FE5">
        <w:rPr>
          <w:rFonts w:ascii="Times New Roman" w:hAnsi="Times New Roman" w:cs="Times New Roman"/>
          <w:color w:val="000000" w:themeColor="text1"/>
          <w:sz w:val="24"/>
          <w:szCs w:val="24"/>
        </w:rPr>
        <w:t>pois essa proposta está</w:t>
      </w:r>
      <w:r w:rsidRPr="00115FE5">
        <w:rPr>
          <w:rFonts w:ascii="Times New Roman" w:hAnsi="Times New Roman" w:cs="Times New Roman"/>
          <w:color w:val="000000" w:themeColor="text1"/>
          <w:sz w:val="24"/>
          <w:szCs w:val="24"/>
        </w:rPr>
        <w:t xml:space="preserve"> ligada a interesses de igrejas evangélicas, como declarou a vereadora Juliana Cardoso (PT), em fala apresentada n</w:t>
      </w:r>
      <w:r w:rsidR="0047465E" w:rsidRPr="00115FE5">
        <w:rPr>
          <w:rFonts w:ascii="Times New Roman" w:hAnsi="Times New Roman" w:cs="Times New Roman"/>
          <w:color w:val="000000" w:themeColor="text1"/>
          <w:sz w:val="24"/>
          <w:szCs w:val="24"/>
        </w:rPr>
        <w:t>o qu</w:t>
      </w:r>
      <w:r w:rsidR="004257E6" w:rsidRPr="00115FE5">
        <w:rPr>
          <w:rFonts w:ascii="Times New Roman" w:hAnsi="Times New Roman" w:cs="Times New Roman"/>
          <w:color w:val="000000" w:themeColor="text1"/>
          <w:sz w:val="24"/>
          <w:szCs w:val="24"/>
        </w:rPr>
        <w:t>int</w:t>
      </w:r>
      <w:r w:rsidR="0047465E" w:rsidRPr="00115FE5">
        <w:rPr>
          <w:rFonts w:ascii="Times New Roman" w:hAnsi="Times New Roman" w:cs="Times New Roman"/>
          <w:color w:val="000000" w:themeColor="text1"/>
          <w:sz w:val="24"/>
          <w:szCs w:val="24"/>
        </w:rPr>
        <w:t>o enunciado, como segue</w:t>
      </w:r>
      <w:r w:rsidRPr="00115FE5">
        <w:rPr>
          <w:rFonts w:ascii="Times New Roman" w:hAnsi="Times New Roman" w:cs="Times New Roman"/>
          <w:color w:val="000000" w:themeColor="text1"/>
          <w:sz w:val="24"/>
          <w:szCs w:val="24"/>
        </w:rPr>
        <w:t>.</w:t>
      </w:r>
    </w:p>
    <w:p w14:paraId="4619A58A" w14:textId="77777777" w:rsidR="00B75DB3" w:rsidRPr="00115FE5" w:rsidRDefault="00B75DB3" w:rsidP="00616705">
      <w:pPr>
        <w:spacing w:after="0" w:line="480" w:lineRule="auto"/>
        <w:jc w:val="both"/>
        <w:rPr>
          <w:rFonts w:ascii="Times New Roman" w:hAnsi="Times New Roman" w:cs="Times New Roman"/>
          <w:color w:val="000000" w:themeColor="text1"/>
          <w:sz w:val="24"/>
          <w:szCs w:val="24"/>
        </w:rPr>
      </w:pPr>
    </w:p>
    <w:p w14:paraId="60F0687C" w14:textId="77777777" w:rsidR="00C05839" w:rsidRPr="00115FE5" w:rsidRDefault="00B75DB3" w:rsidP="00B75DB3">
      <w:pPr>
        <w:spacing w:after="0" w:line="240" w:lineRule="auto"/>
        <w:ind w:left="2268"/>
        <w:jc w:val="both"/>
        <w:rPr>
          <w:rFonts w:ascii="Times New Roman" w:hAnsi="Times New Roman" w:cs="Times New Roman"/>
          <w:color w:val="000000" w:themeColor="text1"/>
          <w:sz w:val="20"/>
          <w:szCs w:val="20"/>
        </w:rPr>
      </w:pPr>
      <w:r w:rsidRPr="00115FE5">
        <w:rPr>
          <w:rFonts w:ascii="Times New Roman" w:hAnsi="Times New Roman" w:cs="Times New Roman"/>
          <w:color w:val="000000" w:themeColor="text1"/>
          <w:sz w:val="20"/>
          <w:szCs w:val="20"/>
        </w:rPr>
        <w:t>“</w:t>
      </w:r>
      <w:r w:rsidR="00FA36E6" w:rsidRPr="00115FE5">
        <w:rPr>
          <w:rFonts w:ascii="Times New Roman" w:hAnsi="Times New Roman" w:cs="Times New Roman"/>
          <w:color w:val="000000" w:themeColor="text1"/>
          <w:sz w:val="20"/>
          <w:szCs w:val="20"/>
        </w:rPr>
        <w:t>A proposta é que, pela relação com Deus, as mulheres poderiam esperar a relação sexual”, disse a vereadora. “Mas ele não faz o que precisa ser feito, que é falar sobre a pílula e outros métodos contraceptivos. Fala que a menina precisa ‘se preservar’. Esse é o nome de um programa federal da ministra Damares Alves e das igrejas evangélicas</w:t>
      </w:r>
      <w:r w:rsidRPr="00115FE5">
        <w:rPr>
          <w:rFonts w:ascii="Times New Roman" w:hAnsi="Times New Roman" w:cs="Times New Roman"/>
          <w:color w:val="000000" w:themeColor="text1"/>
          <w:sz w:val="20"/>
          <w:szCs w:val="20"/>
        </w:rPr>
        <w:t>”, disse (</w:t>
      </w:r>
      <w:r w:rsidR="008A62F8" w:rsidRPr="00115FE5">
        <w:rPr>
          <w:rFonts w:ascii="Times New Roman" w:hAnsi="Times New Roman" w:cs="Times New Roman"/>
          <w:color w:val="000000" w:themeColor="text1"/>
          <w:sz w:val="20"/>
          <w:szCs w:val="20"/>
        </w:rPr>
        <w:t>ESTADÃO</w:t>
      </w:r>
      <w:r w:rsidRPr="00115FE5">
        <w:rPr>
          <w:rFonts w:ascii="Times New Roman" w:hAnsi="Times New Roman" w:cs="Times New Roman"/>
          <w:color w:val="000000" w:themeColor="text1"/>
          <w:sz w:val="20"/>
          <w:szCs w:val="20"/>
        </w:rPr>
        <w:t xml:space="preserve">, 2021, </w:t>
      </w:r>
      <w:r w:rsidRPr="00115FE5">
        <w:rPr>
          <w:rFonts w:ascii="Times New Roman" w:hAnsi="Times New Roman" w:cs="Times New Roman"/>
          <w:i/>
          <w:color w:val="000000" w:themeColor="text1"/>
          <w:sz w:val="20"/>
          <w:szCs w:val="20"/>
        </w:rPr>
        <w:t>online</w:t>
      </w:r>
      <w:r w:rsidRPr="00115FE5">
        <w:rPr>
          <w:rFonts w:ascii="Times New Roman" w:hAnsi="Times New Roman" w:cs="Times New Roman"/>
          <w:color w:val="000000" w:themeColor="text1"/>
          <w:sz w:val="20"/>
          <w:szCs w:val="20"/>
        </w:rPr>
        <w:t>).</w:t>
      </w:r>
    </w:p>
    <w:p w14:paraId="01E55696" w14:textId="77777777" w:rsidR="00FA36E6" w:rsidRPr="00115FE5" w:rsidRDefault="00FA36E6" w:rsidP="00616705">
      <w:pPr>
        <w:spacing w:after="0" w:line="480" w:lineRule="auto"/>
        <w:jc w:val="both"/>
        <w:rPr>
          <w:rFonts w:ascii="Times New Roman" w:hAnsi="Times New Roman" w:cs="Times New Roman"/>
          <w:color w:val="000000" w:themeColor="text1"/>
          <w:sz w:val="24"/>
          <w:szCs w:val="24"/>
        </w:rPr>
      </w:pPr>
    </w:p>
    <w:p w14:paraId="56375D6E" w14:textId="77777777" w:rsidR="005E7A2D" w:rsidRPr="00115FE5" w:rsidRDefault="00CD5E2A"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A fala da vereadora </w:t>
      </w:r>
      <w:r w:rsidR="0004369A" w:rsidRPr="00115FE5">
        <w:rPr>
          <w:rFonts w:ascii="Times New Roman" w:hAnsi="Times New Roman" w:cs="Times New Roman"/>
          <w:color w:val="000000" w:themeColor="text1"/>
          <w:sz w:val="24"/>
          <w:szCs w:val="24"/>
        </w:rPr>
        <w:t xml:space="preserve">rechaça a comunhão com Deus como </w:t>
      </w:r>
      <w:r w:rsidR="005E7A2D" w:rsidRPr="00115FE5">
        <w:rPr>
          <w:rFonts w:ascii="Times New Roman" w:hAnsi="Times New Roman" w:cs="Times New Roman"/>
          <w:color w:val="000000" w:themeColor="text1"/>
          <w:sz w:val="24"/>
          <w:szCs w:val="24"/>
        </w:rPr>
        <w:t>única</w:t>
      </w:r>
      <w:r w:rsidR="0004369A" w:rsidRPr="00115FE5">
        <w:rPr>
          <w:rFonts w:ascii="Times New Roman" w:hAnsi="Times New Roman" w:cs="Times New Roman"/>
          <w:color w:val="000000" w:themeColor="text1"/>
          <w:sz w:val="24"/>
          <w:szCs w:val="24"/>
        </w:rPr>
        <w:t xml:space="preserve"> política de sexualidade para todos, pois considera que o homem desejante (FOUCAULT, 1998) também precisa ter </w:t>
      </w:r>
      <w:r w:rsidR="005E7A2D" w:rsidRPr="00115FE5">
        <w:rPr>
          <w:rFonts w:ascii="Times New Roman" w:hAnsi="Times New Roman" w:cs="Times New Roman"/>
          <w:color w:val="000000" w:themeColor="text1"/>
          <w:sz w:val="24"/>
          <w:szCs w:val="24"/>
        </w:rPr>
        <w:t xml:space="preserve">outras </w:t>
      </w:r>
      <w:r w:rsidR="0004369A" w:rsidRPr="00115FE5">
        <w:rPr>
          <w:rFonts w:ascii="Times New Roman" w:hAnsi="Times New Roman" w:cs="Times New Roman"/>
          <w:color w:val="000000" w:themeColor="text1"/>
          <w:sz w:val="24"/>
          <w:szCs w:val="24"/>
        </w:rPr>
        <w:t xml:space="preserve">opções </w:t>
      </w:r>
      <w:r w:rsidR="005E7A2D" w:rsidRPr="00115FE5">
        <w:rPr>
          <w:rFonts w:ascii="Times New Roman" w:hAnsi="Times New Roman" w:cs="Times New Roman"/>
          <w:color w:val="000000" w:themeColor="text1"/>
          <w:sz w:val="24"/>
          <w:szCs w:val="24"/>
        </w:rPr>
        <w:t>de tecnologias de si que não repousem na moral cristã, como as medidas de prevenção e contracepção cientificamente recomendadas.</w:t>
      </w:r>
    </w:p>
    <w:p w14:paraId="250833DC" w14:textId="5147ADFE" w:rsidR="00C05839" w:rsidRPr="00115FE5" w:rsidRDefault="005E7A2D"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O</w:t>
      </w:r>
      <w:r w:rsidR="00742D64" w:rsidRPr="00115FE5">
        <w:rPr>
          <w:rFonts w:ascii="Times New Roman" w:hAnsi="Times New Roman" w:cs="Times New Roman"/>
          <w:color w:val="000000" w:themeColor="text1"/>
          <w:sz w:val="24"/>
          <w:szCs w:val="24"/>
        </w:rPr>
        <w:t xml:space="preserve"> texto do projeto foi apresentado em uma primeira versão, com proposição de uma semana de conscientização sobre a gravidez na adolescência e</w:t>
      </w:r>
      <w:r w:rsidR="000B1719" w:rsidRPr="00115FE5">
        <w:rPr>
          <w:rFonts w:ascii="Times New Roman" w:hAnsi="Times New Roman" w:cs="Times New Roman"/>
          <w:color w:val="000000" w:themeColor="text1"/>
          <w:sz w:val="24"/>
          <w:szCs w:val="24"/>
        </w:rPr>
        <w:t>,</w:t>
      </w:r>
      <w:r w:rsidR="00742D64" w:rsidRPr="00115FE5">
        <w:rPr>
          <w:rFonts w:ascii="Times New Roman" w:hAnsi="Times New Roman" w:cs="Times New Roman"/>
          <w:color w:val="000000" w:themeColor="text1"/>
          <w:sz w:val="24"/>
          <w:szCs w:val="24"/>
        </w:rPr>
        <w:t xml:space="preserve"> por isso</w:t>
      </w:r>
      <w:r w:rsidR="000B1719" w:rsidRPr="00115FE5">
        <w:rPr>
          <w:rFonts w:ascii="Times New Roman" w:hAnsi="Times New Roman" w:cs="Times New Roman"/>
          <w:color w:val="000000" w:themeColor="text1"/>
          <w:sz w:val="24"/>
          <w:szCs w:val="24"/>
        </w:rPr>
        <w:t>,</w:t>
      </w:r>
      <w:r w:rsidR="00742D64" w:rsidRPr="00115FE5">
        <w:rPr>
          <w:rFonts w:ascii="Times New Roman" w:hAnsi="Times New Roman" w:cs="Times New Roman"/>
          <w:color w:val="000000" w:themeColor="text1"/>
          <w:sz w:val="24"/>
          <w:szCs w:val="24"/>
        </w:rPr>
        <w:t xml:space="preserve"> recebeu a votação das vereadoras opositoras na primeira votação, mas depois foi apresentado um substitutivo para transformar a semana em uma política pública perene de abstinência sexual.</w:t>
      </w:r>
      <w:r w:rsidR="00A92AC1" w:rsidRPr="00115FE5">
        <w:rPr>
          <w:rFonts w:ascii="Times New Roman" w:hAnsi="Times New Roman" w:cs="Times New Roman"/>
          <w:color w:val="000000" w:themeColor="text1"/>
          <w:sz w:val="24"/>
          <w:szCs w:val="24"/>
        </w:rPr>
        <w:t xml:space="preserve"> Não obstante, a Prefeitura de São Paulo colocou sigilo no processo administrativo que resultou na elaboração do seu parecer favorável ao projeto.</w:t>
      </w:r>
      <w:r w:rsidR="000B1719" w:rsidRPr="00115FE5">
        <w:rPr>
          <w:rFonts w:ascii="Times New Roman" w:hAnsi="Times New Roman" w:cs="Times New Roman"/>
          <w:color w:val="000000" w:themeColor="text1"/>
          <w:sz w:val="24"/>
          <w:szCs w:val="24"/>
        </w:rPr>
        <w:t xml:space="preserve"> O projeto, de qualquer modo, parece prever um certo pensamento moral</w:t>
      </w:r>
      <w:r w:rsidR="007D610C" w:rsidRPr="00115FE5">
        <w:rPr>
          <w:rFonts w:ascii="Times New Roman" w:hAnsi="Times New Roman" w:cs="Times New Roman"/>
          <w:color w:val="FF0000"/>
          <w:sz w:val="24"/>
          <w:szCs w:val="24"/>
        </w:rPr>
        <w:t>,</w:t>
      </w:r>
      <w:r w:rsidR="000B1719" w:rsidRPr="00115FE5">
        <w:rPr>
          <w:rFonts w:ascii="Times New Roman" w:hAnsi="Times New Roman" w:cs="Times New Roman"/>
          <w:color w:val="000000" w:themeColor="text1"/>
          <w:sz w:val="24"/>
          <w:szCs w:val="24"/>
        </w:rPr>
        <w:t xml:space="preserve"> o qual busca definir a relação do sujeito com a própria atividade sexual (FOUCAULT, 2005). </w:t>
      </w:r>
    </w:p>
    <w:p w14:paraId="46BA42CF" w14:textId="39050E9B" w:rsidR="009C235F" w:rsidRPr="00115FE5" w:rsidRDefault="004257E6"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O sex</w:t>
      </w:r>
      <w:r w:rsidR="005F1F1E" w:rsidRPr="00115FE5">
        <w:rPr>
          <w:rFonts w:ascii="Times New Roman" w:hAnsi="Times New Roman" w:cs="Times New Roman"/>
          <w:color w:val="000000" w:themeColor="text1"/>
          <w:sz w:val="24"/>
          <w:szCs w:val="24"/>
        </w:rPr>
        <w:t>to enunciado serve para situarmos u</w:t>
      </w:r>
      <w:r w:rsidR="009C235F" w:rsidRPr="00115FE5">
        <w:rPr>
          <w:rFonts w:ascii="Times New Roman" w:hAnsi="Times New Roman" w:cs="Times New Roman"/>
          <w:color w:val="000000" w:themeColor="text1"/>
          <w:sz w:val="24"/>
          <w:szCs w:val="24"/>
        </w:rPr>
        <w:t xml:space="preserve">m projeto </w:t>
      </w:r>
      <w:r w:rsidR="005F1F1E" w:rsidRPr="00115FE5">
        <w:rPr>
          <w:rFonts w:ascii="Times New Roman" w:hAnsi="Times New Roman" w:cs="Times New Roman"/>
          <w:color w:val="000000" w:themeColor="text1"/>
          <w:sz w:val="24"/>
          <w:szCs w:val="24"/>
        </w:rPr>
        <w:t>pioneiro de abstinência sexual</w:t>
      </w:r>
      <w:r w:rsidR="009C235F" w:rsidRPr="00115FE5">
        <w:rPr>
          <w:rFonts w:ascii="Times New Roman" w:hAnsi="Times New Roman" w:cs="Times New Roman"/>
          <w:color w:val="000000" w:themeColor="text1"/>
          <w:sz w:val="24"/>
          <w:szCs w:val="24"/>
        </w:rPr>
        <w:t xml:space="preserve"> nos Estados Unidos, durante o governo de Ronald Reagan (1981-1989), como medida para enfrentar a epidemia de AIDS nos anos de 1980 (ALVIM, 2020, </w:t>
      </w:r>
      <w:r w:rsidR="009C235F" w:rsidRPr="00115FE5">
        <w:rPr>
          <w:rFonts w:ascii="Times New Roman" w:hAnsi="Times New Roman" w:cs="Times New Roman"/>
          <w:i/>
          <w:color w:val="000000" w:themeColor="text1"/>
          <w:sz w:val="24"/>
          <w:szCs w:val="24"/>
        </w:rPr>
        <w:t>online</w:t>
      </w:r>
      <w:r w:rsidR="009C235F" w:rsidRPr="00115FE5">
        <w:rPr>
          <w:rFonts w:ascii="Times New Roman" w:hAnsi="Times New Roman" w:cs="Times New Roman"/>
          <w:color w:val="000000" w:themeColor="text1"/>
          <w:sz w:val="24"/>
          <w:szCs w:val="24"/>
        </w:rPr>
        <w:t xml:space="preserve">). O projeto, apelidado de Lei da Castidade, foi apresentado ao Congresso Americano pelos senadores Jeremiah Denton e Orrin Hatch, transformado depois na lei </w:t>
      </w:r>
      <w:r w:rsidR="009C235F" w:rsidRPr="00115FE5">
        <w:rPr>
          <w:rFonts w:ascii="Times New Roman" w:hAnsi="Times New Roman" w:cs="Times New Roman"/>
          <w:i/>
          <w:color w:val="000000" w:themeColor="text1"/>
          <w:sz w:val="24"/>
          <w:szCs w:val="24"/>
        </w:rPr>
        <w:t>Adolescent Family Life</w:t>
      </w:r>
      <w:r w:rsidR="009C235F" w:rsidRPr="00115FE5">
        <w:rPr>
          <w:rFonts w:ascii="Times New Roman" w:hAnsi="Times New Roman" w:cs="Times New Roman"/>
          <w:color w:val="000000" w:themeColor="text1"/>
          <w:sz w:val="24"/>
          <w:szCs w:val="24"/>
        </w:rPr>
        <w:t xml:space="preserve"> (AFL), sem mencionar abstinência ou castidade, mas proibindo uso de verba pública para organização que promovesse o aborto, ficando restrita a educação e aconselhamento de adolescentes sobre contracepção, maternidade, planejamento familiar e adoção.  Na prática, a verba foi utilizada para financiar projetos religiosos focados na abstinência e castidade antes do casamento, omitindo informações sobre outras formas de proteção e contracepção, a não ser para dizer que são falhos.</w:t>
      </w:r>
    </w:p>
    <w:p w14:paraId="72A1C867" w14:textId="41EEDF41" w:rsidR="009C235F" w:rsidRPr="00115FE5" w:rsidRDefault="009C235F"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lastRenderedPageBreak/>
        <w:t>Em 1996, no governo de Bill Clinton, o Legislativo Americano determinou a criação de um programa de abstinência sexual, com determinação de repasse anual de US$ 50 milhões de dólares,</w:t>
      </w:r>
      <w:r w:rsidR="00C8523D" w:rsidRPr="00115FE5">
        <w:rPr>
          <w:rFonts w:ascii="Times New Roman" w:hAnsi="Times New Roman" w:cs="Times New Roman"/>
          <w:color w:val="000000" w:themeColor="text1"/>
          <w:sz w:val="24"/>
          <w:szCs w:val="24"/>
        </w:rPr>
        <w:t xml:space="preserve"> a partir de 1998 e durante cinc</w:t>
      </w:r>
      <w:r w:rsidRPr="00115FE5">
        <w:rPr>
          <w:rFonts w:ascii="Times New Roman" w:hAnsi="Times New Roman" w:cs="Times New Roman"/>
          <w:color w:val="000000" w:themeColor="text1"/>
          <w:sz w:val="24"/>
          <w:szCs w:val="24"/>
        </w:rPr>
        <w:t xml:space="preserve">o anos, para projetos escolhidos pelos Estados. Esse projeto foi reformulado e hoje é denominado de Sexual </w:t>
      </w:r>
      <w:r w:rsidRPr="00115FE5">
        <w:rPr>
          <w:rFonts w:ascii="Times New Roman" w:hAnsi="Times New Roman" w:cs="Times New Roman"/>
          <w:i/>
          <w:color w:val="000000" w:themeColor="text1"/>
          <w:sz w:val="24"/>
          <w:szCs w:val="24"/>
        </w:rPr>
        <w:t>Risk Avoidance Education Program</w:t>
      </w:r>
      <w:r w:rsidRPr="00115FE5">
        <w:rPr>
          <w:rFonts w:ascii="Times New Roman" w:hAnsi="Times New Roman" w:cs="Times New Roman"/>
          <w:color w:val="000000" w:themeColor="text1"/>
          <w:sz w:val="24"/>
          <w:szCs w:val="24"/>
        </w:rPr>
        <w:t xml:space="preserve"> (Programa para Educação da Prevenção aos Riscos Sexuais). Essa abordagem foi impulsionada no governo Bush, reduzida no governo Obama e reconduzida no governo Trump.</w:t>
      </w:r>
      <w:r w:rsidR="00273E9F" w:rsidRPr="00115FE5">
        <w:rPr>
          <w:rFonts w:ascii="Times New Roman" w:hAnsi="Times New Roman" w:cs="Times New Roman"/>
          <w:color w:val="000000" w:themeColor="text1"/>
          <w:sz w:val="24"/>
          <w:szCs w:val="24"/>
        </w:rPr>
        <w:t xml:space="preserve"> A remissão a essa política, engendrada alhures, constitui uma estratégia discursiva voltada </w:t>
      </w:r>
      <w:r w:rsidR="002438BD">
        <w:rPr>
          <w:rFonts w:ascii="Times New Roman" w:hAnsi="Times New Roman" w:cs="Times New Roman"/>
          <w:color w:val="000000" w:themeColor="text1"/>
          <w:sz w:val="24"/>
          <w:szCs w:val="24"/>
        </w:rPr>
        <w:t xml:space="preserve">para mostrar que tal abordagem não foi bem-sucedida. </w:t>
      </w:r>
    </w:p>
    <w:p w14:paraId="43920304" w14:textId="77777777" w:rsidR="0038250D" w:rsidRPr="00115FE5" w:rsidRDefault="00E77C69"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O sétim</w:t>
      </w:r>
      <w:r w:rsidR="0047465E" w:rsidRPr="00115FE5">
        <w:rPr>
          <w:rFonts w:ascii="Times New Roman" w:hAnsi="Times New Roman" w:cs="Times New Roman"/>
          <w:color w:val="000000" w:themeColor="text1"/>
          <w:sz w:val="24"/>
          <w:szCs w:val="24"/>
        </w:rPr>
        <w:t xml:space="preserve">o enunciado </w:t>
      </w:r>
      <w:r w:rsidR="00C56237" w:rsidRPr="00115FE5">
        <w:rPr>
          <w:rFonts w:ascii="Times New Roman" w:hAnsi="Times New Roman" w:cs="Times New Roman"/>
          <w:color w:val="000000" w:themeColor="text1"/>
          <w:sz w:val="24"/>
          <w:szCs w:val="24"/>
        </w:rPr>
        <w:t>trata da</w:t>
      </w:r>
      <w:r w:rsidR="006E42CB" w:rsidRPr="00115FE5">
        <w:rPr>
          <w:rFonts w:ascii="Times New Roman" w:hAnsi="Times New Roman" w:cs="Times New Roman"/>
          <w:color w:val="000000" w:themeColor="text1"/>
          <w:sz w:val="24"/>
          <w:szCs w:val="24"/>
        </w:rPr>
        <w:t xml:space="preserve"> difusão do ideal cristão de castidade por um movimento organizado denominado de “Eu escolhi esperar”, o qual tem inspiração evangélica e se baseia na ideia de livre arbítrio para </w:t>
      </w:r>
      <w:r w:rsidR="0038250D" w:rsidRPr="00115FE5">
        <w:rPr>
          <w:rFonts w:ascii="Times New Roman" w:hAnsi="Times New Roman" w:cs="Times New Roman"/>
          <w:color w:val="000000" w:themeColor="text1"/>
          <w:sz w:val="24"/>
          <w:szCs w:val="24"/>
        </w:rPr>
        <w:t>escolha de quando iniciar a vida sexual. Nesse sentido, uma de suas integrant</w:t>
      </w:r>
      <w:r w:rsidR="00C56237" w:rsidRPr="00115FE5">
        <w:rPr>
          <w:rFonts w:ascii="Times New Roman" w:hAnsi="Times New Roman" w:cs="Times New Roman"/>
          <w:color w:val="000000" w:themeColor="text1"/>
          <w:sz w:val="24"/>
          <w:szCs w:val="24"/>
        </w:rPr>
        <w:t>es enuncia o que segue</w:t>
      </w:r>
      <w:r w:rsidR="0038250D" w:rsidRPr="00115FE5">
        <w:rPr>
          <w:rFonts w:ascii="Times New Roman" w:hAnsi="Times New Roman" w:cs="Times New Roman"/>
          <w:color w:val="000000" w:themeColor="text1"/>
          <w:sz w:val="24"/>
          <w:szCs w:val="24"/>
        </w:rPr>
        <w:t xml:space="preserve">: “O conselho que o movimento dá é de abstinência sexual, de levar o sexo apenas para o casamento. É o que nós cristãos entendemos também. Intimidade sexual é só dentro do casamento. Nunca tive contato sexual antes do meu marido” (UOL, 2021, </w:t>
      </w:r>
      <w:r w:rsidR="0038250D" w:rsidRPr="00115FE5">
        <w:rPr>
          <w:rFonts w:ascii="Times New Roman" w:hAnsi="Times New Roman" w:cs="Times New Roman"/>
          <w:i/>
          <w:color w:val="000000" w:themeColor="text1"/>
          <w:sz w:val="24"/>
          <w:szCs w:val="24"/>
        </w:rPr>
        <w:t>online</w:t>
      </w:r>
      <w:r w:rsidR="0038250D" w:rsidRPr="00115FE5">
        <w:rPr>
          <w:rFonts w:ascii="Times New Roman" w:hAnsi="Times New Roman" w:cs="Times New Roman"/>
          <w:color w:val="000000" w:themeColor="text1"/>
          <w:sz w:val="24"/>
          <w:szCs w:val="24"/>
        </w:rPr>
        <w:t>).</w:t>
      </w:r>
    </w:p>
    <w:p w14:paraId="538A83FF" w14:textId="77777777" w:rsidR="007D715B" w:rsidRPr="00115FE5" w:rsidRDefault="007429BC"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Essa fala é atribuída a Brenda Castro, que confessa a sua prática de castidade. Ela se enuncia como uma feminista que cresceu dentro da doutrina da igreja cristã evangélica</w:t>
      </w:r>
      <w:r w:rsidR="008D3B10" w:rsidRPr="00115FE5">
        <w:rPr>
          <w:rFonts w:ascii="Times New Roman" w:hAnsi="Times New Roman" w:cs="Times New Roman"/>
          <w:color w:val="000000" w:themeColor="text1"/>
          <w:sz w:val="24"/>
          <w:szCs w:val="24"/>
        </w:rPr>
        <w:t xml:space="preserve"> e que tomou a decisão de casar virgem de forma livre e esclarecida, consciente da ideia de submissão a que cada parceiro deve estar no casamento</w:t>
      </w:r>
      <w:r w:rsidR="00537382" w:rsidRPr="00115FE5">
        <w:rPr>
          <w:rFonts w:ascii="Times New Roman" w:hAnsi="Times New Roman" w:cs="Times New Roman"/>
          <w:color w:val="000000" w:themeColor="text1"/>
          <w:sz w:val="24"/>
          <w:szCs w:val="24"/>
        </w:rPr>
        <w:t xml:space="preserve">: </w:t>
      </w:r>
      <w:r w:rsidR="007D715B" w:rsidRPr="00115FE5">
        <w:rPr>
          <w:rFonts w:ascii="Times New Roman" w:hAnsi="Times New Roman" w:cs="Times New Roman"/>
          <w:color w:val="000000" w:themeColor="text1"/>
          <w:sz w:val="24"/>
          <w:szCs w:val="24"/>
        </w:rPr>
        <w:t>“</w:t>
      </w:r>
      <w:r w:rsidR="00537382" w:rsidRPr="00115FE5">
        <w:rPr>
          <w:rFonts w:ascii="Times New Roman" w:hAnsi="Times New Roman" w:cs="Times New Roman"/>
          <w:color w:val="000000" w:themeColor="text1"/>
          <w:sz w:val="24"/>
          <w:szCs w:val="24"/>
        </w:rPr>
        <w:t>À luz da palavra cris</w:t>
      </w:r>
      <w:r w:rsidR="007D715B" w:rsidRPr="00115FE5">
        <w:rPr>
          <w:rFonts w:ascii="Times New Roman" w:hAnsi="Times New Roman" w:cs="Times New Roman"/>
          <w:color w:val="000000" w:themeColor="text1"/>
          <w:sz w:val="24"/>
          <w:szCs w:val="24"/>
        </w:rPr>
        <w:t xml:space="preserve">tã na Bíblia, que eu acredito, </w:t>
      </w:r>
      <w:r w:rsidR="00537382" w:rsidRPr="00115FE5">
        <w:rPr>
          <w:rFonts w:ascii="Times New Roman" w:hAnsi="Times New Roman" w:cs="Times New Roman"/>
          <w:color w:val="000000" w:themeColor="text1"/>
          <w:sz w:val="24"/>
          <w:szCs w:val="24"/>
        </w:rPr>
        <w:t xml:space="preserve">temos que ser submissos uns aos outros” (UOL, 2021, </w:t>
      </w:r>
      <w:r w:rsidR="00537382" w:rsidRPr="00115FE5">
        <w:rPr>
          <w:rFonts w:ascii="Times New Roman" w:hAnsi="Times New Roman" w:cs="Times New Roman"/>
          <w:i/>
          <w:color w:val="000000" w:themeColor="text1"/>
          <w:sz w:val="24"/>
          <w:szCs w:val="24"/>
        </w:rPr>
        <w:t>online</w:t>
      </w:r>
      <w:r w:rsidR="00537382" w:rsidRPr="00115FE5">
        <w:rPr>
          <w:rFonts w:ascii="Times New Roman" w:hAnsi="Times New Roman" w:cs="Times New Roman"/>
          <w:color w:val="000000" w:themeColor="text1"/>
          <w:sz w:val="24"/>
          <w:szCs w:val="24"/>
        </w:rPr>
        <w:t>)</w:t>
      </w:r>
      <w:r w:rsidR="008D3B10" w:rsidRPr="00115FE5">
        <w:rPr>
          <w:rFonts w:ascii="Times New Roman" w:hAnsi="Times New Roman" w:cs="Times New Roman"/>
          <w:color w:val="000000" w:themeColor="text1"/>
          <w:sz w:val="24"/>
          <w:szCs w:val="24"/>
        </w:rPr>
        <w:t>.</w:t>
      </w:r>
    </w:p>
    <w:p w14:paraId="2B8EC1F2" w14:textId="110A898C" w:rsidR="00644D1B" w:rsidRPr="00115FE5" w:rsidRDefault="007D715B"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Essa matéria é um depoimento, todo estruturada em discurso direto, constituindo-se, assim, em uma modalidade de confissão do sexo. O ponto de sua aplicação </w:t>
      </w:r>
      <w:r w:rsidR="00E27836" w:rsidRPr="00115FE5">
        <w:rPr>
          <w:rFonts w:ascii="Times New Roman" w:hAnsi="Times New Roman" w:cs="Times New Roman"/>
          <w:color w:val="000000" w:themeColor="text1"/>
          <w:sz w:val="24"/>
          <w:szCs w:val="24"/>
        </w:rPr>
        <w:t xml:space="preserve">(FOUCAULT, 2008) </w:t>
      </w:r>
      <w:r w:rsidRPr="00115FE5">
        <w:rPr>
          <w:rFonts w:ascii="Times New Roman" w:hAnsi="Times New Roman" w:cs="Times New Roman"/>
          <w:color w:val="000000" w:themeColor="text1"/>
          <w:sz w:val="24"/>
          <w:szCs w:val="24"/>
        </w:rPr>
        <w:t xml:space="preserve">também são as Sagradas Escrituras, mobilizando questões relativas a castidade, virgindade e sexo após o casamento como uma de suas funções. </w:t>
      </w:r>
      <w:r w:rsidR="00E27836" w:rsidRPr="00115FE5">
        <w:rPr>
          <w:rFonts w:ascii="Times New Roman" w:hAnsi="Times New Roman" w:cs="Times New Roman"/>
          <w:color w:val="000000" w:themeColor="text1"/>
          <w:sz w:val="24"/>
          <w:szCs w:val="24"/>
        </w:rPr>
        <w:t>O</w:t>
      </w:r>
      <w:r w:rsidR="00C66269" w:rsidRPr="00115FE5">
        <w:rPr>
          <w:rFonts w:ascii="Times New Roman" w:hAnsi="Times New Roman" w:cs="Times New Roman"/>
          <w:color w:val="000000" w:themeColor="text1"/>
          <w:sz w:val="24"/>
          <w:szCs w:val="24"/>
        </w:rPr>
        <w:t xml:space="preserve"> enunciado </w:t>
      </w:r>
      <w:r w:rsidR="00E27836" w:rsidRPr="00115FE5">
        <w:rPr>
          <w:rFonts w:ascii="Times New Roman" w:hAnsi="Times New Roman" w:cs="Times New Roman"/>
          <w:color w:val="000000" w:themeColor="text1"/>
          <w:sz w:val="24"/>
          <w:szCs w:val="24"/>
        </w:rPr>
        <w:t xml:space="preserve">de Brenda </w:t>
      </w:r>
      <w:r w:rsidR="00C66269" w:rsidRPr="00115FE5">
        <w:rPr>
          <w:rFonts w:ascii="Times New Roman" w:hAnsi="Times New Roman" w:cs="Times New Roman"/>
          <w:color w:val="000000" w:themeColor="text1"/>
          <w:sz w:val="24"/>
          <w:szCs w:val="24"/>
        </w:rPr>
        <w:t>é apresentado como um espaço de conciliação entre o discurso feminista do</w:t>
      </w:r>
      <w:r w:rsidR="00C66269" w:rsidRPr="00115FE5">
        <w:rPr>
          <w:rFonts w:ascii="Times New Roman" w:hAnsi="Times New Roman" w:cs="Times New Roman"/>
          <w:i/>
          <w:color w:val="000000" w:themeColor="text1"/>
          <w:sz w:val="24"/>
          <w:szCs w:val="24"/>
        </w:rPr>
        <w:t xml:space="preserve"> </w:t>
      </w:r>
      <w:r w:rsidRPr="00115FE5">
        <w:rPr>
          <w:rFonts w:ascii="Times New Roman" w:hAnsi="Times New Roman" w:cs="Times New Roman"/>
          <w:i/>
          <w:color w:val="000000" w:themeColor="text1"/>
          <w:sz w:val="24"/>
          <w:szCs w:val="24"/>
        </w:rPr>
        <w:t>G</w:t>
      </w:r>
      <w:r w:rsidR="002F2928" w:rsidRPr="00115FE5">
        <w:rPr>
          <w:rFonts w:ascii="Times New Roman" w:hAnsi="Times New Roman" w:cs="Times New Roman"/>
          <w:i/>
          <w:color w:val="000000" w:themeColor="text1"/>
          <w:sz w:val="24"/>
          <w:szCs w:val="24"/>
        </w:rPr>
        <w:t>irl</w:t>
      </w:r>
      <w:r w:rsidR="00C66269" w:rsidRPr="00115FE5">
        <w:rPr>
          <w:rFonts w:ascii="Times New Roman" w:hAnsi="Times New Roman" w:cs="Times New Roman"/>
          <w:i/>
          <w:color w:val="000000" w:themeColor="text1"/>
          <w:sz w:val="24"/>
          <w:szCs w:val="24"/>
        </w:rPr>
        <w:t xml:space="preserve"> </w:t>
      </w:r>
      <w:r w:rsidRPr="00115FE5">
        <w:rPr>
          <w:rFonts w:ascii="Times New Roman" w:hAnsi="Times New Roman" w:cs="Times New Roman"/>
          <w:i/>
          <w:color w:val="000000" w:themeColor="text1"/>
          <w:sz w:val="24"/>
          <w:szCs w:val="24"/>
        </w:rPr>
        <w:t>Power</w:t>
      </w:r>
      <w:r w:rsidR="00C66269" w:rsidRPr="00115FE5">
        <w:rPr>
          <w:rFonts w:ascii="Times New Roman" w:hAnsi="Times New Roman" w:cs="Times New Roman"/>
          <w:color w:val="000000" w:themeColor="text1"/>
          <w:sz w:val="24"/>
          <w:szCs w:val="24"/>
        </w:rPr>
        <w:t>, da liberdade, e as doutrinas cristãs.</w:t>
      </w:r>
      <w:r w:rsidRPr="00115FE5">
        <w:rPr>
          <w:rFonts w:ascii="Times New Roman" w:hAnsi="Times New Roman" w:cs="Times New Roman"/>
          <w:color w:val="000000" w:themeColor="text1"/>
          <w:sz w:val="24"/>
          <w:szCs w:val="24"/>
        </w:rPr>
        <w:t xml:space="preserve"> Entretanto, o discurso é um espaço de luta, de ação e reação (FOUCAULT, 2002)</w:t>
      </w:r>
      <w:r w:rsidR="00E44AD1" w:rsidRPr="00115FE5">
        <w:rPr>
          <w:rFonts w:ascii="Times New Roman" w:hAnsi="Times New Roman" w:cs="Times New Roman"/>
          <w:color w:val="000000" w:themeColor="text1"/>
          <w:sz w:val="24"/>
          <w:szCs w:val="24"/>
        </w:rPr>
        <w:t>.</w:t>
      </w:r>
      <w:r w:rsidRPr="00115FE5">
        <w:rPr>
          <w:rFonts w:ascii="Times New Roman" w:hAnsi="Times New Roman" w:cs="Times New Roman"/>
          <w:color w:val="000000" w:themeColor="text1"/>
          <w:sz w:val="24"/>
          <w:szCs w:val="24"/>
        </w:rPr>
        <w:t xml:space="preserve"> </w:t>
      </w:r>
      <w:r w:rsidR="00E44AD1" w:rsidRPr="00115FE5">
        <w:rPr>
          <w:rFonts w:ascii="Times New Roman" w:hAnsi="Times New Roman" w:cs="Times New Roman"/>
          <w:color w:val="000000" w:themeColor="text1"/>
          <w:sz w:val="24"/>
          <w:szCs w:val="24"/>
        </w:rPr>
        <w:t>Por isso, o oitavo enunciado nos mostra, fazendo frente à essa ideia de liberdade,</w:t>
      </w:r>
      <w:r w:rsidR="00E44AD1" w:rsidRPr="002438BD">
        <w:rPr>
          <w:rFonts w:ascii="Times New Roman" w:hAnsi="Times New Roman" w:cs="Times New Roman"/>
          <w:sz w:val="24"/>
          <w:szCs w:val="24"/>
        </w:rPr>
        <w:t xml:space="preserve"> </w:t>
      </w:r>
      <w:r w:rsidR="004E5A18" w:rsidRPr="002438BD">
        <w:rPr>
          <w:rFonts w:ascii="Times New Roman" w:hAnsi="Times New Roman" w:cs="Times New Roman"/>
          <w:sz w:val="24"/>
          <w:szCs w:val="24"/>
        </w:rPr>
        <w:t xml:space="preserve">que </w:t>
      </w:r>
      <w:r w:rsidR="00E44AD1" w:rsidRPr="00115FE5">
        <w:rPr>
          <w:rFonts w:ascii="Times New Roman" w:hAnsi="Times New Roman" w:cs="Times New Roman"/>
          <w:color w:val="000000" w:themeColor="text1"/>
          <w:sz w:val="24"/>
          <w:szCs w:val="24"/>
        </w:rPr>
        <w:t xml:space="preserve">existe um desejo de conversão de todos </w:t>
      </w:r>
      <w:r w:rsidR="00273E9F" w:rsidRPr="00115FE5">
        <w:rPr>
          <w:rFonts w:ascii="Times New Roman" w:hAnsi="Times New Roman" w:cs="Times New Roman"/>
          <w:color w:val="000000" w:themeColor="text1"/>
          <w:sz w:val="24"/>
          <w:szCs w:val="24"/>
        </w:rPr>
        <w:t>a uma</w:t>
      </w:r>
      <w:r w:rsidR="00E44AD1" w:rsidRPr="00115FE5">
        <w:rPr>
          <w:rFonts w:ascii="Times New Roman" w:hAnsi="Times New Roman" w:cs="Times New Roman"/>
          <w:color w:val="000000" w:themeColor="text1"/>
          <w:sz w:val="24"/>
          <w:szCs w:val="24"/>
        </w:rPr>
        <w:t xml:space="preserve"> moral d</w:t>
      </w:r>
      <w:r w:rsidRPr="00115FE5">
        <w:rPr>
          <w:rFonts w:ascii="Times New Roman" w:hAnsi="Times New Roman" w:cs="Times New Roman"/>
          <w:color w:val="000000" w:themeColor="text1"/>
          <w:sz w:val="24"/>
          <w:szCs w:val="24"/>
        </w:rPr>
        <w:t xml:space="preserve">a </w:t>
      </w:r>
      <w:r w:rsidR="00E44AD1" w:rsidRPr="00115FE5">
        <w:rPr>
          <w:rFonts w:ascii="Times New Roman" w:hAnsi="Times New Roman" w:cs="Times New Roman"/>
          <w:color w:val="000000" w:themeColor="text1"/>
          <w:sz w:val="24"/>
          <w:szCs w:val="24"/>
        </w:rPr>
        <w:t>castidade, como segue n</w:t>
      </w:r>
      <w:r w:rsidR="000B1719" w:rsidRPr="00115FE5">
        <w:rPr>
          <w:rFonts w:ascii="Times New Roman" w:hAnsi="Times New Roman" w:cs="Times New Roman"/>
          <w:color w:val="000000" w:themeColor="text1"/>
          <w:sz w:val="24"/>
          <w:szCs w:val="24"/>
        </w:rPr>
        <w:t>o dizer confessional</w:t>
      </w:r>
      <w:r w:rsidR="00E44AD1" w:rsidRPr="00115FE5">
        <w:rPr>
          <w:rFonts w:ascii="Times New Roman" w:hAnsi="Times New Roman" w:cs="Times New Roman"/>
          <w:color w:val="000000" w:themeColor="text1"/>
          <w:sz w:val="24"/>
          <w:szCs w:val="24"/>
        </w:rPr>
        <w:t xml:space="preserve"> do c</w:t>
      </w:r>
      <w:r w:rsidR="00644D1B" w:rsidRPr="00115FE5">
        <w:rPr>
          <w:rFonts w:ascii="Times New Roman" w:hAnsi="Times New Roman" w:cs="Times New Roman"/>
          <w:color w:val="000000" w:themeColor="text1"/>
          <w:sz w:val="24"/>
          <w:szCs w:val="24"/>
        </w:rPr>
        <w:t>riado</w:t>
      </w:r>
      <w:r w:rsidR="009C235F" w:rsidRPr="00115FE5">
        <w:rPr>
          <w:rFonts w:ascii="Times New Roman" w:hAnsi="Times New Roman" w:cs="Times New Roman"/>
          <w:color w:val="000000" w:themeColor="text1"/>
          <w:sz w:val="24"/>
          <w:szCs w:val="24"/>
        </w:rPr>
        <w:t>r</w:t>
      </w:r>
      <w:r w:rsidR="00644D1B" w:rsidRPr="00115FE5">
        <w:rPr>
          <w:rFonts w:ascii="Times New Roman" w:hAnsi="Times New Roman" w:cs="Times New Roman"/>
          <w:color w:val="000000" w:themeColor="text1"/>
          <w:sz w:val="24"/>
          <w:szCs w:val="24"/>
        </w:rPr>
        <w:t xml:space="preserve"> do movimento “Eu escolhi esperar”, o pastor Nelson Júnior</w:t>
      </w:r>
      <w:r w:rsidR="000B1719" w:rsidRPr="00115FE5">
        <w:rPr>
          <w:rFonts w:ascii="Times New Roman" w:hAnsi="Times New Roman" w:cs="Times New Roman"/>
          <w:color w:val="000000" w:themeColor="text1"/>
          <w:sz w:val="24"/>
          <w:szCs w:val="24"/>
        </w:rPr>
        <w:t xml:space="preserve">. </w:t>
      </w:r>
    </w:p>
    <w:p w14:paraId="66468C81" w14:textId="77777777" w:rsidR="00616705" w:rsidRPr="00115FE5" w:rsidRDefault="00616705" w:rsidP="00616705">
      <w:pPr>
        <w:spacing w:after="0" w:line="480" w:lineRule="auto"/>
        <w:jc w:val="both"/>
        <w:rPr>
          <w:rFonts w:ascii="Times New Roman" w:hAnsi="Times New Roman" w:cs="Times New Roman"/>
          <w:color w:val="000000" w:themeColor="text1"/>
          <w:sz w:val="20"/>
          <w:szCs w:val="20"/>
        </w:rPr>
      </w:pPr>
    </w:p>
    <w:p w14:paraId="5C2CB7EE" w14:textId="33CCC63E" w:rsidR="00644D1B" w:rsidRPr="00115FE5" w:rsidRDefault="00644D1B" w:rsidP="000B1719">
      <w:pPr>
        <w:spacing w:after="0" w:line="240" w:lineRule="auto"/>
        <w:ind w:left="2268"/>
        <w:jc w:val="both"/>
        <w:rPr>
          <w:rFonts w:ascii="Times New Roman" w:hAnsi="Times New Roman" w:cs="Times New Roman"/>
          <w:color w:val="000000" w:themeColor="text1"/>
          <w:sz w:val="20"/>
          <w:szCs w:val="20"/>
        </w:rPr>
      </w:pPr>
      <w:r w:rsidRPr="00115FE5">
        <w:rPr>
          <w:rFonts w:ascii="Times New Roman" w:hAnsi="Times New Roman" w:cs="Times New Roman"/>
          <w:color w:val="000000" w:themeColor="text1"/>
          <w:sz w:val="20"/>
          <w:szCs w:val="20"/>
        </w:rPr>
        <w:t>A virgindade, a castidade, se preservar, principalmente até o casamento, ainda que não seja mais virgem, pareciam ser escolhas de um pequeno grupo. E o 'Eu Escolhi Esperar' é a resposta mais clara para a sociedade, para o poder público, para a Igreja, para especialistas. É a evidência de que existem milhões que fazem essa escolha (</w:t>
      </w:r>
      <w:r w:rsidR="00021241" w:rsidRPr="00115FE5">
        <w:rPr>
          <w:rFonts w:ascii="Times New Roman" w:hAnsi="Times New Roman" w:cs="Times New Roman"/>
          <w:color w:val="000000" w:themeColor="text1"/>
          <w:sz w:val="20"/>
          <w:szCs w:val="20"/>
        </w:rPr>
        <w:t>NETO</w:t>
      </w:r>
      <w:r w:rsidR="00866B8A" w:rsidRPr="00115FE5">
        <w:rPr>
          <w:rFonts w:ascii="Times New Roman" w:hAnsi="Times New Roman" w:cs="Times New Roman"/>
          <w:color w:val="000000" w:themeColor="text1"/>
          <w:sz w:val="20"/>
          <w:szCs w:val="20"/>
        </w:rPr>
        <w:t xml:space="preserve">, </w:t>
      </w:r>
      <w:r w:rsidRPr="00115FE5">
        <w:rPr>
          <w:rFonts w:ascii="Times New Roman" w:hAnsi="Times New Roman" w:cs="Times New Roman"/>
          <w:color w:val="000000" w:themeColor="text1"/>
          <w:sz w:val="20"/>
          <w:szCs w:val="20"/>
        </w:rPr>
        <w:t xml:space="preserve">2020, </w:t>
      </w:r>
      <w:r w:rsidRPr="00115FE5">
        <w:rPr>
          <w:rFonts w:ascii="Times New Roman" w:hAnsi="Times New Roman" w:cs="Times New Roman"/>
          <w:i/>
          <w:color w:val="000000" w:themeColor="text1"/>
          <w:sz w:val="20"/>
          <w:szCs w:val="20"/>
        </w:rPr>
        <w:t>online</w:t>
      </w:r>
      <w:r w:rsidRPr="00115FE5">
        <w:rPr>
          <w:rFonts w:ascii="Times New Roman" w:hAnsi="Times New Roman" w:cs="Times New Roman"/>
          <w:color w:val="000000" w:themeColor="text1"/>
          <w:sz w:val="20"/>
          <w:szCs w:val="20"/>
        </w:rPr>
        <w:t>).</w:t>
      </w:r>
    </w:p>
    <w:p w14:paraId="51DDFB95" w14:textId="77777777" w:rsidR="000B1719" w:rsidRPr="00115FE5" w:rsidRDefault="000B1719" w:rsidP="00616705">
      <w:pPr>
        <w:spacing w:after="0" w:line="480" w:lineRule="auto"/>
        <w:jc w:val="both"/>
        <w:rPr>
          <w:rFonts w:ascii="Times New Roman" w:hAnsi="Times New Roman" w:cs="Times New Roman"/>
          <w:color w:val="000000" w:themeColor="text1"/>
          <w:sz w:val="20"/>
          <w:szCs w:val="20"/>
        </w:rPr>
      </w:pPr>
    </w:p>
    <w:p w14:paraId="3A991C4C" w14:textId="00031001" w:rsidR="00644D1B" w:rsidRPr="00115FE5" w:rsidRDefault="00273E9F" w:rsidP="009E2610">
      <w:pPr>
        <w:spacing w:after="0" w:line="240" w:lineRule="auto"/>
        <w:ind w:firstLine="709"/>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E</w:t>
      </w:r>
      <w:r w:rsidR="00866B8A" w:rsidRPr="00115FE5">
        <w:rPr>
          <w:rFonts w:ascii="Times New Roman" w:hAnsi="Times New Roman" w:cs="Times New Roman"/>
          <w:color w:val="000000" w:themeColor="text1"/>
          <w:sz w:val="24"/>
          <w:szCs w:val="24"/>
        </w:rPr>
        <w:t xml:space="preserve">sse movimento tem </w:t>
      </w:r>
      <w:r w:rsidR="000B1719" w:rsidRPr="00115FE5">
        <w:rPr>
          <w:rFonts w:ascii="Times New Roman" w:hAnsi="Times New Roman" w:cs="Times New Roman"/>
          <w:color w:val="000000" w:themeColor="text1"/>
          <w:sz w:val="24"/>
          <w:szCs w:val="24"/>
        </w:rPr>
        <w:t xml:space="preserve">cerca de dez </w:t>
      </w:r>
      <w:r w:rsidR="00866B8A" w:rsidRPr="00115FE5">
        <w:rPr>
          <w:rFonts w:ascii="Times New Roman" w:hAnsi="Times New Roman" w:cs="Times New Roman"/>
          <w:color w:val="000000" w:themeColor="text1"/>
          <w:sz w:val="24"/>
          <w:szCs w:val="24"/>
        </w:rPr>
        <w:t xml:space="preserve">anos </w:t>
      </w:r>
      <w:r w:rsidR="00CB7A70" w:rsidRPr="00115FE5">
        <w:rPr>
          <w:rFonts w:ascii="Times New Roman" w:hAnsi="Times New Roman" w:cs="Times New Roman"/>
          <w:color w:val="000000" w:themeColor="text1"/>
          <w:sz w:val="24"/>
          <w:szCs w:val="24"/>
        </w:rPr>
        <w:t xml:space="preserve">de existência </w:t>
      </w:r>
      <w:r w:rsidR="00866B8A" w:rsidRPr="00115FE5">
        <w:rPr>
          <w:rFonts w:ascii="Times New Roman" w:hAnsi="Times New Roman" w:cs="Times New Roman"/>
          <w:color w:val="000000" w:themeColor="text1"/>
          <w:sz w:val="24"/>
          <w:szCs w:val="24"/>
        </w:rPr>
        <w:t xml:space="preserve">e sua difusão ocorreu de forma </w:t>
      </w:r>
      <w:r w:rsidR="00E673B5" w:rsidRPr="00115FE5">
        <w:rPr>
          <w:rFonts w:ascii="Times New Roman" w:hAnsi="Times New Roman" w:cs="Times New Roman"/>
          <w:color w:val="000000" w:themeColor="text1"/>
          <w:sz w:val="24"/>
          <w:szCs w:val="24"/>
        </w:rPr>
        <w:t>itinerante, com seminários</w:t>
      </w:r>
      <w:r w:rsidR="00CB7A70" w:rsidRPr="00115FE5">
        <w:rPr>
          <w:rFonts w:ascii="Times New Roman" w:hAnsi="Times New Roman" w:cs="Times New Roman"/>
          <w:color w:val="000000" w:themeColor="text1"/>
          <w:sz w:val="24"/>
          <w:szCs w:val="24"/>
        </w:rPr>
        <w:t xml:space="preserve"> em igrejas</w:t>
      </w:r>
      <w:r w:rsidR="00E673B5" w:rsidRPr="00115FE5">
        <w:rPr>
          <w:rFonts w:ascii="Times New Roman" w:hAnsi="Times New Roman" w:cs="Times New Roman"/>
          <w:color w:val="000000" w:themeColor="text1"/>
          <w:sz w:val="24"/>
          <w:szCs w:val="24"/>
        </w:rPr>
        <w:t xml:space="preserve">, </w:t>
      </w:r>
      <w:r w:rsidR="00CB7A70" w:rsidRPr="00115FE5">
        <w:rPr>
          <w:rFonts w:ascii="Times New Roman" w:hAnsi="Times New Roman" w:cs="Times New Roman"/>
          <w:color w:val="000000" w:themeColor="text1"/>
          <w:sz w:val="24"/>
          <w:szCs w:val="24"/>
        </w:rPr>
        <w:t xml:space="preserve">e também </w:t>
      </w:r>
      <w:r w:rsidR="00E673B5" w:rsidRPr="00115FE5">
        <w:rPr>
          <w:rFonts w:ascii="Times New Roman" w:hAnsi="Times New Roman" w:cs="Times New Roman"/>
          <w:color w:val="000000" w:themeColor="text1"/>
          <w:sz w:val="24"/>
          <w:szCs w:val="24"/>
        </w:rPr>
        <w:t>pelas redes sociais</w:t>
      </w:r>
      <w:r w:rsidR="00CB7A70" w:rsidRPr="00115FE5">
        <w:rPr>
          <w:rFonts w:ascii="Times New Roman" w:hAnsi="Times New Roman" w:cs="Times New Roman"/>
          <w:color w:val="000000" w:themeColor="text1"/>
          <w:sz w:val="24"/>
          <w:szCs w:val="24"/>
        </w:rPr>
        <w:t xml:space="preserve">, mobilizando o discurso como </w:t>
      </w:r>
      <w:r w:rsidR="00BD04BB" w:rsidRPr="00115FE5">
        <w:rPr>
          <w:rFonts w:ascii="Times New Roman" w:hAnsi="Times New Roman" w:cs="Times New Roman"/>
          <w:color w:val="000000" w:themeColor="text1"/>
          <w:sz w:val="24"/>
          <w:szCs w:val="24"/>
        </w:rPr>
        <w:t>campo de tensão entre a liberdade do homem do desejo e a proposição de práticas de vigilância sobre si mesmo</w:t>
      </w:r>
      <w:r w:rsidR="00866B8A" w:rsidRPr="00115FE5">
        <w:rPr>
          <w:rFonts w:ascii="Times New Roman" w:hAnsi="Times New Roman" w:cs="Times New Roman"/>
          <w:color w:val="000000" w:themeColor="text1"/>
          <w:sz w:val="24"/>
          <w:szCs w:val="24"/>
        </w:rPr>
        <w:t>.</w:t>
      </w:r>
      <w:r w:rsidR="000B1719" w:rsidRPr="00115FE5">
        <w:rPr>
          <w:rFonts w:ascii="Times New Roman" w:hAnsi="Times New Roman" w:cs="Times New Roman"/>
          <w:color w:val="000000" w:themeColor="text1"/>
          <w:sz w:val="24"/>
          <w:szCs w:val="24"/>
        </w:rPr>
        <w:t xml:space="preserve"> Com a ligação próxima entre o conservadorismo e o campo político, esse movimento tende a pautar as políticas públicas de</w:t>
      </w:r>
      <w:r w:rsidR="00C81AD1" w:rsidRPr="00115FE5">
        <w:rPr>
          <w:rFonts w:ascii="Times New Roman" w:hAnsi="Times New Roman" w:cs="Times New Roman"/>
          <w:color w:val="000000" w:themeColor="text1"/>
          <w:sz w:val="24"/>
          <w:szCs w:val="24"/>
        </w:rPr>
        <w:t xml:space="preserve"> saúde sexual.</w:t>
      </w:r>
      <w:r w:rsidRPr="00115FE5">
        <w:rPr>
          <w:rFonts w:ascii="Times New Roman" w:hAnsi="Times New Roman" w:cs="Times New Roman"/>
          <w:color w:val="000000" w:themeColor="text1"/>
          <w:sz w:val="24"/>
          <w:szCs w:val="24"/>
        </w:rPr>
        <w:t xml:space="preserve"> Na visão do criador do movimento, pode-se perceber um desejo de expansão dessa </w:t>
      </w:r>
      <w:r w:rsidR="00144840" w:rsidRPr="00115FE5">
        <w:rPr>
          <w:rFonts w:ascii="Times New Roman" w:hAnsi="Times New Roman" w:cs="Times New Roman"/>
          <w:color w:val="000000" w:themeColor="text1"/>
          <w:sz w:val="24"/>
          <w:szCs w:val="24"/>
        </w:rPr>
        <w:t xml:space="preserve">agenda moral no intuito de </w:t>
      </w:r>
      <w:r w:rsidRPr="00115FE5">
        <w:rPr>
          <w:rFonts w:ascii="Times New Roman" w:hAnsi="Times New Roman" w:cs="Times New Roman"/>
          <w:color w:val="000000" w:themeColor="text1"/>
          <w:sz w:val="24"/>
          <w:szCs w:val="24"/>
        </w:rPr>
        <w:t>criar políticas governamentais</w:t>
      </w:r>
      <w:r w:rsidR="00144840" w:rsidRPr="00115FE5">
        <w:rPr>
          <w:rFonts w:ascii="Times New Roman" w:hAnsi="Times New Roman" w:cs="Times New Roman"/>
          <w:color w:val="000000" w:themeColor="text1"/>
          <w:sz w:val="24"/>
          <w:szCs w:val="24"/>
        </w:rPr>
        <w:t xml:space="preserve">. </w:t>
      </w:r>
      <w:r w:rsidR="00FD038B" w:rsidRPr="00115FE5">
        <w:rPr>
          <w:rFonts w:ascii="Times New Roman" w:hAnsi="Times New Roman" w:cs="Times New Roman"/>
          <w:color w:val="000000" w:themeColor="text1"/>
          <w:sz w:val="24"/>
          <w:szCs w:val="24"/>
        </w:rPr>
        <w:t>Vemos que o sujeito enunciador se refere a “milhões” que decidiram esperar</w:t>
      </w:r>
      <w:r w:rsidR="0019744E" w:rsidRPr="00115FE5">
        <w:rPr>
          <w:rFonts w:ascii="Times New Roman" w:hAnsi="Times New Roman" w:cs="Times New Roman"/>
          <w:color w:val="000000" w:themeColor="text1"/>
          <w:sz w:val="24"/>
          <w:szCs w:val="24"/>
        </w:rPr>
        <w:t xml:space="preserve"> e e</w:t>
      </w:r>
      <w:r w:rsidR="00FD038B" w:rsidRPr="00115FE5">
        <w:rPr>
          <w:rFonts w:ascii="Times New Roman" w:hAnsi="Times New Roman" w:cs="Times New Roman"/>
          <w:color w:val="000000" w:themeColor="text1"/>
          <w:sz w:val="24"/>
          <w:szCs w:val="24"/>
        </w:rPr>
        <w:t xml:space="preserve">ssa ênfase quantitativa busca mostrar a pretensa eficiência da política da abstinência. </w:t>
      </w:r>
      <w:r w:rsidR="00935167" w:rsidRPr="00115FE5">
        <w:rPr>
          <w:rFonts w:ascii="Times New Roman" w:hAnsi="Times New Roman" w:cs="Times New Roman"/>
          <w:color w:val="000000" w:themeColor="text1"/>
          <w:sz w:val="24"/>
          <w:szCs w:val="24"/>
        </w:rPr>
        <w:t xml:space="preserve">Em epítome, os impulsos precisam ser detidos para que a ordem se instale (SILVEIRA, 2018) e, segundo a visão do pastor Nelson Júnior, trata-se de uma conduta temperante que necessita ser incentivada e estimulada cada vez mais.  </w:t>
      </w:r>
    </w:p>
    <w:p w14:paraId="73ECE5D0" w14:textId="6239630F" w:rsidR="00C81AD1" w:rsidRPr="00115FE5" w:rsidRDefault="00C81AD1" w:rsidP="009E2610">
      <w:pPr>
        <w:spacing w:after="0" w:line="240" w:lineRule="auto"/>
        <w:ind w:firstLine="709"/>
        <w:jc w:val="both"/>
        <w:rPr>
          <w:rFonts w:ascii="Times New Roman" w:hAnsi="Times New Roman" w:cs="Times New Roman"/>
          <w:color w:val="000000" w:themeColor="text1"/>
          <w:sz w:val="24"/>
          <w:szCs w:val="24"/>
        </w:rPr>
      </w:pPr>
    </w:p>
    <w:p w14:paraId="4E9A1216" w14:textId="1882298E" w:rsidR="00C81AD1" w:rsidRPr="00115FE5" w:rsidRDefault="00DF6734" w:rsidP="009E2610">
      <w:pPr>
        <w:spacing w:after="0" w:line="240" w:lineRule="auto"/>
        <w:jc w:val="both"/>
        <w:rPr>
          <w:rFonts w:ascii="Times New Roman" w:hAnsi="Times New Roman" w:cs="Times New Roman"/>
          <w:b/>
          <w:bCs/>
          <w:color w:val="000000" w:themeColor="text1"/>
          <w:sz w:val="24"/>
          <w:szCs w:val="24"/>
        </w:rPr>
      </w:pPr>
      <w:r w:rsidRPr="00115FE5">
        <w:rPr>
          <w:rFonts w:ascii="Times New Roman" w:hAnsi="Times New Roman" w:cs="Times New Roman"/>
          <w:b/>
          <w:bCs/>
          <w:color w:val="000000" w:themeColor="text1"/>
          <w:sz w:val="24"/>
          <w:szCs w:val="24"/>
        </w:rPr>
        <w:t xml:space="preserve">CONSIDERAÇÕES FINAIS </w:t>
      </w:r>
    </w:p>
    <w:p w14:paraId="21D10753" w14:textId="77777777" w:rsidR="00857C6C" w:rsidRPr="00115FE5" w:rsidRDefault="00857C6C" w:rsidP="009E2610">
      <w:pPr>
        <w:spacing w:after="0" w:line="240" w:lineRule="auto"/>
        <w:ind w:firstLine="851"/>
        <w:jc w:val="both"/>
        <w:rPr>
          <w:rFonts w:ascii="Times New Roman" w:hAnsi="Times New Roman" w:cs="Times New Roman"/>
          <w:color w:val="000000" w:themeColor="text1"/>
          <w:sz w:val="24"/>
          <w:szCs w:val="24"/>
        </w:rPr>
      </w:pPr>
    </w:p>
    <w:p w14:paraId="14F7DA5D" w14:textId="0C816D4A" w:rsidR="00857C6C" w:rsidRPr="00115FE5" w:rsidRDefault="00857C6C" w:rsidP="009E2610">
      <w:pPr>
        <w:spacing w:after="0" w:line="240" w:lineRule="auto"/>
        <w:ind w:firstLine="851"/>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lastRenderedPageBreak/>
        <w:t xml:space="preserve">No decorrer deste texto, buscamos analisar como são produzidos discursos acerca da virgindade e da castidade no interior de domínios, como a religião e a política. Para tanto, o foco incidiu sobre o exame de nove materialidades jornalísticas veiculadas nas mídias digitais. No intento de subsidiar teoricamente as análises, buscamos respaldo nos estudos discursivos foucaultianos, especificamente nas discussões constantes no quarto volume da História da sexualidade, publicado recentemente. Dentre as reflexões presentes nesta obra, centramos o nosso olhar sobre a questão da virgindade e, a partir disso, engendramos um modo de investigação que pudesse dar conta das continuidades e descontinuidades históricas que circundam as práticas da contenção sexual.  </w:t>
      </w:r>
    </w:p>
    <w:p w14:paraId="356D4EAF" w14:textId="2C86DC98" w:rsidR="002438BD" w:rsidRPr="0041725F" w:rsidRDefault="00857C6C" w:rsidP="0041725F">
      <w:pPr>
        <w:spacing w:after="0" w:line="240" w:lineRule="auto"/>
        <w:ind w:firstLine="1134"/>
        <w:jc w:val="both"/>
        <w:rPr>
          <w:rFonts w:ascii="Times New Roman" w:hAnsi="Times New Roman" w:cs="Times New Roman"/>
          <w:color w:val="000000"/>
          <w:sz w:val="24"/>
          <w:szCs w:val="24"/>
          <w:shd w:val="clear" w:color="auto" w:fill="FFFFFF"/>
        </w:rPr>
      </w:pPr>
      <w:r w:rsidRPr="0041725F">
        <w:rPr>
          <w:rFonts w:ascii="Times New Roman" w:hAnsi="Times New Roman" w:cs="Times New Roman"/>
          <w:color w:val="000000" w:themeColor="text1"/>
          <w:sz w:val="24"/>
          <w:szCs w:val="24"/>
        </w:rPr>
        <w:t>Na atualidade, pudemos observar que ainda subsistem uma certa moralidade religiosa acerca da virgindade e da castidade, razão pela qual se explica o fato de os sujeitos contemporâneos defenderem, de modo franco, uma certa matriz de conduta marcada pela temperança e por um controle vigilante sobre si mesmos</w:t>
      </w:r>
      <w:r w:rsidR="002438BD" w:rsidRPr="0041725F">
        <w:rPr>
          <w:rFonts w:ascii="Times New Roman" w:hAnsi="Times New Roman" w:cs="Times New Roman"/>
          <w:color w:val="000000" w:themeColor="text1"/>
          <w:sz w:val="24"/>
          <w:szCs w:val="24"/>
        </w:rPr>
        <w:t xml:space="preserve"> e com o corpo</w:t>
      </w:r>
      <w:r w:rsidR="0041725F" w:rsidRPr="0041725F">
        <w:rPr>
          <w:rFonts w:ascii="Times New Roman" w:hAnsi="Times New Roman" w:cs="Times New Roman"/>
          <w:color w:val="000000" w:themeColor="text1"/>
          <w:sz w:val="24"/>
          <w:szCs w:val="24"/>
        </w:rPr>
        <w:t xml:space="preserve">, com vistas à salvação. </w:t>
      </w:r>
      <w:r w:rsidR="002438BD" w:rsidRPr="0041725F">
        <w:rPr>
          <w:rFonts w:ascii="Times New Roman" w:hAnsi="Times New Roman" w:cs="Times New Roman"/>
          <w:color w:val="000000" w:themeColor="text1"/>
          <w:sz w:val="24"/>
          <w:szCs w:val="24"/>
        </w:rPr>
        <w:t xml:space="preserve">Uma passagem bíblica parece representativa acerca dessa questão, a saber: </w:t>
      </w:r>
      <w:r w:rsidR="002438BD" w:rsidRPr="0041725F">
        <w:rPr>
          <w:rFonts w:ascii="Times New Roman" w:hAnsi="Times New Roman" w:cs="Times New Roman"/>
          <w:color w:val="000000"/>
          <w:sz w:val="24"/>
          <w:szCs w:val="24"/>
          <w:shd w:val="clear" w:color="auto" w:fill="FFFFFF"/>
        </w:rPr>
        <w:t xml:space="preserve">“Acaso não sabem que o corpo de vocês é santuário do Espírito Santo que habita em vocês, que lhes foi dado por Deus, e que vocês não são de vocês mesmos?” (Coríntios; 6;8, s.p). </w:t>
      </w:r>
    </w:p>
    <w:p w14:paraId="134A55F7" w14:textId="5D62E162" w:rsidR="002438BD" w:rsidRDefault="00857C6C" w:rsidP="009E2610">
      <w:pPr>
        <w:spacing w:after="0" w:line="240" w:lineRule="auto"/>
        <w:ind w:firstLine="851"/>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 Tendo em vista as positividades históricas que, no decorrer do último século, acentuaram uma certa dessacralização das práticas sexuais, a defesa da virgindadade aparece hoje por meio de uma raridade enunciativa. Certamente isso pode explicar o porquê de serem produzidas materialidades jornalísticas que abordam a problemática, trazendo para a cena as vozes de sujeitos </w:t>
      </w:r>
      <w:r w:rsidR="00C5194E" w:rsidRPr="00115FE5">
        <w:rPr>
          <w:rFonts w:ascii="Times New Roman" w:hAnsi="Times New Roman" w:cs="Times New Roman"/>
          <w:color w:val="000000" w:themeColor="text1"/>
          <w:sz w:val="24"/>
          <w:szCs w:val="24"/>
        </w:rPr>
        <w:t xml:space="preserve">autorizados a enunciarem acerca dessa questão. </w:t>
      </w:r>
    </w:p>
    <w:p w14:paraId="5C4A70EB" w14:textId="3B6B0277" w:rsidR="00857C6C" w:rsidRPr="00115FE5" w:rsidRDefault="00273E9F" w:rsidP="009E2610">
      <w:pPr>
        <w:spacing w:after="0" w:line="240" w:lineRule="auto"/>
        <w:ind w:firstLine="851"/>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Além disso, as matérias analisadas permitem observar o funcionamento de determinadas disputas de verdades acerca da virgindade e da abstinência sexual como uma forma de retardar a gravidez precoce, pois, enquanto se nota uma defesa desse tipo de política, por parte de membros do legislativo, há uma menção a saberes do campo médico e a exemplos de outros países, em particular, os Estados Unidos, que adotaram semelhantes campanhas e não lograram êxito. </w:t>
      </w:r>
    </w:p>
    <w:p w14:paraId="7FCCB379" w14:textId="1D1B00E2" w:rsidR="00C5194E" w:rsidRPr="00115FE5" w:rsidRDefault="00273E9F" w:rsidP="009E2610">
      <w:pPr>
        <w:spacing w:after="0" w:line="240" w:lineRule="auto"/>
        <w:ind w:firstLine="851"/>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C</w:t>
      </w:r>
      <w:r w:rsidR="00C5194E" w:rsidRPr="00115FE5">
        <w:rPr>
          <w:rFonts w:ascii="Times New Roman" w:hAnsi="Times New Roman" w:cs="Times New Roman"/>
          <w:color w:val="000000" w:themeColor="text1"/>
          <w:sz w:val="24"/>
          <w:szCs w:val="24"/>
        </w:rPr>
        <w:t xml:space="preserve">onsiderando as peculiaridades da cena política brasileira, especialmente a partir de um contínuo processo de inserção de grupos religiosos no cerne do poder decisório, é possível entrever um recrudescimento de posturas conservadoras na proposição de políticas públicas concernentes à sexualidade juvenil. Os acenos neste direcionamento apontam, ora de modo tácito, ora explícito, para </w:t>
      </w:r>
      <w:r w:rsidR="00DA054F" w:rsidRPr="00115FE5">
        <w:rPr>
          <w:rFonts w:ascii="Times New Roman" w:hAnsi="Times New Roman" w:cs="Times New Roman"/>
          <w:color w:val="000000" w:themeColor="text1"/>
          <w:sz w:val="24"/>
          <w:szCs w:val="24"/>
        </w:rPr>
        <w:t>um governo de si e do outro assinalado pela ótica da abstinência</w:t>
      </w:r>
      <w:r w:rsidR="00144840" w:rsidRPr="00115FE5">
        <w:rPr>
          <w:rFonts w:ascii="Times New Roman" w:hAnsi="Times New Roman" w:cs="Times New Roman"/>
          <w:color w:val="000000" w:themeColor="text1"/>
          <w:sz w:val="24"/>
          <w:szCs w:val="24"/>
        </w:rPr>
        <w:t xml:space="preserve"> e, </w:t>
      </w:r>
      <w:r w:rsidR="00DA054F" w:rsidRPr="00115FE5">
        <w:rPr>
          <w:rFonts w:ascii="Times New Roman" w:hAnsi="Times New Roman" w:cs="Times New Roman"/>
          <w:color w:val="000000" w:themeColor="text1"/>
          <w:sz w:val="24"/>
          <w:szCs w:val="24"/>
        </w:rPr>
        <w:t xml:space="preserve">como corolário, </w:t>
      </w:r>
      <w:r w:rsidR="003D5FEC" w:rsidRPr="00115FE5">
        <w:rPr>
          <w:rFonts w:ascii="Times New Roman" w:hAnsi="Times New Roman" w:cs="Times New Roman"/>
          <w:color w:val="000000" w:themeColor="text1"/>
          <w:sz w:val="24"/>
          <w:szCs w:val="24"/>
        </w:rPr>
        <w:t xml:space="preserve">um distanciamento do caráter </w:t>
      </w:r>
      <w:r w:rsidR="00DA054F" w:rsidRPr="00115FE5">
        <w:rPr>
          <w:rFonts w:ascii="Times New Roman" w:hAnsi="Times New Roman" w:cs="Times New Roman"/>
          <w:color w:val="000000" w:themeColor="text1"/>
          <w:sz w:val="24"/>
          <w:szCs w:val="24"/>
        </w:rPr>
        <w:t xml:space="preserve">científico </w:t>
      </w:r>
      <w:r w:rsidR="003D5FEC" w:rsidRPr="00115FE5">
        <w:rPr>
          <w:rFonts w:ascii="Times New Roman" w:hAnsi="Times New Roman" w:cs="Times New Roman"/>
          <w:color w:val="000000" w:themeColor="text1"/>
          <w:sz w:val="24"/>
          <w:szCs w:val="24"/>
        </w:rPr>
        <w:t>que até então regulou</w:t>
      </w:r>
      <w:r w:rsidR="00DA054F" w:rsidRPr="00115FE5">
        <w:rPr>
          <w:rFonts w:ascii="Times New Roman" w:hAnsi="Times New Roman" w:cs="Times New Roman"/>
          <w:color w:val="000000" w:themeColor="text1"/>
          <w:sz w:val="24"/>
          <w:szCs w:val="24"/>
        </w:rPr>
        <w:t xml:space="preserve"> as políticas</w:t>
      </w:r>
      <w:r w:rsidR="003D5FEC" w:rsidRPr="00115FE5">
        <w:rPr>
          <w:rFonts w:ascii="Times New Roman" w:hAnsi="Times New Roman" w:cs="Times New Roman"/>
          <w:color w:val="000000" w:themeColor="text1"/>
          <w:sz w:val="24"/>
          <w:szCs w:val="24"/>
        </w:rPr>
        <w:t xml:space="preserve"> governamentais</w:t>
      </w:r>
      <w:r w:rsidR="00DA054F" w:rsidRPr="00115FE5">
        <w:rPr>
          <w:rFonts w:ascii="Times New Roman" w:hAnsi="Times New Roman" w:cs="Times New Roman"/>
          <w:color w:val="000000" w:themeColor="text1"/>
          <w:sz w:val="24"/>
          <w:szCs w:val="24"/>
        </w:rPr>
        <w:t xml:space="preserve"> de educação sexual</w:t>
      </w:r>
      <w:r w:rsidR="00144840" w:rsidRPr="00115FE5">
        <w:rPr>
          <w:rFonts w:ascii="Times New Roman" w:hAnsi="Times New Roman" w:cs="Times New Roman"/>
          <w:color w:val="000000" w:themeColor="text1"/>
          <w:sz w:val="24"/>
          <w:szCs w:val="24"/>
        </w:rPr>
        <w:t xml:space="preserve"> no país. </w:t>
      </w:r>
    </w:p>
    <w:p w14:paraId="1EDF6C99" w14:textId="77777777" w:rsidR="00995F80" w:rsidRPr="00115FE5" w:rsidRDefault="00995F80" w:rsidP="009E2610">
      <w:pPr>
        <w:spacing w:after="0" w:line="240" w:lineRule="auto"/>
        <w:ind w:firstLine="709"/>
        <w:jc w:val="both"/>
        <w:rPr>
          <w:rFonts w:ascii="Times New Roman" w:hAnsi="Times New Roman" w:cs="Times New Roman"/>
          <w:color w:val="000000" w:themeColor="text1"/>
          <w:sz w:val="24"/>
          <w:szCs w:val="24"/>
        </w:rPr>
      </w:pPr>
    </w:p>
    <w:p w14:paraId="7C55ED04" w14:textId="77777777" w:rsidR="00A14607" w:rsidRPr="00115FE5" w:rsidRDefault="00A14607" w:rsidP="009E2610">
      <w:pPr>
        <w:spacing w:after="0" w:line="240" w:lineRule="auto"/>
        <w:jc w:val="both"/>
        <w:rPr>
          <w:rFonts w:ascii="Times New Roman" w:hAnsi="Times New Roman" w:cs="Times New Roman"/>
          <w:color w:val="000000" w:themeColor="text1"/>
          <w:sz w:val="24"/>
          <w:szCs w:val="24"/>
        </w:rPr>
      </w:pPr>
      <w:r w:rsidRPr="00115FE5">
        <w:rPr>
          <w:rFonts w:ascii="Times New Roman" w:hAnsi="Times New Roman" w:cs="Times New Roman"/>
          <w:b/>
          <w:color w:val="000000" w:themeColor="text1"/>
          <w:sz w:val="24"/>
          <w:szCs w:val="24"/>
        </w:rPr>
        <w:t>Referências</w:t>
      </w:r>
    </w:p>
    <w:p w14:paraId="07729E94" w14:textId="6BF7B530" w:rsidR="00995F80" w:rsidRPr="00115FE5" w:rsidRDefault="00995F80" w:rsidP="001F5BE8">
      <w:pPr>
        <w:spacing w:after="0" w:line="240" w:lineRule="auto"/>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ALVIM, Mariana. Abstinência sexual: as disputas e os resultados das políticas para adolescentes nos EUA que inspiram governo Bolsonaro. BBC, Brasil, São Paulo, 15 de janeiro de 2020. Disponível em: </w:t>
      </w:r>
      <w:hyperlink r:id="rId7" w:history="1">
        <w:r w:rsidR="00FF432E" w:rsidRPr="00115FE5">
          <w:rPr>
            <w:rStyle w:val="Hyperlink"/>
            <w:rFonts w:ascii="Times New Roman" w:hAnsi="Times New Roman" w:cs="Times New Roman"/>
            <w:color w:val="auto"/>
            <w:sz w:val="24"/>
            <w:szCs w:val="24"/>
            <w:u w:val="none"/>
          </w:rPr>
          <w:t>https://www.bbc.com/portuguese/geral-51043161</w:t>
        </w:r>
      </w:hyperlink>
      <w:r w:rsidRPr="00115FE5">
        <w:rPr>
          <w:rFonts w:ascii="Times New Roman" w:hAnsi="Times New Roman" w:cs="Times New Roman"/>
          <w:sz w:val="24"/>
          <w:szCs w:val="24"/>
        </w:rPr>
        <w:t xml:space="preserve">. </w:t>
      </w:r>
      <w:r w:rsidRPr="00115FE5">
        <w:rPr>
          <w:rFonts w:ascii="Times New Roman" w:hAnsi="Times New Roman" w:cs="Times New Roman"/>
          <w:color w:val="000000" w:themeColor="text1"/>
          <w:sz w:val="24"/>
          <w:szCs w:val="24"/>
        </w:rPr>
        <w:t>Acesso em: 20 jun. 2021.</w:t>
      </w:r>
    </w:p>
    <w:p w14:paraId="00AC3AE5" w14:textId="67E27066" w:rsidR="009744D3" w:rsidRDefault="009744D3" w:rsidP="001F5BE8">
      <w:pPr>
        <w:spacing w:after="0" w:line="240" w:lineRule="auto"/>
        <w:jc w:val="both"/>
        <w:rPr>
          <w:rFonts w:ascii="Times New Roman" w:hAnsi="Times New Roman" w:cs="Times New Roman"/>
          <w:color w:val="000000" w:themeColor="text1"/>
          <w:sz w:val="24"/>
          <w:szCs w:val="24"/>
        </w:rPr>
      </w:pPr>
    </w:p>
    <w:p w14:paraId="707F33A8" w14:textId="77777777" w:rsidR="0041725F" w:rsidRPr="0041725F" w:rsidRDefault="0041725F" w:rsidP="0041725F">
      <w:pPr>
        <w:autoSpaceDE w:val="0"/>
        <w:autoSpaceDN w:val="0"/>
        <w:adjustRightInd w:val="0"/>
        <w:spacing w:after="0" w:line="240" w:lineRule="auto"/>
        <w:jc w:val="both"/>
        <w:rPr>
          <w:rFonts w:ascii="Times New Roman" w:hAnsi="Times New Roman" w:cs="Times New Roman"/>
          <w:sz w:val="24"/>
          <w:szCs w:val="24"/>
          <w:lang w:eastAsia="pt-BR"/>
        </w:rPr>
      </w:pPr>
      <w:r w:rsidRPr="0041725F">
        <w:rPr>
          <w:rFonts w:ascii="Times New Roman" w:hAnsi="Times New Roman" w:cs="Times New Roman"/>
          <w:sz w:val="24"/>
          <w:szCs w:val="24"/>
          <w:lang w:eastAsia="pt-BR"/>
        </w:rPr>
        <w:t>BÍBLIA SAGRADA.</w:t>
      </w:r>
      <w:r w:rsidRPr="0041725F">
        <w:rPr>
          <w:rFonts w:ascii="Times New Roman" w:hAnsi="Times New Roman" w:cs="Times New Roman"/>
          <w:b/>
          <w:sz w:val="24"/>
          <w:szCs w:val="24"/>
          <w:lang w:eastAsia="pt-BR"/>
        </w:rPr>
        <w:t xml:space="preserve"> </w:t>
      </w:r>
      <w:r w:rsidRPr="0041725F">
        <w:rPr>
          <w:rFonts w:ascii="Times New Roman" w:hAnsi="Times New Roman" w:cs="Times New Roman"/>
          <w:bCs/>
          <w:i/>
          <w:iCs/>
          <w:sz w:val="24"/>
          <w:szCs w:val="24"/>
          <w:lang w:eastAsia="pt-BR"/>
        </w:rPr>
        <w:t>Coríntios</w:t>
      </w:r>
      <w:r w:rsidRPr="0041725F">
        <w:rPr>
          <w:rFonts w:ascii="Times New Roman" w:hAnsi="Times New Roman" w:cs="Times New Roman"/>
          <w:sz w:val="24"/>
          <w:szCs w:val="24"/>
          <w:lang w:eastAsia="pt-BR"/>
        </w:rPr>
        <w:t>. Disponível em: &lt;</w:t>
      </w:r>
      <w:hyperlink r:id="rId8" w:history="1">
        <w:r w:rsidRPr="0041725F">
          <w:rPr>
            <w:rStyle w:val="Hyperlink"/>
            <w:rFonts w:ascii="Times New Roman" w:hAnsi="Times New Roman" w:cs="Times New Roman"/>
            <w:color w:val="000000" w:themeColor="text1"/>
            <w:sz w:val="24"/>
            <w:szCs w:val="24"/>
            <w:u w:val="none"/>
          </w:rPr>
          <w:t>https://www.bible.com/bible/129/1co.6.18-20.NVI</w:t>
        </w:r>
      </w:hyperlink>
      <w:r w:rsidRPr="0041725F">
        <w:rPr>
          <w:rFonts w:ascii="Times New Roman" w:hAnsi="Times New Roman" w:cs="Times New Roman"/>
          <w:sz w:val="24"/>
          <w:szCs w:val="24"/>
        </w:rPr>
        <w:t xml:space="preserve">&gt;. Acesso em: 07 jan. 2020. </w:t>
      </w:r>
    </w:p>
    <w:p w14:paraId="3AC9FCB9" w14:textId="71F11899" w:rsidR="0041725F" w:rsidRDefault="0041725F" w:rsidP="001F5BE8">
      <w:pPr>
        <w:spacing w:after="0" w:line="240" w:lineRule="auto"/>
        <w:jc w:val="both"/>
        <w:rPr>
          <w:rFonts w:ascii="Times New Roman" w:hAnsi="Times New Roman" w:cs="Times New Roman"/>
          <w:color w:val="000000" w:themeColor="text1"/>
          <w:sz w:val="24"/>
          <w:szCs w:val="24"/>
        </w:rPr>
      </w:pPr>
    </w:p>
    <w:p w14:paraId="4949AC27" w14:textId="77777777" w:rsidR="0041725F" w:rsidRPr="00115FE5" w:rsidRDefault="0041725F" w:rsidP="001F5BE8">
      <w:pPr>
        <w:spacing w:after="0" w:line="240" w:lineRule="auto"/>
        <w:jc w:val="both"/>
        <w:rPr>
          <w:rFonts w:ascii="Times New Roman" w:hAnsi="Times New Roman" w:cs="Times New Roman"/>
          <w:color w:val="000000" w:themeColor="text1"/>
          <w:sz w:val="24"/>
          <w:szCs w:val="24"/>
        </w:rPr>
      </w:pPr>
    </w:p>
    <w:p w14:paraId="18EEEE5F" w14:textId="563ADD51" w:rsidR="00144840" w:rsidRPr="00115FE5" w:rsidRDefault="00144840" w:rsidP="001F5BE8">
      <w:pPr>
        <w:spacing w:after="0" w:line="240" w:lineRule="auto"/>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CABRAL, Cristiane </w:t>
      </w:r>
      <w:r w:rsidR="00FD038B" w:rsidRPr="00115FE5">
        <w:rPr>
          <w:rFonts w:ascii="Times New Roman" w:hAnsi="Times New Roman" w:cs="Times New Roman"/>
          <w:color w:val="000000" w:themeColor="text1"/>
          <w:sz w:val="24"/>
          <w:szCs w:val="24"/>
        </w:rPr>
        <w:t xml:space="preserve">da Silva; BRANDÃO, Elaine Reis. Gravidez na adolescência, iniciação sexual e gênero: perspectivas em disputa, </w:t>
      </w:r>
      <w:r w:rsidR="00FD038B" w:rsidRPr="00115FE5">
        <w:rPr>
          <w:rFonts w:ascii="Times New Roman" w:hAnsi="Times New Roman" w:cs="Times New Roman"/>
          <w:i/>
          <w:iCs/>
          <w:color w:val="000000" w:themeColor="text1"/>
          <w:sz w:val="24"/>
          <w:szCs w:val="24"/>
        </w:rPr>
        <w:t>Cad. Saúde Pública</w:t>
      </w:r>
      <w:r w:rsidR="009744D3" w:rsidRPr="00115FE5">
        <w:rPr>
          <w:rFonts w:ascii="Times New Roman" w:hAnsi="Times New Roman" w:cs="Times New Roman"/>
          <w:color w:val="000000" w:themeColor="text1"/>
          <w:sz w:val="24"/>
          <w:szCs w:val="24"/>
        </w:rPr>
        <w:t>, v. 36, n.8, e00029420, 2020.</w:t>
      </w:r>
    </w:p>
    <w:p w14:paraId="6DF47509" w14:textId="77777777" w:rsidR="009744D3" w:rsidRPr="00115FE5" w:rsidRDefault="009744D3" w:rsidP="001F5BE8">
      <w:pPr>
        <w:spacing w:after="0" w:line="240" w:lineRule="auto"/>
        <w:jc w:val="both"/>
        <w:rPr>
          <w:rFonts w:ascii="Times New Roman" w:hAnsi="Times New Roman" w:cs="Times New Roman"/>
          <w:color w:val="000000" w:themeColor="text1"/>
          <w:sz w:val="24"/>
          <w:szCs w:val="24"/>
        </w:rPr>
      </w:pPr>
    </w:p>
    <w:p w14:paraId="2B4960CA" w14:textId="77777777" w:rsidR="009744D3" w:rsidRPr="00115FE5" w:rsidRDefault="009744D3" w:rsidP="001F5BE8">
      <w:pPr>
        <w:spacing w:after="0" w:line="240" w:lineRule="auto"/>
        <w:jc w:val="both"/>
        <w:rPr>
          <w:rFonts w:ascii="Times New Roman" w:hAnsi="Times New Roman" w:cs="Times New Roman"/>
          <w:color w:val="000000" w:themeColor="text1"/>
          <w:sz w:val="24"/>
          <w:szCs w:val="24"/>
        </w:rPr>
      </w:pPr>
    </w:p>
    <w:p w14:paraId="54A255A1" w14:textId="1713A2B6" w:rsidR="00E349AC" w:rsidRPr="00115FE5" w:rsidRDefault="000B1719" w:rsidP="000B1719">
      <w:pPr>
        <w:pStyle w:val="PargrafodaLista"/>
        <w:spacing w:after="0" w:line="240" w:lineRule="auto"/>
        <w:ind w:left="0"/>
        <w:contextualSpacing w:val="0"/>
        <w:jc w:val="both"/>
        <w:rPr>
          <w:rFonts w:ascii="Times New Roman" w:hAnsi="Times New Roman"/>
          <w:sz w:val="24"/>
          <w:szCs w:val="24"/>
        </w:rPr>
      </w:pPr>
      <w:r w:rsidRPr="00115FE5">
        <w:rPr>
          <w:rFonts w:ascii="Times New Roman" w:hAnsi="Times New Roman"/>
          <w:sz w:val="24"/>
          <w:szCs w:val="24"/>
        </w:rPr>
        <w:lastRenderedPageBreak/>
        <w:t xml:space="preserve">COTTA, Rafaela; POCAHY, Fernando. Escola sem partido e sua maldita benevolência contra uma suposta ideologia de gênero: afinal, do que as crianças precisam ser protegidas? In: POCHAY, Fernando.; CARVALHO, Felipe da Silva Ponte de; COUTO JUNIOR, Dilton Ribeiro. (Orgs.). </w:t>
      </w:r>
      <w:r w:rsidRPr="00115FE5">
        <w:rPr>
          <w:rFonts w:ascii="Times New Roman" w:hAnsi="Times New Roman"/>
          <w:bCs/>
          <w:i/>
          <w:iCs/>
          <w:sz w:val="24"/>
          <w:szCs w:val="24"/>
        </w:rPr>
        <w:t>Gênero, sexualidade e geração</w:t>
      </w:r>
      <w:r w:rsidRPr="00115FE5">
        <w:rPr>
          <w:rFonts w:ascii="Times New Roman" w:hAnsi="Times New Roman"/>
          <w:sz w:val="24"/>
          <w:szCs w:val="24"/>
        </w:rPr>
        <w:t>: intersecções na educação e/m saúde. Ara</w:t>
      </w:r>
      <w:r w:rsidR="009744D3" w:rsidRPr="00115FE5">
        <w:rPr>
          <w:rFonts w:ascii="Times New Roman" w:hAnsi="Times New Roman"/>
          <w:sz w:val="24"/>
          <w:szCs w:val="24"/>
        </w:rPr>
        <w:t>caju: EDUNIT, 2018, p. 129-148.</w:t>
      </w:r>
    </w:p>
    <w:p w14:paraId="29575990" w14:textId="77777777" w:rsidR="009744D3" w:rsidRPr="00115FE5" w:rsidRDefault="009744D3" w:rsidP="000B1719">
      <w:pPr>
        <w:pStyle w:val="PargrafodaLista"/>
        <w:spacing w:after="0" w:line="240" w:lineRule="auto"/>
        <w:ind w:left="0"/>
        <w:contextualSpacing w:val="0"/>
        <w:jc w:val="both"/>
        <w:rPr>
          <w:rFonts w:ascii="Times New Roman" w:hAnsi="Times New Roman"/>
          <w:sz w:val="24"/>
          <w:szCs w:val="24"/>
        </w:rPr>
      </w:pPr>
    </w:p>
    <w:p w14:paraId="6755D8D6" w14:textId="77777777" w:rsidR="009744D3" w:rsidRPr="00115FE5" w:rsidRDefault="009744D3" w:rsidP="000B1719">
      <w:pPr>
        <w:pStyle w:val="PargrafodaLista"/>
        <w:spacing w:after="0" w:line="240" w:lineRule="auto"/>
        <w:ind w:left="0"/>
        <w:contextualSpacing w:val="0"/>
        <w:jc w:val="both"/>
        <w:rPr>
          <w:rFonts w:ascii="Times New Roman" w:hAnsi="Times New Roman"/>
          <w:sz w:val="24"/>
          <w:szCs w:val="24"/>
        </w:rPr>
      </w:pPr>
    </w:p>
    <w:p w14:paraId="533A4B70" w14:textId="2B7DFB54" w:rsidR="009C10AB" w:rsidRPr="00115FE5" w:rsidRDefault="009C10AB" w:rsidP="001F5BE8">
      <w:pPr>
        <w:spacing w:after="0" w:line="240" w:lineRule="auto"/>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“FEMINISMO traz o direito de escolha. Eu e meu marido nos casamos virgens”. UOL, Universa, São Paulo 08 de junho de 2021. Disponível em: </w:t>
      </w:r>
      <w:hyperlink r:id="rId9" w:history="1">
        <w:r w:rsidRPr="00115FE5">
          <w:rPr>
            <w:rStyle w:val="Hyperlink"/>
            <w:rFonts w:ascii="Times New Roman" w:hAnsi="Times New Roman" w:cs="Times New Roman"/>
            <w:color w:val="auto"/>
            <w:sz w:val="24"/>
            <w:szCs w:val="24"/>
            <w:u w:val="none"/>
          </w:rPr>
          <w:t>https://www.uol.com.br/universa/noticias/redacao/2021/06/08/sou-feminista-nao-creio-em-submissao-da-mulher-e-so-fiz-sexo-apos-me-casar.htm</w:t>
        </w:r>
      </w:hyperlink>
      <w:r w:rsidRPr="00115FE5">
        <w:rPr>
          <w:rFonts w:ascii="Times New Roman" w:hAnsi="Times New Roman" w:cs="Times New Roman"/>
          <w:sz w:val="24"/>
          <w:szCs w:val="24"/>
        </w:rPr>
        <w:t>.</w:t>
      </w:r>
      <w:r w:rsidRPr="00115FE5">
        <w:rPr>
          <w:rFonts w:ascii="Times New Roman" w:hAnsi="Times New Roman" w:cs="Times New Roman"/>
          <w:color w:val="000000" w:themeColor="text1"/>
          <w:sz w:val="24"/>
          <w:szCs w:val="24"/>
        </w:rPr>
        <w:t xml:space="preserve"> Acesso em: 20 jun. 2021.</w:t>
      </w:r>
    </w:p>
    <w:p w14:paraId="783E3B2A" w14:textId="77777777" w:rsidR="009744D3" w:rsidRPr="00115FE5" w:rsidRDefault="009744D3" w:rsidP="001F5BE8">
      <w:pPr>
        <w:spacing w:after="0" w:line="240" w:lineRule="auto"/>
        <w:jc w:val="both"/>
        <w:rPr>
          <w:rFonts w:ascii="Times New Roman" w:hAnsi="Times New Roman" w:cs="Times New Roman"/>
          <w:color w:val="000000" w:themeColor="text1"/>
          <w:sz w:val="24"/>
          <w:szCs w:val="24"/>
        </w:rPr>
      </w:pPr>
    </w:p>
    <w:p w14:paraId="0670B525" w14:textId="77777777" w:rsidR="009744D3" w:rsidRPr="00115FE5" w:rsidRDefault="009744D3" w:rsidP="001F5BE8">
      <w:pPr>
        <w:spacing w:after="0" w:line="240" w:lineRule="auto"/>
        <w:jc w:val="both"/>
        <w:rPr>
          <w:rFonts w:ascii="Times New Roman" w:hAnsi="Times New Roman" w:cs="Times New Roman"/>
          <w:color w:val="000000" w:themeColor="text1"/>
          <w:sz w:val="24"/>
          <w:szCs w:val="24"/>
        </w:rPr>
      </w:pPr>
    </w:p>
    <w:p w14:paraId="1B1F897A" w14:textId="554F0BC3" w:rsidR="00E349AC" w:rsidRPr="00115FE5" w:rsidRDefault="00E349AC" w:rsidP="001F5BE8">
      <w:pPr>
        <w:spacing w:after="0" w:line="240" w:lineRule="auto"/>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FERNANDES, Millôr. </w:t>
      </w:r>
      <w:r w:rsidRPr="00115FE5">
        <w:rPr>
          <w:rFonts w:ascii="Times New Roman" w:hAnsi="Times New Roman" w:cs="Times New Roman"/>
          <w:i/>
          <w:iCs/>
          <w:color w:val="000000" w:themeColor="text1"/>
          <w:sz w:val="24"/>
          <w:szCs w:val="24"/>
        </w:rPr>
        <w:t>Millôr definitivo</w:t>
      </w:r>
      <w:r w:rsidRPr="00115FE5">
        <w:rPr>
          <w:rFonts w:ascii="Times New Roman" w:hAnsi="Times New Roman" w:cs="Times New Roman"/>
          <w:color w:val="000000" w:themeColor="text1"/>
          <w:sz w:val="24"/>
          <w:szCs w:val="24"/>
        </w:rPr>
        <w:t>: a Bíblia do Caos.</w:t>
      </w:r>
      <w:r w:rsidR="009744D3" w:rsidRPr="00115FE5">
        <w:rPr>
          <w:rFonts w:ascii="Times New Roman" w:hAnsi="Times New Roman" w:cs="Times New Roman"/>
          <w:color w:val="000000" w:themeColor="text1"/>
          <w:sz w:val="24"/>
          <w:szCs w:val="24"/>
        </w:rPr>
        <w:t xml:space="preserve"> São Paulo: L&amp;PM Pocket, 1994.</w:t>
      </w:r>
    </w:p>
    <w:p w14:paraId="5317DB90" w14:textId="77777777" w:rsidR="009744D3" w:rsidRPr="00115FE5" w:rsidRDefault="009744D3" w:rsidP="001F5BE8">
      <w:pPr>
        <w:spacing w:after="0" w:line="240" w:lineRule="auto"/>
        <w:jc w:val="both"/>
        <w:rPr>
          <w:rFonts w:ascii="Times New Roman" w:hAnsi="Times New Roman" w:cs="Times New Roman"/>
          <w:color w:val="000000" w:themeColor="text1"/>
          <w:sz w:val="24"/>
          <w:szCs w:val="24"/>
        </w:rPr>
      </w:pPr>
    </w:p>
    <w:p w14:paraId="5483199F" w14:textId="77777777" w:rsidR="009744D3" w:rsidRPr="00115FE5" w:rsidRDefault="009744D3" w:rsidP="001F5BE8">
      <w:pPr>
        <w:spacing w:after="0" w:line="240" w:lineRule="auto"/>
        <w:jc w:val="both"/>
        <w:rPr>
          <w:rFonts w:ascii="Times New Roman" w:hAnsi="Times New Roman" w:cs="Times New Roman"/>
          <w:color w:val="000000" w:themeColor="text1"/>
          <w:sz w:val="24"/>
          <w:szCs w:val="24"/>
        </w:rPr>
      </w:pPr>
    </w:p>
    <w:p w14:paraId="7E6CDFF3" w14:textId="77777777" w:rsidR="009A3196" w:rsidRPr="00115FE5" w:rsidRDefault="009A3196" w:rsidP="001F5BE8">
      <w:pPr>
        <w:spacing w:after="0" w:line="240" w:lineRule="auto"/>
        <w:jc w:val="both"/>
        <w:rPr>
          <w:rFonts w:ascii="Times New Roman" w:eastAsia="Times New Roman" w:hAnsi="Times New Roman" w:cs="Times New Roman"/>
          <w:color w:val="000000"/>
          <w:sz w:val="24"/>
          <w:szCs w:val="24"/>
          <w:lang w:eastAsia="pt-BR"/>
        </w:rPr>
      </w:pPr>
      <w:r w:rsidRPr="00115FE5">
        <w:rPr>
          <w:rFonts w:ascii="Times New Roman" w:eastAsia="Times New Roman" w:hAnsi="Times New Roman" w:cs="Times New Roman"/>
          <w:color w:val="000000"/>
          <w:sz w:val="24"/>
          <w:szCs w:val="24"/>
          <w:lang w:eastAsia="pt-BR"/>
        </w:rPr>
        <w:t xml:space="preserve">FOUCAULT, Michel. Verdade e subjectividade (Howison Lectures). </w:t>
      </w:r>
      <w:r w:rsidRPr="00115FE5">
        <w:rPr>
          <w:rFonts w:ascii="Times New Roman" w:eastAsia="Times New Roman" w:hAnsi="Times New Roman" w:cs="Times New Roman"/>
          <w:bCs/>
          <w:i/>
          <w:color w:val="000000"/>
          <w:sz w:val="24"/>
          <w:szCs w:val="24"/>
          <w:lang w:eastAsia="pt-BR"/>
        </w:rPr>
        <w:t>Revista de Comunicação e linguagem</w:t>
      </w:r>
      <w:r w:rsidRPr="00115FE5">
        <w:rPr>
          <w:rFonts w:ascii="Times New Roman" w:eastAsia="Times New Roman" w:hAnsi="Times New Roman" w:cs="Times New Roman"/>
          <w:color w:val="000000"/>
          <w:sz w:val="24"/>
          <w:szCs w:val="24"/>
          <w:lang w:eastAsia="pt-BR"/>
        </w:rPr>
        <w:t>, Edições Cosmos, Lisboa, nº. 19, p. 203-223, 1993.</w:t>
      </w:r>
    </w:p>
    <w:p w14:paraId="447AC42D" w14:textId="77777777" w:rsidR="009744D3" w:rsidRPr="00115FE5" w:rsidRDefault="009744D3" w:rsidP="001F5BE8">
      <w:pPr>
        <w:spacing w:after="0" w:line="240" w:lineRule="auto"/>
        <w:jc w:val="both"/>
        <w:rPr>
          <w:rFonts w:ascii="Times New Roman" w:eastAsia="Times New Roman" w:hAnsi="Times New Roman" w:cs="Times New Roman"/>
          <w:color w:val="000000"/>
          <w:sz w:val="24"/>
          <w:szCs w:val="24"/>
          <w:lang w:eastAsia="pt-BR"/>
        </w:rPr>
      </w:pPr>
    </w:p>
    <w:p w14:paraId="34C4BCE7" w14:textId="77777777" w:rsidR="009744D3" w:rsidRPr="00115FE5" w:rsidRDefault="009744D3" w:rsidP="001F5BE8">
      <w:pPr>
        <w:spacing w:after="0" w:line="240" w:lineRule="auto"/>
        <w:jc w:val="both"/>
        <w:rPr>
          <w:rFonts w:ascii="Times New Roman" w:hAnsi="Times New Roman" w:cs="Times New Roman"/>
          <w:sz w:val="24"/>
          <w:szCs w:val="24"/>
        </w:rPr>
      </w:pPr>
    </w:p>
    <w:p w14:paraId="31D86C6F" w14:textId="50870205" w:rsidR="009A3196" w:rsidRPr="00115FE5" w:rsidRDefault="009A3196" w:rsidP="001F5BE8">
      <w:pPr>
        <w:tabs>
          <w:tab w:val="left" w:pos="709"/>
        </w:tabs>
        <w:suppressAutoHyphens/>
        <w:spacing w:after="0" w:line="240" w:lineRule="auto"/>
        <w:jc w:val="both"/>
        <w:rPr>
          <w:rFonts w:ascii="Times New Roman" w:eastAsia="Times New Roman" w:hAnsi="Times New Roman" w:cs="Times New Roman"/>
          <w:color w:val="000000"/>
          <w:sz w:val="24"/>
          <w:szCs w:val="24"/>
          <w:lang w:eastAsia="pt-BR"/>
        </w:rPr>
      </w:pPr>
      <w:r w:rsidRPr="00115FE5">
        <w:rPr>
          <w:rFonts w:ascii="Times New Roman" w:eastAsia="Times New Roman" w:hAnsi="Times New Roman" w:cs="Times New Roman"/>
          <w:color w:val="000000"/>
          <w:sz w:val="24"/>
          <w:szCs w:val="24"/>
          <w:lang w:eastAsia="pt-BR"/>
        </w:rPr>
        <w:t xml:space="preserve"> </w:t>
      </w:r>
      <w:r w:rsidR="006F2291" w:rsidRPr="00115FE5">
        <w:rPr>
          <w:rFonts w:ascii="Times New Roman" w:eastAsia="Times New Roman" w:hAnsi="Times New Roman" w:cs="Times New Roman"/>
          <w:color w:val="000000"/>
          <w:sz w:val="24"/>
          <w:szCs w:val="24"/>
          <w:lang w:eastAsia="pt-BR"/>
        </w:rPr>
        <w:t xml:space="preserve">FOUCAULT, Michel. </w:t>
      </w:r>
      <w:r w:rsidRPr="00115FE5">
        <w:rPr>
          <w:rFonts w:ascii="Times New Roman" w:eastAsia="Times New Roman" w:hAnsi="Times New Roman" w:cs="Times New Roman"/>
          <w:i/>
          <w:color w:val="000000"/>
          <w:sz w:val="24"/>
          <w:szCs w:val="24"/>
          <w:lang w:eastAsia="pt-BR"/>
        </w:rPr>
        <w:t>História da Sexualidade 2</w:t>
      </w:r>
      <w:r w:rsidRPr="00115FE5">
        <w:rPr>
          <w:rFonts w:ascii="Times New Roman" w:eastAsia="Times New Roman" w:hAnsi="Times New Roman" w:cs="Times New Roman"/>
          <w:color w:val="000000"/>
          <w:sz w:val="24"/>
          <w:szCs w:val="24"/>
          <w:lang w:eastAsia="pt-BR"/>
        </w:rPr>
        <w:t>: o uso dos prazeres. Trad. Maria Thereza da Costa Albuquerque. 8. ed. Rio de Janeiro: Graal, 1998.</w:t>
      </w:r>
    </w:p>
    <w:p w14:paraId="7A8FB97D" w14:textId="77777777" w:rsidR="009744D3" w:rsidRPr="00115FE5" w:rsidRDefault="009744D3" w:rsidP="001F5BE8">
      <w:pPr>
        <w:tabs>
          <w:tab w:val="left" w:pos="709"/>
        </w:tabs>
        <w:suppressAutoHyphens/>
        <w:spacing w:after="0" w:line="240" w:lineRule="auto"/>
        <w:jc w:val="both"/>
        <w:rPr>
          <w:rFonts w:ascii="Times New Roman" w:eastAsia="Times New Roman" w:hAnsi="Times New Roman" w:cs="Times New Roman"/>
          <w:color w:val="000000"/>
          <w:sz w:val="24"/>
          <w:szCs w:val="24"/>
          <w:lang w:eastAsia="pt-BR"/>
        </w:rPr>
      </w:pPr>
    </w:p>
    <w:p w14:paraId="76CBECDD" w14:textId="77777777" w:rsidR="009744D3" w:rsidRPr="00115FE5" w:rsidRDefault="009744D3" w:rsidP="001F5BE8">
      <w:pPr>
        <w:tabs>
          <w:tab w:val="left" w:pos="709"/>
        </w:tabs>
        <w:suppressAutoHyphens/>
        <w:spacing w:after="0" w:line="240" w:lineRule="auto"/>
        <w:jc w:val="both"/>
        <w:rPr>
          <w:rFonts w:ascii="Times New Roman" w:eastAsia="Times New Roman" w:hAnsi="Times New Roman" w:cs="Times New Roman"/>
          <w:color w:val="000000"/>
          <w:sz w:val="24"/>
          <w:szCs w:val="24"/>
          <w:lang w:eastAsia="pt-BR"/>
        </w:rPr>
      </w:pPr>
    </w:p>
    <w:p w14:paraId="56C49B3D" w14:textId="376CB454" w:rsidR="009A3196" w:rsidRPr="00115FE5" w:rsidRDefault="009744D3" w:rsidP="001F5BE8">
      <w:pPr>
        <w:tabs>
          <w:tab w:val="left" w:pos="709"/>
        </w:tabs>
        <w:suppressAutoHyphens/>
        <w:spacing w:after="0" w:line="240" w:lineRule="auto"/>
        <w:jc w:val="both"/>
        <w:rPr>
          <w:rFonts w:ascii="Times New Roman" w:eastAsia="Times New Roman" w:hAnsi="Times New Roman" w:cs="Times New Roman"/>
          <w:color w:val="000000"/>
          <w:sz w:val="24"/>
          <w:szCs w:val="24"/>
          <w:lang w:eastAsia="pt-BR"/>
        </w:rPr>
      </w:pPr>
      <w:r w:rsidRPr="00115FE5">
        <w:rPr>
          <w:rFonts w:ascii="Times New Roman" w:eastAsia="Times New Roman" w:hAnsi="Times New Roman" w:cs="Times New Roman"/>
          <w:color w:val="000000"/>
          <w:sz w:val="24"/>
          <w:szCs w:val="24"/>
          <w:lang w:eastAsia="pt-BR"/>
        </w:rPr>
        <w:t xml:space="preserve">FOUCAULT, Michel. </w:t>
      </w:r>
      <w:r w:rsidR="009A3196" w:rsidRPr="00115FE5">
        <w:rPr>
          <w:rFonts w:ascii="Times New Roman" w:eastAsia="Times New Roman" w:hAnsi="Times New Roman" w:cs="Times New Roman"/>
          <w:i/>
          <w:color w:val="000000"/>
          <w:sz w:val="24"/>
          <w:szCs w:val="24"/>
          <w:lang w:eastAsia="pt-BR"/>
        </w:rPr>
        <w:t>História da Sexualidade 1</w:t>
      </w:r>
      <w:r w:rsidR="009A3196" w:rsidRPr="00115FE5">
        <w:rPr>
          <w:rFonts w:ascii="Times New Roman" w:eastAsia="Times New Roman" w:hAnsi="Times New Roman" w:cs="Times New Roman"/>
          <w:color w:val="000000"/>
          <w:sz w:val="24"/>
          <w:szCs w:val="24"/>
          <w:lang w:eastAsia="pt-BR"/>
        </w:rPr>
        <w:t>: a vontade de saber. Trad. Maria Thereza da Costa Albuquerque e J. A. Guilhon Albuquerque. 13. ed. Rio de Janeiro: Graal, 1999.</w:t>
      </w:r>
    </w:p>
    <w:p w14:paraId="084ACF40" w14:textId="77777777" w:rsidR="009744D3" w:rsidRPr="00115FE5" w:rsidRDefault="009744D3" w:rsidP="001F5BE8">
      <w:pPr>
        <w:tabs>
          <w:tab w:val="left" w:pos="709"/>
        </w:tabs>
        <w:suppressAutoHyphens/>
        <w:spacing w:after="0" w:line="240" w:lineRule="auto"/>
        <w:jc w:val="both"/>
        <w:rPr>
          <w:rFonts w:ascii="Times New Roman" w:eastAsia="Times New Roman" w:hAnsi="Times New Roman" w:cs="Times New Roman"/>
          <w:color w:val="000000"/>
          <w:sz w:val="24"/>
          <w:szCs w:val="24"/>
          <w:lang w:eastAsia="pt-BR"/>
        </w:rPr>
      </w:pPr>
    </w:p>
    <w:p w14:paraId="38FD928E" w14:textId="77777777" w:rsidR="009744D3" w:rsidRPr="00115FE5" w:rsidRDefault="009744D3" w:rsidP="001F5BE8">
      <w:pPr>
        <w:tabs>
          <w:tab w:val="left" w:pos="709"/>
        </w:tabs>
        <w:suppressAutoHyphens/>
        <w:spacing w:after="0" w:line="240" w:lineRule="auto"/>
        <w:jc w:val="both"/>
        <w:rPr>
          <w:rFonts w:ascii="Times New Roman" w:eastAsia="Times New Roman" w:hAnsi="Times New Roman" w:cs="Times New Roman"/>
          <w:color w:val="000000"/>
          <w:sz w:val="24"/>
          <w:szCs w:val="24"/>
          <w:lang w:eastAsia="pt-BR"/>
        </w:rPr>
      </w:pPr>
    </w:p>
    <w:p w14:paraId="4F8466D9" w14:textId="6A8718AD" w:rsidR="009A3196" w:rsidRPr="00115FE5" w:rsidRDefault="006F2291" w:rsidP="001F5BE8">
      <w:pPr>
        <w:spacing w:after="0" w:line="240" w:lineRule="auto"/>
        <w:jc w:val="both"/>
        <w:rPr>
          <w:rFonts w:ascii="Times New Roman" w:hAnsi="Times New Roman" w:cs="Times New Roman"/>
          <w:color w:val="000000"/>
          <w:sz w:val="24"/>
          <w:szCs w:val="24"/>
        </w:rPr>
      </w:pPr>
      <w:r w:rsidRPr="00115FE5">
        <w:rPr>
          <w:rFonts w:ascii="Times New Roman" w:eastAsia="Times New Roman" w:hAnsi="Times New Roman" w:cs="Times New Roman"/>
          <w:color w:val="000000"/>
          <w:sz w:val="24"/>
          <w:szCs w:val="24"/>
          <w:lang w:eastAsia="pt-BR"/>
        </w:rPr>
        <w:t xml:space="preserve">FOUCAULT, Michel. </w:t>
      </w:r>
      <w:r w:rsidR="009A3196" w:rsidRPr="00115FE5">
        <w:rPr>
          <w:rFonts w:ascii="Times New Roman" w:hAnsi="Times New Roman" w:cs="Times New Roman"/>
          <w:color w:val="000000"/>
          <w:sz w:val="24"/>
          <w:szCs w:val="24"/>
        </w:rPr>
        <w:t xml:space="preserve"> </w:t>
      </w:r>
      <w:r w:rsidR="009A3196" w:rsidRPr="00115FE5">
        <w:rPr>
          <w:rFonts w:ascii="Times New Roman" w:hAnsi="Times New Roman" w:cs="Times New Roman"/>
          <w:i/>
          <w:color w:val="000000"/>
          <w:sz w:val="24"/>
          <w:szCs w:val="24"/>
        </w:rPr>
        <w:t>Os anormais</w:t>
      </w:r>
      <w:r w:rsidR="009A3196" w:rsidRPr="00115FE5">
        <w:rPr>
          <w:rFonts w:ascii="Times New Roman" w:hAnsi="Times New Roman" w:cs="Times New Roman"/>
          <w:color w:val="000000"/>
          <w:sz w:val="24"/>
          <w:szCs w:val="24"/>
        </w:rPr>
        <w:t>: Curso no Collège de France (1974-1975). Trad. Eduardo Brandão. São Paulo: Mar</w:t>
      </w:r>
      <w:r w:rsidR="009744D3" w:rsidRPr="00115FE5">
        <w:rPr>
          <w:rFonts w:ascii="Times New Roman" w:hAnsi="Times New Roman" w:cs="Times New Roman"/>
          <w:color w:val="000000"/>
          <w:sz w:val="24"/>
          <w:szCs w:val="24"/>
        </w:rPr>
        <w:t>tins Fontes, 2001.</w:t>
      </w:r>
    </w:p>
    <w:p w14:paraId="6AEB9384" w14:textId="77777777" w:rsidR="009744D3" w:rsidRPr="00115FE5" w:rsidRDefault="009744D3" w:rsidP="001F5BE8">
      <w:pPr>
        <w:spacing w:after="0" w:line="240" w:lineRule="auto"/>
        <w:jc w:val="both"/>
        <w:rPr>
          <w:rFonts w:ascii="Times New Roman" w:hAnsi="Times New Roman" w:cs="Times New Roman"/>
          <w:color w:val="000000"/>
          <w:sz w:val="24"/>
          <w:szCs w:val="24"/>
        </w:rPr>
      </w:pPr>
    </w:p>
    <w:p w14:paraId="5BCA8A13" w14:textId="77777777" w:rsidR="009744D3" w:rsidRPr="00115FE5" w:rsidRDefault="009744D3" w:rsidP="001F5BE8">
      <w:pPr>
        <w:spacing w:after="0" w:line="240" w:lineRule="auto"/>
        <w:jc w:val="both"/>
        <w:rPr>
          <w:rFonts w:ascii="Times New Roman" w:hAnsi="Times New Roman" w:cs="Times New Roman"/>
          <w:color w:val="000000"/>
          <w:sz w:val="24"/>
          <w:szCs w:val="24"/>
        </w:rPr>
      </w:pPr>
    </w:p>
    <w:p w14:paraId="256A7E0E" w14:textId="64009F07" w:rsidR="009A3196" w:rsidRPr="00115FE5" w:rsidRDefault="006F2291" w:rsidP="001F5BE8">
      <w:pPr>
        <w:pStyle w:val="Default"/>
        <w:jc w:val="both"/>
      </w:pPr>
      <w:r w:rsidRPr="00115FE5">
        <w:rPr>
          <w:rFonts w:eastAsia="Times New Roman"/>
          <w:lang w:eastAsia="pt-BR"/>
        </w:rPr>
        <w:t xml:space="preserve">FOUCAULT, Michel. </w:t>
      </w:r>
      <w:r w:rsidRPr="00115FE5">
        <w:t xml:space="preserve"> </w:t>
      </w:r>
      <w:r w:rsidR="009A3196" w:rsidRPr="00115FE5">
        <w:rPr>
          <w:bCs/>
          <w:i/>
        </w:rPr>
        <w:t>A verdade e as formas jurídicas</w:t>
      </w:r>
      <w:r w:rsidR="009A3196" w:rsidRPr="00115FE5">
        <w:t>. Trad. Roberto Cabral de Melo Machado e Eduardo jardim Morais. Rio de Janeiro: NAU Editora, 2002.</w:t>
      </w:r>
    </w:p>
    <w:p w14:paraId="041FE3F5" w14:textId="77777777" w:rsidR="009744D3" w:rsidRPr="00115FE5" w:rsidRDefault="009744D3" w:rsidP="001F5BE8">
      <w:pPr>
        <w:pStyle w:val="Default"/>
        <w:jc w:val="both"/>
      </w:pPr>
    </w:p>
    <w:p w14:paraId="5678D471" w14:textId="77777777" w:rsidR="009744D3" w:rsidRPr="00115FE5" w:rsidRDefault="009744D3" w:rsidP="001F5BE8">
      <w:pPr>
        <w:pStyle w:val="Default"/>
        <w:jc w:val="both"/>
      </w:pPr>
    </w:p>
    <w:p w14:paraId="06E1B00E" w14:textId="553437CC" w:rsidR="000B1719" w:rsidRPr="00115FE5" w:rsidRDefault="000B1719" w:rsidP="001F5BE8">
      <w:pPr>
        <w:pStyle w:val="Default"/>
        <w:jc w:val="both"/>
        <w:rPr>
          <w:rFonts w:eastAsia="Times New Roman"/>
          <w:lang w:eastAsia="pt-BR"/>
        </w:rPr>
      </w:pPr>
      <w:r w:rsidRPr="00115FE5">
        <w:t xml:space="preserve">FOUCAULT, Michel. </w:t>
      </w:r>
      <w:r w:rsidRPr="00115FE5">
        <w:rPr>
          <w:i/>
          <w:iCs/>
        </w:rPr>
        <w:t>História da sexualidade 3</w:t>
      </w:r>
      <w:r w:rsidRPr="00115FE5">
        <w:t xml:space="preserve">: o cuidado de si. Trad. </w:t>
      </w:r>
      <w:r w:rsidRPr="00115FE5">
        <w:rPr>
          <w:rFonts w:eastAsia="Times New Roman"/>
          <w:lang w:eastAsia="pt-BR"/>
        </w:rPr>
        <w:t>Trad. Maria Thereza da Costa FOUCAULT, Michel. Albuquerque e J. A. Guilhon Albuquerque. 8 ed. Rio de Janeir</w:t>
      </w:r>
      <w:r w:rsidR="009744D3" w:rsidRPr="00115FE5">
        <w:rPr>
          <w:rFonts w:eastAsia="Times New Roman"/>
          <w:lang w:eastAsia="pt-BR"/>
        </w:rPr>
        <w:t>o: Forense Universitária, 2005.</w:t>
      </w:r>
    </w:p>
    <w:p w14:paraId="271E6C79" w14:textId="77777777" w:rsidR="009744D3" w:rsidRPr="00115FE5" w:rsidRDefault="009744D3" w:rsidP="001F5BE8">
      <w:pPr>
        <w:pStyle w:val="Default"/>
        <w:jc w:val="both"/>
        <w:rPr>
          <w:rFonts w:eastAsia="Times New Roman"/>
          <w:lang w:eastAsia="pt-BR"/>
        </w:rPr>
      </w:pPr>
    </w:p>
    <w:p w14:paraId="4F4D5EC8" w14:textId="77777777" w:rsidR="009744D3" w:rsidRPr="00115FE5" w:rsidRDefault="009744D3" w:rsidP="001F5BE8">
      <w:pPr>
        <w:pStyle w:val="Default"/>
        <w:jc w:val="both"/>
      </w:pPr>
    </w:p>
    <w:p w14:paraId="0172B628" w14:textId="1F964854" w:rsidR="009A3196" w:rsidRPr="00115FE5" w:rsidRDefault="006F2291" w:rsidP="001F5BE8">
      <w:pPr>
        <w:tabs>
          <w:tab w:val="left" w:pos="709"/>
        </w:tabs>
        <w:suppressAutoHyphens/>
        <w:spacing w:after="0" w:line="240" w:lineRule="auto"/>
        <w:jc w:val="both"/>
        <w:rPr>
          <w:rFonts w:ascii="Times New Roman" w:eastAsia="Times New Roman" w:hAnsi="Times New Roman" w:cs="Times New Roman"/>
          <w:color w:val="000000"/>
          <w:sz w:val="24"/>
          <w:szCs w:val="24"/>
          <w:lang w:eastAsia="pt-BR"/>
        </w:rPr>
      </w:pPr>
      <w:r w:rsidRPr="00115FE5">
        <w:rPr>
          <w:rFonts w:ascii="Times New Roman" w:eastAsia="Times New Roman" w:hAnsi="Times New Roman" w:cs="Times New Roman"/>
          <w:color w:val="000000"/>
          <w:sz w:val="24"/>
          <w:szCs w:val="24"/>
          <w:lang w:eastAsia="pt-BR"/>
        </w:rPr>
        <w:t xml:space="preserve">FOUCAULT, Michel. </w:t>
      </w:r>
      <w:r w:rsidRPr="00115FE5">
        <w:rPr>
          <w:rFonts w:ascii="Times New Roman" w:hAnsi="Times New Roman" w:cs="Times New Roman"/>
          <w:color w:val="000000"/>
          <w:sz w:val="24"/>
          <w:szCs w:val="24"/>
        </w:rPr>
        <w:t xml:space="preserve"> </w:t>
      </w:r>
      <w:r w:rsidR="009A3196" w:rsidRPr="00115FE5">
        <w:rPr>
          <w:rFonts w:ascii="Times New Roman" w:eastAsia="Times New Roman" w:hAnsi="Times New Roman" w:cs="Times New Roman"/>
          <w:bCs/>
          <w:i/>
          <w:color w:val="000000"/>
          <w:sz w:val="24"/>
          <w:szCs w:val="24"/>
          <w:lang w:eastAsia="pt-BR"/>
        </w:rPr>
        <w:t>A arqueologia do saber</w:t>
      </w:r>
      <w:r w:rsidR="009A3196" w:rsidRPr="00115FE5">
        <w:rPr>
          <w:rFonts w:ascii="Times New Roman" w:eastAsia="Times New Roman" w:hAnsi="Times New Roman" w:cs="Times New Roman"/>
          <w:color w:val="000000"/>
          <w:sz w:val="24"/>
          <w:szCs w:val="24"/>
          <w:lang w:eastAsia="pt-BR"/>
        </w:rPr>
        <w:t>. Trad. Luiz Felipe Baeta Neves. 7. ed. Rio de Janeiro: Forense Universitária, 2008.</w:t>
      </w:r>
    </w:p>
    <w:p w14:paraId="6639F80B" w14:textId="77777777" w:rsidR="009744D3" w:rsidRPr="00115FE5" w:rsidRDefault="009744D3" w:rsidP="001F5BE8">
      <w:pPr>
        <w:tabs>
          <w:tab w:val="left" w:pos="709"/>
        </w:tabs>
        <w:suppressAutoHyphens/>
        <w:spacing w:after="0" w:line="240" w:lineRule="auto"/>
        <w:jc w:val="both"/>
        <w:rPr>
          <w:rFonts w:ascii="Times New Roman" w:eastAsia="Times New Roman" w:hAnsi="Times New Roman" w:cs="Times New Roman"/>
          <w:color w:val="000000"/>
          <w:sz w:val="24"/>
          <w:szCs w:val="24"/>
          <w:lang w:eastAsia="pt-BR"/>
        </w:rPr>
      </w:pPr>
    </w:p>
    <w:p w14:paraId="58EDB295" w14:textId="77777777" w:rsidR="009744D3" w:rsidRPr="00115FE5" w:rsidRDefault="009744D3" w:rsidP="001F5BE8">
      <w:pPr>
        <w:tabs>
          <w:tab w:val="left" w:pos="709"/>
        </w:tabs>
        <w:suppressAutoHyphens/>
        <w:spacing w:after="0" w:line="240" w:lineRule="auto"/>
        <w:jc w:val="both"/>
        <w:rPr>
          <w:rFonts w:ascii="Times New Roman" w:eastAsia="Times New Roman" w:hAnsi="Times New Roman" w:cs="Times New Roman"/>
          <w:color w:val="000000"/>
          <w:sz w:val="24"/>
          <w:szCs w:val="24"/>
          <w:lang w:eastAsia="pt-BR"/>
        </w:rPr>
      </w:pPr>
    </w:p>
    <w:p w14:paraId="28C2D28E" w14:textId="4141505F" w:rsidR="009A3196" w:rsidRPr="00115FE5" w:rsidRDefault="006F2291" w:rsidP="001F5BE8">
      <w:pPr>
        <w:tabs>
          <w:tab w:val="left" w:pos="709"/>
        </w:tabs>
        <w:suppressAutoHyphens/>
        <w:spacing w:after="0" w:line="240" w:lineRule="auto"/>
        <w:jc w:val="both"/>
        <w:rPr>
          <w:rFonts w:ascii="Times New Roman" w:eastAsia="Times New Roman" w:hAnsi="Times New Roman" w:cs="Times New Roman"/>
          <w:color w:val="000000"/>
          <w:sz w:val="24"/>
          <w:szCs w:val="24"/>
          <w:lang w:eastAsia="pt-BR"/>
        </w:rPr>
      </w:pPr>
      <w:r w:rsidRPr="00115FE5">
        <w:rPr>
          <w:rFonts w:ascii="Times New Roman" w:eastAsia="Times New Roman" w:hAnsi="Times New Roman" w:cs="Times New Roman"/>
          <w:color w:val="000000"/>
          <w:sz w:val="24"/>
          <w:szCs w:val="24"/>
          <w:lang w:eastAsia="pt-BR"/>
        </w:rPr>
        <w:t xml:space="preserve">FOUCAULT, Michel. </w:t>
      </w:r>
      <w:r w:rsidRPr="00115FE5">
        <w:rPr>
          <w:rFonts w:ascii="Times New Roman" w:hAnsi="Times New Roman" w:cs="Times New Roman"/>
          <w:color w:val="000000"/>
          <w:sz w:val="24"/>
          <w:szCs w:val="24"/>
        </w:rPr>
        <w:t xml:space="preserve"> </w:t>
      </w:r>
      <w:r w:rsidR="009A3196" w:rsidRPr="00115FE5">
        <w:rPr>
          <w:rFonts w:ascii="Times New Roman" w:eastAsia="Times New Roman" w:hAnsi="Times New Roman" w:cs="Times New Roman"/>
          <w:color w:val="000000"/>
          <w:sz w:val="24"/>
          <w:szCs w:val="24"/>
          <w:lang w:eastAsia="pt-BR"/>
        </w:rPr>
        <w:t xml:space="preserve">Sobre a história da sexualidade. In: </w:t>
      </w:r>
      <w:r w:rsidRPr="00115FE5">
        <w:rPr>
          <w:rFonts w:ascii="Times New Roman" w:eastAsia="Times New Roman" w:hAnsi="Times New Roman" w:cs="Times New Roman"/>
          <w:color w:val="000000"/>
          <w:sz w:val="24"/>
          <w:szCs w:val="24"/>
          <w:lang w:eastAsia="pt-BR"/>
        </w:rPr>
        <w:t xml:space="preserve">FOUCAULT, Michel. </w:t>
      </w:r>
      <w:r w:rsidRPr="00115FE5">
        <w:rPr>
          <w:rFonts w:ascii="Times New Roman" w:hAnsi="Times New Roman" w:cs="Times New Roman"/>
          <w:color w:val="000000"/>
          <w:sz w:val="24"/>
          <w:szCs w:val="24"/>
        </w:rPr>
        <w:t xml:space="preserve"> </w:t>
      </w:r>
      <w:r w:rsidR="009A3196" w:rsidRPr="00115FE5">
        <w:rPr>
          <w:rFonts w:ascii="Times New Roman" w:eastAsia="Times New Roman" w:hAnsi="Times New Roman" w:cs="Times New Roman"/>
          <w:i/>
          <w:color w:val="000000"/>
          <w:sz w:val="24"/>
          <w:szCs w:val="24"/>
          <w:lang w:eastAsia="pt-BR"/>
        </w:rPr>
        <w:t>Microfísica do Poder</w:t>
      </w:r>
      <w:r w:rsidR="009A3196" w:rsidRPr="00115FE5">
        <w:rPr>
          <w:rFonts w:ascii="Times New Roman" w:eastAsia="Times New Roman" w:hAnsi="Times New Roman" w:cs="Times New Roman"/>
          <w:color w:val="000000"/>
          <w:sz w:val="24"/>
          <w:szCs w:val="24"/>
          <w:lang w:eastAsia="pt-BR"/>
        </w:rPr>
        <w:t>. 26. ed. São Paulo: Graal, 2013, p. 363-406.</w:t>
      </w:r>
    </w:p>
    <w:p w14:paraId="31E8F03F" w14:textId="77777777" w:rsidR="009744D3" w:rsidRPr="00115FE5" w:rsidRDefault="009744D3" w:rsidP="001F5BE8">
      <w:pPr>
        <w:tabs>
          <w:tab w:val="left" w:pos="709"/>
        </w:tabs>
        <w:suppressAutoHyphens/>
        <w:spacing w:after="0" w:line="240" w:lineRule="auto"/>
        <w:jc w:val="both"/>
        <w:rPr>
          <w:rFonts w:ascii="Times New Roman" w:eastAsia="Times New Roman" w:hAnsi="Times New Roman" w:cs="Times New Roman"/>
          <w:color w:val="000000"/>
          <w:sz w:val="24"/>
          <w:szCs w:val="24"/>
          <w:lang w:eastAsia="pt-BR"/>
        </w:rPr>
      </w:pPr>
    </w:p>
    <w:p w14:paraId="50556CDD" w14:textId="77777777" w:rsidR="009744D3" w:rsidRPr="00115FE5" w:rsidRDefault="009744D3" w:rsidP="001F5BE8">
      <w:pPr>
        <w:tabs>
          <w:tab w:val="left" w:pos="709"/>
        </w:tabs>
        <w:suppressAutoHyphens/>
        <w:spacing w:after="0" w:line="240" w:lineRule="auto"/>
        <w:jc w:val="both"/>
        <w:rPr>
          <w:rFonts w:ascii="Times New Roman" w:eastAsia="Times New Roman" w:hAnsi="Times New Roman" w:cs="Times New Roman"/>
          <w:color w:val="000000"/>
          <w:sz w:val="24"/>
          <w:szCs w:val="24"/>
          <w:lang w:eastAsia="pt-BR"/>
        </w:rPr>
      </w:pPr>
    </w:p>
    <w:p w14:paraId="55146A00" w14:textId="77777777" w:rsidR="009A3196" w:rsidRPr="00115FE5" w:rsidRDefault="009A3196" w:rsidP="001F5BE8">
      <w:pPr>
        <w:tabs>
          <w:tab w:val="left" w:pos="709"/>
        </w:tabs>
        <w:suppressAutoHyphens/>
        <w:spacing w:after="0" w:line="240" w:lineRule="auto"/>
        <w:jc w:val="both"/>
        <w:rPr>
          <w:rFonts w:ascii="Times New Roman" w:hAnsi="Times New Roman" w:cs="Times New Roman"/>
          <w:sz w:val="24"/>
          <w:szCs w:val="24"/>
        </w:rPr>
      </w:pPr>
      <w:r w:rsidRPr="00115FE5">
        <w:rPr>
          <w:rFonts w:ascii="Times New Roman" w:hAnsi="Times New Roman" w:cs="Times New Roman"/>
          <w:sz w:val="24"/>
          <w:szCs w:val="24"/>
        </w:rPr>
        <w:lastRenderedPageBreak/>
        <w:t xml:space="preserve">FOUCAULT, M. </w:t>
      </w:r>
      <w:r w:rsidRPr="00115FE5">
        <w:rPr>
          <w:rFonts w:ascii="Times New Roman" w:hAnsi="Times New Roman" w:cs="Times New Roman"/>
          <w:bCs/>
          <w:i/>
          <w:sz w:val="24"/>
          <w:szCs w:val="24"/>
        </w:rPr>
        <w:t>História da Sexualidade 4</w:t>
      </w:r>
      <w:r w:rsidRPr="00115FE5">
        <w:rPr>
          <w:rFonts w:ascii="Times New Roman" w:hAnsi="Times New Roman" w:cs="Times New Roman"/>
          <w:sz w:val="24"/>
          <w:szCs w:val="24"/>
        </w:rPr>
        <w:t>: as confissões da carne. Edição estabelecida por Frédéric Gros. Tradução: Miguel Serras Pereira. Lisboa: Relógio D’água Editores, 2019.</w:t>
      </w:r>
    </w:p>
    <w:p w14:paraId="604ED2A1" w14:textId="77777777" w:rsidR="009744D3" w:rsidRPr="00115FE5" w:rsidRDefault="009744D3" w:rsidP="001F5BE8">
      <w:pPr>
        <w:tabs>
          <w:tab w:val="left" w:pos="709"/>
        </w:tabs>
        <w:suppressAutoHyphens/>
        <w:spacing w:after="0" w:line="240" w:lineRule="auto"/>
        <w:jc w:val="both"/>
        <w:rPr>
          <w:rFonts w:ascii="Times New Roman" w:hAnsi="Times New Roman" w:cs="Times New Roman"/>
          <w:sz w:val="24"/>
          <w:szCs w:val="24"/>
        </w:rPr>
      </w:pPr>
    </w:p>
    <w:p w14:paraId="4AF35BB4" w14:textId="77777777" w:rsidR="009744D3" w:rsidRPr="00115FE5" w:rsidRDefault="009744D3" w:rsidP="001F5BE8">
      <w:pPr>
        <w:tabs>
          <w:tab w:val="left" w:pos="709"/>
        </w:tabs>
        <w:suppressAutoHyphens/>
        <w:spacing w:after="0" w:line="240" w:lineRule="auto"/>
        <w:jc w:val="both"/>
        <w:rPr>
          <w:rFonts w:ascii="Times New Roman" w:eastAsia="Times New Roman" w:hAnsi="Times New Roman" w:cs="Times New Roman"/>
          <w:color w:val="000000"/>
          <w:sz w:val="24"/>
          <w:szCs w:val="24"/>
          <w:lang w:eastAsia="pt-BR"/>
        </w:rPr>
      </w:pPr>
    </w:p>
    <w:p w14:paraId="3A101951" w14:textId="79B2264E" w:rsidR="00E4386E" w:rsidRPr="00115FE5" w:rsidRDefault="00F91394" w:rsidP="00E4386E">
      <w:pPr>
        <w:spacing w:after="0" w:line="240" w:lineRule="auto"/>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GOVERNO </w:t>
      </w:r>
      <w:r w:rsidR="00F30766" w:rsidRPr="00115FE5">
        <w:rPr>
          <w:rFonts w:ascii="Times New Roman" w:hAnsi="Times New Roman" w:cs="Times New Roman"/>
          <w:color w:val="000000" w:themeColor="text1"/>
          <w:sz w:val="24"/>
          <w:szCs w:val="24"/>
        </w:rPr>
        <w:t xml:space="preserve">lança campanha que prega abstinência sexual contra gravidez precoce. Estado de Minas, Geral, Belo Horizonte, 03 de fevereiro de 2020. Disponível em: </w:t>
      </w:r>
      <w:hyperlink r:id="rId10" w:history="1">
        <w:r w:rsidR="00F30766" w:rsidRPr="00115FE5">
          <w:rPr>
            <w:rStyle w:val="Hyperlink"/>
            <w:rFonts w:ascii="Times New Roman" w:hAnsi="Times New Roman" w:cs="Times New Roman"/>
            <w:color w:val="auto"/>
            <w:sz w:val="24"/>
            <w:szCs w:val="24"/>
            <w:u w:val="none"/>
          </w:rPr>
          <w:t>https://www.em.com.br/app/noticia/nacional/2020/02/03/interna_nacional,1119158/governo-lanca-campanha-prega-abstinencia-sexual-gravidez-precoce.shtml</w:t>
        </w:r>
      </w:hyperlink>
      <w:r w:rsidR="00F30766" w:rsidRPr="00115FE5">
        <w:rPr>
          <w:rFonts w:ascii="Times New Roman" w:hAnsi="Times New Roman" w:cs="Times New Roman"/>
          <w:sz w:val="24"/>
          <w:szCs w:val="24"/>
        </w:rPr>
        <w:t>. A</w:t>
      </w:r>
      <w:r w:rsidR="00F30766" w:rsidRPr="00115FE5">
        <w:rPr>
          <w:rFonts w:ascii="Times New Roman" w:hAnsi="Times New Roman" w:cs="Times New Roman"/>
          <w:color w:val="000000" w:themeColor="text1"/>
          <w:sz w:val="24"/>
          <w:szCs w:val="24"/>
        </w:rPr>
        <w:t>cesso em 20 jun. 2021.</w:t>
      </w:r>
    </w:p>
    <w:p w14:paraId="7511F3D6" w14:textId="77777777" w:rsidR="009744D3" w:rsidRPr="00115FE5" w:rsidRDefault="009744D3" w:rsidP="00E4386E">
      <w:pPr>
        <w:spacing w:after="0" w:line="240" w:lineRule="auto"/>
        <w:jc w:val="both"/>
        <w:rPr>
          <w:rFonts w:ascii="Times New Roman" w:hAnsi="Times New Roman" w:cs="Times New Roman"/>
          <w:color w:val="000000" w:themeColor="text1"/>
          <w:sz w:val="24"/>
          <w:szCs w:val="24"/>
        </w:rPr>
      </w:pPr>
    </w:p>
    <w:p w14:paraId="4CC444B7" w14:textId="77777777" w:rsidR="009744D3" w:rsidRPr="00115FE5" w:rsidRDefault="009744D3" w:rsidP="00E4386E">
      <w:pPr>
        <w:spacing w:after="0" w:line="240" w:lineRule="auto"/>
        <w:jc w:val="both"/>
        <w:rPr>
          <w:rFonts w:ascii="Times New Roman" w:hAnsi="Times New Roman" w:cs="Times New Roman"/>
          <w:color w:val="000000" w:themeColor="text1"/>
          <w:sz w:val="24"/>
          <w:szCs w:val="24"/>
        </w:rPr>
      </w:pPr>
    </w:p>
    <w:p w14:paraId="427488A7" w14:textId="56BFDB78" w:rsidR="00886355" w:rsidRPr="00115FE5" w:rsidRDefault="00886355" w:rsidP="00E4386E">
      <w:pPr>
        <w:spacing w:after="0" w:line="240" w:lineRule="auto"/>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KNIBIEHLER, Yvonne. </w:t>
      </w:r>
      <w:r w:rsidRPr="00115FE5">
        <w:rPr>
          <w:rFonts w:ascii="Times New Roman" w:hAnsi="Times New Roman" w:cs="Times New Roman"/>
          <w:i/>
          <w:iCs/>
          <w:color w:val="000000" w:themeColor="text1"/>
          <w:sz w:val="24"/>
          <w:szCs w:val="24"/>
        </w:rPr>
        <w:t>História da virgindade</w:t>
      </w:r>
      <w:r w:rsidR="009744D3" w:rsidRPr="00115FE5">
        <w:rPr>
          <w:rFonts w:ascii="Times New Roman" w:hAnsi="Times New Roman" w:cs="Times New Roman"/>
          <w:color w:val="000000" w:themeColor="text1"/>
          <w:sz w:val="24"/>
          <w:szCs w:val="24"/>
        </w:rPr>
        <w:t>. São Paulo: Contexto, 2016.</w:t>
      </w:r>
    </w:p>
    <w:p w14:paraId="59F63E46" w14:textId="77777777" w:rsidR="009744D3" w:rsidRPr="00115FE5" w:rsidRDefault="009744D3" w:rsidP="00E4386E">
      <w:pPr>
        <w:spacing w:after="0" w:line="240" w:lineRule="auto"/>
        <w:jc w:val="both"/>
        <w:rPr>
          <w:rFonts w:ascii="Times New Roman" w:hAnsi="Times New Roman" w:cs="Times New Roman"/>
          <w:color w:val="000000" w:themeColor="text1"/>
          <w:sz w:val="24"/>
          <w:szCs w:val="24"/>
        </w:rPr>
      </w:pPr>
    </w:p>
    <w:p w14:paraId="195374D8" w14:textId="77777777" w:rsidR="009744D3" w:rsidRPr="00115FE5" w:rsidRDefault="009744D3" w:rsidP="00E4386E">
      <w:pPr>
        <w:spacing w:after="0" w:line="240" w:lineRule="auto"/>
        <w:jc w:val="both"/>
        <w:rPr>
          <w:rFonts w:ascii="Times New Roman" w:hAnsi="Times New Roman" w:cs="Times New Roman"/>
          <w:color w:val="000000" w:themeColor="text1"/>
          <w:sz w:val="24"/>
          <w:szCs w:val="24"/>
        </w:rPr>
      </w:pPr>
    </w:p>
    <w:p w14:paraId="77BE3918" w14:textId="490A862C" w:rsidR="000F6E49" w:rsidRPr="00115FE5" w:rsidRDefault="000F6E49" w:rsidP="00E4386E">
      <w:pPr>
        <w:spacing w:after="0" w:line="240" w:lineRule="auto"/>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LIMA, </w:t>
      </w:r>
      <w:r w:rsidR="009966F6" w:rsidRPr="00115FE5">
        <w:rPr>
          <w:rFonts w:ascii="Times New Roman" w:hAnsi="Times New Roman" w:cs="Times New Roman"/>
          <w:color w:val="000000" w:themeColor="text1"/>
          <w:sz w:val="24"/>
          <w:szCs w:val="24"/>
        </w:rPr>
        <w:t xml:space="preserve">Suelane Gonçalves Santiago. </w:t>
      </w:r>
      <w:r w:rsidR="009966F6" w:rsidRPr="00115FE5">
        <w:rPr>
          <w:rFonts w:ascii="Times New Roman" w:hAnsi="Times New Roman" w:cs="Times New Roman"/>
          <w:i/>
          <w:iCs/>
          <w:color w:val="000000" w:themeColor="text1"/>
          <w:sz w:val="24"/>
          <w:szCs w:val="24"/>
        </w:rPr>
        <w:t>Ser virgem</w:t>
      </w:r>
      <w:r w:rsidR="009966F6" w:rsidRPr="00115FE5">
        <w:rPr>
          <w:rFonts w:ascii="Times New Roman" w:hAnsi="Times New Roman" w:cs="Times New Roman"/>
          <w:color w:val="000000" w:themeColor="text1"/>
          <w:sz w:val="24"/>
          <w:szCs w:val="24"/>
        </w:rPr>
        <w:t xml:space="preserve">: discursos sobre corpo, virgindade, matrimônio e matriz de condutas em vídeos do </w:t>
      </w:r>
      <w:r w:rsidR="009966F6" w:rsidRPr="00115FE5">
        <w:rPr>
          <w:rFonts w:ascii="Times New Roman" w:hAnsi="Times New Roman" w:cs="Times New Roman"/>
          <w:i/>
          <w:iCs/>
          <w:color w:val="000000" w:themeColor="text1"/>
          <w:sz w:val="24"/>
          <w:szCs w:val="24"/>
        </w:rPr>
        <w:t>YouTube</w:t>
      </w:r>
      <w:r w:rsidR="009966F6" w:rsidRPr="00115FE5">
        <w:rPr>
          <w:rFonts w:ascii="Times New Roman" w:hAnsi="Times New Roman" w:cs="Times New Roman"/>
          <w:color w:val="000000" w:themeColor="text1"/>
          <w:sz w:val="24"/>
          <w:szCs w:val="24"/>
        </w:rPr>
        <w:t xml:space="preserve"> (2011-2018). 2020. </w:t>
      </w:r>
      <w:r w:rsidR="00E4386E" w:rsidRPr="00115FE5">
        <w:rPr>
          <w:rFonts w:ascii="Times New Roman" w:hAnsi="Times New Roman" w:cs="Times New Roman"/>
          <w:color w:val="000000" w:themeColor="text1"/>
          <w:sz w:val="24"/>
          <w:szCs w:val="24"/>
        </w:rPr>
        <w:t>168 f. Mestrado (Dissertação em Estudos Linguísticos) – Programa de Pós-Graduação em Estudos Linguísticos. Universidade Estadual de Feira de S</w:t>
      </w:r>
      <w:r w:rsidR="009744D3" w:rsidRPr="00115FE5">
        <w:rPr>
          <w:rFonts w:ascii="Times New Roman" w:hAnsi="Times New Roman" w:cs="Times New Roman"/>
          <w:color w:val="000000" w:themeColor="text1"/>
          <w:sz w:val="24"/>
          <w:szCs w:val="24"/>
        </w:rPr>
        <w:t>antana: Feira de Santana, 2020.</w:t>
      </w:r>
    </w:p>
    <w:p w14:paraId="3981F115" w14:textId="77777777" w:rsidR="009744D3" w:rsidRPr="00115FE5" w:rsidRDefault="009744D3" w:rsidP="00E4386E">
      <w:pPr>
        <w:spacing w:after="0" w:line="240" w:lineRule="auto"/>
        <w:jc w:val="both"/>
        <w:rPr>
          <w:rFonts w:ascii="Times New Roman" w:hAnsi="Times New Roman" w:cs="Times New Roman"/>
          <w:color w:val="000000" w:themeColor="text1"/>
          <w:sz w:val="24"/>
          <w:szCs w:val="24"/>
        </w:rPr>
      </w:pPr>
    </w:p>
    <w:p w14:paraId="33CA3421" w14:textId="77777777" w:rsidR="009744D3" w:rsidRPr="00115FE5" w:rsidRDefault="009744D3" w:rsidP="00E4386E">
      <w:pPr>
        <w:spacing w:after="0" w:line="240" w:lineRule="auto"/>
        <w:jc w:val="both"/>
        <w:rPr>
          <w:rFonts w:ascii="Times New Roman" w:hAnsi="Times New Roman" w:cs="Times New Roman"/>
          <w:color w:val="000000" w:themeColor="text1"/>
          <w:sz w:val="24"/>
          <w:szCs w:val="24"/>
        </w:rPr>
      </w:pPr>
    </w:p>
    <w:p w14:paraId="0BCB01BF" w14:textId="5D4F342D" w:rsidR="000B1719" w:rsidRPr="00115FE5" w:rsidRDefault="000B1719" w:rsidP="00E4386E">
      <w:pPr>
        <w:spacing w:after="0" w:line="240" w:lineRule="auto"/>
        <w:jc w:val="both"/>
        <w:rPr>
          <w:rFonts w:ascii="Times New Roman" w:hAnsi="Times New Roman" w:cs="Times New Roman"/>
          <w:sz w:val="24"/>
          <w:szCs w:val="24"/>
        </w:rPr>
      </w:pPr>
      <w:r w:rsidRPr="00115FE5">
        <w:rPr>
          <w:rFonts w:ascii="Times New Roman" w:hAnsi="Times New Roman" w:cs="Times New Roman"/>
          <w:sz w:val="24"/>
          <w:szCs w:val="24"/>
        </w:rPr>
        <w:t xml:space="preserve">MISKOLCI, Richard. Exorcizando um fantasma: os interesses por trás do combate à “ideologia de gênero”, </w:t>
      </w:r>
      <w:r w:rsidRPr="00115FE5">
        <w:rPr>
          <w:rFonts w:ascii="Times New Roman" w:hAnsi="Times New Roman" w:cs="Times New Roman"/>
          <w:bCs/>
          <w:i/>
          <w:iCs/>
          <w:sz w:val="24"/>
          <w:szCs w:val="24"/>
        </w:rPr>
        <w:t>Cad. Pagu</w:t>
      </w:r>
      <w:r w:rsidRPr="00115FE5">
        <w:rPr>
          <w:rFonts w:ascii="Times New Roman" w:hAnsi="Times New Roman" w:cs="Times New Roman"/>
          <w:sz w:val="24"/>
          <w:szCs w:val="24"/>
        </w:rPr>
        <w:t>, Campinas, n. 53, p. 1-14, 2018.</w:t>
      </w:r>
    </w:p>
    <w:p w14:paraId="6F3EB046" w14:textId="77777777" w:rsidR="009744D3" w:rsidRPr="00115FE5" w:rsidRDefault="009744D3" w:rsidP="00E4386E">
      <w:pPr>
        <w:spacing w:after="0" w:line="240" w:lineRule="auto"/>
        <w:jc w:val="both"/>
        <w:rPr>
          <w:rFonts w:ascii="Times New Roman" w:hAnsi="Times New Roman" w:cs="Times New Roman"/>
          <w:sz w:val="24"/>
          <w:szCs w:val="24"/>
        </w:rPr>
      </w:pPr>
    </w:p>
    <w:p w14:paraId="52FD68E9" w14:textId="77777777" w:rsidR="009744D3" w:rsidRPr="00115FE5" w:rsidRDefault="009744D3" w:rsidP="00E4386E">
      <w:pPr>
        <w:spacing w:after="0" w:line="240" w:lineRule="auto"/>
        <w:jc w:val="both"/>
        <w:rPr>
          <w:rFonts w:ascii="Times New Roman" w:hAnsi="Times New Roman" w:cs="Times New Roman"/>
          <w:sz w:val="24"/>
          <w:szCs w:val="24"/>
        </w:rPr>
      </w:pPr>
    </w:p>
    <w:p w14:paraId="4FFEBEB8" w14:textId="77777777" w:rsidR="00021241" w:rsidRPr="00115FE5" w:rsidRDefault="00021241" w:rsidP="001F5BE8">
      <w:pPr>
        <w:spacing w:after="0" w:line="240" w:lineRule="auto"/>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NETO, João. Juntos podemos mudar a cultura sexual de uma nação, diz pastor do ‘Eu Escolhi Esperar’. GUIAME, Família, São Paulo, 03 de fevereiro de 2020. Disponível em: </w:t>
      </w:r>
      <w:hyperlink r:id="rId11" w:history="1">
        <w:r w:rsidRPr="00115FE5">
          <w:rPr>
            <w:rStyle w:val="Hyperlink"/>
            <w:rFonts w:ascii="Times New Roman" w:hAnsi="Times New Roman" w:cs="Times New Roman"/>
            <w:color w:val="auto"/>
            <w:sz w:val="24"/>
            <w:szCs w:val="24"/>
            <w:u w:val="none"/>
          </w:rPr>
          <w:t>https://guiame.com.br/gospel/familia/juntos-podemos-mudar-cultura-sexual-de-uma-nacao-diz-pastor-do-eu-escolhi-esperar.html</w:t>
        </w:r>
      </w:hyperlink>
      <w:r w:rsidRPr="00115FE5">
        <w:rPr>
          <w:rFonts w:ascii="Times New Roman" w:hAnsi="Times New Roman" w:cs="Times New Roman"/>
          <w:sz w:val="24"/>
          <w:szCs w:val="24"/>
        </w:rPr>
        <w:t xml:space="preserve">. </w:t>
      </w:r>
      <w:r w:rsidRPr="00115FE5">
        <w:rPr>
          <w:rFonts w:ascii="Times New Roman" w:hAnsi="Times New Roman" w:cs="Times New Roman"/>
          <w:color w:val="000000" w:themeColor="text1"/>
          <w:sz w:val="24"/>
          <w:szCs w:val="24"/>
        </w:rPr>
        <w:t>Acesso em: 20 jun. 2021.</w:t>
      </w:r>
    </w:p>
    <w:p w14:paraId="5EAE99AB" w14:textId="77777777" w:rsidR="009744D3" w:rsidRPr="00115FE5" w:rsidRDefault="009744D3" w:rsidP="001F5BE8">
      <w:pPr>
        <w:spacing w:after="0" w:line="240" w:lineRule="auto"/>
        <w:jc w:val="both"/>
        <w:rPr>
          <w:rFonts w:ascii="Times New Roman" w:hAnsi="Times New Roman" w:cs="Times New Roman"/>
          <w:color w:val="000000" w:themeColor="text1"/>
          <w:sz w:val="24"/>
          <w:szCs w:val="24"/>
        </w:rPr>
      </w:pPr>
    </w:p>
    <w:p w14:paraId="6B4A2BF4" w14:textId="77777777" w:rsidR="009744D3" w:rsidRPr="00115FE5" w:rsidRDefault="009744D3" w:rsidP="001F5BE8">
      <w:pPr>
        <w:spacing w:after="0" w:line="240" w:lineRule="auto"/>
        <w:jc w:val="both"/>
        <w:rPr>
          <w:rFonts w:ascii="Times New Roman" w:hAnsi="Times New Roman" w:cs="Times New Roman"/>
          <w:color w:val="000000" w:themeColor="text1"/>
          <w:sz w:val="24"/>
          <w:szCs w:val="24"/>
        </w:rPr>
      </w:pPr>
    </w:p>
    <w:p w14:paraId="7AE77706" w14:textId="77777777" w:rsidR="00D50ABC" w:rsidRPr="00115FE5" w:rsidRDefault="00F91394" w:rsidP="001F5BE8">
      <w:pPr>
        <w:spacing w:after="0" w:line="240" w:lineRule="auto"/>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PAIS </w:t>
      </w:r>
      <w:r w:rsidR="00D50ABC" w:rsidRPr="00115FE5">
        <w:rPr>
          <w:rFonts w:ascii="Times New Roman" w:hAnsi="Times New Roman" w:cs="Times New Roman"/>
          <w:color w:val="000000" w:themeColor="text1"/>
          <w:sz w:val="24"/>
          <w:szCs w:val="24"/>
        </w:rPr>
        <w:t xml:space="preserve">e adolescentes opinam sobre plano de abstinência sexual proposto pelo governo; assista. G1, Fantástico, Rio de Janeiro, 02 de fevereiro de 2020. Disponível em: </w:t>
      </w:r>
      <w:hyperlink r:id="rId12" w:history="1">
        <w:r w:rsidR="00D50ABC" w:rsidRPr="00115FE5">
          <w:rPr>
            <w:rStyle w:val="Hyperlink"/>
            <w:rFonts w:ascii="Times New Roman" w:hAnsi="Times New Roman" w:cs="Times New Roman"/>
            <w:color w:val="auto"/>
            <w:sz w:val="24"/>
            <w:szCs w:val="24"/>
            <w:u w:val="none"/>
          </w:rPr>
          <w:t>https://g1.globo.com/fantastico/noticia/2020/02/02/pais-e-adolescentes-opinam-sobre-plano-de-abstinencia-sexual-proposto-pelo-governo-assista.ghtml</w:t>
        </w:r>
      </w:hyperlink>
      <w:r w:rsidR="00D50ABC" w:rsidRPr="00115FE5">
        <w:rPr>
          <w:rFonts w:ascii="Times New Roman" w:hAnsi="Times New Roman" w:cs="Times New Roman"/>
          <w:color w:val="000000" w:themeColor="text1"/>
          <w:sz w:val="24"/>
          <w:szCs w:val="24"/>
        </w:rPr>
        <w:t>. Acesso em: 20 jun. 202</w:t>
      </w:r>
      <w:r w:rsidR="008A62F8" w:rsidRPr="00115FE5">
        <w:rPr>
          <w:rFonts w:ascii="Times New Roman" w:hAnsi="Times New Roman" w:cs="Times New Roman"/>
          <w:color w:val="000000" w:themeColor="text1"/>
          <w:sz w:val="24"/>
          <w:szCs w:val="24"/>
        </w:rPr>
        <w:t>1</w:t>
      </w:r>
      <w:r w:rsidR="00D50ABC" w:rsidRPr="00115FE5">
        <w:rPr>
          <w:rFonts w:ascii="Times New Roman" w:hAnsi="Times New Roman" w:cs="Times New Roman"/>
          <w:color w:val="000000" w:themeColor="text1"/>
          <w:sz w:val="24"/>
          <w:szCs w:val="24"/>
        </w:rPr>
        <w:t>.</w:t>
      </w:r>
    </w:p>
    <w:p w14:paraId="178532FE" w14:textId="77777777" w:rsidR="009744D3" w:rsidRPr="00115FE5" w:rsidRDefault="009744D3" w:rsidP="001F5BE8">
      <w:pPr>
        <w:spacing w:after="0" w:line="240" w:lineRule="auto"/>
        <w:jc w:val="both"/>
        <w:rPr>
          <w:rFonts w:ascii="Times New Roman" w:hAnsi="Times New Roman" w:cs="Times New Roman"/>
          <w:color w:val="000000" w:themeColor="text1"/>
          <w:sz w:val="24"/>
          <w:szCs w:val="24"/>
        </w:rPr>
      </w:pPr>
    </w:p>
    <w:p w14:paraId="6C01FDC8" w14:textId="77777777" w:rsidR="009744D3" w:rsidRPr="00115FE5" w:rsidRDefault="009744D3" w:rsidP="001F5BE8">
      <w:pPr>
        <w:spacing w:after="0" w:line="240" w:lineRule="auto"/>
        <w:jc w:val="both"/>
        <w:rPr>
          <w:rFonts w:ascii="Times New Roman" w:hAnsi="Times New Roman" w:cs="Times New Roman"/>
          <w:color w:val="000000" w:themeColor="text1"/>
          <w:sz w:val="24"/>
          <w:szCs w:val="24"/>
        </w:rPr>
      </w:pPr>
    </w:p>
    <w:p w14:paraId="1CCE2DBF" w14:textId="5804F0EF" w:rsidR="008A62F8" w:rsidRPr="00115FE5" w:rsidRDefault="00627334" w:rsidP="001F5BE8">
      <w:pPr>
        <w:spacing w:after="0" w:line="240" w:lineRule="auto"/>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PREFEITURA </w:t>
      </w:r>
      <w:r w:rsidR="008A62F8" w:rsidRPr="00115FE5">
        <w:rPr>
          <w:rFonts w:ascii="Times New Roman" w:hAnsi="Times New Roman" w:cs="Times New Roman"/>
          <w:color w:val="000000" w:themeColor="text1"/>
          <w:sz w:val="24"/>
          <w:szCs w:val="24"/>
        </w:rPr>
        <w:t>de SP apoia projeto que prevê abstinência sexual para adolescentes</w:t>
      </w:r>
      <w:r w:rsidR="000B6F2E" w:rsidRPr="00115FE5">
        <w:rPr>
          <w:rFonts w:ascii="Times New Roman" w:hAnsi="Times New Roman" w:cs="Times New Roman"/>
          <w:color w:val="000000" w:themeColor="text1"/>
          <w:sz w:val="24"/>
          <w:szCs w:val="24"/>
        </w:rPr>
        <w:t xml:space="preserve">. Estadão, política, </w:t>
      </w:r>
      <w:r w:rsidR="008A62F8" w:rsidRPr="00115FE5">
        <w:rPr>
          <w:rFonts w:ascii="Times New Roman" w:hAnsi="Times New Roman" w:cs="Times New Roman"/>
          <w:color w:val="000000" w:themeColor="text1"/>
          <w:sz w:val="24"/>
          <w:szCs w:val="24"/>
        </w:rPr>
        <w:t>São Paulo, 15 de junho de 2021. Disponível em</w:t>
      </w:r>
      <w:r w:rsidR="002D4858" w:rsidRPr="00115FE5">
        <w:rPr>
          <w:rFonts w:ascii="Times New Roman" w:hAnsi="Times New Roman" w:cs="Times New Roman"/>
          <w:color w:val="000000" w:themeColor="text1"/>
          <w:sz w:val="24"/>
          <w:szCs w:val="24"/>
        </w:rPr>
        <w:t xml:space="preserve">: </w:t>
      </w:r>
      <w:hyperlink r:id="rId13" w:history="1">
        <w:r w:rsidR="002D4858" w:rsidRPr="00115FE5">
          <w:rPr>
            <w:rStyle w:val="Hyperlink"/>
            <w:rFonts w:ascii="Times New Roman" w:hAnsi="Times New Roman" w:cs="Times New Roman"/>
            <w:color w:val="auto"/>
            <w:sz w:val="24"/>
            <w:szCs w:val="24"/>
            <w:u w:val="none"/>
          </w:rPr>
          <w:t>https://politica.estadao.com.br/noticias/geral,prefeitura-de-sp-apoia-projeto-que-preve-abstinencia-sexual-para-adolescentes,70003747150</w:t>
        </w:r>
      </w:hyperlink>
      <w:r w:rsidR="002D4858" w:rsidRPr="00115FE5">
        <w:rPr>
          <w:rFonts w:ascii="Times New Roman" w:hAnsi="Times New Roman" w:cs="Times New Roman"/>
          <w:sz w:val="24"/>
          <w:szCs w:val="24"/>
        </w:rPr>
        <w:t>.</w:t>
      </w:r>
      <w:r w:rsidR="008A62F8" w:rsidRPr="00115FE5">
        <w:rPr>
          <w:rFonts w:ascii="Times New Roman" w:hAnsi="Times New Roman" w:cs="Times New Roman"/>
          <w:sz w:val="24"/>
          <w:szCs w:val="24"/>
        </w:rPr>
        <w:t xml:space="preserve"> </w:t>
      </w:r>
      <w:r w:rsidR="008A62F8" w:rsidRPr="00115FE5">
        <w:rPr>
          <w:rFonts w:ascii="Times New Roman" w:hAnsi="Times New Roman" w:cs="Times New Roman"/>
          <w:color w:val="000000" w:themeColor="text1"/>
          <w:sz w:val="24"/>
          <w:szCs w:val="24"/>
        </w:rPr>
        <w:t>Acesso em: 20 jun. 2021.</w:t>
      </w:r>
    </w:p>
    <w:p w14:paraId="2371D4C0" w14:textId="77777777" w:rsidR="009744D3" w:rsidRPr="00115FE5" w:rsidRDefault="009744D3" w:rsidP="001F5BE8">
      <w:pPr>
        <w:spacing w:after="0" w:line="240" w:lineRule="auto"/>
        <w:jc w:val="both"/>
        <w:rPr>
          <w:rFonts w:ascii="Times New Roman" w:hAnsi="Times New Roman" w:cs="Times New Roman"/>
          <w:color w:val="000000" w:themeColor="text1"/>
          <w:sz w:val="24"/>
          <w:szCs w:val="24"/>
        </w:rPr>
      </w:pPr>
    </w:p>
    <w:p w14:paraId="60FB7D39" w14:textId="77777777" w:rsidR="009744D3" w:rsidRPr="00115FE5" w:rsidRDefault="009744D3" w:rsidP="001F5BE8">
      <w:pPr>
        <w:spacing w:after="0" w:line="240" w:lineRule="auto"/>
        <w:jc w:val="both"/>
        <w:rPr>
          <w:rFonts w:ascii="Times New Roman" w:hAnsi="Times New Roman" w:cs="Times New Roman"/>
          <w:color w:val="000000" w:themeColor="text1"/>
          <w:sz w:val="24"/>
          <w:szCs w:val="24"/>
        </w:rPr>
      </w:pPr>
    </w:p>
    <w:p w14:paraId="509BDBDD" w14:textId="23B9FDBC" w:rsidR="00E53EA7" w:rsidRPr="00115FE5" w:rsidRDefault="00E53EA7" w:rsidP="00E53EA7">
      <w:pPr>
        <w:pStyle w:val="PargrafodaLista"/>
        <w:spacing w:after="0" w:line="240" w:lineRule="auto"/>
        <w:ind w:left="0"/>
        <w:contextualSpacing w:val="0"/>
        <w:jc w:val="both"/>
        <w:rPr>
          <w:rFonts w:ascii="Times New Roman" w:hAnsi="Times New Roman"/>
          <w:sz w:val="24"/>
          <w:szCs w:val="24"/>
        </w:rPr>
      </w:pPr>
      <w:r w:rsidRPr="00115FE5">
        <w:rPr>
          <w:rFonts w:ascii="Times New Roman" w:hAnsi="Times New Roman"/>
          <w:sz w:val="24"/>
          <w:szCs w:val="24"/>
        </w:rPr>
        <w:t xml:space="preserve">SARGENTINI, Vanice; CARVALHO, Pedro Varoni. A vontade de verdade nos discursos: contornos das </w:t>
      </w:r>
      <w:r w:rsidRPr="00115FE5">
        <w:rPr>
          <w:rFonts w:ascii="Times New Roman" w:hAnsi="Times New Roman"/>
          <w:i/>
          <w:iCs/>
          <w:sz w:val="24"/>
          <w:szCs w:val="24"/>
        </w:rPr>
        <w:t>fake news</w:t>
      </w:r>
      <w:r w:rsidRPr="00115FE5">
        <w:rPr>
          <w:rFonts w:ascii="Times New Roman" w:hAnsi="Times New Roman"/>
          <w:sz w:val="24"/>
          <w:szCs w:val="24"/>
        </w:rPr>
        <w:t xml:space="preserve">. </w:t>
      </w:r>
      <w:r w:rsidRPr="00115FE5">
        <w:rPr>
          <w:rFonts w:ascii="Times New Roman" w:hAnsi="Times New Roman"/>
          <w:i/>
          <w:iCs/>
          <w:sz w:val="24"/>
          <w:szCs w:val="24"/>
        </w:rPr>
        <w:t>In</w:t>
      </w:r>
      <w:r w:rsidRPr="00115FE5">
        <w:rPr>
          <w:rFonts w:ascii="Times New Roman" w:hAnsi="Times New Roman"/>
          <w:sz w:val="24"/>
          <w:szCs w:val="24"/>
        </w:rPr>
        <w:t xml:space="preserve">: CURCINO, Luzmara; SARGENTINI, Vanice; PIOVEZANI, Carlos (Orgs.). </w:t>
      </w:r>
      <w:r w:rsidRPr="00115FE5">
        <w:rPr>
          <w:rFonts w:ascii="Times New Roman" w:hAnsi="Times New Roman"/>
          <w:i/>
          <w:iCs/>
          <w:sz w:val="24"/>
          <w:szCs w:val="24"/>
        </w:rPr>
        <w:t>Discurso e (pós)verdade</w:t>
      </w:r>
      <w:r w:rsidRPr="00115FE5">
        <w:rPr>
          <w:rFonts w:ascii="Times New Roman" w:hAnsi="Times New Roman"/>
          <w:sz w:val="24"/>
          <w:szCs w:val="24"/>
        </w:rPr>
        <w:t>. São Paulo: Parábola Editorial, 2021</w:t>
      </w:r>
      <w:r w:rsidR="009744D3" w:rsidRPr="00115FE5">
        <w:rPr>
          <w:rFonts w:ascii="Times New Roman" w:hAnsi="Times New Roman"/>
          <w:sz w:val="24"/>
          <w:szCs w:val="24"/>
        </w:rPr>
        <w:t>. p. 73-86.</w:t>
      </w:r>
    </w:p>
    <w:p w14:paraId="3703B16A" w14:textId="77777777" w:rsidR="009744D3" w:rsidRPr="00115FE5" w:rsidRDefault="009744D3" w:rsidP="00E53EA7">
      <w:pPr>
        <w:pStyle w:val="PargrafodaLista"/>
        <w:spacing w:after="0" w:line="240" w:lineRule="auto"/>
        <w:ind w:left="0"/>
        <w:contextualSpacing w:val="0"/>
        <w:jc w:val="both"/>
        <w:rPr>
          <w:rFonts w:ascii="Times New Roman" w:hAnsi="Times New Roman"/>
          <w:sz w:val="24"/>
          <w:szCs w:val="24"/>
        </w:rPr>
      </w:pPr>
    </w:p>
    <w:p w14:paraId="3147E10D" w14:textId="77777777" w:rsidR="009744D3" w:rsidRPr="00115FE5" w:rsidRDefault="009744D3" w:rsidP="00E53EA7">
      <w:pPr>
        <w:pStyle w:val="PargrafodaLista"/>
        <w:spacing w:after="0" w:line="240" w:lineRule="auto"/>
        <w:ind w:left="0"/>
        <w:contextualSpacing w:val="0"/>
        <w:jc w:val="both"/>
        <w:rPr>
          <w:rFonts w:ascii="Times New Roman" w:hAnsi="Times New Roman"/>
          <w:sz w:val="24"/>
          <w:szCs w:val="24"/>
        </w:rPr>
      </w:pPr>
    </w:p>
    <w:p w14:paraId="2CBDC8F0" w14:textId="1089B335" w:rsidR="00CF4A97" w:rsidRPr="00115FE5" w:rsidRDefault="00CF4A97" w:rsidP="001F5BE8">
      <w:pPr>
        <w:spacing w:after="0" w:line="240" w:lineRule="auto"/>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SARYNE, Bárbara. </w:t>
      </w:r>
      <w:r w:rsidR="00453D9A" w:rsidRPr="00115FE5">
        <w:rPr>
          <w:rFonts w:ascii="Times New Roman" w:hAnsi="Times New Roman" w:cs="Times New Roman"/>
          <w:color w:val="000000" w:themeColor="text1"/>
          <w:sz w:val="24"/>
          <w:szCs w:val="24"/>
        </w:rPr>
        <w:t xml:space="preserve">Jovens que escolheram esperar dizem que namoro cristão é uma prova de amor. IG, Delas, </w:t>
      </w:r>
      <w:r w:rsidR="00995518" w:rsidRPr="00115FE5">
        <w:rPr>
          <w:rFonts w:ascii="Times New Roman" w:hAnsi="Times New Roman" w:cs="Times New Roman"/>
          <w:color w:val="000000" w:themeColor="text1"/>
          <w:sz w:val="24"/>
          <w:szCs w:val="24"/>
        </w:rPr>
        <w:t xml:space="preserve">São Paulo, </w:t>
      </w:r>
      <w:r w:rsidR="00453D9A" w:rsidRPr="00115FE5">
        <w:rPr>
          <w:rFonts w:ascii="Times New Roman" w:hAnsi="Times New Roman" w:cs="Times New Roman"/>
          <w:color w:val="000000" w:themeColor="text1"/>
          <w:sz w:val="24"/>
          <w:szCs w:val="24"/>
        </w:rPr>
        <w:t xml:space="preserve">07 de junho de </w:t>
      </w:r>
      <w:r w:rsidRPr="00115FE5">
        <w:rPr>
          <w:rFonts w:ascii="Times New Roman" w:hAnsi="Times New Roman" w:cs="Times New Roman"/>
          <w:color w:val="000000" w:themeColor="text1"/>
          <w:sz w:val="24"/>
          <w:szCs w:val="24"/>
        </w:rPr>
        <w:t>2018</w:t>
      </w:r>
      <w:r w:rsidR="00453D9A" w:rsidRPr="00115FE5">
        <w:rPr>
          <w:rFonts w:ascii="Times New Roman" w:hAnsi="Times New Roman" w:cs="Times New Roman"/>
          <w:color w:val="000000" w:themeColor="text1"/>
          <w:sz w:val="24"/>
          <w:szCs w:val="24"/>
        </w:rPr>
        <w:t>.</w:t>
      </w:r>
      <w:r w:rsidR="00995518" w:rsidRPr="00115FE5">
        <w:rPr>
          <w:rFonts w:ascii="Times New Roman" w:hAnsi="Times New Roman" w:cs="Times New Roman"/>
          <w:color w:val="000000" w:themeColor="text1"/>
          <w:sz w:val="24"/>
          <w:szCs w:val="24"/>
        </w:rPr>
        <w:t xml:space="preserve"> Disponível em: </w:t>
      </w:r>
      <w:hyperlink r:id="rId14" w:history="1">
        <w:r w:rsidR="0060459A" w:rsidRPr="00115FE5">
          <w:rPr>
            <w:rStyle w:val="Hyperlink"/>
            <w:rFonts w:ascii="Times New Roman" w:hAnsi="Times New Roman" w:cs="Times New Roman"/>
            <w:color w:val="auto"/>
            <w:sz w:val="24"/>
            <w:szCs w:val="24"/>
            <w:u w:val="none"/>
          </w:rPr>
          <w:t>https://delas.ig.com.br/amoresexo/2018-06-07/namoro-cristao-escolhi-esperar-casamento.html</w:t>
        </w:r>
      </w:hyperlink>
      <w:r w:rsidR="00995518" w:rsidRPr="00115FE5">
        <w:rPr>
          <w:rFonts w:ascii="Times New Roman" w:hAnsi="Times New Roman" w:cs="Times New Roman"/>
          <w:sz w:val="24"/>
          <w:szCs w:val="24"/>
        </w:rPr>
        <w:t xml:space="preserve">. </w:t>
      </w:r>
      <w:r w:rsidR="00995518" w:rsidRPr="00115FE5">
        <w:rPr>
          <w:rFonts w:ascii="Times New Roman" w:hAnsi="Times New Roman" w:cs="Times New Roman"/>
          <w:color w:val="000000" w:themeColor="text1"/>
          <w:sz w:val="24"/>
          <w:szCs w:val="24"/>
        </w:rPr>
        <w:t>Acesso em: 20 jun. 2021.</w:t>
      </w:r>
    </w:p>
    <w:p w14:paraId="2D917BB4" w14:textId="77777777" w:rsidR="009744D3" w:rsidRPr="00115FE5" w:rsidRDefault="009744D3" w:rsidP="001F5BE8">
      <w:pPr>
        <w:spacing w:after="0" w:line="240" w:lineRule="auto"/>
        <w:jc w:val="both"/>
        <w:rPr>
          <w:rFonts w:ascii="Times New Roman" w:hAnsi="Times New Roman" w:cs="Times New Roman"/>
          <w:color w:val="000000" w:themeColor="text1"/>
          <w:sz w:val="24"/>
          <w:szCs w:val="24"/>
        </w:rPr>
      </w:pPr>
    </w:p>
    <w:p w14:paraId="414362E9" w14:textId="77777777" w:rsidR="009744D3" w:rsidRPr="00115FE5" w:rsidRDefault="009744D3" w:rsidP="001F5BE8">
      <w:pPr>
        <w:spacing w:after="0" w:line="240" w:lineRule="auto"/>
        <w:jc w:val="both"/>
        <w:rPr>
          <w:rFonts w:ascii="Times New Roman" w:hAnsi="Times New Roman" w:cs="Times New Roman"/>
          <w:color w:val="000000" w:themeColor="text1"/>
          <w:sz w:val="24"/>
          <w:szCs w:val="24"/>
        </w:rPr>
      </w:pPr>
    </w:p>
    <w:p w14:paraId="0DACBE9E" w14:textId="1242EA00" w:rsidR="00935167" w:rsidRPr="00115FE5" w:rsidRDefault="00935167" w:rsidP="001F5BE8">
      <w:pPr>
        <w:spacing w:after="0" w:line="240" w:lineRule="auto"/>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SILVEIRA, Éderson Luís. A universalidade desmantelada e as derivas de gênero: Foucault, Butler e as sexualidades insurgentes, </w:t>
      </w:r>
      <w:r w:rsidRPr="00115FE5">
        <w:rPr>
          <w:rFonts w:ascii="Times New Roman" w:hAnsi="Times New Roman" w:cs="Times New Roman"/>
          <w:i/>
          <w:iCs/>
          <w:color w:val="000000" w:themeColor="text1"/>
          <w:sz w:val="24"/>
          <w:szCs w:val="24"/>
        </w:rPr>
        <w:t>Interfaces</w:t>
      </w:r>
      <w:r w:rsidRPr="00115FE5">
        <w:rPr>
          <w:rFonts w:ascii="Times New Roman" w:hAnsi="Times New Roman" w:cs="Times New Roman"/>
          <w:color w:val="000000" w:themeColor="text1"/>
          <w:sz w:val="24"/>
          <w:szCs w:val="24"/>
        </w:rPr>
        <w:t xml:space="preserve">, Guarapuava, v. 9, n.2, p. 141-162, ju/set. 2018. Disponível em: </w:t>
      </w:r>
      <w:hyperlink r:id="rId15" w:history="1">
        <w:r w:rsidRPr="00115FE5">
          <w:rPr>
            <w:rStyle w:val="Hyperlink"/>
            <w:rFonts w:ascii="Times New Roman" w:hAnsi="Times New Roman" w:cs="Times New Roman"/>
            <w:color w:val="auto"/>
            <w:sz w:val="24"/>
            <w:szCs w:val="24"/>
            <w:u w:val="none"/>
          </w:rPr>
          <w:t>https://revistas.unicentro.br/index.php/revista_interfaces/article/view/5302/3788</w:t>
        </w:r>
      </w:hyperlink>
      <w:r w:rsidRPr="00115FE5">
        <w:rPr>
          <w:rFonts w:ascii="Times New Roman" w:hAnsi="Times New Roman" w:cs="Times New Roman"/>
          <w:sz w:val="24"/>
          <w:szCs w:val="24"/>
        </w:rPr>
        <w:t xml:space="preserve">. </w:t>
      </w:r>
      <w:r w:rsidR="009744D3" w:rsidRPr="00115FE5">
        <w:rPr>
          <w:rFonts w:ascii="Times New Roman" w:hAnsi="Times New Roman" w:cs="Times New Roman"/>
          <w:color w:val="000000" w:themeColor="text1"/>
          <w:sz w:val="24"/>
          <w:szCs w:val="24"/>
        </w:rPr>
        <w:t>Acesso em: 20 jun. 2021.</w:t>
      </w:r>
    </w:p>
    <w:p w14:paraId="2D0775E7" w14:textId="77777777" w:rsidR="009744D3" w:rsidRPr="00115FE5" w:rsidRDefault="009744D3" w:rsidP="001F5BE8">
      <w:pPr>
        <w:spacing w:after="0" w:line="240" w:lineRule="auto"/>
        <w:jc w:val="both"/>
        <w:rPr>
          <w:rFonts w:ascii="Times New Roman" w:hAnsi="Times New Roman" w:cs="Times New Roman"/>
          <w:color w:val="000000" w:themeColor="text1"/>
          <w:sz w:val="24"/>
          <w:szCs w:val="24"/>
        </w:rPr>
      </w:pPr>
    </w:p>
    <w:p w14:paraId="2C17B5A1" w14:textId="77777777" w:rsidR="009744D3" w:rsidRPr="00115FE5" w:rsidRDefault="009744D3" w:rsidP="001F5BE8">
      <w:pPr>
        <w:spacing w:after="0" w:line="240" w:lineRule="auto"/>
        <w:jc w:val="both"/>
        <w:rPr>
          <w:rFonts w:ascii="Times New Roman" w:hAnsi="Times New Roman" w:cs="Times New Roman"/>
          <w:color w:val="000000" w:themeColor="text1"/>
          <w:sz w:val="24"/>
          <w:szCs w:val="24"/>
        </w:rPr>
      </w:pPr>
    </w:p>
    <w:p w14:paraId="07D25CC8" w14:textId="77777777" w:rsidR="00A14607" w:rsidRPr="00115FE5" w:rsidRDefault="00D27385" w:rsidP="001F5BE8">
      <w:pPr>
        <w:spacing w:after="0" w:line="240" w:lineRule="auto"/>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SOUZA, Felipe. Escolhi esperar (de novo): brasileiros decidem transar só depois do casamento mesmo não sendo mais virgens</w:t>
      </w:r>
      <w:r w:rsidR="00B41E24" w:rsidRPr="00115FE5">
        <w:rPr>
          <w:rFonts w:ascii="Times New Roman" w:hAnsi="Times New Roman" w:cs="Times New Roman"/>
          <w:color w:val="000000" w:themeColor="text1"/>
          <w:sz w:val="24"/>
          <w:szCs w:val="24"/>
        </w:rPr>
        <w:t xml:space="preserve">. BBC Brasil, São Paulo, 20 de outubro de 2017. Disponível em: </w:t>
      </w:r>
      <w:hyperlink r:id="rId16" w:history="1">
        <w:r w:rsidR="00B41E24" w:rsidRPr="00115FE5">
          <w:rPr>
            <w:rStyle w:val="Hyperlink"/>
            <w:rFonts w:ascii="Times New Roman" w:hAnsi="Times New Roman" w:cs="Times New Roman"/>
            <w:color w:val="auto"/>
            <w:sz w:val="24"/>
            <w:szCs w:val="24"/>
            <w:u w:val="none"/>
          </w:rPr>
          <w:t>https://www.bbc.com/portuguese/brasil-41585689</w:t>
        </w:r>
      </w:hyperlink>
      <w:r w:rsidR="00B41E24" w:rsidRPr="00115FE5">
        <w:rPr>
          <w:rFonts w:ascii="Times New Roman" w:hAnsi="Times New Roman" w:cs="Times New Roman"/>
          <w:sz w:val="24"/>
          <w:szCs w:val="24"/>
        </w:rPr>
        <w:t>.</w:t>
      </w:r>
      <w:r w:rsidR="00B41E24" w:rsidRPr="00115FE5">
        <w:rPr>
          <w:rFonts w:ascii="Times New Roman" w:hAnsi="Times New Roman" w:cs="Times New Roman"/>
          <w:color w:val="000000" w:themeColor="text1"/>
          <w:sz w:val="24"/>
          <w:szCs w:val="24"/>
        </w:rPr>
        <w:t xml:space="preserve"> Acesso em</w:t>
      </w:r>
      <w:r w:rsidR="00BD35D4" w:rsidRPr="00115FE5">
        <w:rPr>
          <w:rFonts w:ascii="Times New Roman" w:hAnsi="Times New Roman" w:cs="Times New Roman"/>
          <w:color w:val="000000" w:themeColor="text1"/>
          <w:sz w:val="24"/>
          <w:szCs w:val="24"/>
        </w:rPr>
        <w:t>:</w:t>
      </w:r>
      <w:r w:rsidR="00B41E24" w:rsidRPr="00115FE5">
        <w:rPr>
          <w:rFonts w:ascii="Times New Roman" w:hAnsi="Times New Roman" w:cs="Times New Roman"/>
          <w:color w:val="000000" w:themeColor="text1"/>
          <w:sz w:val="24"/>
          <w:szCs w:val="24"/>
        </w:rPr>
        <w:t xml:space="preserve"> 20 jun. 2021.</w:t>
      </w:r>
    </w:p>
    <w:p w14:paraId="249F9ABC" w14:textId="77777777" w:rsidR="009744D3" w:rsidRPr="00115FE5" w:rsidRDefault="009744D3" w:rsidP="001F5BE8">
      <w:pPr>
        <w:spacing w:after="0" w:line="240" w:lineRule="auto"/>
        <w:jc w:val="both"/>
        <w:rPr>
          <w:rFonts w:ascii="Times New Roman" w:hAnsi="Times New Roman" w:cs="Times New Roman"/>
          <w:color w:val="000000" w:themeColor="text1"/>
          <w:sz w:val="24"/>
          <w:szCs w:val="24"/>
        </w:rPr>
      </w:pPr>
    </w:p>
    <w:p w14:paraId="19FFEF72" w14:textId="77777777" w:rsidR="009744D3" w:rsidRPr="00115FE5" w:rsidRDefault="009744D3" w:rsidP="001F5BE8">
      <w:pPr>
        <w:spacing w:after="0" w:line="240" w:lineRule="auto"/>
        <w:jc w:val="both"/>
        <w:rPr>
          <w:rFonts w:ascii="Times New Roman" w:hAnsi="Times New Roman" w:cs="Times New Roman"/>
          <w:color w:val="000000" w:themeColor="text1"/>
          <w:sz w:val="24"/>
          <w:szCs w:val="24"/>
        </w:rPr>
      </w:pPr>
    </w:p>
    <w:p w14:paraId="2C3E23F9" w14:textId="77777777" w:rsidR="00BD35D4" w:rsidRPr="00115FE5" w:rsidRDefault="00BD35D4" w:rsidP="001F5BE8">
      <w:pPr>
        <w:spacing w:after="0" w:line="240" w:lineRule="auto"/>
        <w:jc w:val="both"/>
        <w:rPr>
          <w:rFonts w:ascii="Times New Roman" w:hAnsi="Times New Roman" w:cs="Times New Roman"/>
          <w:color w:val="000000" w:themeColor="text1"/>
          <w:sz w:val="24"/>
          <w:szCs w:val="24"/>
        </w:rPr>
      </w:pPr>
      <w:r w:rsidRPr="00115FE5">
        <w:rPr>
          <w:rFonts w:ascii="Times New Roman" w:hAnsi="Times New Roman" w:cs="Times New Roman"/>
          <w:color w:val="000000" w:themeColor="text1"/>
          <w:sz w:val="24"/>
          <w:szCs w:val="24"/>
        </w:rPr>
        <w:t xml:space="preserve">VALE, Natália do. Semana Escolhi Esperar, de prevenção e conscientização sobre gravidez precoce, volta a ser tema de audiência pública na Câmara. Câmara Municipal de São Paulo, notícias, São Paulo, 07 de junho de 2021. Disponível em: </w:t>
      </w:r>
      <w:hyperlink r:id="rId17" w:history="1">
        <w:r w:rsidRPr="00115FE5">
          <w:rPr>
            <w:rStyle w:val="Hyperlink"/>
            <w:rFonts w:ascii="Times New Roman" w:hAnsi="Times New Roman" w:cs="Times New Roman"/>
            <w:color w:val="auto"/>
            <w:sz w:val="24"/>
            <w:szCs w:val="24"/>
            <w:u w:val="none"/>
          </w:rPr>
          <w:t>https://www.saopaulo.sp.leg.br/blog/semana-escolhi-esperar-de-prevencao-e-conscientizacao-sobre-gravidez-precoce-volta-a-ser-tema-de-audiencia-publica-na-camara/</w:t>
        </w:r>
      </w:hyperlink>
      <w:r w:rsidRPr="00115FE5">
        <w:rPr>
          <w:rFonts w:ascii="Times New Roman" w:hAnsi="Times New Roman" w:cs="Times New Roman"/>
          <w:sz w:val="24"/>
          <w:szCs w:val="24"/>
        </w:rPr>
        <w:t>.</w:t>
      </w:r>
      <w:r w:rsidRPr="00115FE5">
        <w:rPr>
          <w:rFonts w:ascii="Times New Roman" w:hAnsi="Times New Roman" w:cs="Times New Roman"/>
          <w:color w:val="000000" w:themeColor="text1"/>
          <w:sz w:val="24"/>
          <w:szCs w:val="24"/>
        </w:rPr>
        <w:t xml:space="preserve"> Acesso em: 22 jun. 2021.</w:t>
      </w:r>
    </w:p>
    <w:sectPr w:rsidR="00BD35D4" w:rsidRPr="00115FE5" w:rsidSect="00F042A1">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18F5F" w14:textId="77777777" w:rsidR="007C7C70" w:rsidRDefault="007C7C70" w:rsidP="00935167">
      <w:pPr>
        <w:spacing w:after="0" w:line="240" w:lineRule="auto"/>
      </w:pPr>
      <w:r>
        <w:separator/>
      </w:r>
    </w:p>
  </w:endnote>
  <w:endnote w:type="continuationSeparator" w:id="0">
    <w:p w14:paraId="7003BF1E" w14:textId="77777777" w:rsidR="007C7C70" w:rsidRDefault="007C7C70" w:rsidP="00935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E00002FF" w:usb1="5000205B" w:usb2="0000002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BB927" w14:textId="77777777" w:rsidR="007C7C70" w:rsidRDefault="007C7C70" w:rsidP="00935167">
      <w:pPr>
        <w:spacing w:after="0" w:line="240" w:lineRule="auto"/>
      </w:pPr>
      <w:r>
        <w:separator/>
      </w:r>
    </w:p>
  </w:footnote>
  <w:footnote w:type="continuationSeparator" w:id="0">
    <w:p w14:paraId="50FC31BF" w14:textId="77777777" w:rsidR="007C7C70" w:rsidRDefault="007C7C70" w:rsidP="00935167">
      <w:pPr>
        <w:spacing w:after="0" w:line="240" w:lineRule="auto"/>
      </w:pPr>
      <w:r>
        <w:continuationSeparator/>
      </w:r>
    </w:p>
  </w:footnote>
  <w:footnote w:id="1">
    <w:p w14:paraId="4DFC3EBD" w14:textId="6CF36972" w:rsidR="00935167" w:rsidRPr="00DA2DC8" w:rsidRDefault="00935167" w:rsidP="007B0046">
      <w:pPr>
        <w:pStyle w:val="Textodenotaderodap"/>
        <w:jc w:val="both"/>
        <w:rPr>
          <w:rFonts w:ascii="Times New Roman" w:hAnsi="Times New Roman" w:cs="Times New Roman"/>
          <w:lang w:val="en-US"/>
        </w:rPr>
      </w:pPr>
      <w:r w:rsidRPr="007B0046">
        <w:rPr>
          <w:rStyle w:val="Refdenotaderodap"/>
          <w:rFonts w:ascii="Times New Roman" w:hAnsi="Times New Roman" w:cs="Times New Roman"/>
        </w:rPr>
        <w:footnoteRef/>
      </w:r>
      <w:r w:rsidRPr="007B0046">
        <w:rPr>
          <w:rFonts w:ascii="Times New Roman" w:hAnsi="Times New Roman" w:cs="Times New Roman"/>
        </w:rPr>
        <w:t xml:space="preserve"> </w:t>
      </w:r>
      <w:r w:rsidR="007B0046" w:rsidRPr="007B0046">
        <w:rPr>
          <w:rFonts w:ascii="Times New Roman" w:hAnsi="Times New Roman" w:cs="Times New Roman"/>
        </w:rPr>
        <w:t>Doutor em Linguística e Língua Portuguesa. Docente do Instituto Federal de Educação Ciência e Tecnologia do Maranhão</w:t>
      </w:r>
      <w:r w:rsidR="007B0046">
        <w:rPr>
          <w:rFonts w:ascii="Times New Roman" w:hAnsi="Times New Roman" w:cs="Times New Roman"/>
        </w:rPr>
        <w:t xml:space="preserve"> (IFMA)</w:t>
      </w:r>
      <w:r w:rsidR="007B0046" w:rsidRPr="007B0046">
        <w:rPr>
          <w:rFonts w:ascii="Times New Roman" w:hAnsi="Times New Roman" w:cs="Times New Roman"/>
        </w:rPr>
        <w:t xml:space="preserve">. </w:t>
      </w:r>
      <w:r w:rsidR="007B0046" w:rsidRPr="00DA2DC8">
        <w:rPr>
          <w:rFonts w:ascii="Times New Roman" w:hAnsi="Times New Roman" w:cs="Times New Roman"/>
          <w:lang w:val="en-US"/>
        </w:rPr>
        <w:t xml:space="preserve">E-mail: </w:t>
      </w:r>
      <w:hyperlink r:id="rId1" w:history="1">
        <w:r w:rsidR="007B0046" w:rsidRPr="00DA2DC8">
          <w:rPr>
            <w:rStyle w:val="Hyperlink"/>
            <w:rFonts w:ascii="Times New Roman" w:hAnsi="Times New Roman" w:cs="Times New Roman"/>
            <w:color w:val="auto"/>
            <w:u w:val="none"/>
            <w:shd w:val="clear" w:color="auto" w:fill="FFFFFF"/>
            <w:lang w:val="en-US"/>
          </w:rPr>
          <w:t>claudemir201089@hotmail.com</w:t>
        </w:r>
      </w:hyperlink>
      <w:r w:rsidR="007B0046" w:rsidRPr="00DA2DC8">
        <w:rPr>
          <w:rFonts w:ascii="Times New Roman" w:hAnsi="Times New Roman" w:cs="Times New Roman"/>
          <w:shd w:val="clear" w:color="auto" w:fill="FFFFFF"/>
          <w:lang w:val="en-US"/>
        </w:rPr>
        <w:t>.</w:t>
      </w:r>
      <w:r w:rsidR="007B0046" w:rsidRPr="00DA2DC8">
        <w:rPr>
          <w:rFonts w:ascii="Roboto" w:hAnsi="Roboto"/>
          <w:color w:val="555555"/>
          <w:sz w:val="21"/>
          <w:szCs w:val="21"/>
          <w:shd w:val="clear" w:color="auto" w:fill="FFFFFF"/>
          <w:lang w:val="en-US"/>
        </w:rPr>
        <w:t xml:space="preserve"> </w:t>
      </w:r>
      <w:r w:rsidR="007B0046" w:rsidRPr="00DA2DC8">
        <w:rPr>
          <w:rFonts w:ascii="Times New Roman" w:hAnsi="Times New Roman" w:cs="Times New Roman"/>
          <w:lang w:val="en-US"/>
        </w:rPr>
        <w:t xml:space="preserve">Link lattes: </w:t>
      </w:r>
      <w:hyperlink r:id="rId2" w:history="1">
        <w:r w:rsidR="007B0046" w:rsidRPr="00DA2DC8">
          <w:rPr>
            <w:rStyle w:val="Hyperlink"/>
            <w:rFonts w:ascii="Times New Roman" w:hAnsi="Times New Roman" w:cs="Times New Roman"/>
            <w:color w:val="auto"/>
            <w:u w:val="none"/>
            <w:shd w:val="clear" w:color="auto" w:fill="FFFFFF"/>
            <w:lang w:val="en-US"/>
          </w:rPr>
          <w:t>http://lattes.cnpq.br/3098726982874076</w:t>
        </w:r>
      </w:hyperlink>
      <w:r w:rsidR="007B0046" w:rsidRPr="00DA2DC8">
        <w:rPr>
          <w:rFonts w:ascii="Times New Roman" w:hAnsi="Times New Roman" w:cs="Times New Roman"/>
          <w:shd w:val="clear" w:color="auto" w:fill="FFFFFF"/>
          <w:lang w:val="en-US"/>
        </w:rPr>
        <w:t>.</w:t>
      </w:r>
      <w:r w:rsidR="007B0046" w:rsidRPr="00DA2DC8">
        <w:rPr>
          <w:rFonts w:ascii="Tahoma" w:hAnsi="Tahoma" w:cs="Tahoma"/>
          <w:sz w:val="15"/>
          <w:szCs w:val="15"/>
          <w:shd w:val="clear" w:color="auto" w:fill="FFFFFF"/>
          <w:lang w:val="en-US"/>
        </w:rPr>
        <w:t xml:space="preserve"> </w:t>
      </w:r>
    </w:p>
  </w:footnote>
  <w:footnote w:id="2">
    <w:p w14:paraId="06DE4E05" w14:textId="6801C531" w:rsidR="00935167" w:rsidRPr="00DA2DC8" w:rsidRDefault="00935167" w:rsidP="007B0046">
      <w:pPr>
        <w:pStyle w:val="Textodenotaderodap"/>
        <w:jc w:val="both"/>
        <w:rPr>
          <w:rFonts w:ascii="Times New Roman" w:hAnsi="Times New Roman" w:cs="Times New Roman"/>
          <w:lang w:val="en-US"/>
        </w:rPr>
      </w:pPr>
      <w:r w:rsidRPr="007B0046">
        <w:rPr>
          <w:rStyle w:val="Refdenotaderodap"/>
          <w:rFonts w:ascii="Times New Roman" w:hAnsi="Times New Roman" w:cs="Times New Roman"/>
        </w:rPr>
        <w:footnoteRef/>
      </w:r>
      <w:r w:rsidRPr="007B0046">
        <w:rPr>
          <w:rFonts w:ascii="Times New Roman" w:hAnsi="Times New Roman" w:cs="Times New Roman"/>
        </w:rPr>
        <w:t xml:space="preserve"> </w:t>
      </w:r>
      <w:r w:rsidR="007B0046" w:rsidRPr="007B0046">
        <w:rPr>
          <w:rFonts w:ascii="Times New Roman" w:hAnsi="Times New Roman" w:cs="Times New Roman"/>
        </w:rPr>
        <w:t xml:space="preserve">Doutor em </w:t>
      </w:r>
      <w:r w:rsidR="007B0046">
        <w:rPr>
          <w:rFonts w:ascii="Times New Roman" w:hAnsi="Times New Roman" w:cs="Times New Roman"/>
        </w:rPr>
        <w:t xml:space="preserve">Linguística. Docente da Universidade Federal Rural do Semi-Árido (UFERSA). </w:t>
      </w:r>
      <w:r w:rsidR="007B0046" w:rsidRPr="00DA2DC8">
        <w:rPr>
          <w:rFonts w:ascii="Times New Roman" w:hAnsi="Times New Roman" w:cs="Times New Roman"/>
          <w:lang w:val="en-US"/>
        </w:rPr>
        <w:t xml:space="preserve">E-mail: </w:t>
      </w:r>
      <w:hyperlink r:id="rId3" w:history="1">
        <w:r w:rsidR="007B0046" w:rsidRPr="00DA2DC8">
          <w:rPr>
            <w:rStyle w:val="Hyperlink"/>
            <w:rFonts w:ascii="Times New Roman" w:hAnsi="Times New Roman" w:cs="Times New Roman"/>
            <w:color w:val="auto"/>
            <w:u w:val="none"/>
            <w:lang w:val="en-US"/>
          </w:rPr>
          <w:t>francisco.vieiras@ufersa.edu.br</w:t>
        </w:r>
      </w:hyperlink>
      <w:r w:rsidR="007B0046" w:rsidRPr="00DA2DC8">
        <w:rPr>
          <w:rFonts w:ascii="Times New Roman" w:hAnsi="Times New Roman" w:cs="Times New Roman"/>
          <w:lang w:val="en-US"/>
        </w:rPr>
        <w:t xml:space="preserve">. Link lattes: </w:t>
      </w:r>
      <w:hyperlink r:id="rId4" w:history="1">
        <w:r w:rsidR="007B0046" w:rsidRPr="00DA2DC8">
          <w:rPr>
            <w:rStyle w:val="Hyperlink"/>
            <w:rFonts w:ascii="Times New Roman" w:hAnsi="Times New Roman" w:cs="Times New Roman"/>
            <w:color w:val="auto"/>
            <w:u w:val="none"/>
            <w:shd w:val="clear" w:color="auto" w:fill="FFFFFF"/>
            <w:lang w:val="en-US"/>
          </w:rPr>
          <w:t>http://lattes.cnpq.br/8730615940772209</w:t>
        </w:r>
      </w:hyperlink>
      <w:r w:rsidR="007B0046" w:rsidRPr="00DA2DC8">
        <w:rPr>
          <w:rFonts w:ascii="Times New Roman" w:hAnsi="Times New Roman" w:cs="Times New Roman"/>
          <w:shd w:val="clear" w:color="auto" w:fill="FFFFFF"/>
          <w:lang w:val="en-US"/>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7F2"/>
    <w:rsid w:val="000013B1"/>
    <w:rsid w:val="00012996"/>
    <w:rsid w:val="00021241"/>
    <w:rsid w:val="000247AC"/>
    <w:rsid w:val="0004369A"/>
    <w:rsid w:val="000457C8"/>
    <w:rsid w:val="000469AA"/>
    <w:rsid w:val="000727D6"/>
    <w:rsid w:val="00081B69"/>
    <w:rsid w:val="00092189"/>
    <w:rsid w:val="000B1719"/>
    <w:rsid w:val="000B6F2E"/>
    <w:rsid w:val="000C2AC4"/>
    <w:rsid w:val="000C305D"/>
    <w:rsid w:val="000E1D78"/>
    <w:rsid w:val="000F5CE6"/>
    <w:rsid w:val="000F6E49"/>
    <w:rsid w:val="00100132"/>
    <w:rsid w:val="00115FE5"/>
    <w:rsid w:val="0013066A"/>
    <w:rsid w:val="00144840"/>
    <w:rsid w:val="001474A2"/>
    <w:rsid w:val="0014776F"/>
    <w:rsid w:val="00152217"/>
    <w:rsid w:val="001654EC"/>
    <w:rsid w:val="00181ECC"/>
    <w:rsid w:val="001857ED"/>
    <w:rsid w:val="00191DAD"/>
    <w:rsid w:val="0019744E"/>
    <w:rsid w:val="001B625E"/>
    <w:rsid w:val="001B6745"/>
    <w:rsid w:val="001C2DB0"/>
    <w:rsid w:val="001C7879"/>
    <w:rsid w:val="001D48D9"/>
    <w:rsid w:val="001D7C2A"/>
    <w:rsid w:val="001D7F6C"/>
    <w:rsid w:val="001E50A0"/>
    <w:rsid w:val="001E560B"/>
    <w:rsid w:val="001F5BE8"/>
    <w:rsid w:val="00204AA8"/>
    <w:rsid w:val="00227085"/>
    <w:rsid w:val="00237CAB"/>
    <w:rsid w:val="00240D24"/>
    <w:rsid w:val="002438BD"/>
    <w:rsid w:val="00245C4E"/>
    <w:rsid w:val="002469A8"/>
    <w:rsid w:val="00246AED"/>
    <w:rsid w:val="0025092A"/>
    <w:rsid w:val="00254A78"/>
    <w:rsid w:val="002609A2"/>
    <w:rsid w:val="00261A48"/>
    <w:rsid w:val="00273E9F"/>
    <w:rsid w:val="002941AD"/>
    <w:rsid w:val="002958E0"/>
    <w:rsid w:val="002A1988"/>
    <w:rsid w:val="002A4476"/>
    <w:rsid w:val="002B5295"/>
    <w:rsid w:val="002B6585"/>
    <w:rsid w:val="002C201E"/>
    <w:rsid w:val="002D4858"/>
    <w:rsid w:val="002D6AA3"/>
    <w:rsid w:val="002F2928"/>
    <w:rsid w:val="002F4F83"/>
    <w:rsid w:val="00316903"/>
    <w:rsid w:val="003169F0"/>
    <w:rsid w:val="00333A29"/>
    <w:rsid w:val="003508F3"/>
    <w:rsid w:val="00356E38"/>
    <w:rsid w:val="0036118D"/>
    <w:rsid w:val="003629EF"/>
    <w:rsid w:val="003666E2"/>
    <w:rsid w:val="0038250D"/>
    <w:rsid w:val="00390646"/>
    <w:rsid w:val="003A7FBA"/>
    <w:rsid w:val="003D5FEC"/>
    <w:rsid w:val="003E3B68"/>
    <w:rsid w:val="003F52CB"/>
    <w:rsid w:val="00400F62"/>
    <w:rsid w:val="0040386D"/>
    <w:rsid w:val="0041518F"/>
    <w:rsid w:val="0041725F"/>
    <w:rsid w:val="00417591"/>
    <w:rsid w:val="004175C9"/>
    <w:rsid w:val="004221D6"/>
    <w:rsid w:val="00422D60"/>
    <w:rsid w:val="00422E6A"/>
    <w:rsid w:val="004257E6"/>
    <w:rsid w:val="00430910"/>
    <w:rsid w:val="00434298"/>
    <w:rsid w:val="0043501E"/>
    <w:rsid w:val="00451644"/>
    <w:rsid w:val="00453D9A"/>
    <w:rsid w:val="004559EF"/>
    <w:rsid w:val="00460AB9"/>
    <w:rsid w:val="00461C68"/>
    <w:rsid w:val="0047465E"/>
    <w:rsid w:val="004757EE"/>
    <w:rsid w:val="00496F8A"/>
    <w:rsid w:val="004973E0"/>
    <w:rsid w:val="004A0200"/>
    <w:rsid w:val="004A4416"/>
    <w:rsid w:val="004A4F1F"/>
    <w:rsid w:val="004A78EE"/>
    <w:rsid w:val="004B4584"/>
    <w:rsid w:val="004B7D63"/>
    <w:rsid w:val="004E0F64"/>
    <w:rsid w:val="004E3AB5"/>
    <w:rsid w:val="004E5A18"/>
    <w:rsid w:val="004F658E"/>
    <w:rsid w:val="004F7442"/>
    <w:rsid w:val="00501C54"/>
    <w:rsid w:val="00503675"/>
    <w:rsid w:val="00504B6C"/>
    <w:rsid w:val="00531546"/>
    <w:rsid w:val="005315DD"/>
    <w:rsid w:val="00537382"/>
    <w:rsid w:val="00543383"/>
    <w:rsid w:val="00543E7F"/>
    <w:rsid w:val="005449FF"/>
    <w:rsid w:val="00546EE3"/>
    <w:rsid w:val="00581743"/>
    <w:rsid w:val="00584A59"/>
    <w:rsid w:val="0058569C"/>
    <w:rsid w:val="00587E29"/>
    <w:rsid w:val="005958E7"/>
    <w:rsid w:val="005971C0"/>
    <w:rsid w:val="005A2CBD"/>
    <w:rsid w:val="005B2315"/>
    <w:rsid w:val="005E7A2D"/>
    <w:rsid w:val="005F145B"/>
    <w:rsid w:val="005F1F1E"/>
    <w:rsid w:val="005F27DF"/>
    <w:rsid w:val="005F31B6"/>
    <w:rsid w:val="005F6AAE"/>
    <w:rsid w:val="0060459A"/>
    <w:rsid w:val="00605193"/>
    <w:rsid w:val="00616705"/>
    <w:rsid w:val="00627334"/>
    <w:rsid w:val="00644D1B"/>
    <w:rsid w:val="00696A3D"/>
    <w:rsid w:val="006A2683"/>
    <w:rsid w:val="006B49D6"/>
    <w:rsid w:val="006B6EC0"/>
    <w:rsid w:val="006C08AF"/>
    <w:rsid w:val="006C7593"/>
    <w:rsid w:val="006E42CB"/>
    <w:rsid w:val="006F2291"/>
    <w:rsid w:val="007153E5"/>
    <w:rsid w:val="007429BC"/>
    <w:rsid w:val="00742D64"/>
    <w:rsid w:val="007458A9"/>
    <w:rsid w:val="00754318"/>
    <w:rsid w:val="0075690E"/>
    <w:rsid w:val="00773D6A"/>
    <w:rsid w:val="00777D59"/>
    <w:rsid w:val="0078458B"/>
    <w:rsid w:val="00794FE7"/>
    <w:rsid w:val="00796927"/>
    <w:rsid w:val="007A1FE2"/>
    <w:rsid w:val="007A435D"/>
    <w:rsid w:val="007B0046"/>
    <w:rsid w:val="007C7C70"/>
    <w:rsid w:val="007D610C"/>
    <w:rsid w:val="007D715B"/>
    <w:rsid w:val="007D7544"/>
    <w:rsid w:val="007D7EEE"/>
    <w:rsid w:val="007E2517"/>
    <w:rsid w:val="007F47F2"/>
    <w:rsid w:val="00803920"/>
    <w:rsid w:val="008351F3"/>
    <w:rsid w:val="008374DA"/>
    <w:rsid w:val="008548D9"/>
    <w:rsid w:val="00857C6C"/>
    <w:rsid w:val="00866B8A"/>
    <w:rsid w:val="0087158B"/>
    <w:rsid w:val="00886355"/>
    <w:rsid w:val="00896C24"/>
    <w:rsid w:val="008A62F8"/>
    <w:rsid w:val="008B089A"/>
    <w:rsid w:val="008B5B89"/>
    <w:rsid w:val="008B6EF8"/>
    <w:rsid w:val="008B7C3D"/>
    <w:rsid w:val="008D3B10"/>
    <w:rsid w:val="008E08C0"/>
    <w:rsid w:val="0091119F"/>
    <w:rsid w:val="009166BA"/>
    <w:rsid w:val="009203D8"/>
    <w:rsid w:val="00935167"/>
    <w:rsid w:val="00935EAE"/>
    <w:rsid w:val="0094239B"/>
    <w:rsid w:val="00947438"/>
    <w:rsid w:val="00964387"/>
    <w:rsid w:val="009744D3"/>
    <w:rsid w:val="00984F4C"/>
    <w:rsid w:val="00993514"/>
    <w:rsid w:val="00995518"/>
    <w:rsid w:val="00995F80"/>
    <w:rsid w:val="009966F6"/>
    <w:rsid w:val="009A3196"/>
    <w:rsid w:val="009B5295"/>
    <w:rsid w:val="009C10AB"/>
    <w:rsid w:val="009C235F"/>
    <w:rsid w:val="009C28A2"/>
    <w:rsid w:val="009D2F11"/>
    <w:rsid w:val="009E1842"/>
    <w:rsid w:val="009E2610"/>
    <w:rsid w:val="009E6B43"/>
    <w:rsid w:val="009F2B61"/>
    <w:rsid w:val="009F5C52"/>
    <w:rsid w:val="009F744A"/>
    <w:rsid w:val="00A0688B"/>
    <w:rsid w:val="00A10415"/>
    <w:rsid w:val="00A14607"/>
    <w:rsid w:val="00A2359A"/>
    <w:rsid w:val="00A30E60"/>
    <w:rsid w:val="00A349B9"/>
    <w:rsid w:val="00A747E4"/>
    <w:rsid w:val="00A76971"/>
    <w:rsid w:val="00A92AC1"/>
    <w:rsid w:val="00AA495D"/>
    <w:rsid w:val="00AA694C"/>
    <w:rsid w:val="00AB4ABC"/>
    <w:rsid w:val="00AF2195"/>
    <w:rsid w:val="00AF6470"/>
    <w:rsid w:val="00AF6696"/>
    <w:rsid w:val="00B175A1"/>
    <w:rsid w:val="00B34CEC"/>
    <w:rsid w:val="00B35616"/>
    <w:rsid w:val="00B41E24"/>
    <w:rsid w:val="00B53639"/>
    <w:rsid w:val="00B75DB3"/>
    <w:rsid w:val="00B86CC8"/>
    <w:rsid w:val="00B87E13"/>
    <w:rsid w:val="00B94CB2"/>
    <w:rsid w:val="00B97417"/>
    <w:rsid w:val="00BA107C"/>
    <w:rsid w:val="00BB1CD8"/>
    <w:rsid w:val="00BB42B3"/>
    <w:rsid w:val="00BB48D0"/>
    <w:rsid w:val="00BC5D2E"/>
    <w:rsid w:val="00BD04BB"/>
    <w:rsid w:val="00BD35D4"/>
    <w:rsid w:val="00BD66C2"/>
    <w:rsid w:val="00BF0854"/>
    <w:rsid w:val="00BF08C1"/>
    <w:rsid w:val="00BF44DA"/>
    <w:rsid w:val="00C05839"/>
    <w:rsid w:val="00C23D7B"/>
    <w:rsid w:val="00C50CEE"/>
    <w:rsid w:val="00C5194E"/>
    <w:rsid w:val="00C56237"/>
    <w:rsid w:val="00C66269"/>
    <w:rsid w:val="00C81AD1"/>
    <w:rsid w:val="00C83E64"/>
    <w:rsid w:val="00C8523D"/>
    <w:rsid w:val="00C860EF"/>
    <w:rsid w:val="00CA67C5"/>
    <w:rsid w:val="00CB7A70"/>
    <w:rsid w:val="00CC1B9E"/>
    <w:rsid w:val="00CD1C5B"/>
    <w:rsid w:val="00CD5E2A"/>
    <w:rsid w:val="00CD681E"/>
    <w:rsid w:val="00CF4A97"/>
    <w:rsid w:val="00D01148"/>
    <w:rsid w:val="00D16581"/>
    <w:rsid w:val="00D27385"/>
    <w:rsid w:val="00D32E64"/>
    <w:rsid w:val="00D3745F"/>
    <w:rsid w:val="00D50ABC"/>
    <w:rsid w:val="00DA054F"/>
    <w:rsid w:val="00DA2DC8"/>
    <w:rsid w:val="00DA4D2A"/>
    <w:rsid w:val="00DB712D"/>
    <w:rsid w:val="00DD18E4"/>
    <w:rsid w:val="00DD7AFE"/>
    <w:rsid w:val="00DE15FC"/>
    <w:rsid w:val="00DF39EB"/>
    <w:rsid w:val="00DF635B"/>
    <w:rsid w:val="00DF6734"/>
    <w:rsid w:val="00DF6890"/>
    <w:rsid w:val="00E07AEC"/>
    <w:rsid w:val="00E101EE"/>
    <w:rsid w:val="00E27836"/>
    <w:rsid w:val="00E349AC"/>
    <w:rsid w:val="00E4386E"/>
    <w:rsid w:val="00E44AD1"/>
    <w:rsid w:val="00E53EA7"/>
    <w:rsid w:val="00E55F5B"/>
    <w:rsid w:val="00E673B5"/>
    <w:rsid w:val="00E71A6F"/>
    <w:rsid w:val="00E755F1"/>
    <w:rsid w:val="00E770DF"/>
    <w:rsid w:val="00E77AA4"/>
    <w:rsid w:val="00E77C69"/>
    <w:rsid w:val="00E80865"/>
    <w:rsid w:val="00E96FE9"/>
    <w:rsid w:val="00EC6B6F"/>
    <w:rsid w:val="00ED3B78"/>
    <w:rsid w:val="00EF1ABB"/>
    <w:rsid w:val="00F021FE"/>
    <w:rsid w:val="00F0403E"/>
    <w:rsid w:val="00F042A1"/>
    <w:rsid w:val="00F30766"/>
    <w:rsid w:val="00F31D41"/>
    <w:rsid w:val="00F45093"/>
    <w:rsid w:val="00F524CC"/>
    <w:rsid w:val="00F675F3"/>
    <w:rsid w:val="00F73CBF"/>
    <w:rsid w:val="00F754E7"/>
    <w:rsid w:val="00F91394"/>
    <w:rsid w:val="00FA0E35"/>
    <w:rsid w:val="00FA36E6"/>
    <w:rsid w:val="00FD038B"/>
    <w:rsid w:val="00FE0979"/>
    <w:rsid w:val="00FE124A"/>
    <w:rsid w:val="00FF43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9F44C"/>
  <w15:chartTrackingRefBased/>
  <w15:docId w15:val="{22C45083-7F61-46A3-B5BB-9B6D777A9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B41E24"/>
    <w:rPr>
      <w:color w:val="0563C1" w:themeColor="hyperlink"/>
      <w:u w:val="single"/>
    </w:rPr>
  </w:style>
  <w:style w:type="character" w:styleId="Forte">
    <w:name w:val="Strong"/>
    <w:basedOn w:val="Fontepargpadro"/>
    <w:uiPriority w:val="22"/>
    <w:qFormat/>
    <w:rsid w:val="00D01148"/>
    <w:rPr>
      <w:b/>
      <w:bCs/>
    </w:rPr>
  </w:style>
  <w:style w:type="character" w:styleId="HiperlinkVisitado">
    <w:name w:val="FollowedHyperlink"/>
    <w:basedOn w:val="Fontepargpadro"/>
    <w:uiPriority w:val="99"/>
    <w:semiHidden/>
    <w:unhideWhenUsed/>
    <w:rsid w:val="00451644"/>
    <w:rPr>
      <w:color w:val="954F72" w:themeColor="followedHyperlink"/>
      <w:u w:val="single"/>
    </w:rPr>
  </w:style>
  <w:style w:type="paragraph" w:customStyle="1" w:styleId="Default">
    <w:name w:val="Default"/>
    <w:rsid w:val="009A3196"/>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E53EA7"/>
    <w:pPr>
      <w:ind w:left="720"/>
      <w:contextualSpacing/>
    </w:pPr>
    <w:rPr>
      <w:rFonts w:ascii="Calibri" w:eastAsia="Calibri" w:hAnsi="Calibri" w:cs="Times New Roman"/>
    </w:rPr>
  </w:style>
  <w:style w:type="character" w:customStyle="1" w:styleId="MenoPendente1">
    <w:name w:val="Menção Pendente1"/>
    <w:basedOn w:val="Fontepargpadro"/>
    <w:uiPriority w:val="99"/>
    <w:semiHidden/>
    <w:unhideWhenUsed/>
    <w:rsid w:val="00935167"/>
    <w:rPr>
      <w:color w:val="605E5C"/>
      <w:shd w:val="clear" w:color="auto" w:fill="E1DFDD"/>
    </w:rPr>
  </w:style>
  <w:style w:type="paragraph" w:styleId="Textodenotaderodap">
    <w:name w:val="footnote text"/>
    <w:basedOn w:val="Normal"/>
    <w:link w:val="TextodenotaderodapChar"/>
    <w:uiPriority w:val="99"/>
    <w:semiHidden/>
    <w:unhideWhenUsed/>
    <w:rsid w:val="00935167"/>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35167"/>
    <w:rPr>
      <w:sz w:val="20"/>
      <w:szCs w:val="20"/>
    </w:rPr>
  </w:style>
  <w:style w:type="character" w:styleId="Refdenotaderodap">
    <w:name w:val="footnote reference"/>
    <w:basedOn w:val="Fontepargpadro"/>
    <w:uiPriority w:val="99"/>
    <w:semiHidden/>
    <w:unhideWhenUsed/>
    <w:rsid w:val="00935167"/>
    <w:rPr>
      <w:vertAlign w:val="superscript"/>
    </w:rPr>
  </w:style>
  <w:style w:type="character" w:styleId="Refdecomentrio">
    <w:name w:val="annotation reference"/>
    <w:basedOn w:val="Fontepargpadro"/>
    <w:uiPriority w:val="99"/>
    <w:semiHidden/>
    <w:unhideWhenUsed/>
    <w:rsid w:val="00DA2DC8"/>
    <w:rPr>
      <w:sz w:val="16"/>
      <w:szCs w:val="16"/>
    </w:rPr>
  </w:style>
  <w:style w:type="paragraph" w:styleId="Textodecomentrio">
    <w:name w:val="annotation text"/>
    <w:basedOn w:val="Normal"/>
    <w:link w:val="TextodecomentrioChar"/>
    <w:uiPriority w:val="99"/>
    <w:semiHidden/>
    <w:unhideWhenUsed/>
    <w:rsid w:val="00DA2DC8"/>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DA2DC8"/>
    <w:rPr>
      <w:sz w:val="20"/>
      <w:szCs w:val="20"/>
    </w:rPr>
  </w:style>
  <w:style w:type="paragraph" w:styleId="Assuntodocomentrio">
    <w:name w:val="annotation subject"/>
    <w:basedOn w:val="Textodecomentrio"/>
    <w:next w:val="Textodecomentrio"/>
    <w:link w:val="AssuntodocomentrioChar"/>
    <w:uiPriority w:val="99"/>
    <w:semiHidden/>
    <w:unhideWhenUsed/>
    <w:rsid w:val="00DA2DC8"/>
    <w:rPr>
      <w:b/>
      <w:bCs/>
    </w:rPr>
  </w:style>
  <w:style w:type="character" w:customStyle="1" w:styleId="AssuntodocomentrioChar">
    <w:name w:val="Assunto do comentário Char"/>
    <w:basedOn w:val="TextodecomentrioChar"/>
    <w:link w:val="Assuntodocomentrio"/>
    <w:uiPriority w:val="99"/>
    <w:semiHidden/>
    <w:rsid w:val="00DA2DC8"/>
    <w:rPr>
      <w:b/>
      <w:bCs/>
      <w:sz w:val="20"/>
      <w:szCs w:val="20"/>
    </w:rPr>
  </w:style>
  <w:style w:type="paragraph" w:styleId="Textodebalo">
    <w:name w:val="Balloon Text"/>
    <w:basedOn w:val="Normal"/>
    <w:link w:val="TextodebaloChar"/>
    <w:uiPriority w:val="99"/>
    <w:semiHidden/>
    <w:unhideWhenUsed/>
    <w:rsid w:val="00DA2DC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A2D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9017">
      <w:bodyDiv w:val="1"/>
      <w:marLeft w:val="0"/>
      <w:marRight w:val="0"/>
      <w:marTop w:val="0"/>
      <w:marBottom w:val="0"/>
      <w:divBdr>
        <w:top w:val="none" w:sz="0" w:space="0" w:color="auto"/>
        <w:left w:val="none" w:sz="0" w:space="0" w:color="auto"/>
        <w:bottom w:val="none" w:sz="0" w:space="0" w:color="auto"/>
        <w:right w:val="none" w:sz="0" w:space="0" w:color="auto"/>
      </w:divBdr>
    </w:div>
    <w:div w:id="364328623">
      <w:bodyDiv w:val="1"/>
      <w:marLeft w:val="0"/>
      <w:marRight w:val="0"/>
      <w:marTop w:val="0"/>
      <w:marBottom w:val="0"/>
      <w:divBdr>
        <w:top w:val="none" w:sz="0" w:space="0" w:color="auto"/>
        <w:left w:val="none" w:sz="0" w:space="0" w:color="auto"/>
        <w:bottom w:val="none" w:sz="0" w:space="0" w:color="auto"/>
        <w:right w:val="none" w:sz="0" w:space="0" w:color="auto"/>
      </w:divBdr>
    </w:div>
    <w:div w:id="693120848">
      <w:bodyDiv w:val="1"/>
      <w:marLeft w:val="0"/>
      <w:marRight w:val="0"/>
      <w:marTop w:val="0"/>
      <w:marBottom w:val="0"/>
      <w:divBdr>
        <w:top w:val="none" w:sz="0" w:space="0" w:color="auto"/>
        <w:left w:val="none" w:sz="0" w:space="0" w:color="auto"/>
        <w:bottom w:val="none" w:sz="0" w:space="0" w:color="auto"/>
        <w:right w:val="none" w:sz="0" w:space="0" w:color="auto"/>
      </w:divBdr>
    </w:div>
    <w:div w:id="741830029">
      <w:bodyDiv w:val="1"/>
      <w:marLeft w:val="0"/>
      <w:marRight w:val="0"/>
      <w:marTop w:val="0"/>
      <w:marBottom w:val="0"/>
      <w:divBdr>
        <w:top w:val="none" w:sz="0" w:space="0" w:color="auto"/>
        <w:left w:val="none" w:sz="0" w:space="0" w:color="auto"/>
        <w:bottom w:val="none" w:sz="0" w:space="0" w:color="auto"/>
        <w:right w:val="none" w:sz="0" w:space="0" w:color="auto"/>
      </w:divBdr>
    </w:div>
    <w:div w:id="793669332">
      <w:bodyDiv w:val="1"/>
      <w:marLeft w:val="0"/>
      <w:marRight w:val="0"/>
      <w:marTop w:val="0"/>
      <w:marBottom w:val="0"/>
      <w:divBdr>
        <w:top w:val="none" w:sz="0" w:space="0" w:color="auto"/>
        <w:left w:val="none" w:sz="0" w:space="0" w:color="auto"/>
        <w:bottom w:val="none" w:sz="0" w:space="0" w:color="auto"/>
        <w:right w:val="none" w:sz="0" w:space="0" w:color="auto"/>
      </w:divBdr>
    </w:div>
    <w:div w:id="1092317471">
      <w:bodyDiv w:val="1"/>
      <w:marLeft w:val="0"/>
      <w:marRight w:val="0"/>
      <w:marTop w:val="0"/>
      <w:marBottom w:val="0"/>
      <w:divBdr>
        <w:top w:val="none" w:sz="0" w:space="0" w:color="auto"/>
        <w:left w:val="none" w:sz="0" w:space="0" w:color="auto"/>
        <w:bottom w:val="none" w:sz="0" w:space="0" w:color="auto"/>
        <w:right w:val="none" w:sz="0" w:space="0" w:color="auto"/>
      </w:divBdr>
    </w:div>
    <w:div w:id="1305046791">
      <w:bodyDiv w:val="1"/>
      <w:marLeft w:val="0"/>
      <w:marRight w:val="0"/>
      <w:marTop w:val="0"/>
      <w:marBottom w:val="0"/>
      <w:divBdr>
        <w:top w:val="none" w:sz="0" w:space="0" w:color="auto"/>
        <w:left w:val="none" w:sz="0" w:space="0" w:color="auto"/>
        <w:bottom w:val="none" w:sz="0" w:space="0" w:color="auto"/>
        <w:right w:val="none" w:sz="0" w:space="0" w:color="auto"/>
      </w:divBdr>
    </w:div>
    <w:div w:id="1476793332">
      <w:bodyDiv w:val="1"/>
      <w:marLeft w:val="0"/>
      <w:marRight w:val="0"/>
      <w:marTop w:val="0"/>
      <w:marBottom w:val="0"/>
      <w:divBdr>
        <w:top w:val="none" w:sz="0" w:space="0" w:color="auto"/>
        <w:left w:val="none" w:sz="0" w:space="0" w:color="auto"/>
        <w:bottom w:val="none" w:sz="0" w:space="0" w:color="auto"/>
        <w:right w:val="none" w:sz="0" w:space="0" w:color="auto"/>
      </w:divBdr>
    </w:div>
    <w:div w:id="1971088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com/bible/129/1co.6.18-20.NVI" TargetMode="External"/><Relationship Id="rId13" Type="http://schemas.openxmlformats.org/officeDocument/2006/relationships/hyperlink" Target="https://politica.estadao.com.br/noticias/geral,prefeitura-de-sp-apoia-projeto-que-preve-abstinencia-sexual-para-adolescentes,7000374715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bc.com/portuguese/geral-51043161" TargetMode="External"/><Relationship Id="rId12" Type="http://schemas.openxmlformats.org/officeDocument/2006/relationships/hyperlink" Target="https://g1.globo.com/fantastico/noticia/2020/02/02/pais-e-adolescentes-opinam-sobre-plano-de-abstinencia-sexual-proposto-pelo-governo-assista.ghtml" TargetMode="External"/><Relationship Id="rId17" Type="http://schemas.openxmlformats.org/officeDocument/2006/relationships/hyperlink" Target="https://www.saopaulo.sp.leg.br/blog/semana-escolhi-esperar-de-prevencao-e-conscientizacao-sobre-gravidez-precoce-volta-a-ser-tema-de-audiencia-publica-na-camara/" TargetMode="External"/><Relationship Id="rId2" Type="http://schemas.openxmlformats.org/officeDocument/2006/relationships/styles" Target="styles.xml"/><Relationship Id="rId16" Type="http://schemas.openxmlformats.org/officeDocument/2006/relationships/hyperlink" Target="https://www.bbc.com/portuguese/brasil-41585689"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guiame.com.br/gospel/familia/juntos-podemos-mudar-cultura-sexual-de-uma-nacao-diz-pastor-do-eu-escolhi-esperar.html" TargetMode="External"/><Relationship Id="rId5" Type="http://schemas.openxmlformats.org/officeDocument/2006/relationships/footnotes" Target="footnotes.xml"/><Relationship Id="rId15" Type="http://schemas.openxmlformats.org/officeDocument/2006/relationships/hyperlink" Target="https://revistas.unicentro.br/index.php/revista_interfaces/article/view/5302/3788" TargetMode="External"/><Relationship Id="rId10" Type="http://schemas.openxmlformats.org/officeDocument/2006/relationships/hyperlink" Target="https://www.em.com.br/app/noticia/nacional/2020/02/03/interna_nacional,1119158/governo-lanca-campanha-prega-abstinencia-sexual-gravidez-precoce.s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uol.com.br/universa/noticias/redacao/2021/06/08/sou-feminista-nao-creio-em-submissao-da-mulher-e-so-fiz-sexo-apos-me-casar.htm" TargetMode="External"/><Relationship Id="rId14" Type="http://schemas.openxmlformats.org/officeDocument/2006/relationships/hyperlink" Target="https://delas.ig.com.br/amoresexo/2018-06-07/namoro-cristao-escolhi-esperar-casamento.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mailto:francisco.vieiras@ufersa.edu.br" TargetMode="External"/><Relationship Id="rId2" Type="http://schemas.openxmlformats.org/officeDocument/2006/relationships/hyperlink" Target="http://lattes.cnpq.br/3098726982874076" TargetMode="External"/><Relationship Id="rId1" Type="http://schemas.openxmlformats.org/officeDocument/2006/relationships/hyperlink" Target="mailto:claudemir201089@hotmail.com" TargetMode="External"/><Relationship Id="rId4" Type="http://schemas.openxmlformats.org/officeDocument/2006/relationships/hyperlink" Target="http://lattes.cnpq.br/8730615940772209"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73711-636C-41FA-9537-72BC0B8CF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8454</Words>
  <Characters>45654</Characters>
  <Application>Microsoft Office Word</Application>
  <DocSecurity>0</DocSecurity>
  <Lines>380</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W10</cp:lastModifiedBy>
  <cp:revision>2</cp:revision>
  <dcterms:created xsi:type="dcterms:W3CDTF">2021-06-26T21:53:00Z</dcterms:created>
  <dcterms:modified xsi:type="dcterms:W3CDTF">2021-06-26T21:53:00Z</dcterms:modified>
</cp:coreProperties>
</file>