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1DDD4C" w14:textId="77777777" w:rsidR="006A0065" w:rsidRPr="008A3D87" w:rsidRDefault="00C42BE0" w:rsidP="006A0065">
      <w:pPr>
        <w:spacing w:after="0" w:line="360" w:lineRule="auto"/>
        <w:jc w:val="center"/>
        <w:rPr>
          <w:rFonts w:ascii="Times New Roman" w:hAnsi="Times New Roman" w:cs="Times New Roman"/>
          <w:b/>
          <w:sz w:val="24"/>
          <w:szCs w:val="24"/>
        </w:rPr>
      </w:pPr>
      <w:r w:rsidRPr="008A3D87">
        <w:rPr>
          <w:rFonts w:ascii="Times New Roman" w:hAnsi="Times New Roman" w:cs="Times New Roman"/>
          <w:b/>
          <w:sz w:val="24"/>
          <w:szCs w:val="24"/>
        </w:rPr>
        <w:t xml:space="preserve">FORMAS ÉPICAS NO TEATRO ONDJAKI: </w:t>
      </w:r>
    </w:p>
    <w:p w14:paraId="6C1644BD" w14:textId="3B8EC4BA" w:rsidR="00882463" w:rsidRPr="008A3D87" w:rsidRDefault="00C42BE0" w:rsidP="006A0065">
      <w:pPr>
        <w:spacing w:after="0" w:line="360" w:lineRule="auto"/>
        <w:jc w:val="center"/>
        <w:rPr>
          <w:rFonts w:ascii="Times New Roman" w:hAnsi="Times New Roman" w:cs="Times New Roman"/>
          <w:b/>
          <w:sz w:val="24"/>
          <w:szCs w:val="24"/>
        </w:rPr>
      </w:pPr>
      <w:r w:rsidRPr="008A3D87">
        <w:rPr>
          <w:rFonts w:ascii="Times New Roman" w:hAnsi="Times New Roman" w:cs="Times New Roman"/>
          <w:b/>
          <w:sz w:val="24"/>
          <w:szCs w:val="24"/>
        </w:rPr>
        <w:t>TEATRO ÉPICO E COMUNITARISMO CULTURAL</w:t>
      </w:r>
    </w:p>
    <w:p w14:paraId="2EF318B8" w14:textId="77777777" w:rsidR="006A0065" w:rsidRPr="008A3D87" w:rsidRDefault="006A0065" w:rsidP="006A0065">
      <w:pPr>
        <w:spacing w:after="0" w:line="360" w:lineRule="auto"/>
        <w:jc w:val="right"/>
        <w:rPr>
          <w:rFonts w:ascii="Times New Roman" w:hAnsi="Times New Roman" w:cs="Times New Roman"/>
          <w:sz w:val="24"/>
          <w:szCs w:val="24"/>
        </w:rPr>
      </w:pPr>
    </w:p>
    <w:p w14:paraId="22FB35D4" w14:textId="3F08134D" w:rsidR="00882463" w:rsidRPr="008A3D87" w:rsidRDefault="00C42BE0" w:rsidP="006A0065">
      <w:pPr>
        <w:spacing w:after="0" w:line="240" w:lineRule="auto"/>
        <w:ind w:firstLine="2835"/>
        <w:jc w:val="right"/>
        <w:rPr>
          <w:rFonts w:ascii="Times New Roman" w:hAnsi="Times New Roman" w:cs="Times New Roman"/>
          <w:i/>
          <w:sz w:val="24"/>
          <w:szCs w:val="24"/>
        </w:rPr>
      </w:pPr>
      <w:r w:rsidRPr="008A3D87">
        <w:rPr>
          <w:rFonts w:ascii="Times New Roman" w:hAnsi="Times New Roman" w:cs="Times New Roman"/>
          <w:i/>
          <w:sz w:val="24"/>
          <w:szCs w:val="24"/>
        </w:rPr>
        <w:t>então também percebi que, num país, uma coisa é</w:t>
      </w:r>
    </w:p>
    <w:p w14:paraId="37B36AED" w14:textId="4F781A64" w:rsidR="006A0065" w:rsidRPr="008A3D87" w:rsidRDefault="00C42BE0" w:rsidP="006A0065">
      <w:pPr>
        <w:spacing w:after="0" w:line="240" w:lineRule="auto"/>
        <w:ind w:firstLine="2268"/>
        <w:jc w:val="right"/>
        <w:rPr>
          <w:rFonts w:ascii="Times New Roman" w:hAnsi="Times New Roman" w:cs="Times New Roman"/>
          <w:i/>
          <w:sz w:val="24"/>
          <w:szCs w:val="24"/>
        </w:rPr>
      </w:pPr>
      <w:r w:rsidRPr="008A3D87">
        <w:rPr>
          <w:rFonts w:ascii="Times New Roman" w:hAnsi="Times New Roman" w:cs="Times New Roman"/>
          <w:i/>
          <w:sz w:val="24"/>
          <w:szCs w:val="24"/>
        </w:rPr>
        <w:t>o governo outra coisa é o povo</w:t>
      </w:r>
    </w:p>
    <w:p w14:paraId="4D995368" w14:textId="77777777" w:rsidR="006A0065" w:rsidRPr="008A3D87" w:rsidRDefault="006A0065" w:rsidP="006A0065">
      <w:pPr>
        <w:spacing w:after="0" w:line="240" w:lineRule="auto"/>
        <w:ind w:firstLine="2268"/>
        <w:jc w:val="right"/>
        <w:rPr>
          <w:rFonts w:ascii="Times New Roman" w:hAnsi="Times New Roman" w:cs="Times New Roman"/>
          <w:i/>
          <w:sz w:val="24"/>
          <w:szCs w:val="24"/>
        </w:rPr>
      </w:pPr>
    </w:p>
    <w:p w14:paraId="1A4CDD62" w14:textId="3DCE8AE6" w:rsidR="00882463" w:rsidRPr="008A3D87" w:rsidRDefault="00C42BE0" w:rsidP="006A0065">
      <w:pPr>
        <w:spacing w:after="0" w:line="360" w:lineRule="auto"/>
        <w:ind w:firstLine="2268"/>
        <w:jc w:val="right"/>
        <w:rPr>
          <w:rFonts w:ascii="Times New Roman" w:hAnsi="Times New Roman" w:cs="Times New Roman"/>
          <w:iCs/>
          <w:sz w:val="24"/>
          <w:szCs w:val="24"/>
        </w:rPr>
      </w:pPr>
      <w:r w:rsidRPr="008A3D87">
        <w:rPr>
          <w:rFonts w:ascii="Times New Roman" w:hAnsi="Times New Roman" w:cs="Times New Roman"/>
          <w:i/>
          <w:sz w:val="24"/>
          <w:szCs w:val="24"/>
        </w:rPr>
        <w:t xml:space="preserve"> </w:t>
      </w:r>
      <w:r w:rsidRPr="008A3D87">
        <w:rPr>
          <w:rFonts w:ascii="Times New Roman" w:hAnsi="Times New Roman" w:cs="Times New Roman"/>
          <w:iCs/>
          <w:sz w:val="24"/>
          <w:szCs w:val="24"/>
        </w:rPr>
        <w:t>(</w:t>
      </w:r>
      <w:proofErr w:type="spellStart"/>
      <w:r w:rsidRPr="008A3D87">
        <w:rPr>
          <w:rFonts w:ascii="Times New Roman" w:hAnsi="Times New Roman" w:cs="Times New Roman"/>
          <w:iCs/>
          <w:sz w:val="24"/>
          <w:szCs w:val="24"/>
        </w:rPr>
        <w:t>Ondjaki</w:t>
      </w:r>
      <w:proofErr w:type="spellEnd"/>
      <w:r w:rsidRPr="008A3D87">
        <w:rPr>
          <w:rFonts w:ascii="Times New Roman" w:hAnsi="Times New Roman" w:cs="Times New Roman"/>
          <w:iCs/>
          <w:sz w:val="24"/>
          <w:szCs w:val="24"/>
        </w:rPr>
        <w:t>)</w:t>
      </w:r>
    </w:p>
    <w:p w14:paraId="11D5CA80" w14:textId="77777777" w:rsidR="00882463" w:rsidRPr="008A3D87" w:rsidRDefault="00882463" w:rsidP="006A0065">
      <w:pPr>
        <w:spacing w:after="0" w:line="360" w:lineRule="auto"/>
        <w:ind w:firstLine="2268"/>
        <w:jc w:val="center"/>
        <w:rPr>
          <w:rFonts w:ascii="Times New Roman" w:hAnsi="Times New Roman" w:cs="Times New Roman"/>
          <w:i/>
          <w:sz w:val="24"/>
          <w:szCs w:val="24"/>
        </w:rPr>
      </w:pPr>
    </w:p>
    <w:p w14:paraId="03477EB1" w14:textId="79C01206" w:rsidR="00882463" w:rsidRPr="008A3D87" w:rsidRDefault="00C42BE0" w:rsidP="0084281E">
      <w:pPr>
        <w:spacing w:after="0" w:line="360" w:lineRule="auto"/>
        <w:jc w:val="both"/>
        <w:rPr>
          <w:rFonts w:ascii="Times New Roman" w:hAnsi="Times New Roman" w:cs="Times New Roman"/>
          <w:b/>
          <w:sz w:val="24"/>
          <w:szCs w:val="24"/>
        </w:rPr>
      </w:pPr>
      <w:r w:rsidRPr="008A3D87">
        <w:rPr>
          <w:rFonts w:ascii="Times New Roman" w:hAnsi="Times New Roman" w:cs="Times New Roman"/>
          <w:b/>
          <w:sz w:val="24"/>
          <w:szCs w:val="24"/>
        </w:rPr>
        <w:t>I</w:t>
      </w:r>
      <w:r w:rsidR="00AC2BB1" w:rsidRPr="008A3D87">
        <w:rPr>
          <w:rFonts w:ascii="Times New Roman" w:hAnsi="Times New Roman" w:cs="Times New Roman"/>
          <w:b/>
          <w:sz w:val="24"/>
          <w:szCs w:val="24"/>
        </w:rPr>
        <w:t>ntrodução</w:t>
      </w:r>
    </w:p>
    <w:p w14:paraId="57F8E0A1" w14:textId="77777777" w:rsidR="0084281E" w:rsidRPr="008A3D87" w:rsidRDefault="0084281E" w:rsidP="0084281E">
      <w:pPr>
        <w:spacing w:after="0" w:line="360" w:lineRule="auto"/>
        <w:ind w:firstLine="851"/>
        <w:jc w:val="both"/>
        <w:rPr>
          <w:rFonts w:ascii="Times New Roman" w:hAnsi="Times New Roman" w:cs="Times New Roman"/>
          <w:sz w:val="24"/>
          <w:szCs w:val="24"/>
        </w:rPr>
      </w:pPr>
    </w:p>
    <w:p w14:paraId="68D3EBEB" w14:textId="71E3EDA3" w:rsidR="00882463" w:rsidRPr="008A3D87" w:rsidRDefault="00C42BE0" w:rsidP="0084281E">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artigo analisa a </w:t>
      </w:r>
      <w:r w:rsidR="002A472A" w:rsidRPr="008A3D87">
        <w:rPr>
          <w:rFonts w:ascii="Times New Roman" w:hAnsi="Times New Roman" w:cs="Times New Roman"/>
          <w:sz w:val="24"/>
          <w:szCs w:val="24"/>
        </w:rPr>
        <w:t>peça</w:t>
      </w:r>
      <w:r w:rsidRPr="008A3D87">
        <w:rPr>
          <w:rFonts w:ascii="Times New Roman" w:hAnsi="Times New Roman" w:cs="Times New Roman"/>
          <w:sz w:val="24"/>
          <w:szCs w:val="24"/>
        </w:rPr>
        <w:t xml:space="preserve"> </w:t>
      </w:r>
      <w:r w:rsidRPr="008A3D87">
        <w:rPr>
          <w:rFonts w:ascii="Times New Roman" w:hAnsi="Times New Roman" w:cs="Times New Roman"/>
          <w:i/>
          <w:sz w:val="24"/>
          <w:szCs w:val="24"/>
        </w:rPr>
        <w:t xml:space="preserve">Os Vivos, O Morto e o Peixe-Frito </w:t>
      </w:r>
      <w:r w:rsidRPr="008A3D87">
        <w:rPr>
          <w:rFonts w:ascii="Times New Roman" w:hAnsi="Times New Roman" w:cs="Times New Roman"/>
          <w:sz w:val="24"/>
          <w:szCs w:val="24"/>
        </w:rPr>
        <w:t>(2014),</w:t>
      </w:r>
      <w:r w:rsidR="00FC0186"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do escritor angolano </w:t>
      </w:r>
      <w:proofErr w:type="spellStart"/>
      <w:r w:rsidRPr="008A3D87">
        <w:rPr>
          <w:rFonts w:ascii="Times New Roman" w:hAnsi="Times New Roman" w:cs="Times New Roman"/>
          <w:sz w:val="24"/>
          <w:szCs w:val="24"/>
        </w:rPr>
        <w:t>Ondjaki</w:t>
      </w:r>
      <w:proofErr w:type="spellEnd"/>
      <w:r w:rsidR="002A472A" w:rsidRPr="008A3D87">
        <w:rPr>
          <w:rFonts w:ascii="Times New Roman" w:hAnsi="Times New Roman" w:cs="Times New Roman"/>
          <w:sz w:val="24"/>
          <w:szCs w:val="24"/>
        </w:rPr>
        <w:t xml:space="preserve"> a</w:t>
      </w:r>
      <w:r w:rsidRPr="008A3D87">
        <w:rPr>
          <w:rFonts w:ascii="Times New Roman" w:hAnsi="Times New Roman" w:cs="Times New Roman"/>
          <w:sz w:val="24"/>
          <w:szCs w:val="24"/>
        </w:rPr>
        <w:t xml:space="preserve"> partir da crítica literária materialista</w:t>
      </w:r>
      <w:r w:rsidR="00AB17BE" w:rsidRPr="008A3D87">
        <w:rPr>
          <w:rFonts w:ascii="Times New Roman" w:hAnsi="Times New Roman" w:cs="Times New Roman"/>
          <w:sz w:val="24"/>
          <w:szCs w:val="24"/>
        </w:rPr>
        <w:t xml:space="preserve"> e teorias de(s)coloniais</w:t>
      </w:r>
      <w:r w:rsidRPr="008A3D87">
        <w:rPr>
          <w:rFonts w:ascii="Times New Roman" w:hAnsi="Times New Roman" w:cs="Times New Roman"/>
          <w:sz w:val="24"/>
          <w:szCs w:val="24"/>
        </w:rPr>
        <w:t>,</w:t>
      </w:r>
      <w:r w:rsidR="002A472A" w:rsidRPr="008A3D87">
        <w:rPr>
          <w:rFonts w:ascii="Times New Roman" w:hAnsi="Times New Roman" w:cs="Times New Roman"/>
          <w:sz w:val="24"/>
          <w:szCs w:val="24"/>
        </w:rPr>
        <w:t xml:space="preserve"> levando-se em conta como </w:t>
      </w:r>
      <w:r w:rsidRPr="008A3D87">
        <w:rPr>
          <w:rFonts w:ascii="Times New Roman" w:hAnsi="Times New Roman" w:cs="Times New Roman"/>
          <w:sz w:val="24"/>
          <w:szCs w:val="24"/>
        </w:rPr>
        <w:t xml:space="preserve">a obra formaliza questões contemporâneas </w:t>
      </w:r>
      <w:r w:rsidR="00FC0186" w:rsidRPr="008A3D87">
        <w:rPr>
          <w:rFonts w:ascii="Times New Roman" w:hAnsi="Times New Roman" w:cs="Times New Roman"/>
          <w:sz w:val="24"/>
          <w:szCs w:val="24"/>
        </w:rPr>
        <w:t>tais</w:t>
      </w:r>
      <w:r w:rsidRPr="008A3D87">
        <w:rPr>
          <w:rFonts w:ascii="Times New Roman" w:hAnsi="Times New Roman" w:cs="Times New Roman"/>
          <w:sz w:val="24"/>
          <w:szCs w:val="24"/>
        </w:rPr>
        <w:t xml:space="preserve"> a migração de africanos, advindos dos países de língua oficial portuguesa em Portugal, e problematiza estruturas sociais vigentes na esfera contemporânea do capitalismo global.</w:t>
      </w:r>
    </w:p>
    <w:p w14:paraId="250E893E" w14:textId="0348901B" w:rsidR="00882463" w:rsidRPr="008A3D87" w:rsidRDefault="00AB17BE">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Primeiramente, a</w:t>
      </w:r>
      <w:r w:rsidR="00C42BE0" w:rsidRPr="008A3D87">
        <w:rPr>
          <w:rFonts w:ascii="Times New Roman" w:hAnsi="Times New Roman" w:cs="Times New Roman"/>
          <w:sz w:val="24"/>
          <w:szCs w:val="24"/>
        </w:rPr>
        <w:t xml:space="preserve"> teoria crítica que embasa o percurso proposto é o conceito de teatro épico. </w:t>
      </w:r>
      <w:r w:rsidRPr="008A3D87">
        <w:rPr>
          <w:rFonts w:ascii="Times New Roman" w:hAnsi="Times New Roman" w:cs="Times New Roman"/>
          <w:sz w:val="24"/>
          <w:szCs w:val="24"/>
        </w:rPr>
        <w:t>De modo resumido</w:t>
      </w:r>
      <w:r w:rsidR="00C42BE0" w:rsidRPr="008A3D87">
        <w:rPr>
          <w:rFonts w:ascii="Times New Roman" w:hAnsi="Times New Roman" w:cs="Times New Roman"/>
          <w:sz w:val="24"/>
          <w:szCs w:val="24"/>
        </w:rPr>
        <w:t xml:space="preserve">, o teatro épico é um gênero que possibilitou </w:t>
      </w:r>
      <w:r w:rsidRPr="008A3D87">
        <w:rPr>
          <w:rFonts w:ascii="Times New Roman" w:hAnsi="Times New Roman" w:cs="Times New Roman"/>
          <w:sz w:val="24"/>
          <w:szCs w:val="24"/>
        </w:rPr>
        <w:t>a</w:t>
      </w:r>
      <w:r w:rsidR="00C42BE0" w:rsidRPr="008A3D87">
        <w:rPr>
          <w:rFonts w:ascii="Times New Roman" w:hAnsi="Times New Roman" w:cs="Times New Roman"/>
          <w:sz w:val="24"/>
          <w:szCs w:val="24"/>
        </w:rPr>
        <w:t xml:space="preserve"> união das categorias épica (narrativa) e dramática</w:t>
      </w:r>
      <w:r w:rsidRPr="008A3D87">
        <w:rPr>
          <w:rFonts w:ascii="Times New Roman" w:hAnsi="Times New Roman" w:cs="Times New Roman"/>
          <w:sz w:val="24"/>
          <w:szCs w:val="24"/>
        </w:rPr>
        <w:t xml:space="preserve">, provenientes </w:t>
      </w:r>
      <w:r w:rsidR="00C42BE0" w:rsidRPr="008A3D87">
        <w:rPr>
          <w:rFonts w:ascii="Times New Roman" w:hAnsi="Times New Roman" w:cs="Times New Roman"/>
          <w:sz w:val="24"/>
          <w:szCs w:val="24"/>
        </w:rPr>
        <w:t xml:space="preserve">da teoria </w:t>
      </w:r>
      <w:r w:rsidR="00FC0186" w:rsidRPr="008A3D87">
        <w:rPr>
          <w:rFonts w:ascii="Times New Roman" w:hAnsi="Times New Roman" w:cs="Times New Roman"/>
          <w:sz w:val="24"/>
          <w:szCs w:val="24"/>
        </w:rPr>
        <w:t>dos gêneros literários, p</w:t>
      </w:r>
      <w:r w:rsidR="00C42BE0" w:rsidRPr="008A3D87">
        <w:rPr>
          <w:rFonts w:ascii="Times New Roman" w:hAnsi="Times New Roman" w:cs="Times New Roman"/>
          <w:sz w:val="24"/>
          <w:szCs w:val="24"/>
        </w:rPr>
        <w:t>ropondo uma ruptura bastante significativa com a forma do drama burguês ou tradicional</w:t>
      </w:r>
      <w:r w:rsidR="00C42BE0" w:rsidRPr="008A3D87">
        <w:rPr>
          <w:rStyle w:val="ncoradanotaderodap"/>
          <w:rFonts w:ascii="Times New Roman" w:hAnsi="Times New Roman" w:cs="Times New Roman"/>
          <w:sz w:val="24"/>
          <w:szCs w:val="24"/>
        </w:rPr>
        <w:footnoteReference w:id="1"/>
      </w:r>
      <w:r w:rsidR="00C42BE0" w:rsidRPr="008A3D87">
        <w:rPr>
          <w:rFonts w:ascii="Times New Roman" w:hAnsi="Times New Roman" w:cs="Times New Roman"/>
          <w:sz w:val="24"/>
          <w:szCs w:val="24"/>
        </w:rPr>
        <w:t xml:space="preserve">. </w:t>
      </w:r>
      <w:r w:rsidRPr="008A3D87">
        <w:rPr>
          <w:rFonts w:ascii="Times New Roman" w:hAnsi="Times New Roman" w:cs="Times New Roman"/>
          <w:sz w:val="24"/>
          <w:szCs w:val="24"/>
        </w:rPr>
        <w:t>U</w:t>
      </w:r>
      <w:r w:rsidR="00C42BE0" w:rsidRPr="008A3D87">
        <w:rPr>
          <w:rFonts w:ascii="Times New Roman" w:hAnsi="Times New Roman" w:cs="Times New Roman"/>
          <w:sz w:val="24"/>
          <w:szCs w:val="24"/>
        </w:rPr>
        <w:t>ma diferença bastante significativa entre drama burguês e teatro épico é que o primeiro concebe o sujeito como indivíduo livre e autônomo</w:t>
      </w:r>
      <w:r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já o segundo perspectiva-o a partir de uma estrutura social, problematizando-a, e propond</w:t>
      </w:r>
      <w:r w:rsidR="00FC0186" w:rsidRPr="008A3D87">
        <w:rPr>
          <w:rFonts w:ascii="Times New Roman" w:hAnsi="Times New Roman" w:cs="Times New Roman"/>
          <w:sz w:val="24"/>
          <w:szCs w:val="24"/>
        </w:rPr>
        <w:t>o ao público uma montagem cujo</w:t>
      </w:r>
      <w:r w:rsidR="00C42BE0" w:rsidRPr="008A3D87">
        <w:rPr>
          <w:rFonts w:ascii="Times New Roman" w:hAnsi="Times New Roman" w:cs="Times New Roman"/>
          <w:sz w:val="24"/>
          <w:szCs w:val="24"/>
        </w:rPr>
        <w:t xml:space="preserve"> objetivo é fazer emergir reflex</w:t>
      </w:r>
      <w:r w:rsidRPr="008A3D87">
        <w:rPr>
          <w:rFonts w:ascii="Times New Roman" w:hAnsi="Times New Roman" w:cs="Times New Roman"/>
          <w:sz w:val="24"/>
          <w:szCs w:val="24"/>
        </w:rPr>
        <w:t>ões</w:t>
      </w:r>
      <w:r w:rsidR="00C42BE0" w:rsidRPr="008A3D87">
        <w:rPr>
          <w:rFonts w:ascii="Times New Roman" w:hAnsi="Times New Roman" w:cs="Times New Roman"/>
          <w:sz w:val="24"/>
          <w:szCs w:val="24"/>
        </w:rPr>
        <w:t xml:space="preserve"> crítica</w:t>
      </w:r>
      <w:r w:rsidRPr="008A3D87">
        <w:rPr>
          <w:rFonts w:ascii="Times New Roman" w:hAnsi="Times New Roman" w:cs="Times New Roman"/>
          <w:sz w:val="24"/>
          <w:szCs w:val="24"/>
        </w:rPr>
        <w:t>s</w:t>
      </w:r>
      <w:r w:rsidR="00C42BE0" w:rsidRPr="008A3D87">
        <w:rPr>
          <w:rFonts w:ascii="Times New Roman" w:hAnsi="Times New Roman" w:cs="Times New Roman"/>
          <w:sz w:val="24"/>
          <w:szCs w:val="24"/>
        </w:rPr>
        <w:t>.</w:t>
      </w:r>
    </w:p>
    <w:p w14:paraId="39B3C519" w14:textId="3DBC6277" w:rsidR="00882463" w:rsidRPr="008A3D87" w:rsidRDefault="004D7B2B">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De fato,</w:t>
      </w:r>
      <w:r w:rsidR="00C42BE0" w:rsidRPr="008A3D87">
        <w:rPr>
          <w:rFonts w:ascii="Times New Roman" w:hAnsi="Times New Roman" w:cs="Times New Roman"/>
          <w:sz w:val="24"/>
          <w:szCs w:val="24"/>
        </w:rPr>
        <w:t xml:space="preserve"> o teatro épico advém de um percurso histórico empreendido desde a crise do drama burguês, durante o século XIX, com o teatro de </w:t>
      </w:r>
      <w:proofErr w:type="spellStart"/>
      <w:r w:rsidR="00C42BE0" w:rsidRPr="008A3D87">
        <w:rPr>
          <w:rFonts w:ascii="Times New Roman" w:hAnsi="Times New Roman" w:cs="Times New Roman"/>
          <w:sz w:val="24"/>
          <w:szCs w:val="24"/>
        </w:rPr>
        <w:t>Henrik</w:t>
      </w:r>
      <w:proofErr w:type="spellEnd"/>
      <w:r w:rsidR="00C42BE0" w:rsidRPr="008A3D87">
        <w:rPr>
          <w:rFonts w:ascii="Times New Roman" w:hAnsi="Times New Roman" w:cs="Times New Roman"/>
          <w:sz w:val="24"/>
          <w:szCs w:val="24"/>
        </w:rPr>
        <w:t xml:space="preserve"> Ibsen, no qual forma e conteúdo iniciaram um processo de profunda contradição. Isto é, se no drama tradicional as causas do presente delimitavam às ações das personagens em direção ao futuro, com a crise do drama burguês instaurada</w:t>
      </w:r>
      <w:r w:rsidR="002A472A"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as personagens inclinam-se, cada vez mais, ao passado. </w:t>
      </w:r>
      <w:r w:rsidR="002A472A" w:rsidRPr="008A3D87">
        <w:rPr>
          <w:rFonts w:ascii="Times New Roman" w:hAnsi="Times New Roman" w:cs="Times New Roman"/>
          <w:sz w:val="24"/>
          <w:szCs w:val="24"/>
        </w:rPr>
        <w:t>Em outras palavras, o</w:t>
      </w:r>
      <w:r w:rsidR="00C42BE0" w:rsidRPr="008A3D87">
        <w:rPr>
          <w:rFonts w:ascii="Times New Roman" w:hAnsi="Times New Roman" w:cs="Times New Roman"/>
          <w:sz w:val="24"/>
          <w:szCs w:val="24"/>
        </w:rPr>
        <w:t xml:space="preserve"> passado </w:t>
      </w:r>
      <w:r w:rsidR="002A472A" w:rsidRPr="008A3D87">
        <w:rPr>
          <w:rFonts w:ascii="Times New Roman" w:hAnsi="Times New Roman" w:cs="Times New Roman"/>
          <w:sz w:val="24"/>
          <w:szCs w:val="24"/>
        </w:rPr>
        <w:t>torna-se</w:t>
      </w:r>
      <w:r w:rsidR="00C42BE0" w:rsidRPr="008A3D87">
        <w:rPr>
          <w:rFonts w:ascii="Times New Roman" w:hAnsi="Times New Roman" w:cs="Times New Roman"/>
          <w:sz w:val="24"/>
          <w:szCs w:val="24"/>
        </w:rPr>
        <w:t xml:space="preserve"> emblemático,</w:t>
      </w:r>
      <w:r w:rsidR="002A472A" w:rsidRPr="008A3D87">
        <w:rPr>
          <w:rFonts w:ascii="Times New Roman" w:hAnsi="Times New Roman" w:cs="Times New Roman"/>
          <w:sz w:val="24"/>
          <w:szCs w:val="24"/>
        </w:rPr>
        <w:t xml:space="preserve"> visto que </w:t>
      </w:r>
      <w:r w:rsidR="00C42BE0" w:rsidRPr="008A3D87">
        <w:rPr>
          <w:rFonts w:ascii="Times New Roman" w:hAnsi="Times New Roman" w:cs="Times New Roman"/>
          <w:sz w:val="24"/>
          <w:szCs w:val="24"/>
        </w:rPr>
        <w:t xml:space="preserve">a partir dele as personagens se orientam no momento </w:t>
      </w:r>
      <w:r w:rsidR="00C42BE0" w:rsidRPr="008A3D87">
        <w:rPr>
          <w:rFonts w:ascii="Times New Roman" w:hAnsi="Times New Roman" w:cs="Times New Roman"/>
          <w:sz w:val="24"/>
          <w:szCs w:val="24"/>
        </w:rPr>
        <w:lastRenderedPageBreak/>
        <w:t>presente. Um exemplo dessa contradição</w:t>
      </w:r>
      <w:r w:rsidRPr="008A3D87">
        <w:rPr>
          <w:rFonts w:ascii="Times New Roman" w:hAnsi="Times New Roman" w:cs="Times New Roman"/>
          <w:sz w:val="24"/>
          <w:szCs w:val="24"/>
        </w:rPr>
        <w:t xml:space="preserve"> surge,</w:t>
      </w:r>
      <w:r w:rsidR="00C42BE0" w:rsidRPr="008A3D87">
        <w:rPr>
          <w:rFonts w:ascii="Times New Roman" w:hAnsi="Times New Roman" w:cs="Times New Roman"/>
          <w:sz w:val="24"/>
          <w:szCs w:val="24"/>
        </w:rPr>
        <w:t xml:space="preserve"> logo depois, no teatro de </w:t>
      </w:r>
      <w:proofErr w:type="spellStart"/>
      <w:r w:rsidR="00C42BE0" w:rsidRPr="008A3D87">
        <w:rPr>
          <w:rFonts w:ascii="Times New Roman" w:hAnsi="Times New Roman" w:cs="Times New Roman"/>
          <w:sz w:val="24"/>
          <w:szCs w:val="24"/>
        </w:rPr>
        <w:t>Tchékhov</w:t>
      </w:r>
      <w:proofErr w:type="spellEnd"/>
      <w:r w:rsidR="002A472A"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“Em </w:t>
      </w:r>
      <w:proofErr w:type="spellStart"/>
      <w:r w:rsidR="00C42BE0" w:rsidRPr="008A3D87">
        <w:rPr>
          <w:rFonts w:ascii="Times New Roman" w:hAnsi="Times New Roman" w:cs="Times New Roman"/>
          <w:sz w:val="24"/>
          <w:szCs w:val="24"/>
        </w:rPr>
        <w:t>Tchékhov</w:t>
      </w:r>
      <w:proofErr w:type="spellEnd"/>
      <w:r w:rsidR="00C42BE0" w:rsidRPr="008A3D87">
        <w:rPr>
          <w:rFonts w:ascii="Times New Roman" w:hAnsi="Times New Roman" w:cs="Times New Roman"/>
          <w:sz w:val="24"/>
          <w:szCs w:val="24"/>
        </w:rPr>
        <w:t xml:space="preserve"> se discute o diálogo, com personagens como os da peça </w:t>
      </w:r>
      <w:r w:rsidR="00C42BE0" w:rsidRPr="008A3D87">
        <w:rPr>
          <w:rFonts w:ascii="Times New Roman" w:hAnsi="Times New Roman" w:cs="Times New Roman"/>
          <w:i/>
          <w:sz w:val="24"/>
          <w:szCs w:val="24"/>
        </w:rPr>
        <w:t xml:space="preserve">As Três Irmãs </w:t>
      </w:r>
      <w:r w:rsidR="00C42BE0" w:rsidRPr="008A3D87">
        <w:rPr>
          <w:rFonts w:ascii="Times New Roman" w:hAnsi="Times New Roman" w:cs="Times New Roman"/>
          <w:sz w:val="24"/>
          <w:szCs w:val="24"/>
        </w:rPr>
        <w:t>que, em presença uns dos outros, falam para si mesmos, sem ouvir ou responder aos demais” (FLORY,</w:t>
      </w:r>
      <w:r w:rsidR="00FC0186" w:rsidRPr="008A3D87">
        <w:rPr>
          <w:rFonts w:ascii="Times New Roman" w:hAnsi="Times New Roman" w:cs="Times New Roman"/>
          <w:sz w:val="24"/>
          <w:szCs w:val="24"/>
        </w:rPr>
        <w:t xml:space="preserve"> </w:t>
      </w:r>
      <w:r w:rsidR="00C42BE0" w:rsidRPr="008A3D87">
        <w:rPr>
          <w:rFonts w:ascii="Times New Roman" w:hAnsi="Times New Roman" w:cs="Times New Roman"/>
          <w:color w:val="000000"/>
          <w:sz w:val="24"/>
          <w:szCs w:val="24"/>
        </w:rPr>
        <w:t>2010,</w:t>
      </w:r>
      <w:r w:rsidR="002A472A" w:rsidRPr="008A3D87">
        <w:rPr>
          <w:rFonts w:ascii="Times New Roman" w:hAnsi="Times New Roman" w:cs="Times New Roman"/>
          <w:color w:val="000000"/>
          <w:sz w:val="24"/>
          <w:szCs w:val="24"/>
        </w:rPr>
        <w:t xml:space="preserve"> </w:t>
      </w:r>
      <w:r w:rsidR="00C42BE0" w:rsidRPr="008A3D87">
        <w:rPr>
          <w:rFonts w:ascii="Times New Roman" w:hAnsi="Times New Roman" w:cs="Times New Roman"/>
          <w:sz w:val="24"/>
          <w:szCs w:val="24"/>
        </w:rPr>
        <w:t xml:space="preserve">p. 29). </w:t>
      </w:r>
      <w:r w:rsidR="00FC0186" w:rsidRPr="008A3D87">
        <w:rPr>
          <w:rFonts w:ascii="Times New Roman" w:hAnsi="Times New Roman" w:cs="Times New Roman"/>
          <w:sz w:val="24"/>
          <w:szCs w:val="24"/>
        </w:rPr>
        <w:t>Nesse sentido</w:t>
      </w:r>
      <w:r w:rsidR="00C42BE0" w:rsidRPr="008A3D87">
        <w:rPr>
          <w:rFonts w:ascii="Times New Roman" w:hAnsi="Times New Roman" w:cs="Times New Roman"/>
          <w:sz w:val="24"/>
          <w:szCs w:val="24"/>
        </w:rPr>
        <w:t xml:space="preserve">, as personagens vão viver o presente em face do passado, isto é, do processo de </w:t>
      </w:r>
      <w:proofErr w:type="spellStart"/>
      <w:r w:rsidR="00C42BE0" w:rsidRPr="008A3D87">
        <w:rPr>
          <w:rFonts w:ascii="Times New Roman" w:hAnsi="Times New Roman" w:cs="Times New Roman"/>
          <w:sz w:val="24"/>
          <w:szCs w:val="24"/>
        </w:rPr>
        <w:t>memorialização</w:t>
      </w:r>
      <w:proofErr w:type="spellEnd"/>
      <w:r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impossibilitando às ações do presente.</w:t>
      </w:r>
    </w:p>
    <w:p w14:paraId="409D250D" w14:textId="051AE17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Ness</w:t>
      </w:r>
      <w:r w:rsidR="0045386A" w:rsidRPr="008A3D87">
        <w:rPr>
          <w:rFonts w:ascii="Times New Roman" w:hAnsi="Times New Roman" w:cs="Times New Roman"/>
          <w:sz w:val="24"/>
          <w:szCs w:val="24"/>
        </w:rPr>
        <w:t>e panorama</w:t>
      </w:r>
      <w:r w:rsidRPr="008A3D87">
        <w:rPr>
          <w:rFonts w:ascii="Times New Roman" w:hAnsi="Times New Roman" w:cs="Times New Roman"/>
          <w:sz w:val="24"/>
          <w:szCs w:val="24"/>
        </w:rPr>
        <w:t>, os gêneros devem ser p</w:t>
      </w:r>
      <w:r w:rsidR="002A472A" w:rsidRPr="008A3D87">
        <w:rPr>
          <w:rFonts w:ascii="Times New Roman" w:hAnsi="Times New Roman" w:cs="Times New Roman"/>
          <w:sz w:val="24"/>
          <w:szCs w:val="24"/>
        </w:rPr>
        <w:t>autados</w:t>
      </w:r>
      <w:r w:rsidRPr="008A3D87">
        <w:rPr>
          <w:rFonts w:ascii="Times New Roman" w:hAnsi="Times New Roman" w:cs="Times New Roman"/>
          <w:sz w:val="24"/>
          <w:szCs w:val="24"/>
        </w:rPr>
        <w:t xml:space="preserve"> a partir de sua historicidade, pois estão em constante devir, e não são (a)históricos</w:t>
      </w:r>
      <w:r w:rsidR="002A472A" w:rsidRPr="008A3D87">
        <w:rPr>
          <w:rFonts w:ascii="Times New Roman" w:hAnsi="Times New Roman" w:cs="Times New Roman"/>
          <w:sz w:val="24"/>
          <w:szCs w:val="24"/>
        </w:rPr>
        <w:t>:</w:t>
      </w:r>
    </w:p>
    <w:p w14:paraId="439B3AD1" w14:textId="77777777" w:rsidR="0084281E" w:rsidRPr="008A3D87" w:rsidRDefault="0084281E">
      <w:pPr>
        <w:spacing w:after="0" w:line="240" w:lineRule="auto"/>
        <w:ind w:left="2268"/>
        <w:jc w:val="both"/>
        <w:rPr>
          <w:rFonts w:ascii="Times New Roman" w:hAnsi="Times New Roman" w:cs="Times New Roman"/>
        </w:rPr>
      </w:pPr>
    </w:p>
    <w:p w14:paraId="67A33CCF" w14:textId="352C4E8D"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Os gêneros são construções complexas e históricas e como tais dever ser consideradas, e não formas fixas ou fôrmas prontas. Eles mudam de acordo com novas configurações político-sociais, expressando questões decisivas para um determinado contexto, promovendo novas perspectivas artísticas e interpretativas (FLORY, 2010, p. 20).</w:t>
      </w:r>
    </w:p>
    <w:p w14:paraId="7FCE3CE7" w14:textId="77777777" w:rsidR="0084281E" w:rsidRPr="008A3D87" w:rsidRDefault="0084281E">
      <w:pPr>
        <w:spacing w:after="0" w:line="240" w:lineRule="auto"/>
        <w:ind w:left="2268"/>
        <w:jc w:val="both"/>
        <w:rPr>
          <w:rFonts w:ascii="Times New Roman" w:hAnsi="Times New Roman" w:cs="Times New Roman"/>
        </w:rPr>
      </w:pPr>
    </w:p>
    <w:p w14:paraId="7C60D046" w14:textId="77777777" w:rsidR="00882463" w:rsidRPr="008A3D87" w:rsidRDefault="00882463">
      <w:pPr>
        <w:spacing w:after="0" w:line="240" w:lineRule="auto"/>
        <w:ind w:firstLine="851"/>
        <w:jc w:val="both"/>
        <w:rPr>
          <w:rFonts w:ascii="Times New Roman" w:hAnsi="Times New Roman" w:cs="Times New Roman"/>
          <w:sz w:val="24"/>
          <w:szCs w:val="24"/>
        </w:rPr>
      </w:pPr>
    </w:p>
    <w:p w14:paraId="29231008" w14:textId="2A3CAA27" w:rsidR="00882463" w:rsidRPr="008A3D87" w:rsidRDefault="002A472A">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Tomando-se tal viés</w:t>
      </w:r>
      <w:r w:rsidR="00C42BE0" w:rsidRPr="008A3D87">
        <w:rPr>
          <w:rFonts w:ascii="Times New Roman" w:hAnsi="Times New Roman" w:cs="Times New Roman"/>
          <w:sz w:val="24"/>
          <w:szCs w:val="24"/>
        </w:rPr>
        <w:t xml:space="preserve">, a crítica literária materialista </w:t>
      </w:r>
      <w:r w:rsidRPr="008A3D87">
        <w:rPr>
          <w:rFonts w:ascii="Times New Roman" w:hAnsi="Times New Roman" w:cs="Times New Roman"/>
          <w:sz w:val="24"/>
          <w:szCs w:val="24"/>
        </w:rPr>
        <w:t>erige como forte</w:t>
      </w:r>
      <w:r w:rsidR="00C42BE0" w:rsidRPr="008A3D87">
        <w:rPr>
          <w:rFonts w:ascii="Times New Roman" w:hAnsi="Times New Roman" w:cs="Times New Roman"/>
          <w:sz w:val="24"/>
          <w:szCs w:val="24"/>
        </w:rPr>
        <w:t xml:space="preserve"> corrente crítica, que perspectiva a obra de arte a partir de uma lente dialética, na qual envolve vida social e sua exposição dentro de uma forma artística. No teatro épico faz-se necessário a compreensão da relação que se estabelece entre forma e conteúdo, pois </w:t>
      </w:r>
      <w:r w:rsidRPr="008A3D87">
        <w:rPr>
          <w:rFonts w:ascii="Times New Roman" w:hAnsi="Times New Roman" w:cs="Times New Roman"/>
          <w:sz w:val="24"/>
          <w:szCs w:val="24"/>
        </w:rPr>
        <w:t>su</w:t>
      </w:r>
      <w:r w:rsidR="00C42BE0" w:rsidRPr="008A3D87">
        <w:rPr>
          <w:rFonts w:ascii="Times New Roman" w:hAnsi="Times New Roman" w:cs="Times New Roman"/>
          <w:sz w:val="24"/>
          <w:szCs w:val="24"/>
        </w:rPr>
        <w:t>a forma propõe variadas rupturas com a do drama tradicional</w:t>
      </w:r>
      <w:r w:rsidRPr="008A3D87">
        <w:rPr>
          <w:rFonts w:ascii="Times New Roman" w:hAnsi="Times New Roman" w:cs="Times New Roman"/>
          <w:sz w:val="24"/>
          <w:szCs w:val="24"/>
        </w:rPr>
        <w:t xml:space="preserve"> – </w:t>
      </w:r>
      <w:r w:rsidR="00C42BE0" w:rsidRPr="008A3D87">
        <w:rPr>
          <w:rFonts w:ascii="Times New Roman" w:hAnsi="Times New Roman" w:cs="Times New Roman"/>
          <w:sz w:val="24"/>
          <w:szCs w:val="24"/>
        </w:rPr>
        <w:t xml:space="preserve">uma delas é o efeito de reflexão </w:t>
      </w:r>
      <w:r w:rsidRPr="008A3D87">
        <w:rPr>
          <w:rFonts w:ascii="Times New Roman" w:hAnsi="Times New Roman" w:cs="Times New Roman"/>
          <w:sz w:val="24"/>
          <w:szCs w:val="24"/>
        </w:rPr>
        <w:t xml:space="preserve">oferecido </w:t>
      </w:r>
      <w:r w:rsidR="00C42BE0" w:rsidRPr="008A3D87">
        <w:rPr>
          <w:rFonts w:ascii="Times New Roman" w:hAnsi="Times New Roman" w:cs="Times New Roman"/>
          <w:sz w:val="24"/>
          <w:szCs w:val="24"/>
        </w:rPr>
        <w:t xml:space="preserve">ao público, advindo de determinadas problematizações da vida material no contexto capitalista: “Para seu público, o palco não se apresenta sob a forma de </w:t>
      </w:r>
      <w:r w:rsidR="00FC0186" w:rsidRPr="008A3D87">
        <w:rPr>
          <w:rFonts w:ascii="Times New Roman" w:hAnsi="Times New Roman" w:cs="Times New Roman"/>
          <w:sz w:val="24"/>
          <w:szCs w:val="24"/>
        </w:rPr>
        <w:t>‘</w:t>
      </w:r>
      <w:r w:rsidR="00C42BE0" w:rsidRPr="008A3D87">
        <w:rPr>
          <w:rFonts w:ascii="Times New Roman" w:hAnsi="Times New Roman" w:cs="Times New Roman"/>
          <w:sz w:val="24"/>
          <w:szCs w:val="24"/>
        </w:rPr>
        <w:t>tábuas que significam o mundo</w:t>
      </w:r>
      <w:r w:rsidR="00FC0186"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(ou seja, como um espaço mágico), e sim como uma sala de exposição, disposta num ângulo favorável” (BENJAMIN, </w:t>
      </w:r>
      <w:r w:rsidR="00C42BE0" w:rsidRPr="008A3D87">
        <w:rPr>
          <w:rFonts w:ascii="Times New Roman" w:hAnsi="Times New Roman" w:cs="Times New Roman"/>
          <w:color w:val="000000"/>
          <w:sz w:val="24"/>
          <w:szCs w:val="24"/>
        </w:rPr>
        <w:t>1996</w:t>
      </w:r>
      <w:r w:rsidR="00C42BE0" w:rsidRPr="008A3D87">
        <w:rPr>
          <w:rFonts w:ascii="Times New Roman" w:hAnsi="Times New Roman" w:cs="Times New Roman"/>
          <w:sz w:val="24"/>
          <w:szCs w:val="24"/>
        </w:rPr>
        <w:t>, p. 79).</w:t>
      </w:r>
    </w:p>
    <w:p w14:paraId="2218F771" w14:textId="6BF39354" w:rsidR="00882463" w:rsidRPr="008A3D87" w:rsidRDefault="00C42BE0" w:rsidP="004D7B2B">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Outro tópico </w:t>
      </w:r>
      <w:r w:rsidR="0079780F" w:rsidRPr="008A3D87">
        <w:rPr>
          <w:rFonts w:ascii="Times New Roman" w:hAnsi="Times New Roman" w:cs="Times New Roman"/>
          <w:sz w:val="24"/>
          <w:szCs w:val="24"/>
        </w:rPr>
        <w:t xml:space="preserve">proposto </w:t>
      </w:r>
      <w:r w:rsidRPr="008A3D87">
        <w:rPr>
          <w:rFonts w:ascii="Times New Roman" w:hAnsi="Times New Roman" w:cs="Times New Roman"/>
          <w:sz w:val="24"/>
          <w:szCs w:val="24"/>
        </w:rPr>
        <w:t>na peça é o conceito de comunitarismo cultural</w:t>
      </w:r>
      <w:r w:rsidR="0079780F" w:rsidRPr="008A3D87">
        <w:rPr>
          <w:rFonts w:ascii="Times New Roman" w:hAnsi="Times New Roman" w:cs="Times New Roman"/>
          <w:sz w:val="24"/>
          <w:szCs w:val="24"/>
        </w:rPr>
        <w:t>, d</w:t>
      </w:r>
      <w:r w:rsidRPr="008A3D87">
        <w:rPr>
          <w:rFonts w:ascii="Times New Roman" w:hAnsi="Times New Roman" w:cs="Times New Roman"/>
          <w:sz w:val="24"/>
          <w:szCs w:val="24"/>
        </w:rPr>
        <w:t xml:space="preserve">o professor Benjamin Abdala Junior (2016), em seu artigo </w:t>
      </w:r>
      <w:r w:rsidR="004D7B2B" w:rsidRPr="008A3D87">
        <w:rPr>
          <w:rFonts w:ascii="Times New Roman" w:hAnsi="Times New Roman" w:cs="Times New Roman"/>
          <w:sz w:val="24"/>
          <w:szCs w:val="24"/>
        </w:rPr>
        <w:t>“</w:t>
      </w:r>
      <w:r w:rsidRPr="008A3D87">
        <w:rPr>
          <w:rFonts w:ascii="Times New Roman" w:hAnsi="Times New Roman" w:cs="Times New Roman"/>
          <w:sz w:val="24"/>
          <w:szCs w:val="24"/>
        </w:rPr>
        <w:t>Comunitarismo Literário Cultural e a Globalização</w:t>
      </w:r>
      <w:r w:rsidR="00FC0186" w:rsidRPr="008A3D87">
        <w:rPr>
          <w:rFonts w:ascii="Times New Roman" w:hAnsi="Times New Roman" w:cs="Times New Roman"/>
          <w:sz w:val="24"/>
          <w:szCs w:val="24"/>
        </w:rPr>
        <w:t>: o</w:t>
      </w:r>
      <w:r w:rsidRPr="008A3D87">
        <w:rPr>
          <w:rFonts w:ascii="Times New Roman" w:hAnsi="Times New Roman" w:cs="Times New Roman"/>
          <w:sz w:val="24"/>
          <w:szCs w:val="24"/>
        </w:rPr>
        <w:t>s países de língua portuguesa</w:t>
      </w:r>
      <w:r w:rsidR="004D7B2B" w:rsidRPr="008A3D87">
        <w:rPr>
          <w:rFonts w:ascii="Times New Roman" w:hAnsi="Times New Roman" w:cs="Times New Roman"/>
          <w:sz w:val="24"/>
          <w:szCs w:val="24"/>
        </w:rPr>
        <w:t>”, estabelece que “a</w:t>
      </w:r>
      <w:r w:rsidRPr="008A3D87">
        <w:rPr>
          <w:rFonts w:ascii="Times New Roman" w:hAnsi="Times New Roman" w:cs="Times New Roman"/>
          <w:sz w:val="24"/>
          <w:szCs w:val="24"/>
        </w:rPr>
        <w:t>s relações comunitárias supranacionais são, hoje, laços de uma sociedade que tende a se organizar em redes. Em relação aos países de língua portuguesa</w:t>
      </w:r>
      <w:r w:rsidR="004D7B2B" w:rsidRPr="008A3D87">
        <w:rPr>
          <w:rFonts w:ascii="Times New Roman" w:hAnsi="Times New Roman" w:cs="Times New Roman"/>
          <w:sz w:val="24"/>
          <w:szCs w:val="24"/>
        </w:rPr>
        <w:t>”, o estudioso afirma que “</w:t>
      </w:r>
      <w:r w:rsidRPr="008A3D87">
        <w:rPr>
          <w:rFonts w:ascii="Times New Roman" w:hAnsi="Times New Roman" w:cs="Times New Roman"/>
          <w:sz w:val="24"/>
          <w:szCs w:val="24"/>
        </w:rPr>
        <w:t xml:space="preserve">esses laços linguístico-culturais </w:t>
      </w:r>
      <w:r w:rsidR="004D7B2B" w:rsidRPr="008A3D87">
        <w:rPr>
          <w:rFonts w:ascii="Times New Roman" w:hAnsi="Times New Roman" w:cs="Times New Roman"/>
          <w:sz w:val="24"/>
          <w:szCs w:val="24"/>
        </w:rPr>
        <w:t xml:space="preserve">se </w:t>
      </w:r>
      <w:r w:rsidRPr="008A3D87">
        <w:rPr>
          <w:rFonts w:ascii="Times New Roman" w:hAnsi="Times New Roman" w:cs="Times New Roman"/>
          <w:sz w:val="24"/>
          <w:szCs w:val="24"/>
        </w:rPr>
        <w:t>formaram através de uma experiência histórica comum, associada ao sistema colonial</w:t>
      </w:r>
      <w:r w:rsidR="004D7B2B" w:rsidRPr="008A3D87">
        <w:rPr>
          <w:rFonts w:ascii="Times New Roman" w:hAnsi="Times New Roman" w:cs="Times New Roman"/>
          <w:sz w:val="24"/>
          <w:szCs w:val="24"/>
        </w:rPr>
        <w:t>”</w:t>
      </w:r>
      <w:r w:rsidRPr="008A3D87">
        <w:rPr>
          <w:rFonts w:ascii="Times New Roman" w:hAnsi="Times New Roman" w:cs="Times New Roman"/>
          <w:sz w:val="24"/>
          <w:szCs w:val="24"/>
        </w:rPr>
        <w:t xml:space="preserve"> (p. 248).</w:t>
      </w:r>
    </w:p>
    <w:p w14:paraId="295EEB14" w14:textId="77777777" w:rsidR="0045386A" w:rsidRPr="008A3D87" w:rsidRDefault="0079780F">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w:t>
      </w:r>
      <w:r w:rsidR="00C42BE0" w:rsidRPr="008A3D87">
        <w:rPr>
          <w:rFonts w:ascii="Times New Roman" w:hAnsi="Times New Roman" w:cs="Times New Roman"/>
          <w:sz w:val="24"/>
          <w:szCs w:val="24"/>
        </w:rPr>
        <w:t xml:space="preserve"> discussão proposta pelo teórico é perspicaz à análise acerca do teatro de </w:t>
      </w:r>
      <w:proofErr w:type="spellStart"/>
      <w:r w:rsidR="00C42BE0" w:rsidRPr="008A3D87">
        <w:rPr>
          <w:rFonts w:ascii="Times New Roman" w:hAnsi="Times New Roman" w:cs="Times New Roman"/>
          <w:sz w:val="24"/>
          <w:szCs w:val="24"/>
        </w:rPr>
        <w:t>Ondjaki</w:t>
      </w:r>
      <w:proofErr w:type="spellEnd"/>
      <w:r w:rsidR="00C42BE0" w:rsidRPr="008A3D87">
        <w:rPr>
          <w:rFonts w:ascii="Times New Roman" w:hAnsi="Times New Roman" w:cs="Times New Roman"/>
          <w:sz w:val="24"/>
          <w:szCs w:val="24"/>
        </w:rPr>
        <w:t>. Como a peça desenvolve um percurso que discute a situação de imigrantes africanos dos PALOP</w:t>
      </w:r>
      <w:r w:rsidR="00C42BE0" w:rsidRPr="008A3D87">
        <w:rPr>
          <w:rStyle w:val="ncoradanotaderodap"/>
          <w:rFonts w:ascii="Times New Roman" w:hAnsi="Times New Roman" w:cs="Times New Roman"/>
          <w:sz w:val="24"/>
          <w:szCs w:val="24"/>
        </w:rPr>
        <w:footnoteReference w:id="2"/>
      </w:r>
      <w:r w:rsidR="00C42BE0" w:rsidRPr="008A3D87">
        <w:rPr>
          <w:rFonts w:ascii="Times New Roman" w:hAnsi="Times New Roman" w:cs="Times New Roman"/>
          <w:sz w:val="24"/>
          <w:szCs w:val="24"/>
        </w:rPr>
        <w:t xml:space="preserve"> em Portugal, Abdala Junior (2016) corrobora com nossos pressupostos em relação à interpretação da obra, na qual as personagens </w:t>
      </w:r>
      <w:r w:rsidR="004D7B2B" w:rsidRPr="008A3D87">
        <w:rPr>
          <w:rFonts w:ascii="Times New Roman" w:hAnsi="Times New Roman" w:cs="Times New Roman"/>
          <w:sz w:val="24"/>
          <w:szCs w:val="24"/>
        </w:rPr>
        <w:t xml:space="preserve">se </w:t>
      </w:r>
      <w:r w:rsidR="00C42BE0" w:rsidRPr="008A3D87">
        <w:rPr>
          <w:rFonts w:ascii="Times New Roman" w:hAnsi="Times New Roman" w:cs="Times New Roman"/>
          <w:sz w:val="24"/>
          <w:szCs w:val="24"/>
        </w:rPr>
        <w:t xml:space="preserve">identificam por uma mesma situação histórica </w:t>
      </w:r>
      <w:r w:rsidR="00C42BE0" w:rsidRPr="008A3D87">
        <w:rPr>
          <w:rFonts w:ascii="Times New Roman" w:hAnsi="Times New Roman" w:cs="Times New Roman"/>
          <w:sz w:val="24"/>
          <w:szCs w:val="24"/>
        </w:rPr>
        <w:lastRenderedPageBreak/>
        <w:t>de colonização</w:t>
      </w:r>
      <w:r w:rsidR="004D7B2B"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em seus </w:t>
      </w:r>
      <w:r w:rsidR="004D7B2B" w:rsidRPr="008A3D87">
        <w:rPr>
          <w:rFonts w:ascii="Times New Roman" w:hAnsi="Times New Roman" w:cs="Times New Roman"/>
          <w:sz w:val="24"/>
          <w:szCs w:val="24"/>
        </w:rPr>
        <w:t xml:space="preserve">respectivos </w:t>
      </w:r>
      <w:r w:rsidR="00C42BE0" w:rsidRPr="008A3D87">
        <w:rPr>
          <w:rFonts w:ascii="Times New Roman" w:hAnsi="Times New Roman" w:cs="Times New Roman"/>
          <w:sz w:val="24"/>
          <w:szCs w:val="24"/>
        </w:rPr>
        <w:t xml:space="preserve">países, e compartilham as mesmas dificuldades na terra do </w:t>
      </w:r>
      <w:proofErr w:type="spellStart"/>
      <w:r w:rsidR="00C42BE0" w:rsidRPr="008A3D87">
        <w:rPr>
          <w:rFonts w:ascii="Times New Roman" w:hAnsi="Times New Roman" w:cs="Times New Roman"/>
          <w:sz w:val="24"/>
          <w:szCs w:val="24"/>
        </w:rPr>
        <w:t>ex-colonizador</w:t>
      </w:r>
      <w:proofErr w:type="spellEnd"/>
      <w:r w:rsidR="00C42BE0" w:rsidRPr="008A3D87">
        <w:rPr>
          <w:rFonts w:ascii="Times New Roman" w:hAnsi="Times New Roman" w:cs="Times New Roman"/>
          <w:sz w:val="24"/>
          <w:szCs w:val="24"/>
        </w:rPr>
        <w:t>, estabelecendo e formando redes comunitárias no contexto da diáspora.</w:t>
      </w:r>
      <w:r w:rsidR="0045386A" w:rsidRPr="008A3D87">
        <w:rPr>
          <w:rFonts w:ascii="Times New Roman" w:hAnsi="Times New Roman" w:cs="Times New Roman"/>
          <w:sz w:val="24"/>
          <w:szCs w:val="24"/>
        </w:rPr>
        <w:t xml:space="preserve"> </w:t>
      </w:r>
    </w:p>
    <w:p w14:paraId="183473CF" w14:textId="3EC7302C" w:rsidR="0045386A" w:rsidRPr="008A3D87" w:rsidRDefault="0045386A" w:rsidP="0045386A">
      <w:pPr>
        <w:spacing w:after="0" w:line="360" w:lineRule="auto"/>
        <w:ind w:firstLine="851"/>
        <w:jc w:val="both"/>
        <w:rPr>
          <w:rFonts w:ascii="Times New Roman" w:hAnsi="Times New Roman" w:cs="Times New Roman"/>
          <w:color w:val="FFFFFF"/>
          <w:sz w:val="20"/>
          <w:szCs w:val="20"/>
          <w:shd w:val="clear" w:color="auto" w:fill="6789D3"/>
        </w:rPr>
      </w:pPr>
      <w:r w:rsidRPr="008A3D87">
        <w:rPr>
          <w:rFonts w:ascii="Times New Roman" w:hAnsi="Times New Roman" w:cs="Times New Roman"/>
          <w:sz w:val="24"/>
          <w:szCs w:val="24"/>
        </w:rPr>
        <w:t>Em outras palavras, o comunitarismo se assemelha ao conceito de “</w:t>
      </w:r>
      <w:proofErr w:type="spellStart"/>
      <w:r w:rsidRPr="008A3D87">
        <w:rPr>
          <w:rFonts w:ascii="Times New Roman" w:hAnsi="Times New Roman" w:cs="Times New Roman"/>
          <w:sz w:val="24"/>
          <w:szCs w:val="24"/>
        </w:rPr>
        <w:t>afropolitanismo</w:t>
      </w:r>
      <w:proofErr w:type="spellEnd"/>
      <w:r w:rsidRPr="008A3D87">
        <w:rPr>
          <w:rFonts w:ascii="Times New Roman" w:hAnsi="Times New Roman" w:cs="Times New Roman"/>
          <w:sz w:val="24"/>
          <w:szCs w:val="24"/>
        </w:rPr>
        <w:t xml:space="preserve">” expresso por </w:t>
      </w:r>
      <w:proofErr w:type="spellStart"/>
      <w:r w:rsidRPr="008A3D87">
        <w:rPr>
          <w:rFonts w:ascii="Times New Roman" w:hAnsi="Times New Roman" w:cs="Times New Roman"/>
          <w:sz w:val="24"/>
          <w:szCs w:val="24"/>
        </w:rPr>
        <w:t>Mbembe</w:t>
      </w:r>
      <w:proofErr w:type="spellEnd"/>
      <w:r w:rsidRPr="008A3D87">
        <w:rPr>
          <w:rFonts w:ascii="Times New Roman" w:hAnsi="Times New Roman" w:cs="Times New Roman"/>
          <w:sz w:val="24"/>
          <w:szCs w:val="24"/>
        </w:rPr>
        <w:t xml:space="preserve"> em </w:t>
      </w:r>
      <w:r w:rsidRPr="008A3D87">
        <w:rPr>
          <w:rFonts w:ascii="Times New Roman" w:hAnsi="Times New Roman" w:cs="Times New Roman"/>
          <w:i/>
          <w:iCs/>
          <w:sz w:val="24"/>
          <w:szCs w:val="24"/>
        </w:rPr>
        <w:t>Sair da Grande Noite:</w:t>
      </w:r>
      <w:r w:rsidRPr="008A3D87">
        <w:rPr>
          <w:rFonts w:ascii="Times New Roman" w:hAnsi="Times New Roman" w:cs="Times New Roman"/>
          <w:sz w:val="24"/>
          <w:szCs w:val="24"/>
        </w:rPr>
        <w:t xml:space="preserve"> ensaio sobre a África descolonizada (2019, p. 81), visto pelo intelectual como um movimento artístico e multicultural, presente na diáspora africana com vigor cultural e de transmissão ancestral, capaz de resgatar o sujeito desprezado pela lógica colonial. </w:t>
      </w:r>
    </w:p>
    <w:p w14:paraId="7FB872A5" w14:textId="77777777" w:rsidR="0045386A" w:rsidRPr="008A3D87" w:rsidRDefault="0045386A">
      <w:pPr>
        <w:spacing w:after="0" w:line="360" w:lineRule="auto"/>
        <w:jc w:val="both"/>
        <w:rPr>
          <w:rFonts w:ascii="Times New Roman" w:hAnsi="Times New Roman" w:cs="Times New Roman"/>
          <w:color w:val="FFFFFF"/>
          <w:sz w:val="20"/>
          <w:szCs w:val="20"/>
          <w:shd w:val="clear" w:color="auto" w:fill="6789D3"/>
        </w:rPr>
      </w:pPr>
    </w:p>
    <w:p w14:paraId="037B44EB" w14:textId="7D43350A" w:rsidR="00882463" w:rsidRPr="008A3D87" w:rsidRDefault="00C42BE0">
      <w:pPr>
        <w:spacing w:after="0" w:line="360" w:lineRule="auto"/>
        <w:jc w:val="both"/>
        <w:rPr>
          <w:rFonts w:ascii="Times New Roman" w:hAnsi="Times New Roman" w:cs="Times New Roman"/>
          <w:b/>
          <w:sz w:val="24"/>
          <w:szCs w:val="24"/>
        </w:rPr>
      </w:pPr>
      <w:r w:rsidRPr="008A3D87">
        <w:rPr>
          <w:rFonts w:ascii="Times New Roman" w:hAnsi="Times New Roman" w:cs="Times New Roman"/>
          <w:b/>
          <w:sz w:val="24"/>
          <w:szCs w:val="24"/>
        </w:rPr>
        <w:t>A</w:t>
      </w:r>
      <w:r w:rsidR="00AC2BB1" w:rsidRPr="008A3D87">
        <w:rPr>
          <w:rFonts w:ascii="Times New Roman" w:hAnsi="Times New Roman" w:cs="Times New Roman"/>
          <w:b/>
          <w:sz w:val="24"/>
          <w:szCs w:val="24"/>
        </w:rPr>
        <w:t>spectos sobre teatro e literatura angolana</w:t>
      </w:r>
    </w:p>
    <w:p w14:paraId="1BA60865" w14:textId="77777777" w:rsidR="0084281E" w:rsidRPr="008A3D87" w:rsidRDefault="0084281E">
      <w:pPr>
        <w:spacing w:after="0" w:line="360" w:lineRule="auto"/>
        <w:ind w:firstLine="851"/>
        <w:jc w:val="both"/>
        <w:rPr>
          <w:rFonts w:ascii="Times New Roman" w:hAnsi="Times New Roman" w:cs="Times New Roman"/>
          <w:sz w:val="24"/>
          <w:szCs w:val="24"/>
        </w:rPr>
      </w:pPr>
    </w:p>
    <w:p w14:paraId="12956DC4" w14:textId="1D8BEA3E"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O teatro angolano, assim como a literatura produzida em Angola, ainda é hoje pouco discutido e disseminado no contexto das pesquisas realizadas no Brasil. No entanto, têm-se nas academias brasileiras uma série de pesquisadores, estudantes e teóricos interessados na compressão das artes literárias e teatrais produzidas nos países africanos de língua oficial portuguesa. Essa parcela científica colabora para a discussão e divulgação das diversas redes artísticas/literárias formadas por lá. Nesse sentido, quando propomos abordar um país africano, de língua oficial portuguesa como Angola, deve-se levar em consideração a experiência traumática de exploração e colonização portuguesa.</w:t>
      </w:r>
    </w:p>
    <w:p w14:paraId="09A0A1CB" w14:textId="3A0A8E4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Nesse artigo, </w:t>
      </w:r>
      <w:r w:rsidR="0045386A" w:rsidRPr="008A3D87">
        <w:rPr>
          <w:rFonts w:ascii="Times New Roman" w:hAnsi="Times New Roman" w:cs="Times New Roman"/>
          <w:sz w:val="24"/>
          <w:szCs w:val="24"/>
        </w:rPr>
        <w:t>faz-se</w:t>
      </w:r>
      <w:r w:rsidRPr="008A3D87">
        <w:rPr>
          <w:rFonts w:ascii="Times New Roman" w:hAnsi="Times New Roman" w:cs="Times New Roman"/>
          <w:sz w:val="24"/>
          <w:szCs w:val="24"/>
        </w:rPr>
        <w:t xml:space="preserve"> necessário </w:t>
      </w:r>
      <w:proofErr w:type="spellStart"/>
      <w:r w:rsidRPr="008A3D87">
        <w:rPr>
          <w:rFonts w:ascii="Times New Roman" w:hAnsi="Times New Roman" w:cs="Times New Roman"/>
          <w:sz w:val="24"/>
          <w:szCs w:val="24"/>
        </w:rPr>
        <w:t>historicizar</w:t>
      </w:r>
      <w:proofErr w:type="spellEnd"/>
      <w:r w:rsidRPr="008A3D87">
        <w:rPr>
          <w:rFonts w:ascii="Times New Roman" w:hAnsi="Times New Roman" w:cs="Times New Roman"/>
          <w:sz w:val="24"/>
          <w:szCs w:val="24"/>
        </w:rPr>
        <w:t xml:space="preserve"> alguns aspectos </w:t>
      </w:r>
      <w:r w:rsidR="0045386A" w:rsidRPr="008A3D87">
        <w:rPr>
          <w:rFonts w:ascii="Times New Roman" w:hAnsi="Times New Roman" w:cs="Times New Roman"/>
          <w:sz w:val="24"/>
          <w:szCs w:val="24"/>
        </w:rPr>
        <w:t>referentes à</w:t>
      </w:r>
      <w:r w:rsidRPr="008A3D87">
        <w:rPr>
          <w:rFonts w:ascii="Times New Roman" w:hAnsi="Times New Roman" w:cs="Times New Roman"/>
          <w:sz w:val="24"/>
          <w:szCs w:val="24"/>
        </w:rPr>
        <w:t xml:space="preserve"> colonização portuguesa</w:t>
      </w:r>
      <w:r w:rsidR="0045386A" w:rsidRPr="008A3D87">
        <w:rPr>
          <w:rFonts w:ascii="Times New Roman" w:hAnsi="Times New Roman" w:cs="Times New Roman"/>
          <w:sz w:val="24"/>
          <w:szCs w:val="24"/>
        </w:rPr>
        <w:t xml:space="preserve"> em</w:t>
      </w:r>
      <w:r w:rsidRPr="008A3D87">
        <w:rPr>
          <w:rFonts w:ascii="Times New Roman" w:hAnsi="Times New Roman" w:cs="Times New Roman"/>
          <w:sz w:val="24"/>
          <w:szCs w:val="24"/>
        </w:rPr>
        <w:t xml:space="preserve"> território angolano. Assim, organizaremos nosso percurso focando duas décadas: 1950 e 1970</w:t>
      </w:r>
      <w:r w:rsidR="0045386A" w:rsidRPr="008A3D87">
        <w:rPr>
          <w:rFonts w:ascii="Times New Roman" w:hAnsi="Times New Roman" w:cs="Times New Roman"/>
          <w:sz w:val="24"/>
          <w:szCs w:val="24"/>
        </w:rPr>
        <w:t>, p</w:t>
      </w:r>
      <w:r w:rsidRPr="008A3D87">
        <w:rPr>
          <w:rFonts w:ascii="Times New Roman" w:hAnsi="Times New Roman" w:cs="Times New Roman"/>
          <w:sz w:val="24"/>
          <w:szCs w:val="24"/>
        </w:rPr>
        <w:t>ara que</w:t>
      </w:r>
      <w:r w:rsidR="0045386A" w:rsidRPr="008A3D87">
        <w:rPr>
          <w:rFonts w:ascii="Times New Roman" w:hAnsi="Times New Roman" w:cs="Times New Roman"/>
          <w:sz w:val="24"/>
          <w:szCs w:val="24"/>
        </w:rPr>
        <w:t>,</w:t>
      </w:r>
      <w:r w:rsidRPr="008A3D87">
        <w:rPr>
          <w:rFonts w:ascii="Times New Roman" w:hAnsi="Times New Roman" w:cs="Times New Roman"/>
          <w:sz w:val="24"/>
          <w:szCs w:val="24"/>
        </w:rPr>
        <w:t xml:space="preserve"> depois</w:t>
      </w:r>
      <w:r w:rsidR="0045386A" w:rsidRPr="008A3D87">
        <w:rPr>
          <w:rFonts w:ascii="Times New Roman" w:hAnsi="Times New Roman" w:cs="Times New Roman"/>
          <w:sz w:val="24"/>
          <w:szCs w:val="24"/>
        </w:rPr>
        <w:t>,</w:t>
      </w:r>
      <w:r w:rsidRPr="008A3D87">
        <w:rPr>
          <w:rFonts w:ascii="Times New Roman" w:hAnsi="Times New Roman" w:cs="Times New Roman"/>
          <w:sz w:val="24"/>
          <w:szCs w:val="24"/>
        </w:rPr>
        <w:t xml:space="preserve"> possamos adentrar à escrita literária angolana contemporânea, na qual se insere a obra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De acordo com Rita Chaves (2014):</w:t>
      </w:r>
    </w:p>
    <w:p w14:paraId="1EDFDD0E" w14:textId="77777777" w:rsidR="008A3D87" w:rsidRDefault="008A3D87">
      <w:pPr>
        <w:spacing w:after="0" w:line="240" w:lineRule="auto"/>
        <w:ind w:left="2268"/>
        <w:jc w:val="both"/>
        <w:rPr>
          <w:rFonts w:ascii="Times New Roman" w:hAnsi="Times New Roman" w:cs="Times New Roman"/>
        </w:rPr>
      </w:pPr>
    </w:p>
    <w:p w14:paraId="726B94F3" w14:textId="0D30253A" w:rsidR="00882463"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Com a independência do Brasil, a colônia lusitana mais viável seria Angola, que, desde meados do século XIX, passa a ocupar um lugar no império lusitano, merecendo atenção extremada da metrópole, temerosa, inclusive, dos perigos de uma aproximação do novo país independente (CHAVES, 2014, p. 387).</w:t>
      </w:r>
    </w:p>
    <w:p w14:paraId="0B10CBF5" w14:textId="1E6D3E16" w:rsidR="008A3D87" w:rsidRDefault="008A3D87">
      <w:pPr>
        <w:spacing w:after="0" w:line="240" w:lineRule="auto"/>
        <w:ind w:left="2268"/>
        <w:jc w:val="both"/>
        <w:rPr>
          <w:rFonts w:ascii="Times New Roman" w:hAnsi="Times New Roman" w:cs="Times New Roman"/>
        </w:rPr>
      </w:pPr>
    </w:p>
    <w:p w14:paraId="5FF3A1CA" w14:textId="77777777" w:rsidR="008A3D87" w:rsidRPr="008A3D87" w:rsidRDefault="008A3D87">
      <w:pPr>
        <w:spacing w:after="0" w:line="240" w:lineRule="auto"/>
        <w:ind w:left="2268"/>
        <w:jc w:val="both"/>
        <w:rPr>
          <w:rFonts w:ascii="Times New Roman" w:hAnsi="Times New Roman" w:cs="Times New Roman"/>
        </w:rPr>
      </w:pPr>
    </w:p>
    <w:p w14:paraId="01812B50" w14:textId="47B7F360"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Na década de 1950, em Angola, houve a formação de uma elite intelectual preocupada com os efeitos do colonialismo naquele território. </w:t>
      </w:r>
      <w:r w:rsidR="0045386A" w:rsidRPr="008A3D87">
        <w:rPr>
          <w:rFonts w:ascii="Times New Roman" w:hAnsi="Times New Roman" w:cs="Times New Roman"/>
          <w:sz w:val="24"/>
          <w:szCs w:val="24"/>
        </w:rPr>
        <w:t xml:space="preserve">Tal grupo ficou conhecido como </w:t>
      </w:r>
      <w:r w:rsidRPr="008A3D87">
        <w:rPr>
          <w:rFonts w:ascii="Times New Roman" w:hAnsi="Times New Roman" w:cs="Times New Roman"/>
          <w:sz w:val="24"/>
          <w:szCs w:val="24"/>
        </w:rPr>
        <w:t xml:space="preserve">a “Geração de 50”, formada por uma série de intelectuais como Mário Pinto de Andrade, </w:t>
      </w:r>
      <w:proofErr w:type="spellStart"/>
      <w:r w:rsidRPr="008A3D87">
        <w:rPr>
          <w:rFonts w:ascii="Times New Roman" w:hAnsi="Times New Roman" w:cs="Times New Roman"/>
          <w:sz w:val="24"/>
          <w:szCs w:val="24"/>
        </w:rPr>
        <w:t>Pepetela</w:t>
      </w:r>
      <w:proofErr w:type="spellEnd"/>
      <w:r w:rsidRPr="008A3D87">
        <w:rPr>
          <w:rFonts w:ascii="Times New Roman" w:hAnsi="Times New Roman" w:cs="Times New Roman"/>
          <w:sz w:val="24"/>
          <w:szCs w:val="24"/>
        </w:rPr>
        <w:t xml:space="preserve">, Antônio Jacinto, Viriato da Cruz, Agostinho Neto entre outros que, de acordo com Carlos Serrano (2005), empreenderam uma forte militância política para a libertação de Angola, conquistada somente em 1975. Para o professor </w:t>
      </w:r>
      <w:proofErr w:type="spellStart"/>
      <w:r w:rsidRPr="008A3D87">
        <w:rPr>
          <w:rFonts w:ascii="Times New Roman" w:hAnsi="Times New Roman" w:cs="Times New Roman"/>
          <w:sz w:val="24"/>
          <w:szCs w:val="24"/>
        </w:rPr>
        <w:t>Kabengele</w:t>
      </w:r>
      <w:proofErr w:type="spellEnd"/>
      <w:r w:rsidRPr="008A3D87">
        <w:rPr>
          <w:rFonts w:ascii="Times New Roman" w:hAnsi="Times New Roman" w:cs="Times New Roman"/>
          <w:sz w:val="24"/>
          <w:szCs w:val="24"/>
        </w:rPr>
        <w:t xml:space="preserve"> </w:t>
      </w:r>
      <w:proofErr w:type="spellStart"/>
      <w:r w:rsidRPr="008A3D87">
        <w:rPr>
          <w:rFonts w:ascii="Times New Roman" w:hAnsi="Times New Roman" w:cs="Times New Roman"/>
          <w:sz w:val="24"/>
          <w:szCs w:val="24"/>
        </w:rPr>
        <w:t>Munanga</w:t>
      </w:r>
      <w:proofErr w:type="spellEnd"/>
      <w:r w:rsidRPr="008A3D87">
        <w:rPr>
          <w:rFonts w:ascii="Times New Roman" w:hAnsi="Times New Roman" w:cs="Times New Roman"/>
          <w:sz w:val="24"/>
          <w:szCs w:val="24"/>
        </w:rPr>
        <w:t xml:space="preserve"> (1993):</w:t>
      </w:r>
    </w:p>
    <w:p w14:paraId="53674CEA" w14:textId="258A2D80"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lastRenderedPageBreak/>
        <w:t>Durante as campanhas anticolonialistas e os anos de luta, a independência soava para as grandes massas como uma palavra mágica. Poder, riqueza, conforto, vida fácil, e de melhor qualidade, outrora reservados aos únicos colonizadores, mudariam automaticamente de mãos após a proclamação da independência (MUNANGA, 1993, p. 103).</w:t>
      </w:r>
    </w:p>
    <w:p w14:paraId="4100459E" w14:textId="77777777" w:rsidR="0084281E" w:rsidRPr="008A3D87" w:rsidRDefault="0084281E">
      <w:pPr>
        <w:spacing w:after="0" w:line="240" w:lineRule="auto"/>
        <w:ind w:left="2268"/>
        <w:jc w:val="both"/>
        <w:rPr>
          <w:rFonts w:ascii="Times New Roman" w:hAnsi="Times New Roman" w:cs="Times New Roman"/>
        </w:rPr>
      </w:pPr>
    </w:p>
    <w:p w14:paraId="3CFE9755" w14:textId="77777777" w:rsidR="00882463" w:rsidRPr="008A3D87" w:rsidRDefault="00882463">
      <w:pPr>
        <w:spacing w:after="0" w:line="240" w:lineRule="auto"/>
        <w:ind w:left="2268"/>
        <w:jc w:val="both"/>
        <w:rPr>
          <w:rFonts w:ascii="Times New Roman" w:hAnsi="Times New Roman" w:cs="Times New Roman"/>
        </w:rPr>
      </w:pPr>
    </w:p>
    <w:p w14:paraId="0E007385" w14:textId="26C1C17C"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No contexto angolano, a luta pela independência foi um dos grandes marcos dos intelectuais que por ela lutavam. Uma das figuras que se encontravam nesse grupo importante, para aquele momento, foi o escritor </w:t>
      </w:r>
      <w:proofErr w:type="spellStart"/>
      <w:r w:rsidRPr="008A3D87">
        <w:rPr>
          <w:rFonts w:ascii="Times New Roman" w:hAnsi="Times New Roman" w:cs="Times New Roman"/>
          <w:sz w:val="24"/>
          <w:szCs w:val="24"/>
        </w:rPr>
        <w:t>Pepetela</w:t>
      </w:r>
      <w:proofErr w:type="spellEnd"/>
      <w:r w:rsidRPr="008A3D87">
        <w:rPr>
          <w:rFonts w:ascii="Times New Roman" w:hAnsi="Times New Roman" w:cs="Times New Roman"/>
          <w:sz w:val="24"/>
          <w:szCs w:val="24"/>
        </w:rPr>
        <w:t>. O autor é um dos principais nomes da literatura angolana contemporânea</w:t>
      </w:r>
      <w:r w:rsidR="0045386A" w:rsidRPr="008A3D87">
        <w:rPr>
          <w:rFonts w:ascii="Times New Roman" w:hAnsi="Times New Roman" w:cs="Times New Roman"/>
          <w:sz w:val="24"/>
          <w:szCs w:val="24"/>
        </w:rPr>
        <w:t xml:space="preserve"> – </w:t>
      </w:r>
      <w:r w:rsidRPr="008A3D87">
        <w:rPr>
          <w:rFonts w:ascii="Times New Roman" w:hAnsi="Times New Roman" w:cs="Times New Roman"/>
          <w:sz w:val="24"/>
          <w:szCs w:val="24"/>
        </w:rPr>
        <w:t>entre seus romances mais importantes</w:t>
      </w:r>
      <w:r w:rsidR="0045386A" w:rsidRPr="008A3D87">
        <w:rPr>
          <w:rFonts w:ascii="Times New Roman" w:hAnsi="Times New Roman" w:cs="Times New Roman"/>
          <w:sz w:val="24"/>
          <w:szCs w:val="24"/>
        </w:rPr>
        <w:t xml:space="preserve"> estão</w:t>
      </w:r>
      <w:r w:rsidRPr="008A3D87">
        <w:rPr>
          <w:rFonts w:ascii="Times New Roman" w:hAnsi="Times New Roman" w:cs="Times New Roman"/>
          <w:sz w:val="24"/>
          <w:szCs w:val="24"/>
        </w:rPr>
        <w:t xml:space="preserve"> </w:t>
      </w:r>
      <w:proofErr w:type="spellStart"/>
      <w:r w:rsidRPr="008A3D87">
        <w:rPr>
          <w:rFonts w:ascii="Times New Roman" w:hAnsi="Times New Roman" w:cs="Times New Roman"/>
          <w:i/>
          <w:sz w:val="24"/>
          <w:szCs w:val="24"/>
        </w:rPr>
        <w:t>Mayombe</w:t>
      </w:r>
      <w:proofErr w:type="spellEnd"/>
      <w:r w:rsidRPr="008A3D87">
        <w:rPr>
          <w:rFonts w:ascii="Times New Roman" w:hAnsi="Times New Roman" w:cs="Times New Roman"/>
          <w:sz w:val="24"/>
          <w:szCs w:val="24"/>
        </w:rPr>
        <w:t xml:space="preserve"> (1979), </w:t>
      </w:r>
      <w:r w:rsidRPr="008A3D87">
        <w:rPr>
          <w:rFonts w:ascii="Times New Roman" w:hAnsi="Times New Roman" w:cs="Times New Roman"/>
          <w:i/>
          <w:sz w:val="24"/>
          <w:szCs w:val="24"/>
        </w:rPr>
        <w:t xml:space="preserve">O Cão e os </w:t>
      </w:r>
      <w:proofErr w:type="spellStart"/>
      <w:r w:rsidRPr="008A3D87">
        <w:rPr>
          <w:rFonts w:ascii="Times New Roman" w:hAnsi="Times New Roman" w:cs="Times New Roman"/>
          <w:i/>
          <w:sz w:val="24"/>
          <w:szCs w:val="24"/>
        </w:rPr>
        <w:t>Caluandas</w:t>
      </w:r>
      <w:proofErr w:type="spellEnd"/>
      <w:r w:rsidRPr="008A3D87">
        <w:rPr>
          <w:rFonts w:ascii="Times New Roman" w:hAnsi="Times New Roman" w:cs="Times New Roman"/>
          <w:sz w:val="24"/>
          <w:szCs w:val="24"/>
        </w:rPr>
        <w:t xml:space="preserve"> (1985), </w:t>
      </w:r>
      <w:r w:rsidRPr="008A3D87">
        <w:rPr>
          <w:rFonts w:ascii="Times New Roman" w:hAnsi="Times New Roman" w:cs="Times New Roman"/>
          <w:i/>
          <w:sz w:val="24"/>
          <w:szCs w:val="24"/>
        </w:rPr>
        <w:t>Geração da Utopia</w:t>
      </w:r>
      <w:r w:rsidRPr="008A3D87">
        <w:rPr>
          <w:rFonts w:ascii="Times New Roman" w:hAnsi="Times New Roman" w:cs="Times New Roman"/>
          <w:sz w:val="24"/>
          <w:szCs w:val="24"/>
        </w:rPr>
        <w:t xml:space="preserve"> (1992):</w:t>
      </w:r>
    </w:p>
    <w:p w14:paraId="1A449714" w14:textId="77777777" w:rsidR="00AC2BB1" w:rsidRPr="008A3D87" w:rsidRDefault="00AC2BB1">
      <w:pPr>
        <w:spacing w:after="0" w:line="240" w:lineRule="auto"/>
        <w:ind w:left="2268"/>
        <w:jc w:val="both"/>
        <w:rPr>
          <w:rFonts w:ascii="Times New Roman" w:hAnsi="Times New Roman" w:cs="Times New Roman"/>
        </w:rPr>
      </w:pPr>
    </w:p>
    <w:p w14:paraId="425C6E69" w14:textId="722874E1"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Em suas primeiras produções, embalado por um sonho equivalente ao de Ícaro, </w:t>
      </w:r>
      <w:proofErr w:type="spellStart"/>
      <w:r w:rsidRPr="008A3D87">
        <w:rPr>
          <w:rFonts w:ascii="Times New Roman" w:hAnsi="Times New Roman" w:cs="Times New Roman"/>
        </w:rPr>
        <w:t>Pepetela</w:t>
      </w:r>
      <w:proofErr w:type="spellEnd"/>
      <w:r w:rsidRPr="008A3D87">
        <w:rPr>
          <w:rFonts w:ascii="Times New Roman" w:hAnsi="Times New Roman" w:cs="Times New Roman"/>
        </w:rPr>
        <w:t xml:space="preserve"> constrói imagens literárias, que podem ser situadas como materialização de um sonho prospectivo, certamente latente na própria realidade. Como imagem dessa realidade humana em forma de amanhã, podemos situar a construção de </w:t>
      </w:r>
      <w:proofErr w:type="spellStart"/>
      <w:r w:rsidRPr="008A3D87">
        <w:rPr>
          <w:rFonts w:ascii="Times New Roman" w:hAnsi="Times New Roman" w:cs="Times New Roman"/>
        </w:rPr>
        <w:t>Mayombe</w:t>
      </w:r>
      <w:proofErr w:type="spellEnd"/>
      <w:r w:rsidRPr="008A3D87">
        <w:rPr>
          <w:rFonts w:ascii="Times New Roman" w:hAnsi="Times New Roman" w:cs="Times New Roman"/>
        </w:rPr>
        <w:t xml:space="preserve">, romance escrito por </w:t>
      </w:r>
      <w:proofErr w:type="spellStart"/>
      <w:r w:rsidRPr="008A3D87">
        <w:rPr>
          <w:rFonts w:ascii="Times New Roman" w:hAnsi="Times New Roman" w:cs="Times New Roman"/>
        </w:rPr>
        <w:t>Pepetela</w:t>
      </w:r>
      <w:proofErr w:type="spellEnd"/>
      <w:r w:rsidRPr="008A3D87">
        <w:rPr>
          <w:rFonts w:ascii="Times New Roman" w:hAnsi="Times New Roman" w:cs="Times New Roman"/>
        </w:rPr>
        <w:t xml:space="preserve"> em plena guerrilha nos inícios da década de 70, já por nós abordado noutros textos. A partir de sua ascensão, o narrador constrói seu romance valendo-se de uma perspectiva aérea. Assim, constrói a imagem da selva (</w:t>
      </w:r>
      <w:proofErr w:type="spellStart"/>
      <w:r w:rsidRPr="008A3D87">
        <w:rPr>
          <w:rFonts w:ascii="Times New Roman" w:hAnsi="Times New Roman" w:cs="Times New Roman"/>
        </w:rPr>
        <w:t>Mayombe</w:t>
      </w:r>
      <w:proofErr w:type="spellEnd"/>
      <w:r w:rsidRPr="008A3D87">
        <w:rPr>
          <w:rFonts w:ascii="Times New Roman" w:hAnsi="Times New Roman" w:cs="Times New Roman"/>
        </w:rPr>
        <w:t>), vendo-a de cima como um formidável conjunto de árvores – que se encontram no entrecruzamento dos galhos. Assim, compacta, a floresta (imagem de Angola) pode resistir e persistir – uma reunião simbólica de indivíduos e etnias diferentes do país. Estava latente nessa imagem a ideia de um Estado-nação que contemplasse dialogicamente a diversidade dos povos angolanos e também a ideia de que o próprio processo de luta pela independência pudesse aplainar as diferenças entre eles, menos através do perverso deslocamento das populações acarretado pela guerra e mais pelo desenvolvimento de uma práxis entre os revolucionários que revelasse a humanidade dos indivíduos (ABDALA JR, 2003, p</w:t>
      </w:r>
      <w:r w:rsidR="0045386A" w:rsidRPr="008A3D87">
        <w:rPr>
          <w:rFonts w:ascii="Times New Roman" w:hAnsi="Times New Roman" w:cs="Times New Roman"/>
        </w:rPr>
        <w:t>p</w:t>
      </w:r>
      <w:r w:rsidRPr="008A3D87">
        <w:rPr>
          <w:rFonts w:ascii="Times New Roman" w:hAnsi="Times New Roman" w:cs="Times New Roman"/>
        </w:rPr>
        <w:t>. 242-243).</w:t>
      </w:r>
    </w:p>
    <w:p w14:paraId="182229A4" w14:textId="77777777" w:rsidR="0084281E" w:rsidRPr="008A3D87" w:rsidRDefault="0084281E">
      <w:pPr>
        <w:spacing w:after="0" w:line="240" w:lineRule="auto"/>
        <w:ind w:left="2268"/>
        <w:jc w:val="both"/>
        <w:rPr>
          <w:rFonts w:ascii="Times New Roman" w:hAnsi="Times New Roman" w:cs="Times New Roman"/>
        </w:rPr>
      </w:pPr>
    </w:p>
    <w:p w14:paraId="6F049BB7" w14:textId="77777777" w:rsidR="00882463" w:rsidRPr="008A3D87" w:rsidRDefault="00882463">
      <w:pPr>
        <w:spacing w:after="0" w:line="240" w:lineRule="auto"/>
        <w:jc w:val="both"/>
        <w:rPr>
          <w:rFonts w:ascii="Times New Roman" w:hAnsi="Times New Roman" w:cs="Times New Roman"/>
        </w:rPr>
      </w:pPr>
    </w:p>
    <w:p w14:paraId="1ED6B910" w14:textId="3D8BDA95" w:rsidR="00882463" w:rsidRPr="008A3D87" w:rsidRDefault="007153FF">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E</w:t>
      </w:r>
      <w:r w:rsidR="00FC0186" w:rsidRPr="008A3D87">
        <w:rPr>
          <w:rFonts w:ascii="Times New Roman" w:hAnsi="Times New Roman" w:cs="Times New Roman"/>
          <w:sz w:val="24"/>
          <w:szCs w:val="24"/>
        </w:rPr>
        <w:t>m relação à</w:t>
      </w:r>
      <w:r w:rsidR="00C42BE0" w:rsidRPr="008A3D87">
        <w:rPr>
          <w:rFonts w:ascii="Times New Roman" w:hAnsi="Times New Roman" w:cs="Times New Roman"/>
          <w:sz w:val="24"/>
          <w:szCs w:val="24"/>
        </w:rPr>
        <w:t xml:space="preserve">s primeiras publicações do escritor </w:t>
      </w:r>
      <w:proofErr w:type="spellStart"/>
      <w:r w:rsidR="00C42BE0" w:rsidRPr="008A3D87">
        <w:rPr>
          <w:rFonts w:ascii="Times New Roman" w:hAnsi="Times New Roman" w:cs="Times New Roman"/>
          <w:sz w:val="24"/>
          <w:szCs w:val="24"/>
        </w:rPr>
        <w:t>Pepetela</w:t>
      </w:r>
      <w:proofErr w:type="spellEnd"/>
      <w:r w:rsidR="00C42BE0" w:rsidRPr="008A3D87">
        <w:rPr>
          <w:rFonts w:ascii="Times New Roman" w:hAnsi="Times New Roman" w:cs="Times New Roman"/>
          <w:sz w:val="24"/>
          <w:szCs w:val="24"/>
        </w:rPr>
        <w:t xml:space="preserve">, sua peça </w:t>
      </w:r>
      <w:r w:rsidR="00C42BE0" w:rsidRPr="008A3D87">
        <w:rPr>
          <w:rFonts w:ascii="Times New Roman" w:hAnsi="Times New Roman" w:cs="Times New Roman"/>
          <w:i/>
          <w:sz w:val="24"/>
          <w:szCs w:val="24"/>
        </w:rPr>
        <w:t>A Corda</w:t>
      </w:r>
      <w:r w:rsidRPr="008A3D87">
        <w:rPr>
          <w:rFonts w:ascii="Times New Roman" w:hAnsi="Times New Roman" w:cs="Times New Roman"/>
          <w:i/>
          <w:sz w:val="24"/>
          <w:szCs w:val="24"/>
        </w:rPr>
        <w:t>,</w:t>
      </w:r>
      <w:r w:rsidR="00C42BE0" w:rsidRPr="008A3D87">
        <w:rPr>
          <w:rFonts w:ascii="Times New Roman" w:hAnsi="Times New Roman" w:cs="Times New Roman"/>
          <w:sz w:val="24"/>
          <w:szCs w:val="24"/>
        </w:rPr>
        <w:t xml:space="preserve"> publicada em 1978</w:t>
      </w:r>
      <w:r w:rsidRPr="008A3D87">
        <w:rPr>
          <w:rFonts w:ascii="Times New Roman" w:hAnsi="Times New Roman" w:cs="Times New Roman"/>
          <w:sz w:val="24"/>
          <w:szCs w:val="24"/>
        </w:rPr>
        <w:t>, segue o mesmo viés apontado por Abdala Jr. (2003)</w:t>
      </w:r>
      <w:r w:rsidR="00C42BE0" w:rsidRPr="008A3D87">
        <w:rPr>
          <w:rFonts w:ascii="Times New Roman" w:hAnsi="Times New Roman" w:cs="Times New Roman"/>
          <w:sz w:val="24"/>
          <w:szCs w:val="24"/>
        </w:rPr>
        <w:t xml:space="preserve">. </w:t>
      </w:r>
      <w:r w:rsidRPr="008A3D87">
        <w:rPr>
          <w:rFonts w:ascii="Times New Roman" w:hAnsi="Times New Roman" w:cs="Times New Roman"/>
          <w:sz w:val="24"/>
          <w:szCs w:val="24"/>
        </w:rPr>
        <w:t>Neste texto dramático</w:t>
      </w:r>
      <w:r w:rsidR="00C42BE0" w:rsidRPr="008A3D87">
        <w:rPr>
          <w:rFonts w:ascii="Times New Roman" w:hAnsi="Times New Roman" w:cs="Times New Roman"/>
          <w:sz w:val="24"/>
          <w:szCs w:val="24"/>
        </w:rPr>
        <w:t xml:space="preserve">, o autor problematiza as relações sociais oriundas dos conflitos de independência que atingiram vastamente a sociedade angolana. O que aproxima, de modo significativo, o projeto </w:t>
      </w:r>
      <w:r w:rsidRPr="008A3D87">
        <w:rPr>
          <w:rFonts w:ascii="Times New Roman" w:hAnsi="Times New Roman" w:cs="Times New Roman"/>
          <w:sz w:val="24"/>
          <w:szCs w:val="24"/>
        </w:rPr>
        <w:t xml:space="preserve">literário </w:t>
      </w:r>
      <w:r w:rsidR="00C42BE0" w:rsidRPr="008A3D87">
        <w:rPr>
          <w:rFonts w:ascii="Times New Roman" w:hAnsi="Times New Roman" w:cs="Times New Roman"/>
          <w:sz w:val="24"/>
          <w:szCs w:val="24"/>
        </w:rPr>
        <w:t xml:space="preserve">do autor na percepção de conceber uma Angola livre. </w:t>
      </w:r>
      <w:r w:rsidRPr="008A3D87">
        <w:rPr>
          <w:rFonts w:ascii="Times New Roman" w:hAnsi="Times New Roman" w:cs="Times New Roman"/>
          <w:sz w:val="24"/>
          <w:szCs w:val="24"/>
        </w:rPr>
        <w:t>Tal e qual</w:t>
      </w:r>
      <w:r w:rsidR="00C42BE0" w:rsidRPr="008A3D87">
        <w:rPr>
          <w:rFonts w:ascii="Times New Roman" w:hAnsi="Times New Roman" w:cs="Times New Roman"/>
          <w:sz w:val="24"/>
          <w:szCs w:val="24"/>
        </w:rPr>
        <w:t xml:space="preserve"> o romance </w:t>
      </w:r>
      <w:proofErr w:type="spellStart"/>
      <w:r w:rsidR="00C42BE0" w:rsidRPr="008A3D87">
        <w:rPr>
          <w:rFonts w:ascii="Times New Roman" w:hAnsi="Times New Roman" w:cs="Times New Roman"/>
          <w:i/>
          <w:sz w:val="24"/>
          <w:szCs w:val="24"/>
        </w:rPr>
        <w:t>Mayombe</w:t>
      </w:r>
      <w:proofErr w:type="spellEnd"/>
      <w:r w:rsidR="00C42BE0" w:rsidRPr="008A3D87">
        <w:rPr>
          <w:rFonts w:ascii="Times New Roman" w:hAnsi="Times New Roman" w:cs="Times New Roman"/>
          <w:sz w:val="24"/>
          <w:szCs w:val="24"/>
        </w:rPr>
        <w:t xml:space="preserve">, a peça de </w:t>
      </w:r>
      <w:proofErr w:type="spellStart"/>
      <w:r w:rsidR="00C42BE0" w:rsidRPr="008A3D87">
        <w:rPr>
          <w:rFonts w:ascii="Times New Roman" w:hAnsi="Times New Roman" w:cs="Times New Roman"/>
          <w:sz w:val="24"/>
          <w:szCs w:val="24"/>
        </w:rPr>
        <w:t>Pepetela</w:t>
      </w:r>
      <w:proofErr w:type="spellEnd"/>
      <w:r w:rsidR="00C42BE0" w:rsidRPr="008A3D87">
        <w:rPr>
          <w:rFonts w:ascii="Times New Roman" w:hAnsi="Times New Roman" w:cs="Times New Roman"/>
          <w:sz w:val="24"/>
          <w:szCs w:val="24"/>
        </w:rPr>
        <w:t xml:space="preserve">, publicada um ano antes, já perspectiva a multiplicidade e a diversidade existente no território angolano, problematizando, a partir da forma literária, estruturas sociais que orientavam </w:t>
      </w:r>
      <w:r w:rsidRPr="008A3D87">
        <w:rPr>
          <w:rFonts w:ascii="Times New Roman" w:hAnsi="Times New Roman" w:cs="Times New Roman"/>
          <w:sz w:val="24"/>
          <w:szCs w:val="24"/>
        </w:rPr>
        <w:t>as</w:t>
      </w:r>
      <w:r w:rsidR="00C42BE0" w:rsidRPr="008A3D87">
        <w:rPr>
          <w:rFonts w:ascii="Times New Roman" w:hAnsi="Times New Roman" w:cs="Times New Roman"/>
          <w:sz w:val="24"/>
          <w:szCs w:val="24"/>
        </w:rPr>
        <w:t xml:space="preserve"> relações de poder naquele contexto. Para </w:t>
      </w:r>
      <w:proofErr w:type="spellStart"/>
      <w:r w:rsidR="00C42BE0" w:rsidRPr="008A3D87">
        <w:rPr>
          <w:rFonts w:ascii="Times New Roman" w:hAnsi="Times New Roman" w:cs="Times New Roman"/>
          <w:sz w:val="24"/>
          <w:szCs w:val="24"/>
        </w:rPr>
        <w:t>Antonio</w:t>
      </w:r>
      <w:proofErr w:type="spellEnd"/>
      <w:r w:rsidR="00C42BE0" w:rsidRPr="008A3D87">
        <w:rPr>
          <w:rFonts w:ascii="Times New Roman" w:hAnsi="Times New Roman" w:cs="Times New Roman"/>
          <w:sz w:val="24"/>
          <w:szCs w:val="24"/>
        </w:rPr>
        <w:t xml:space="preserve"> Hildebrando (1996):</w:t>
      </w:r>
    </w:p>
    <w:p w14:paraId="394D655D" w14:textId="77777777" w:rsidR="007153FF" w:rsidRPr="008A3D87" w:rsidRDefault="007153FF">
      <w:pPr>
        <w:spacing w:after="0" w:line="360" w:lineRule="auto"/>
        <w:ind w:firstLine="851"/>
        <w:jc w:val="both"/>
        <w:rPr>
          <w:rFonts w:ascii="Times New Roman" w:hAnsi="Times New Roman" w:cs="Times New Roman"/>
          <w:sz w:val="24"/>
          <w:szCs w:val="24"/>
        </w:rPr>
      </w:pPr>
    </w:p>
    <w:p w14:paraId="2E865EC6" w14:textId="54648845"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Em 1978, surge a publicação de </w:t>
      </w:r>
      <w:r w:rsidRPr="008A3D87">
        <w:rPr>
          <w:rFonts w:ascii="Times New Roman" w:hAnsi="Times New Roman" w:cs="Times New Roman"/>
          <w:i/>
        </w:rPr>
        <w:t>A Corda</w:t>
      </w:r>
      <w:r w:rsidRPr="008A3D87">
        <w:rPr>
          <w:rFonts w:ascii="Times New Roman" w:hAnsi="Times New Roman" w:cs="Times New Roman"/>
        </w:rPr>
        <w:t xml:space="preserve">, texto de </w:t>
      </w:r>
      <w:proofErr w:type="spellStart"/>
      <w:r w:rsidRPr="008A3D87">
        <w:rPr>
          <w:rFonts w:ascii="Times New Roman" w:hAnsi="Times New Roman" w:cs="Times New Roman"/>
        </w:rPr>
        <w:t>Pepetela</w:t>
      </w:r>
      <w:proofErr w:type="spellEnd"/>
      <w:r w:rsidRPr="008A3D87">
        <w:rPr>
          <w:rFonts w:ascii="Times New Roman" w:hAnsi="Times New Roman" w:cs="Times New Roman"/>
        </w:rPr>
        <w:t xml:space="preserve"> que não tem preocupação literária e assume claramente o seu papel militante. Estruturado a partir de uma competição de “cabo de guerra” na qual encontramos, numa ponta da corda: o imperialista americano, o racista sul-africano e personagens </w:t>
      </w:r>
      <w:r w:rsidRPr="008A3D87">
        <w:rPr>
          <w:rFonts w:ascii="Times New Roman" w:hAnsi="Times New Roman" w:cs="Times New Roman"/>
        </w:rPr>
        <w:lastRenderedPageBreak/>
        <w:t xml:space="preserve">bem conhecidos dos angolanos, os oponentes do MPLA: </w:t>
      </w:r>
      <w:proofErr w:type="spellStart"/>
      <w:r w:rsidRPr="008A3D87">
        <w:rPr>
          <w:rFonts w:ascii="Times New Roman" w:hAnsi="Times New Roman" w:cs="Times New Roman"/>
        </w:rPr>
        <w:t>Holden</w:t>
      </w:r>
      <w:proofErr w:type="spellEnd"/>
      <w:r w:rsidRPr="008A3D87">
        <w:rPr>
          <w:rFonts w:ascii="Times New Roman" w:hAnsi="Times New Roman" w:cs="Times New Roman"/>
        </w:rPr>
        <w:t xml:space="preserve">, Savimbi, </w:t>
      </w:r>
      <w:proofErr w:type="spellStart"/>
      <w:r w:rsidRPr="008A3D87">
        <w:rPr>
          <w:rFonts w:ascii="Times New Roman" w:hAnsi="Times New Roman" w:cs="Times New Roman"/>
        </w:rPr>
        <w:t>Chipenda</w:t>
      </w:r>
      <w:proofErr w:type="spellEnd"/>
      <w:r w:rsidRPr="008A3D87">
        <w:rPr>
          <w:rFonts w:ascii="Times New Roman" w:hAnsi="Times New Roman" w:cs="Times New Roman"/>
        </w:rPr>
        <w:t xml:space="preserve">. Na outra ponta estão cinco combatentes: um </w:t>
      </w:r>
      <w:proofErr w:type="spellStart"/>
      <w:r w:rsidRPr="008A3D87">
        <w:rPr>
          <w:rFonts w:ascii="Times New Roman" w:hAnsi="Times New Roman" w:cs="Times New Roman"/>
        </w:rPr>
        <w:t>Kimbundu</w:t>
      </w:r>
      <w:proofErr w:type="spellEnd"/>
      <w:r w:rsidRPr="008A3D87">
        <w:rPr>
          <w:rFonts w:ascii="Times New Roman" w:hAnsi="Times New Roman" w:cs="Times New Roman"/>
        </w:rPr>
        <w:t xml:space="preserve">, um </w:t>
      </w:r>
      <w:proofErr w:type="spellStart"/>
      <w:r w:rsidRPr="008A3D87">
        <w:rPr>
          <w:rFonts w:ascii="Times New Roman" w:hAnsi="Times New Roman" w:cs="Times New Roman"/>
        </w:rPr>
        <w:t>umbundu</w:t>
      </w:r>
      <w:proofErr w:type="spellEnd"/>
      <w:r w:rsidRPr="008A3D87">
        <w:rPr>
          <w:rFonts w:ascii="Times New Roman" w:hAnsi="Times New Roman" w:cs="Times New Roman"/>
        </w:rPr>
        <w:t xml:space="preserve">, um </w:t>
      </w:r>
      <w:proofErr w:type="spellStart"/>
      <w:r w:rsidRPr="008A3D87">
        <w:rPr>
          <w:rFonts w:ascii="Times New Roman" w:hAnsi="Times New Roman" w:cs="Times New Roman"/>
        </w:rPr>
        <w:t>tchokuê</w:t>
      </w:r>
      <w:proofErr w:type="spellEnd"/>
      <w:r w:rsidRPr="008A3D87">
        <w:rPr>
          <w:rFonts w:ascii="Times New Roman" w:hAnsi="Times New Roman" w:cs="Times New Roman"/>
        </w:rPr>
        <w:t xml:space="preserve">. A partir do confronte entre esses personagens </w:t>
      </w:r>
      <w:proofErr w:type="spellStart"/>
      <w:r w:rsidRPr="008A3D87">
        <w:rPr>
          <w:rFonts w:ascii="Times New Roman" w:hAnsi="Times New Roman" w:cs="Times New Roman"/>
        </w:rPr>
        <w:t>Pepetela</w:t>
      </w:r>
      <w:proofErr w:type="spellEnd"/>
      <w:r w:rsidRPr="008A3D87">
        <w:rPr>
          <w:rFonts w:ascii="Times New Roman" w:hAnsi="Times New Roman" w:cs="Times New Roman"/>
        </w:rPr>
        <w:t xml:space="preserve"> aproveitará para discutir de forma simples e direta os problemas étnicos e raciais que dividiam aqueles que, segundo o autor, deveriam unir-se entorno do MPLA para consolidar a independência (HILDEBRANDO, 1996, p. 26 apud MOURA, 2018, p. 123).</w:t>
      </w:r>
    </w:p>
    <w:p w14:paraId="42B68132" w14:textId="77777777" w:rsidR="0084281E" w:rsidRPr="008A3D87" w:rsidRDefault="0084281E">
      <w:pPr>
        <w:spacing w:after="0" w:line="240" w:lineRule="auto"/>
        <w:ind w:left="2268"/>
        <w:jc w:val="both"/>
        <w:rPr>
          <w:rFonts w:ascii="Times New Roman" w:hAnsi="Times New Roman" w:cs="Times New Roman"/>
        </w:rPr>
      </w:pPr>
    </w:p>
    <w:p w14:paraId="73EEA21A" w14:textId="77777777" w:rsidR="00882463" w:rsidRPr="008A3D87" w:rsidRDefault="00882463">
      <w:pPr>
        <w:spacing w:after="0" w:line="240" w:lineRule="auto"/>
        <w:jc w:val="both"/>
        <w:rPr>
          <w:rFonts w:ascii="Times New Roman" w:hAnsi="Times New Roman" w:cs="Times New Roman"/>
        </w:rPr>
      </w:pPr>
    </w:p>
    <w:p w14:paraId="5228F61D" w14:textId="77777777" w:rsidR="007153FF"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i/>
          <w:sz w:val="24"/>
          <w:szCs w:val="24"/>
        </w:rPr>
        <w:t>A Corda</w:t>
      </w:r>
      <w:r w:rsidRPr="008A3D87">
        <w:rPr>
          <w:rFonts w:ascii="Times New Roman" w:hAnsi="Times New Roman" w:cs="Times New Roman"/>
          <w:sz w:val="24"/>
          <w:szCs w:val="24"/>
        </w:rPr>
        <w:t xml:space="preserve"> é uma </w:t>
      </w:r>
      <w:r w:rsidR="007153FF" w:rsidRPr="008A3D87">
        <w:rPr>
          <w:rFonts w:ascii="Times New Roman" w:hAnsi="Times New Roman" w:cs="Times New Roman"/>
          <w:sz w:val="24"/>
          <w:szCs w:val="24"/>
        </w:rPr>
        <w:t>obra dramática</w:t>
      </w:r>
      <w:r w:rsidRPr="008A3D87">
        <w:rPr>
          <w:rFonts w:ascii="Times New Roman" w:hAnsi="Times New Roman" w:cs="Times New Roman"/>
          <w:sz w:val="24"/>
          <w:szCs w:val="24"/>
        </w:rPr>
        <w:t xml:space="preserve"> fundamental para </w:t>
      </w:r>
      <w:r w:rsidR="007153FF" w:rsidRPr="008A3D87">
        <w:rPr>
          <w:rFonts w:ascii="Times New Roman" w:hAnsi="Times New Roman" w:cs="Times New Roman"/>
          <w:sz w:val="24"/>
          <w:szCs w:val="24"/>
        </w:rPr>
        <w:t xml:space="preserve">se </w:t>
      </w:r>
      <w:r w:rsidRPr="008A3D87">
        <w:rPr>
          <w:rFonts w:ascii="Times New Roman" w:hAnsi="Times New Roman" w:cs="Times New Roman"/>
          <w:sz w:val="24"/>
          <w:szCs w:val="24"/>
        </w:rPr>
        <w:t xml:space="preserve">compreender o teatro angolano, pois a partir dela evidencia-se a </w:t>
      </w:r>
      <w:proofErr w:type="spellStart"/>
      <w:r w:rsidRPr="008A3D87">
        <w:rPr>
          <w:rFonts w:ascii="Times New Roman" w:hAnsi="Times New Roman" w:cs="Times New Roman"/>
          <w:sz w:val="24"/>
          <w:szCs w:val="24"/>
        </w:rPr>
        <w:t>multiciplicidade</w:t>
      </w:r>
      <w:proofErr w:type="spellEnd"/>
      <w:r w:rsidRPr="008A3D87">
        <w:rPr>
          <w:rFonts w:ascii="Times New Roman" w:hAnsi="Times New Roman" w:cs="Times New Roman"/>
          <w:sz w:val="24"/>
          <w:szCs w:val="24"/>
        </w:rPr>
        <w:t xml:space="preserve"> de conflitos e vozes sociais que participaram, direta ou indiretamente, do processo de independência em Angola. A peça é organizada</w:t>
      </w:r>
      <w:r w:rsidR="007153FF" w:rsidRPr="008A3D87">
        <w:rPr>
          <w:rFonts w:ascii="Times New Roman" w:hAnsi="Times New Roman" w:cs="Times New Roman"/>
          <w:sz w:val="24"/>
          <w:szCs w:val="24"/>
        </w:rPr>
        <w:t>,</w:t>
      </w:r>
      <w:r w:rsidRPr="008A3D87">
        <w:rPr>
          <w:rFonts w:ascii="Times New Roman" w:hAnsi="Times New Roman" w:cs="Times New Roman"/>
          <w:sz w:val="24"/>
          <w:szCs w:val="24"/>
        </w:rPr>
        <w:t xml:space="preserve"> formalmente</w:t>
      </w:r>
      <w:r w:rsidR="007153FF" w:rsidRPr="008A3D87">
        <w:rPr>
          <w:rFonts w:ascii="Times New Roman" w:hAnsi="Times New Roman" w:cs="Times New Roman"/>
          <w:sz w:val="24"/>
          <w:szCs w:val="24"/>
        </w:rPr>
        <w:t>,</w:t>
      </w:r>
      <w:r w:rsidRPr="008A3D87">
        <w:rPr>
          <w:rFonts w:ascii="Times New Roman" w:hAnsi="Times New Roman" w:cs="Times New Roman"/>
          <w:sz w:val="24"/>
          <w:szCs w:val="24"/>
        </w:rPr>
        <w:t xml:space="preserve"> a partir de uma estética maniqueísta</w:t>
      </w:r>
      <w:r w:rsidR="007153FF" w:rsidRPr="008A3D87">
        <w:rPr>
          <w:rFonts w:ascii="Times New Roman" w:hAnsi="Times New Roman" w:cs="Times New Roman"/>
          <w:sz w:val="24"/>
          <w:szCs w:val="24"/>
        </w:rPr>
        <w:t>,</w:t>
      </w:r>
      <w:r w:rsidRPr="008A3D87">
        <w:rPr>
          <w:rFonts w:ascii="Times New Roman" w:hAnsi="Times New Roman" w:cs="Times New Roman"/>
          <w:sz w:val="24"/>
          <w:szCs w:val="24"/>
        </w:rPr>
        <w:t xml:space="preserve"> representada pelos dois lados da corda, em que de um lado está a representação da força imperialista e do outro os grupos étnicos angolanos que lutaram pela libertação. De acordo com Christian Moura (2018), há na peça uma “crítica de inspiração nacionalista, mesclando estéticas teatrais de outras culturas para descobrir a sua própria forma” (p. 127). </w:t>
      </w:r>
    </w:p>
    <w:p w14:paraId="24CDA6EC" w14:textId="78E8E98D"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Essas estéticas teatrais que </w:t>
      </w:r>
      <w:r w:rsidR="007153FF" w:rsidRPr="008A3D87">
        <w:rPr>
          <w:rFonts w:ascii="Times New Roman" w:hAnsi="Times New Roman" w:cs="Times New Roman"/>
          <w:sz w:val="24"/>
          <w:szCs w:val="24"/>
        </w:rPr>
        <w:t>Moura (2018)</w:t>
      </w:r>
      <w:r w:rsidRPr="008A3D87">
        <w:rPr>
          <w:rFonts w:ascii="Times New Roman" w:hAnsi="Times New Roman" w:cs="Times New Roman"/>
          <w:sz w:val="24"/>
          <w:szCs w:val="24"/>
        </w:rPr>
        <w:t xml:space="preserve"> menciona refere</w:t>
      </w:r>
      <w:r w:rsidR="005D6635" w:rsidRPr="008A3D87">
        <w:rPr>
          <w:rFonts w:ascii="Times New Roman" w:hAnsi="Times New Roman" w:cs="Times New Roman"/>
          <w:sz w:val="24"/>
          <w:szCs w:val="24"/>
        </w:rPr>
        <w:t>m</w:t>
      </w:r>
      <w:r w:rsidRPr="008A3D87">
        <w:rPr>
          <w:rFonts w:ascii="Times New Roman" w:hAnsi="Times New Roman" w:cs="Times New Roman"/>
          <w:sz w:val="24"/>
          <w:szCs w:val="24"/>
        </w:rPr>
        <w:t>-se, de certa maneira, ao diálogo com o teatro épico de Bertolt Brecht na estrutura da peça angolana, ev</w:t>
      </w:r>
      <w:r w:rsidR="005D6635" w:rsidRPr="008A3D87">
        <w:rPr>
          <w:rFonts w:ascii="Times New Roman" w:hAnsi="Times New Roman" w:cs="Times New Roman"/>
          <w:sz w:val="24"/>
          <w:szCs w:val="24"/>
        </w:rPr>
        <w:t>idenciando, de forma enfática, a</w:t>
      </w:r>
      <w:r w:rsidRPr="008A3D87">
        <w:rPr>
          <w:rFonts w:ascii="Times New Roman" w:hAnsi="Times New Roman" w:cs="Times New Roman"/>
          <w:sz w:val="24"/>
          <w:szCs w:val="24"/>
        </w:rPr>
        <w:t xml:space="preserve"> reflexão crítica dos espectadores </w:t>
      </w:r>
      <w:r w:rsidR="007153FF" w:rsidRPr="008A3D87">
        <w:rPr>
          <w:rFonts w:ascii="Times New Roman" w:hAnsi="Times New Roman" w:cs="Times New Roman"/>
          <w:sz w:val="24"/>
          <w:szCs w:val="24"/>
        </w:rPr>
        <w:t>diante da</w:t>
      </w:r>
      <w:r w:rsidRPr="008A3D87">
        <w:rPr>
          <w:rFonts w:ascii="Times New Roman" w:hAnsi="Times New Roman" w:cs="Times New Roman"/>
          <w:sz w:val="24"/>
          <w:szCs w:val="24"/>
        </w:rPr>
        <w:t xml:space="preserve"> obra apresentada. Além disso, o texto de </w:t>
      </w:r>
      <w:proofErr w:type="spellStart"/>
      <w:r w:rsidRPr="008A3D87">
        <w:rPr>
          <w:rFonts w:ascii="Times New Roman" w:hAnsi="Times New Roman" w:cs="Times New Roman"/>
          <w:sz w:val="24"/>
          <w:szCs w:val="24"/>
        </w:rPr>
        <w:t>Pepetela</w:t>
      </w:r>
      <w:proofErr w:type="spellEnd"/>
      <w:r w:rsidRPr="008A3D87">
        <w:rPr>
          <w:rFonts w:ascii="Times New Roman" w:hAnsi="Times New Roman" w:cs="Times New Roman"/>
          <w:sz w:val="24"/>
          <w:szCs w:val="24"/>
        </w:rPr>
        <w:t xml:space="preserve"> problematiza as estruturas políticas, sociais, étnicas que organizavam a sociedade angolana naquele momento, perspectivando a formação da identidade nacional angolana a partir de sua historicidade e tocando na ferida colonial impregnada no seio social. Ainda segundo Moura (2016): “A peça é considerada pelos estudos literários e teatrais angolanos como uma fonte de fundamental importância para a compreensão do desenvolvimento histórico da dramaturgia no país” (p. 35).</w:t>
      </w:r>
    </w:p>
    <w:p w14:paraId="00897FBC" w14:textId="746C25FA" w:rsidR="00882463" w:rsidRPr="008A3D87" w:rsidRDefault="005D6635">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w:t>
      </w:r>
      <w:r w:rsidR="00C42BE0" w:rsidRPr="008A3D87">
        <w:rPr>
          <w:rFonts w:ascii="Times New Roman" w:hAnsi="Times New Roman" w:cs="Times New Roman"/>
          <w:sz w:val="24"/>
          <w:szCs w:val="24"/>
        </w:rPr>
        <w:t xml:space="preserve"> literatura angolana contemporânea recupera</w:t>
      </w:r>
      <w:r w:rsidR="007153FF"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de modo bastante significativo</w:t>
      </w:r>
      <w:r w:rsidR="007153FF"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o período de guerras e conflitos coloniais enfrentados pela população até </w:t>
      </w:r>
      <w:r w:rsidR="007153FF" w:rsidRPr="008A3D87">
        <w:rPr>
          <w:rFonts w:ascii="Times New Roman" w:hAnsi="Times New Roman" w:cs="Times New Roman"/>
          <w:sz w:val="24"/>
          <w:szCs w:val="24"/>
        </w:rPr>
        <w:t xml:space="preserve">sua eventual </w:t>
      </w:r>
      <w:r w:rsidR="00C42BE0" w:rsidRPr="008A3D87">
        <w:rPr>
          <w:rFonts w:ascii="Times New Roman" w:hAnsi="Times New Roman" w:cs="Times New Roman"/>
          <w:sz w:val="24"/>
          <w:szCs w:val="24"/>
        </w:rPr>
        <w:t>libertação</w:t>
      </w:r>
      <w:r w:rsidR="007153FF" w:rsidRPr="008A3D87">
        <w:rPr>
          <w:rFonts w:ascii="Times New Roman" w:hAnsi="Times New Roman" w:cs="Times New Roman"/>
          <w:sz w:val="24"/>
          <w:szCs w:val="24"/>
        </w:rPr>
        <w:t>; be</w:t>
      </w:r>
      <w:r w:rsidR="00C42BE0" w:rsidRPr="008A3D87">
        <w:rPr>
          <w:rFonts w:ascii="Times New Roman" w:hAnsi="Times New Roman" w:cs="Times New Roman"/>
          <w:sz w:val="24"/>
          <w:szCs w:val="24"/>
        </w:rPr>
        <w:t>m como os momentos da sociedade angolana pós-colonial</w:t>
      </w:r>
      <w:r w:rsidR="007153FF"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marcados pela perspectiva de construção e reconstrução da identidade nacional</w:t>
      </w:r>
      <w:r w:rsidR="007153FF" w:rsidRPr="008A3D87">
        <w:rPr>
          <w:rFonts w:ascii="Times New Roman" w:hAnsi="Times New Roman" w:cs="Times New Roman"/>
          <w:sz w:val="24"/>
          <w:szCs w:val="24"/>
        </w:rPr>
        <w:t>. Nesse movimento</w:t>
      </w:r>
      <w:r w:rsidR="00C42BE0" w:rsidRPr="008A3D87">
        <w:rPr>
          <w:rFonts w:ascii="Times New Roman" w:hAnsi="Times New Roman" w:cs="Times New Roman"/>
          <w:sz w:val="24"/>
          <w:szCs w:val="24"/>
        </w:rPr>
        <w:t>, reflet</w:t>
      </w:r>
      <w:r w:rsidRPr="008A3D87">
        <w:rPr>
          <w:rFonts w:ascii="Times New Roman" w:hAnsi="Times New Roman" w:cs="Times New Roman"/>
          <w:sz w:val="24"/>
          <w:szCs w:val="24"/>
        </w:rPr>
        <w:t>e</w:t>
      </w:r>
      <w:r w:rsidR="00C42BE0" w:rsidRPr="008A3D87">
        <w:rPr>
          <w:rFonts w:ascii="Times New Roman" w:hAnsi="Times New Roman" w:cs="Times New Roman"/>
          <w:sz w:val="24"/>
          <w:szCs w:val="24"/>
        </w:rPr>
        <w:t xml:space="preserve">, enfaticamente, sobre os impactos da colonização portuguesa naquele território. </w:t>
      </w:r>
      <w:r w:rsidR="007153FF" w:rsidRPr="008A3D87">
        <w:rPr>
          <w:rFonts w:ascii="Times New Roman" w:hAnsi="Times New Roman" w:cs="Times New Roman"/>
          <w:sz w:val="24"/>
          <w:szCs w:val="24"/>
        </w:rPr>
        <w:t xml:space="preserve"> A</w:t>
      </w:r>
      <w:r w:rsidR="00C42BE0" w:rsidRPr="008A3D87">
        <w:rPr>
          <w:rFonts w:ascii="Times New Roman" w:hAnsi="Times New Roman" w:cs="Times New Roman"/>
          <w:sz w:val="24"/>
          <w:szCs w:val="24"/>
        </w:rPr>
        <w:t xml:space="preserve"> obra produzida por </w:t>
      </w:r>
      <w:proofErr w:type="spellStart"/>
      <w:r w:rsidR="00C42BE0" w:rsidRPr="008A3D87">
        <w:rPr>
          <w:rFonts w:ascii="Times New Roman" w:hAnsi="Times New Roman" w:cs="Times New Roman"/>
          <w:sz w:val="24"/>
          <w:szCs w:val="24"/>
        </w:rPr>
        <w:t>Ondjaki</w:t>
      </w:r>
      <w:proofErr w:type="spellEnd"/>
      <w:r w:rsidR="00C42BE0" w:rsidRPr="008A3D87">
        <w:rPr>
          <w:rFonts w:ascii="Times New Roman" w:hAnsi="Times New Roman" w:cs="Times New Roman"/>
          <w:sz w:val="24"/>
          <w:szCs w:val="24"/>
        </w:rPr>
        <w:t xml:space="preserve"> toca, de modo poético, </w:t>
      </w:r>
      <w:r w:rsidR="007153FF" w:rsidRPr="008A3D87">
        <w:rPr>
          <w:rFonts w:ascii="Times New Roman" w:hAnsi="Times New Roman" w:cs="Times New Roman"/>
          <w:sz w:val="24"/>
          <w:szCs w:val="24"/>
        </w:rPr>
        <w:t>na</w:t>
      </w:r>
      <w:r w:rsidR="00C42BE0" w:rsidRPr="008A3D87">
        <w:rPr>
          <w:rFonts w:ascii="Times New Roman" w:hAnsi="Times New Roman" w:cs="Times New Roman"/>
          <w:sz w:val="24"/>
          <w:szCs w:val="24"/>
        </w:rPr>
        <w:t xml:space="preserve"> organização social e estrutural da sociedade angolana pós-1975, evidenciando uma Angola livre, mas que ainda enfrenta os problemas oriundos da colonização, no período contemporâneo. Para Amâncio (2001):</w:t>
      </w:r>
    </w:p>
    <w:p w14:paraId="562B6076" w14:textId="77777777" w:rsidR="0084281E" w:rsidRPr="008A3D87" w:rsidRDefault="0084281E">
      <w:pPr>
        <w:spacing w:after="0" w:line="240" w:lineRule="auto"/>
        <w:ind w:left="2268"/>
        <w:jc w:val="both"/>
        <w:rPr>
          <w:rFonts w:ascii="Times New Roman" w:hAnsi="Times New Roman" w:cs="Times New Roman"/>
        </w:rPr>
      </w:pPr>
    </w:p>
    <w:p w14:paraId="35F5F42A" w14:textId="59207EE2"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Devido ao fato de a dramaturgia e os romances angolanos abordarem, com considerável frequência, episódios da história nacional, acabam por serem evidenciadas personagens que participam diretamente da luta armada contra o colonialismo português, ou que, por suas atitudes, </w:t>
      </w:r>
      <w:proofErr w:type="spellStart"/>
      <w:r w:rsidRPr="008A3D87">
        <w:rPr>
          <w:rFonts w:ascii="Times New Roman" w:hAnsi="Times New Roman" w:cs="Times New Roman"/>
        </w:rPr>
        <w:t>metonicamente</w:t>
      </w:r>
      <w:proofErr w:type="spellEnd"/>
      <w:r w:rsidRPr="008A3D87">
        <w:rPr>
          <w:rFonts w:ascii="Times New Roman" w:hAnsi="Times New Roman" w:cs="Times New Roman"/>
        </w:rPr>
        <w:t xml:space="preserve"> </w:t>
      </w:r>
      <w:r w:rsidRPr="008A3D87">
        <w:rPr>
          <w:rFonts w:ascii="Times New Roman" w:hAnsi="Times New Roman" w:cs="Times New Roman"/>
        </w:rPr>
        <w:lastRenderedPageBreak/>
        <w:t>representam segmentos e posturas ideológicas característicos da sociedade angolana desde o século XII, conforme sugerem as contextualizações das obras (AMÂNCIO, 2001, p. 210 apud MOURA, 2018, p. 129).</w:t>
      </w:r>
    </w:p>
    <w:p w14:paraId="4EB09325" w14:textId="77777777" w:rsidR="0084281E" w:rsidRPr="008A3D87" w:rsidRDefault="0084281E">
      <w:pPr>
        <w:spacing w:after="0" w:line="240" w:lineRule="auto"/>
        <w:ind w:left="2268"/>
        <w:jc w:val="both"/>
        <w:rPr>
          <w:rFonts w:ascii="Times New Roman" w:hAnsi="Times New Roman" w:cs="Times New Roman"/>
        </w:rPr>
      </w:pPr>
    </w:p>
    <w:p w14:paraId="37A4B0D2" w14:textId="77777777" w:rsidR="00882463" w:rsidRPr="008A3D87" w:rsidRDefault="00882463">
      <w:pPr>
        <w:spacing w:after="0" w:line="240" w:lineRule="auto"/>
        <w:jc w:val="both"/>
        <w:rPr>
          <w:rFonts w:ascii="Times New Roman" w:hAnsi="Times New Roman" w:cs="Times New Roman"/>
        </w:rPr>
      </w:pPr>
    </w:p>
    <w:p w14:paraId="557ABD99" w14:textId="77777777" w:rsidR="007153FF"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De acordo com Moura (2016) e Hildebrando (2000), no campo do teatro angolano as inovaçõ</w:t>
      </w:r>
      <w:r w:rsidR="005D6635" w:rsidRPr="008A3D87">
        <w:rPr>
          <w:rFonts w:ascii="Times New Roman" w:hAnsi="Times New Roman" w:cs="Times New Roman"/>
          <w:sz w:val="24"/>
          <w:szCs w:val="24"/>
        </w:rPr>
        <w:t>es surgidas após o processo de I</w:t>
      </w:r>
      <w:r w:rsidRPr="008A3D87">
        <w:rPr>
          <w:rFonts w:ascii="Times New Roman" w:hAnsi="Times New Roman" w:cs="Times New Roman"/>
          <w:sz w:val="24"/>
          <w:szCs w:val="24"/>
        </w:rPr>
        <w:t>ndependência vincula</w:t>
      </w:r>
      <w:r w:rsidR="005D6635" w:rsidRPr="008A3D87">
        <w:rPr>
          <w:rFonts w:ascii="Times New Roman" w:hAnsi="Times New Roman" w:cs="Times New Roman"/>
          <w:sz w:val="24"/>
          <w:szCs w:val="24"/>
        </w:rPr>
        <w:t>m</w:t>
      </w:r>
      <w:r w:rsidRPr="008A3D87">
        <w:rPr>
          <w:rFonts w:ascii="Times New Roman" w:hAnsi="Times New Roman" w:cs="Times New Roman"/>
          <w:sz w:val="24"/>
          <w:szCs w:val="24"/>
        </w:rPr>
        <w:t>-se à renovação estética da dramaturgia</w:t>
      </w:r>
      <w:r w:rsidR="005D6635" w:rsidRPr="008A3D87">
        <w:rPr>
          <w:rFonts w:ascii="Times New Roman" w:hAnsi="Times New Roman" w:cs="Times New Roman"/>
          <w:sz w:val="24"/>
          <w:szCs w:val="24"/>
        </w:rPr>
        <w:t>,</w:t>
      </w:r>
      <w:r w:rsidRPr="008A3D87">
        <w:rPr>
          <w:rFonts w:ascii="Times New Roman" w:hAnsi="Times New Roman" w:cs="Times New Roman"/>
          <w:sz w:val="24"/>
          <w:szCs w:val="24"/>
        </w:rPr>
        <w:t xml:space="preserve"> a uma aproximação significativa com a forma do teatro épico brechtiano. Durante a história do teatro angolano houve, naquele território, uma forte influência do teatro português, desde o período colonial, com as peças vinculadas a uma perspectiva religiosa do catolicismo, passando pelas formas do melodrama, dos musicais e, principalmente, do teatro de revista</w:t>
      </w:r>
      <w:r w:rsidRPr="008A3D87">
        <w:rPr>
          <w:rStyle w:val="ncoradanotaderodap"/>
          <w:rFonts w:ascii="Times New Roman" w:hAnsi="Times New Roman" w:cs="Times New Roman"/>
          <w:sz w:val="24"/>
          <w:szCs w:val="24"/>
        </w:rPr>
        <w:footnoteReference w:id="3"/>
      </w:r>
      <w:r w:rsidRPr="008A3D87">
        <w:rPr>
          <w:rFonts w:ascii="Times New Roman" w:hAnsi="Times New Roman" w:cs="Times New Roman"/>
          <w:sz w:val="24"/>
          <w:szCs w:val="24"/>
        </w:rPr>
        <w:t xml:space="preserve">. </w:t>
      </w:r>
    </w:p>
    <w:p w14:paraId="25EEAE25" w14:textId="2092AD62" w:rsidR="00882463" w:rsidRDefault="007153FF" w:rsidP="00D54BD8">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Com proposta reflexiva acerca dos imigrantes e de problemas contemporâneos acerca </w:t>
      </w:r>
      <w:r w:rsidR="00D54BD8" w:rsidRPr="008A3D87">
        <w:rPr>
          <w:rFonts w:ascii="Times New Roman" w:hAnsi="Times New Roman" w:cs="Times New Roman"/>
          <w:sz w:val="24"/>
          <w:szCs w:val="24"/>
        </w:rPr>
        <w:t>dos danos provocados pelo colonialismo</w:t>
      </w:r>
      <w:r w:rsidR="00C42BE0" w:rsidRPr="008A3D87">
        <w:rPr>
          <w:rFonts w:ascii="Times New Roman" w:hAnsi="Times New Roman" w:cs="Times New Roman"/>
          <w:sz w:val="24"/>
          <w:szCs w:val="24"/>
        </w:rPr>
        <w:t xml:space="preserve">, a peça </w:t>
      </w:r>
      <w:r w:rsidR="00C42BE0" w:rsidRPr="008A3D87">
        <w:rPr>
          <w:rFonts w:ascii="Times New Roman" w:hAnsi="Times New Roman" w:cs="Times New Roman"/>
          <w:i/>
          <w:sz w:val="24"/>
          <w:szCs w:val="24"/>
        </w:rPr>
        <w:t>A Corda</w:t>
      </w:r>
      <w:r w:rsidR="00C42BE0" w:rsidRPr="008A3D87">
        <w:rPr>
          <w:rFonts w:ascii="Times New Roman" w:hAnsi="Times New Roman" w:cs="Times New Roman"/>
          <w:sz w:val="24"/>
          <w:szCs w:val="24"/>
        </w:rPr>
        <w:t xml:space="preserve">, de </w:t>
      </w:r>
      <w:proofErr w:type="spellStart"/>
      <w:r w:rsidR="00C42BE0" w:rsidRPr="008A3D87">
        <w:rPr>
          <w:rFonts w:ascii="Times New Roman" w:hAnsi="Times New Roman" w:cs="Times New Roman"/>
          <w:sz w:val="24"/>
          <w:szCs w:val="24"/>
        </w:rPr>
        <w:t>Pepetela</w:t>
      </w:r>
      <w:proofErr w:type="spellEnd"/>
      <w:r w:rsidR="00C42BE0" w:rsidRPr="008A3D87">
        <w:rPr>
          <w:rFonts w:ascii="Times New Roman" w:hAnsi="Times New Roman" w:cs="Times New Roman"/>
          <w:sz w:val="24"/>
          <w:szCs w:val="24"/>
        </w:rPr>
        <w:t>, interliga-se a um projeto de modernização teatral empreendido após os conflitos do processo de Independência, de modo a repensar os problemas étnicos, sociais, políticos e culturais da sociedade angolana.</w:t>
      </w:r>
      <w:r w:rsidR="005D6635" w:rsidRPr="008A3D87">
        <w:rPr>
          <w:rFonts w:ascii="Times New Roman" w:hAnsi="Times New Roman" w:cs="Times New Roman"/>
          <w:sz w:val="24"/>
          <w:szCs w:val="24"/>
        </w:rPr>
        <w:t xml:space="preserve"> </w:t>
      </w:r>
      <w:r w:rsidR="00D54BD8" w:rsidRPr="008A3D87">
        <w:rPr>
          <w:rFonts w:ascii="Times New Roman" w:hAnsi="Times New Roman" w:cs="Times New Roman"/>
          <w:sz w:val="24"/>
          <w:szCs w:val="24"/>
        </w:rPr>
        <w:t xml:space="preserve">Sem dúvidas, a </w:t>
      </w:r>
      <w:proofErr w:type="spellStart"/>
      <w:r w:rsidR="00D54BD8" w:rsidRPr="008A3D87">
        <w:rPr>
          <w:rFonts w:ascii="Times New Roman" w:hAnsi="Times New Roman" w:cs="Times New Roman"/>
          <w:sz w:val="24"/>
          <w:szCs w:val="24"/>
        </w:rPr>
        <w:t>decolonialidade</w:t>
      </w:r>
      <w:proofErr w:type="spellEnd"/>
      <w:r w:rsidR="00D54BD8" w:rsidRPr="008A3D87">
        <w:rPr>
          <w:rFonts w:ascii="Times New Roman" w:hAnsi="Times New Roman" w:cs="Times New Roman"/>
          <w:sz w:val="24"/>
          <w:szCs w:val="24"/>
        </w:rPr>
        <w:t xml:space="preserve"> propõe novas categorias acerca da realidade a partir das experiências do sujeito inferiorizado pelo poder hegemônico, esteja esse indivíduo em seu país colonizado, ou em território do colonizador.</w:t>
      </w:r>
    </w:p>
    <w:p w14:paraId="36124AC4" w14:textId="77777777" w:rsidR="008A3D87" w:rsidRPr="008A3D87" w:rsidRDefault="008A3D87" w:rsidP="00D54BD8">
      <w:pPr>
        <w:spacing w:after="0" w:line="360" w:lineRule="auto"/>
        <w:ind w:firstLine="851"/>
        <w:jc w:val="both"/>
        <w:rPr>
          <w:rFonts w:ascii="Times New Roman" w:hAnsi="Times New Roman" w:cs="Times New Roman"/>
          <w:sz w:val="24"/>
          <w:szCs w:val="24"/>
        </w:rPr>
      </w:pPr>
    </w:p>
    <w:p w14:paraId="509B78AA" w14:textId="1CCEEDBF" w:rsidR="00882463" w:rsidRPr="008A3D87" w:rsidRDefault="00C42BE0">
      <w:pPr>
        <w:spacing w:after="0" w:line="360" w:lineRule="auto"/>
        <w:jc w:val="both"/>
        <w:rPr>
          <w:rFonts w:ascii="Times New Roman" w:hAnsi="Times New Roman" w:cs="Times New Roman"/>
          <w:b/>
          <w:i/>
          <w:sz w:val="24"/>
          <w:szCs w:val="24"/>
        </w:rPr>
      </w:pPr>
      <w:r w:rsidRPr="008A3D87">
        <w:rPr>
          <w:rFonts w:ascii="Times New Roman" w:hAnsi="Times New Roman" w:cs="Times New Roman"/>
          <w:b/>
          <w:sz w:val="24"/>
          <w:szCs w:val="24"/>
        </w:rPr>
        <w:t>F</w:t>
      </w:r>
      <w:r w:rsidR="00AC2BB1" w:rsidRPr="008A3D87">
        <w:rPr>
          <w:rFonts w:ascii="Times New Roman" w:hAnsi="Times New Roman" w:cs="Times New Roman"/>
          <w:b/>
          <w:sz w:val="24"/>
          <w:szCs w:val="24"/>
        </w:rPr>
        <w:t xml:space="preserve">ormas épicas em </w:t>
      </w:r>
      <w:r w:rsidR="00AC2BB1" w:rsidRPr="008A3D87">
        <w:rPr>
          <w:rFonts w:ascii="Times New Roman" w:hAnsi="Times New Roman" w:cs="Times New Roman"/>
          <w:b/>
          <w:i/>
          <w:iCs/>
          <w:sz w:val="24"/>
          <w:szCs w:val="24"/>
        </w:rPr>
        <w:t>Os vivos, o morto e o peixe frito</w:t>
      </w:r>
    </w:p>
    <w:p w14:paraId="7770E693" w14:textId="77777777" w:rsidR="00882463" w:rsidRPr="008A3D87" w:rsidRDefault="00882463">
      <w:pPr>
        <w:spacing w:after="0" w:line="360" w:lineRule="auto"/>
        <w:jc w:val="both"/>
        <w:rPr>
          <w:rFonts w:ascii="Times New Roman" w:hAnsi="Times New Roman" w:cs="Times New Roman"/>
          <w:b/>
          <w:i/>
          <w:sz w:val="24"/>
          <w:szCs w:val="24"/>
        </w:rPr>
      </w:pPr>
    </w:p>
    <w:p w14:paraId="0E5F400F" w14:textId="77777777" w:rsidR="00CA7967" w:rsidRPr="008A3D87" w:rsidRDefault="00C42BE0" w:rsidP="00D54BD8">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A peça </w:t>
      </w:r>
      <w:bookmarkStart w:id="0" w:name="_Hlk140437970"/>
      <w:r w:rsidRPr="008A3D87">
        <w:rPr>
          <w:rFonts w:ascii="Times New Roman" w:hAnsi="Times New Roman" w:cs="Times New Roman"/>
          <w:i/>
          <w:sz w:val="24"/>
          <w:szCs w:val="24"/>
        </w:rPr>
        <w:t xml:space="preserve">Os Vivos, o Morto e o Peixe-Frito </w:t>
      </w:r>
      <w:r w:rsidR="005D6635" w:rsidRPr="008A3D87">
        <w:rPr>
          <w:rFonts w:ascii="Times New Roman" w:hAnsi="Times New Roman" w:cs="Times New Roman"/>
          <w:sz w:val="24"/>
          <w:szCs w:val="24"/>
        </w:rPr>
        <w:t xml:space="preserve">(2014) </w:t>
      </w:r>
      <w:bookmarkEnd w:id="0"/>
      <w:r w:rsidR="005D6635" w:rsidRPr="008A3D87">
        <w:rPr>
          <w:rFonts w:ascii="Times New Roman" w:hAnsi="Times New Roman" w:cs="Times New Roman"/>
          <w:sz w:val="24"/>
          <w:szCs w:val="24"/>
        </w:rPr>
        <w:t>foi escrita pelo jovem</w:t>
      </w:r>
      <w:r w:rsidRPr="008A3D87">
        <w:rPr>
          <w:rFonts w:ascii="Times New Roman" w:hAnsi="Times New Roman" w:cs="Times New Roman"/>
          <w:sz w:val="24"/>
          <w:szCs w:val="24"/>
        </w:rPr>
        <w:t xml:space="preserv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importante autor da literatura angolana contemporânea. Sua obra é bem vasta, e o autor é reconhecido mundialmente</w:t>
      </w:r>
      <w:r w:rsidR="005D6635" w:rsidRPr="008A3D87">
        <w:rPr>
          <w:rFonts w:ascii="Times New Roman" w:hAnsi="Times New Roman" w:cs="Times New Roman"/>
          <w:sz w:val="24"/>
          <w:szCs w:val="24"/>
        </w:rPr>
        <w:t>,</w:t>
      </w:r>
      <w:r w:rsidRPr="008A3D87">
        <w:rPr>
          <w:rFonts w:ascii="Times New Roman" w:hAnsi="Times New Roman" w:cs="Times New Roman"/>
          <w:sz w:val="24"/>
          <w:szCs w:val="24"/>
        </w:rPr>
        <w:t xml:space="preserve"> tendo recebido um número significativo de prêmios literários</w:t>
      </w:r>
      <w:r w:rsidR="00D54BD8" w:rsidRPr="008A3D87">
        <w:rPr>
          <w:rFonts w:ascii="Times New Roman" w:hAnsi="Times New Roman" w:cs="Times New Roman"/>
          <w:sz w:val="24"/>
          <w:szCs w:val="24"/>
        </w:rPr>
        <w:t xml:space="preserve">, tais o renomado Prêmio Literário José Saramago, em 2013, por seu romance </w:t>
      </w:r>
      <w:r w:rsidR="00D54BD8" w:rsidRPr="008A3D87">
        <w:rPr>
          <w:rFonts w:ascii="Times New Roman" w:hAnsi="Times New Roman" w:cs="Times New Roman"/>
          <w:i/>
          <w:iCs/>
          <w:sz w:val="24"/>
          <w:szCs w:val="24"/>
        </w:rPr>
        <w:t>Os transparentes</w:t>
      </w:r>
      <w:r w:rsidR="00D54BD8" w:rsidRPr="008A3D87">
        <w:rPr>
          <w:rFonts w:ascii="Times New Roman" w:hAnsi="Times New Roman" w:cs="Times New Roman"/>
          <w:sz w:val="24"/>
          <w:szCs w:val="24"/>
        </w:rPr>
        <w:t xml:space="preserve"> (2012); e o Jabuti de Literatura, na categoria juvenil, por </w:t>
      </w:r>
      <w:r w:rsidR="00D54BD8" w:rsidRPr="008A3D87">
        <w:rPr>
          <w:rFonts w:ascii="Times New Roman" w:hAnsi="Times New Roman" w:cs="Times New Roman"/>
          <w:i/>
          <w:iCs/>
          <w:sz w:val="24"/>
          <w:szCs w:val="24"/>
        </w:rPr>
        <w:t>Avó Dezanove e o segredo do Soviético</w:t>
      </w:r>
      <w:r w:rsidR="00CA7967" w:rsidRPr="008A3D87">
        <w:rPr>
          <w:rFonts w:ascii="Times New Roman" w:hAnsi="Times New Roman" w:cs="Times New Roman"/>
          <w:sz w:val="24"/>
          <w:szCs w:val="24"/>
        </w:rPr>
        <w:t xml:space="preserve"> (2010)</w:t>
      </w:r>
      <w:r w:rsidR="006A0065"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A peça foi apresentada pela primeira vez via rádio, em 2006, durante o </w:t>
      </w:r>
      <w:r w:rsidRPr="008A3D87">
        <w:rPr>
          <w:rFonts w:ascii="Times New Roman" w:hAnsi="Times New Roman" w:cs="Times New Roman"/>
          <w:i/>
          <w:sz w:val="24"/>
          <w:szCs w:val="24"/>
        </w:rPr>
        <w:t>Festival África</w:t>
      </w:r>
      <w:r w:rsidRPr="008A3D87">
        <w:rPr>
          <w:rFonts w:ascii="Times New Roman" w:hAnsi="Times New Roman" w:cs="Times New Roman"/>
          <w:sz w:val="24"/>
          <w:szCs w:val="24"/>
        </w:rPr>
        <w:t xml:space="preserve"> daquele ano em Portugal. </w:t>
      </w:r>
    </w:p>
    <w:p w14:paraId="414A86EB" w14:textId="0F5D1D7A" w:rsidR="00882463" w:rsidRPr="008A3D87" w:rsidRDefault="00C42BE0" w:rsidP="00D54BD8">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A maioria dos personagens que povoam esta obra </w:t>
      </w:r>
      <w:r w:rsidR="00CA7967" w:rsidRPr="008A3D87">
        <w:rPr>
          <w:rFonts w:ascii="Times New Roman" w:hAnsi="Times New Roman" w:cs="Times New Roman"/>
          <w:sz w:val="24"/>
          <w:szCs w:val="24"/>
        </w:rPr>
        <w:t>são originárias</w:t>
      </w:r>
      <w:r w:rsidRPr="008A3D87">
        <w:rPr>
          <w:rFonts w:ascii="Times New Roman" w:hAnsi="Times New Roman" w:cs="Times New Roman"/>
          <w:sz w:val="24"/>
          <w:szCs w:val="24"/>
        </w:rPr>
        <w:t xml:space="preserve"> dos países de língua oficial portuguesa: Angola, Moçambique, Cabo-Verde, Guiné-Bissau e São Tomé e Príncipe. Apesar d</w:t>
      </w:r>
      <w:r w:rsidR="005D6635" w:rsidRPr="008A3D87">
        <w:rPr>
          <w:rFonts w:ascii="Times New Roman" w:hAnsi="Times New Roman" w:cs="Times New Roman"/>
          <w:sz w:val="24"/>
          <w:szCs w:val="24"/>
        </w:rPr>
        <w:t xml:space="preserve">e </w:t>
      </w:r>
      <w:r w:rsidRPr="008A3D87">
        <w:rPr>
          <w:rFonts w:ascii="Times New Roman" w:hAnsi="Times New Roman" w:cs="Times New Roman"/>
          <w:sz w:val="24"/>
          <w:szCs w:val="24"/>
        </w:rPr>
        <w:t>o texto</w:t>
      </w:r>
      <w:r w:rsidR="005D6635" w:rsidRPr="008A3D87">
        <w:rPr>
          <w:rFonts w:ascii="Times New Roman" w:hAnsi="Times New Roman" w:cs="Times New Roman"/>
          <w:sz w:val="24"/>
          <w:szCs w:val="24"/>
        </w:rPr>
        <w:t xml:space="preserve"> se</w:t>
      </w:r>
      <w:r w:rsidRPr="008A3D87">
        <w:rPr>
          <w:rFonts w:ascii="Times New Roman" w:hAnsi="Times New Roman" w:cs="Times New Roman"/>
          <w:sz w:val="24"/>
          <w:szCs w:val="24"/>
        </w:rPr>
        <w:t xml:space="preserve"> vincular à literatura infanto-juvenil angolana, a escrita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problematiza, de modo crítico e poético, a vida dos imigrantes africanos nas terras do </w:t>
      </w:r>
      <w:proofErr w:type="spellStart"/>
      <w:r w:rsidRPr="008A3D87">
        <w:rPr>
          <w:rFonts w:ascii="Times New Roman" w:hAnsi="Times New Roman" w:cs="Times New Roman"/>
          <w:sz w:val="24"/>
          <w:szCs w:val="24"/>
        </w:rPr>
        <w:t>ex-colonizador</w:t>
      </w:r>
      <w:proofErr w:type="spellEnd"/>
      <w:r w:rsidRPr="008A3D87">
        <w:rPr>
          <w:rFonts w:ascii="Times New Roman" w:hAnsi="Times New Roman" w:cs="Times New Roman"/>
          <w:sz w:val="24"/>
          <w:szCs w:val="24"/>
        </w:rPr>
        <w:t xml:space="preserve">. Para Jorge Valentim (2018): “Munido de uma perspectiva inovadora e </w:t>
      </w:r>
      <w:proofErr w:type="spellStart"/>
      <w:r w:rsidRPr="008A3D87">
        <w:rPr>
          <w:rFonts w:ascii="Times New Roman" w:hAnsi="Times New Roman" w:cs="Times New Roman"/>
          <w:sz w:val="24"/>
          <w:szCs w:val="24"/>
        </w:rPr>
        <w:t>rasurante</w:t>
      </w:r>
      <w:proofErr w:type="spellEnd"/>
      <w:r w:rsidRPr="008A3D87">
        <w:rPr>
          <w:rFonts w:ascii="Times New Roman" w:hAnsi="Times New Roman" w:cs="Times New Roman"/>
          <w:sz w:val="24"/>
          <w:szCs w:val="24"/>
        </w:rPr>
        <w:t xml:space="preserve">, </w:t>
      </w:r>
      <w:r w:rsidRPr="008A3D87">
        <w:rPr>
          <w:rFonts w:ascii="Times New Roman" w:hAnsi="Times New Roman" w:cs="Times New Roman"/>
          <w:sz w:val="24"/>
          <w:szCs w:val="24"/>
        </w:rPr>
        <w:lastRenderedPageBreak/>
        <w:t xml:space="preserve">este novo texto do escritor angolano incita diversas reflexões, seja na ordem da sua categorização </w:t>
      </w:r>
      <w:r w:rsidR="006A0065" w:rsidRPr="008A3D87">
        <w:rPr>
          <w:rFonts w:ascii="Times New Roman" w:hAnsi="Times New Roman" w:cs="Times New Roman"/>
          <w:sz w:val="24"/>
          <w:szCs w:val="24"/>
        </w:rPr>
        <w:t>genealógica</w:t>
      </w:r>
      <w:r w:rsidRPr="008A3D87">
        <w:rPr>
          <w:rFonts w:ascii="Times New Roman" w:hAnsi="Times New Roman" w:cs="Times New Roman"/>
          <w:sz w:val="24"/>
          <w:szCs w:val="24"/>
        </w:rPr>
        <w:t>, seja na sua construção efabular” (p. 154).</w:t>
      </w:r>
    </w:p>
    <w:p w14:paraId="6326C667" w14:textId="58C8AE43"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interessante ponto desta peça angolana é justamente o fato de pensar a inserção das comunidades e grupos africanos, em um território que não seja a África. Nesse sentido,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formaliza a história contemporânea da diáspora dos países africanos de língua oficial portuguesa em Portugal. Assim, o autor reflete sobre problemas contemporâneos que envolve</w:t>
      </w:r>
      <w:r w:rsidR="005D6635" w:rsidRPr="008A3D87">
        <w:rPr>
          <w:rFonts w:ascii="Times New Roman" w:hAnsi="Times New Roman" w:cs="Times New Roman"/>
          <w:sz w:val="24"/>
          <w:szCs w:val="24"/>
        </w:rPr>
        <w:t>m</w:t>
      </w:r>
      <w:r w:rsidRPr="008A3D87">
        <w:rPr>
          <w:rFonts w:ascii="Times New Roman" w:hAnsi="Times New Roman" w:cs="Times New Roman"/>
          <w:sz w:val="24"/>
          <w:szCs w:val="24"/>
        </w:rPr>
        <w:t xml:space="preserve"> as relações históricas, culturais, políticas e identitárias entre a nação colonizadora (Portugal), e os países africanos </w:t>
      </w:r>
      <w:proofErr w:type="spellStart"/>
      <w:r w:rsidRPr="008A3D87">
        <w:rPr>
          <w:rFonts w:ascii="Times New Roman" w:hAnsi="Times New Roman" w:cs="Times New Roman"/>
          <w:sz w:val="24"/>
          <w:szCs w:val="24"/>
        </w:rPr>
        <w:t>ex-colonizados</w:t>
      </w:r>
      <w:proofErr w:type="spellEnd"/>
      <w:r w:rsidRPr="008A3D87">
        <w:rPr>
          <w:rFonts w:ascii="Times New Roman" w:hAnsi="Times New Roman" w:cs="Times New Roman"/>
          <w:sz w:val="24"/>
          <w:szCs w:val="24"/>
        </w:rPr>
        <w:t xml:space="preserve">. </w:t>
      </w:r>
      <w:r w:rsidR="00CA7967" w:rsidRPr="008A3D87">
        <w:rPr>
          <w:rFonts w:ascii="Times New Roman" w:hAnsi="Times New Roman" w:cs="Times New Roman"/>
          <w:sz w:val="24"/>
          <w:szCs w:val="24"/>
        </w:rPr>
        <w:t xml:space="preserve">Sua peça encontra-se em diálogo direto com o pensamento </w:t>
      </w:r>
      <w:proofErr w:type="spellStart"/>
      <w:r w:rsidR="00CA7967" w:rsidRPr="008A3D87">
        <w:rPr>
          <w:rFonts w:ascii="Times New Roman" w:hAnsi="Times New Roman" w:cs="Times New Roman"/>
          <w:sz w:val="24"/>
          <w:szCs w:val="24"/>
        </w:rPr>
        <w:t>decolonial</w:t>
      </w:r>
      <w:proofErr w:type="spellEnd"/>
      <w:r w:rsidR="00CA7967" w:rsidRPr="008A3D87">
        <w:rPr>
          <w:rFonts w:ascii="Times New Roman" w:hAnsi="Times New Roman" w:cs="Times New Roman"/>
          <w:sz w:val="24"/>
          <w:szCs w:val="24"/>
        </w:rPr>
        <w:t xml:space="preserve"> e </w:t>
      </w:r>
      <w:proofErr w:type="spellStart"/>
      <w:r w:rsidR="00CA7967" w:rsidRPr="008A3D87">
        <w:rPr>
          <w:rFonts w:ascii="Times New Roman" w:hAnsi="Times New Roman" w:cs="Times New Roman"/>
          <w:sz w:val="24"/>
          <w:szCs w:val="24"/>
        </w:rPr>
        <w:t>afrodiaspórico</w:t>
      </w:r>
      <w:proofErr w:type="spellEnd"/>
      <w:r w:rsidR="00CA7967" w:rsidRPr="008A3D87">
        <w:rPr>
          <w:rFonts w:ascii="Times New Roman" w:hAnsi="Times New Roman" w:cs="Times New Roman"/>
          <w:sz w:val="24"/>
          <w:szCs w:val="24"/>
        </w:rPr>
        <w:t xml:space="preserve">, à medida que se impõe como prática de resistência e liberdade no tocante às lutas históricas contra a xenofobia, o racismo e o pensamento </w:t>
      </w:r>
      <w:proofErr w:type="spellStart"/>
      <w:r w:rsidR="00CA7967" w:rsidRPr="008A3D87">
        <w:rPr>
          <w:rFonts w:ascii="Times New Roman" w:hAnsi="Times New Roman" w:cs="Times New Roman"/>
          <w:sz w:val="24"/>
          <w:szCs w:val="24"/>
        </w:rPr>
        <w:t>eurocentrado</w:t>
      </w:r>
      <w:proofErr w:type="spellEnd"/>
      <w:r w:rsidR="00CA7967" w:rsidRPr="008A3D87">
        <w:rPr>
          <w:rFonts w:ascii="Times New Roman" w:hAnsi="Times New Roman" w:cs="Times New Roman"/>
          <w:sz w:val="24"/>
          <w:szCs w:val="24"/>
        </w:rPr>
        <w:t xml:space="preserve">. </w:t>
      </w:r>
    </w:p>
    <w:p w14:paraId="61963FDF" w14:textId="2DC077A1" w:rsidR="00882463" w:rsidRPr="008A3D87" w:rsidRDefault="00CA7967">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iCs/>
          <w:sz w:val="24"/>
          <w:szCs w:val="24"/>
        </w:rPr>
        <w:t xml:space="preserve">Em </w:t>
      </w:r>
      <w:r w:rsidRPr="008A3D87">
        <w:rPr>
          <w:rFonts w:ascii="Times New Roman" w:hAnsi="Times New Roman" w:cs="Times New Roman"/>
          <w:i/>
          <w:sz w:val="24"/>
          <w:szCs w:val="24"/>
        </w:rPr>
        <w:t xml:space="preserve">Os Vivos, o Morto e o Peixe-Frito </w:t>
      </w:r>
      <w:r w:rsidRPr="008A3D87">
        <w:rPr>
          <w:rFonts w:ascii="Times New Roman" w:hAnsi="Times New Roman" w:cs="Times New Roman"/>
          <w:sz w:val="24"/>
          <w:szCs w:val="24"/>
        </w:rPr>
        <w:t>(2014), um</w:t>
      </w:r>
      <w:r w:rsidR="00C42BE0" w:rsidRPr="008A3D87">
        <w:rPr>
          <w:rFonts w:ascii="Times New Roman" w:hAnsi="Times New Roman" w:cs="Times New Roman"/>
          <w:sz w:val="24"/>
          <w:szCs w:val="24"/>
        </w:rPr>
        <w:t xml:space="preserve">a série de fatores </w:t>
      </w:r>
      <w:r w:rsidRPr="008A3D87">
        <w:rPr>
          <w:rFonts w:ascii="Times New Roman" w:hAnsi="Times New Roman" w:cs="Times New Roman"/>
          <w:sz w:val="24"/>
          <w:szCs w:val="24"/>
        </w:rPr>
        <w:t xml:space="preserve">leva </w:t>
      </w:r>
      <w:r w:rsidR="00C42BE0" w:rsidRPr="008A3D87">
        <w:rPr>
          <w:rFonts w:ascii="Times New Roman" w:hAnsi="Times New Roman" w:cs="Times New Roman"/>
          <w:sz w:val="24"/>
          <w:szCs w:val="24"/>
        </w:rPr>
        <w:t xml:space="preserve">muitos africanos </w:t>
      </w:r>
      <w:r w:rsidRPr="008A3D87">
        <w:rPr>
          <w:rFonts w:ascii="Times New Roman" w:hAnsi="Times New Roman" w:cs="Times New Roman"/>
          <w:sz w:val="24"/>
          <w:szCs w:val="24"/>
        </w:rPr>
        <w:t xml:space="preserve">a </w:t>
      </w:r>
      <w:r w:rsidR="00C42BE0" w:rsidRPr="008A3D87">
        <w:rPr>
          <w:rFonts w:ascii="Times New Roman" w:hAnsi="Times New Roman" w:cs="Times New Roman"/>
          <w:sz w:val="24"/>
          <w:szCs w:val="24"/>
        </w:rPr>
        <w:t>deix</w:t>
      </w:r>
      <w:r w:rsidRPr="008A3D87">
        <w:rPr>
          <w:rFonts w:ascii="Times New Roman" w:hAnsi="Times New Roman" w:cs="Times New Roman"/>
          <w:sz w:val="24"/>
          <w:szCs w:val="24"/>
        </w:rPr>
        <w:t>ar</w:t>
      </w:r>
      <w:r w:rsidR="00C42BE0" w:rsidRPr="008A3D87">
        <w:rPr>
          <w:rFonts w:ascii="Times New Roman" w:hAnsi="Times New Roman" w:cs="Times New Roman"/>
          <w:sz w:val="24"/>
          <w:szCs w:val="24"/>
        </w:rPr>
        <w:t xml:space="preserve">em seus países em direção </w:t>
      </w:r>
      <w:r w:rsidRPr="008A3D87">
        <w:rPr>
          <w:rFonts w:ascii="Times New Roman" w:hAnsi="Times New Roman" w:cs="Times New Roman"/>
          <w:sz w:val="24"/>
          <w:szCs w:val="24"/>
        </w:rPr>
        <w:t>à</w:t>
      </w:r>
      <w:r w:rsidR="00C42BE0" w:rsidRPr="008A3D87">
        <w:rPr>
          <w:rFonts w:ascii="Times New Roman" w:hAnsi="Times New Roman" w:cs="Times New Roman"/>
          <w:sz w:val="24"/>
          <w:szCs w:val="24"/>
        </w:rPr>
        <w:t xml:space="preserve"> metrópole</w:t>
      </w:r>
      <w:r w:rsidRPr="008A3D87">
        <w:rPr>
          <w:rFonts w:ascii="Times New Roman" w:hAnsi="Times New Roman" w:cs="Times New Roman"/>
          <w:sz w:val="24"/>
          <w:szCs w:val="24"/>
        </w:rPr>
        <w:t xml:space="preserve">, rica, </w:t>
      </w:r>
      <w:r w:rsidR="00C42BE0" w:rsidRPr="008A3D87">
        <w:rPr>
          <w:rFonts w:ascii="Times New Roman" w:hAnsi="Times New Roman" w:cs="Times New Roman"/>
          <w:sz w:val="24"/>
          <w:szCs w:val="24"/>
        </w:rPr>
        <w:t>industrializada:</w:t>
      </w:r>
    </w:p>
    <w:p w14:paraId="663AF5B5" w14:textId="77777777" w:rsidR="00AC2BB1" w:rsidRPr="008A3D87" w:rsidRDefault="00AC2BB1">
      <w:pPr>
        <w:spacing w:after="0" w:line="240" w:lineRule="auto"/>
        <w:ind w:left="2268"/>
        <w:jc w:val="both"/>
        <w:rPr>
          <w:rFonts w:ascii="Times New Roman" w:hAnsi="Times New Roman" w:cs="Times New Roman"/>
        </w:rPr>
      </w:pPr>
    </w:p>
    <w:p w14:paraId="5C1D41C6" w14:textId="76CB0396" w:rsidR="00882463"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Com efeito, a maioria das cidades africanas têm de enfrentar grandes dificuldades. São paralisadas pela inexistência de transporte coletivo e pela intensidade da circulação dos carros que muito cresceu em desequilíbrio com a </w:t>
      </w:r>
      <w:proofErr w:type="spellStart"/>
      <w:r w:rsidRPr="008A3D87">
        <w:rPr>
          <w:rFonts w:ascii="Times New Roman" w:hAnsi="Times New Roman" w:cs="Times New Roman"/>
        </w:rPr>
        <w:t>infra-estrutura</w:t>
      </w:r>
      <w:proofErr w:type="spellEnd"/>
      <w:r w:rsidRPr="008A3D87">
        <w:rPr>
          <w:rFonts w:ascii="Times New Roman" w:hAnsi="Times New Roman" w:cs="Times New Roman"/>
        </w:rPr>
        <w:t xml:space="preserve"> existente mal conservada, pela poluição das águas, pela falta crônica de alimentos, pela penúria sempre crescente de </w:t>
      </w:r>
      <w:proofErr w:type="spellStart"/>
      <w:r w:rsidRPr="008A3D87">
        <w:rPr>
          <w:rFonts w:ascii="Times New Roman" w:hAnsi="Times New Roman" w:cs="Times New Roman"/>
        </w:rPr>
        <w:t>infra-estrutura</w:t>
      </w:r>
      <w:proofErr w:type="spellEnd"/>
      <w:r w:rsidRPr="008A3D87">
        <w:rPr>
          <w:rFonts w:ascii="Times New Roman" w:hAnsi="Times New Roman" w:cs="Times New Roman"/>
        </w:rPr>
        <w:t xml:space="preserve"> sanitária e escolar, pela falta de emprego, pelo aumento da violência e da delinquência, </w:t>
      </w:r>
      <w:proofErr w:type="spellStart"/>
      <w:r w:rsidRPr="008A3D87">
        <w:rPr>
          <w:rFonts w:ascii="Times New Roman" w:hAnsi="Times New Roman" w:cs="Times New Roman"/>
        </w:rPr>
        <w:t>etc</w:t>
      </w:r>
      <w:proofErr w:type="spellEnd"/>
      <w:r w:rsidRPr="008A3D87">
        <w:rPr>
          <w:rFonts w:ascii="Times New Roman" w:hAnsi="Times New Roman" w:cs="Times New Roman"/>
        </w:rPr>
        <w:t xml:space="preserve"> (MUNANGA, 1993, p. 107).</w:t>
      </w:r>
    </w:p>
    <w:p w14:paraId="65558F25" w14:textId="77777777" w:rsidR="008A3D87" w:rsidRPr="008A3D87" w:rsidRDefault="008A3D87">
      <w:pPr>
        <w:spacing w:after="0" w:line="240" w:lineRule="auto"/>
        <w:ind w:left="2268"/>
        <w:jc w:val="both"/>
        <w:rPr>
          <w:rFonts w:ascii="Times New Roman" w:hAnsi="Times New Roman" w:cs="Times New Roman"/>
        </w:rPr>
      </w:pPr>
    </w:p>
    <w:p w14:paraId="620EB3FD" w14:textId="691BC9A0" w:rsidR="0084281E" w:rsidRPr="008A3D87" w:rsidRDefault="0084281E">
      <w:pPr>
        <w:spacing w:after="0" w:line="240" w:lineRule="auto"/>
        <w:ind w:left="2268"/>
        <w:jc w:val="both"/>
        <w:rPr>
          <w:rFonts w:ascii="Times New Roman" w:hAnsi="Times New Roman" w:cs="Times New Roman"/>
        </w:rPr>
      </w:pPr>
    </w:p>
    <w:p w14:paraId="37F5E735" w14:textId="2735C24D" w:rsidR="00882463" w:rsidRPr="008A3D87" w:rsidRDefault="00CA7967">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É importante salientar que tais</w:t>
      </w:r>
      <w:r w:rsidR="00C42BE0" w:rsidRPr="008A3D87">
        <w:rPr>
          <w:rFonts w:ascii="Times New Roman" w:hAnsi="Times New Roman" w:cs="Times New Roman"/>
          <w:sz w:val="24"/>
          <w:szCs w:val="24"/>
        </w:rPr>
        <w:t xml:space="preserve"> problemas</w:t>
      </w:r>
      <w:r w:rsidRPr="008A3D87">
        <w:rPr>
          <w:rFonts w:ascii="Times New Roman" w:hAnsi="Times New Roman" w:cs="Times New Roman"/>
          <w:sz w:val="24"/>
          <w:szCs w:val="24"/>
        </w:rPr>
        <w:t xml:space="preserve"> são decorrentes de</w:t>
      </w:r>
      <w:r w:rsidR="00C42BE0" w:rsidRPr="008A3D87">
        <w:rPr>
          <w:rFonts w:ascii="Times New Roman" w:hAnsi="Times New Roman" w:cs="Times New Roman"/>
          <w:sz w:val="24"/>
          <w:szCs w:val="24"/>
        </w:rPr>
        <w:t xml:space="preserve"> uma situação histórica do período colonial, passando pelos processos de independência e pós-independência. Assim, de acordo com </w:t>
      </w:r>
      <w:proofErr w:type="spellStart"/>
      <w:r w:rsidR="00C42BE0" w:rsidRPr="008A3D87">
        <w:rPr>
          <w:rFonts w:ascii="Times New Roman" w:hAnsi="Times New Roman" w:cs="Times New Roman"/>
          <w:sz w:val="24"/>
          <w:szCs w:val="24"/>
        </w:rPr>
        <w:t>Munanga</w:t>
      </w:r>
      <w:proofErr w:type="spellEnd"/>
      <w:r w:rsidR="00C42BE0" w:rsidRPr="008A3D87">
        <w:rPr>
          <w:rFonts w:ascii="Times New Roman" w:hAnsi="Times New Roman" w:cs="Times New Roman"/>
          <w:sz w:val="24"/>
          <w:szCs w:val="24"/>
        </w:rPr>
        <w:t xml:space="preserve"> (1993), após o intenso processo de libertação nessas nações houve a ascensão de elites africanas no poder, que promoveram, ainda mais, desigualdades sociais, políticas, étnicas e culturais já oriundas e desenvolvidas durante o processo imperialista.</w:t>
      </w:r>
    </w:p>
    <w:p w14:paraId="6FB3B903" w14:textId="6FBB49A9"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Em </w:t>
      </w:r>
      <w:r w:rsidRPr="008A3D87">
        <w:rPr>
          <w:rFonts w:ascii="Times New Roman" w:hAnsi="Times New Roman" w:cs="Times New Roman"/>
          <w:i/>
          <w:sz w:val="24"/>
          <w:szCs w:val="24"/>
        </w:rPr>
        <w:t>Os Vivos, o Morto e o Peixe-Frito</w:t>
      </w:r>
      <w:r w:rsidR="005D6635" w:rsidRPr="008A3D87">
        <w:rPr>
          <w:rFonts w:ascii="Times New Roman" w:hAnsi="Times New Roman" w:cs="Times New Roman"/>
          <w:i/>
          <w:sz w:val="24"/>
          <w:szCs w:val="24"/>
        </w:rPr>
        <w:t>,</w:t>
      </w:r>
      <w:r w:rsidRPr="008A3D87">
        <w:rPr>
          <w:rFonts w:ascii="Times New Roman" w:hAnsi="Times New Roman" w:cs="Times New Roman"/>
          <w:i/>
          <w:sz w:val="24"/>
          <w:szCs w:val="24"/>
        </w:rPr>
        <w:t xml:space="preserve"> </w:t>
      </w:r>
      <w:r w:rsidRPr="008A3D87">
        <w:rPr>
          <w:rFonts w:ascii="Times New Roman" w:hAnsi="Times New Roman" w:cs="Times New Roman"/>
          <w:sz w:val="24"/>
          <w:szCs w:val="24"/>
        </w:rPr>
        <w:t>logo na primeira cena</w:t>
      </w:r>
      <w:r w:rsidR="00471940" w:rsidRPr="008A3D87">
        <w:rPr>
          <w:rFonts w:ascii="Times New Roman" w:hAnsi="Times New Roman" w:cs="Times New Roman"/>
          <w:sz w:val="24"/>
          <w:szCs w:val="24"/>
        </w:rPr>
        <w:t>,</w:t>
      </w:r>
      <w:r w:rsidRPr="008A3D87">
        <w:rPr>
          <w:rFonts w:ascii="Times New Roman" w:hAnsi="Times New Roman" w:cs="Times New Roman"/>
          <w:sz w:val="24"/>
          <w:szCs w:val="24"/>
        </w:rPr>
        <w:t xml:space="preserve"> é possível perceber uma problematização referente às distâncias sociais e culturais dessas relações:</w:t>
      </w:r>
    </w:p>
    <w:p w14:paraId="034DCB65" w14:textId="77777777" w:rsidR="00AC2BB1" w:rsidRPr="008A3D87" w:rsidRDefault="00AC2BB1">
      <w:pPr>
        <w:spacing w:after="0" w:line="240" w:lineRule="auto"/>
        <w:ind w:firstLine="2268"/>
        <w:jc w:val="both"/>
        <w:rPr>
          <w:rFonts w:ascii="Times New Roman" w:hAnsi="Times New Roman" w:cs="Times New Roman"/>
        </w:rPr>
      </w:pPr>
    </w:p>
    <w:p w14:paraId="58005F87" w14:textId="7EF11F61"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MANHÃ FRIA.</w:t>
      </w:r>
    </w:p>
    <w:p w14:paraId="215DA1D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LADO DE FORA DO EDÍFICIO “MIGRAÇÃO-COM-FRONTEIRAS”.</w:t>
      </w:r>
    </w:p>
    <w:p w14:paraId="2016D99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TITONHO APROXIMA-SE CAMINHANDO DEPRESSA. ENCONTRA UMA FILA NA PARTE DE FORA DO EDIFÍCIO. A SENHORA À SUA FRENTE É MANA SÃO.</w:t>
      </w:r>
    </w:p>
    <w:p w14:paraId="27A5AAC7"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TITONHO</w:t>
      </w:r>
    </w:p>
    <w:p w14:paraId="19956DFC"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Bom dia, minha senhora.</w:t>
      </w:r>
    </w:p>
    <w:p w14:paraId="14A92049"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37484BCA"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Bom dia.</w:t>
      </w:r>
    </w:p>
    <w:p w14:paraId="6B9051DB"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TITONHO</w:t>
      </w:r>
    </w:p>
    <w:p w14:paraId="1AA137B8"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Como é, a fila está a andar?</w:t>
      </w:r>
    </w:p>
    <w:p w14:paraId="35E35CBF"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6E69C920"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Está mais ou menos.</w:t>
      </w:r>
    </w:p>
    <w:p w14:paraId="6B55C43D"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lastRenderedPageBreak/>
        <w:t>TITONHO</w:t>
      </w:r>
    </w:p>
    <w:p w14:paraId="54563C7D"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Mais ou menos é como então?</w:t>
      </w:r>
    </w:p>
    <w:p w14:paraId="0B5B69A5"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4CF09770"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 xml:space="preserve">É só assim, </w:t>
      </w:r>
      <w:proofErr w:type="spellStart"/>
      <w:r w:rsidRPr="008A3D87">
        <w:rPr>
          <w:rFonts w:ascii="Times New Roman" w:hAnsi="Times New Roman" w:cs="Times New Roman"/>
        </w:rPr>
        <w:t>malembe-malembe</w:t>
      </w:r>
      <w:proofErr w:type="spellEnd"/>
      <w:r w:rsidRPr="008A3D87">
        <w:rPr>
          <w:rFonts w:ascii="Times New Roman" w:hAnsi="Times New Roman" w:cs="Times New Roman"/>
        </w:rPr>
        <w:t>. Devagarinho.</w:t>
      </w:r>
    </w:p>
    <w:p w14:paraId="44EE7BE1"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TITONHO</w:t>
      </w:r>
    </w:p>
    <w:p w14:paraId="0C133890"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E não se pode entrar mesmo?</w:t>
      </w:r>
    </w:p>
    <w:p w14:paraId="586DAD46"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029D42C8"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Entrar? [RI-SE.] Entrar é daqui a duas horas... Você não acabou de chegar?</w:t>
      </w:r>
    </w:p>
    <w:p w14:paraId="661798CB"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TITONHO</w:t>
      </w:r>
    </w:p>
    <w:p w14:paraId="324D8F0C"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Vejo que a senhora é angolana.</w:t>
      </w:r>
    </w:p>
    <w:p w14:paraId="64758E08"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0CD6BE79"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 xml:space="preserve">Angolana e </w:t>
      </w:r>
      <w:proofErr w:type="spellStart"/>
      <w:r w:rsidRPr="008A3D87">
        <w:rPr>
          <w:rFonts w:ascii="Times New Roman" w:hAnsi="Times New Roman" w:cs="Times New Roman"/>
        </w:rPr>
        <w:t>benguelense</w:t>
      </w:r>
      <w:proofErr w:type="spellEnd"/>
      <w:r w:rsidRPr="008A3D87">
        <w:rPr>
          <w:rFonts w:ascii="Times New Roman" w:hAnsi="Times New Roman" w:cs="Times New Roman"/>
        </w:rPr>
        <w:t>. E o senhor, cabo-verdiano, não?</w:t>
      </w:r>
    </w:p>
    <w:p w14:paraId="2555DB36"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TITONHO</w:t>
      </w:r>
    </w:p>
    <w:p w14:paraId="69C7636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Cabo-verdiano, muito prazer, sou António, mais aqui em Portugal por “</w:t>
      </w:r>
      <w:proofErr w:type="spellStart"/>
      <w:r w:rsidRPr="008A3D87">
        <w:rPr>
          <w:rFonts w:ascii="Times New Roman" w:hAnsi="Times New Roman" w:cs="Times New Roman"/>
        </w:rPr>
        <w:t>Titonho</w:t>
      </w:r>
      <w:proofErr w:type="spellEnd"/>
      <w:r w:rsidRPr="008A3D87">
        <w:rPr>
          <w:rFonts w:ascii="Times New Roman" w:hAnsi="Times New Roman" w:cs="Times New Roman"/>
        </w:rPr>
        <w:t>”.</w:t>
      </w:r>
    </w:p>
    <w:p w14:paraId="213C8C5B" w14:textId="77777777" w:rsidR="00882463" w:rsidRPr="008A3D87" w:rsidRDefault="00C42BE0">
      <w:pPr>
        <w:spacing w:after="0" w:line="240" w:lineRule="auto"/>
        <w:ind w:firstLine="2268"/>
        <w:jc w:val="both"/>
        <w:rPr>
          <w:rFonts w:ascii="Times New Roman" w:hAnsi="Times New Roman" w:cs="Times New Roman"/>
        </w:rPr>
      </w:pPr>
      <w:r w:rsidRPr="008A3D87">
        <w:rPr>
          <w:rFonts w:ascii="Times New Roman" w:hAnsi="Times New Roman" w:cs="Times New Roman"/>
        </w:rPr>
        <w:t>MANA SÃO</w:t>
      </w:r>
    </w:p>
    <w:p w14:paraId="2AE14C29" w14:textId="732B76FC"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[RINDO] </w:t>
      </w:r>
      <w:proofErr w:type="spellStart"/>
      <w:r w:rsidRPr="008A3D87">
        <w:rPr>
          <w:rFonts w:ascii="Times New Roman" w:hAnsi="Times New Roman" w:cs="Times New Roman"/>
        </w:rPr>
        <w:t>Titonho</w:t>
      </w:r>
      <w:proofErr w:type="spellEnd"/>
      <w:r w:rsidRPr="008A3D87">
        <w:rPr>
          <w:rFonts w:ascii="Times New Roman" w:hAnsi="Times New Roman" w:cs="Times New Roman"/>
        </w:rPr>
        <w:t xml:space="preserve">?..., sou a Conceição, mais conhecida aqui e em todo o lado por Mana São </w:t>
      </w:r>
      <w:bookmarkStart w:id="1" w:name="_Hlk140440510"/>
      <w:r w:rsidRPr="008A3D87">
        <w:rPr>
          <w:rFonts w:ascii="Times New Roman" w:hAnsi="Times New Roman" w:cs="Times New Roman"/>
        </w:rPr>
        <w:t>(ONDJAKI, 2014, p. 9)</w:t>
      </w:r>
      <w:r w:rsidR="005D6635" w:rsidRPr="008A3D87">
        <w:rPr>
          <w:rFonts w:ascii="Times New Roman" w:hAnsi="Times New Roman" w:cs="Times New Roman"/>
        </w:rPr>
        <w:t>.</w:t>
      </w:r>
      <w:bookmarkEnd w:id="1"/>
    </w:p>
    <w:p w14:paraId="65809D07" w14:textId="77777777" w:rsidR="0084281E" w:rsidRPr="008A3D87" w:rsidRDefault="0084281E">
      <w:pPr>
        <w:spacing w:after="0" w:line="240" w:lineRule="auto"/>
        <w:ind w:left="2268"/>
        <w:jc w:val="both"/>
        <w:rPr>
          <w:rFonts w:ascii="Times New Roman" w:hAnsi="Times New Roman" w:cs="Times New Roman"/>
        </w:rPr>
      </w:pPr>
    </w:p>
    <w:p w14:paraId="20339737" w14:textId="77777777" w:rsidR="00882463" w:rsidRPr="008A3D87" w:rsidRDefault="00882463">
      <w:pPr>
        <w:spacing w:after="0" w:line="240" w:lineRule="auto"/>
        <w:ind w:left="2268"/>
        <w:jc w:val="both"/>
        <w:rPr>
          <w:rFonts w:ascii="Times New Roman" w:hAnsi="Times New Roman" w:cs="Times New Roman"/>
          <w:i/>
        </w:rPr>
      </w:pPr>
    </w:p>
    <w:p w14:paraId="763CD60B" w14:textId="1E4328EE" w:rsidR="00882463" w:rsidRPr="008A3D87" w:rsidRDefault="0047194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A peça se inicia com forte tom irônico, tendo em vista o nome do prédio onde a ação se desenrola: </w:t>
      </w:r>
      <w:bookmarkStart w:id="2" w:name="_Hlk140440689"/>
      <w:proofErr w:type="spellStart"/>
      <w:r w:rsidR="00C42BE0" w:rsidRPr="008A3D87">
        <w:rPr>
          <w:rFonts w:ascii="Times New Roman" w:hAnsi="Times New Roman" w:cs="Times New Roman"/>
          <w:sz w:val="24"/>
          <w:szCs w:val="24"/>
        </w:rPr>
        <w:t>Edíficio</w:t>
      </w:r>
      <w:proofErr w:type="spellEnd"/>
      <w:r w:rsidR="00C42BE0" w:rsidRPr="008A3D87">
        <w:rPr>
          <w:rFonts w:ascii="Times New Roman" w:hAnsi="Times New Roman" w:cs="Times New Roman"/>
          <w:sz w:val="24"/>
          <w:szCs w:val="24"/>
        </w:rPr>
        <w:t xml:space="preserve"> </w:t>
      </w:r>
      <w:r w:rsidR="005D6635" w:rsidRPr="008A3D87">
        <w:rPr>
          <w:rFonts w:ascii="Times New Roman" w:hAnsi="Times New Roman" w:cs="Times New Roman"/>
          <w:i/>
          <w:sz w:val="24"/>
          <w:szCs w:val="24"/>
        </w:rPr>
        <w:t>Migração–Com–</w:t>
      </w:r>
      <w:r w:rsidR="00C42BE0" w:rsidRPr="008A3D87">
        <w:rPr>
          <w:rFonts w:ascii="Times New Roman" w:hAnsi="Times New Roman" w:cs="Times New Roman"/>
          <w:i/>
          <w:sz w:val="24"/>
          <w:szCs w:val="24"/>
        </w:rPr>
        <w:t>Fronteiras</w:t>
      </w:r>
      <w:r w:rsidRPr="008A3D87">
        <w:rPr>
          <w:rFonts w:ascii="Times New Roman" w:hAnsi="Times New Roman" w:cs="Times New Roman"/>
          <w:i/>
          <w:sz w:val="24"/>
          <w:szCs w:val="24"/>
        </w:rPr>
        <w:t xml:space="preserve">. </w:t>
      </w:r>
      <w:r w:rsidRPr="008A3D87">
        <w:rPr>
          <w:rFonts w:ascii="Times New Roman" w:hAnsi="Times New Roman" w:cs="Times New Roman"/>
          <w:sz w:val="24"/>
          <w:szCs w:val="24"/>
        </w:rPr>
        <w:t>Ademais</w:t>
      </w:r>
      <w:bookmarkEnd w:id="2"/>
      <w:r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logo na rubrica</w:t>
      </w:r>
      <w:r w:rsidRPr="008A3D87">
        <w:rPr>
          <w:rFonts w:ascii="Times New Roman" w:hAnsi="Times New Roman" w:cs="Times New Roman"/>
          <w:sz w:val="24"/>
          <w:szCs w:val="24"/>
        </w:rPr>
        <w:t xml:space="preserve"> o texto</w:t>
      </w:r>
      <w:r w:rsidR="00C42BE0" w:rsidRPr="008A3D87">
        <w:rPr>
          <w:rFonts w:ascii="Times New Roman" w:hAnsi="Times New Roman" w:cs="Times New Roman"/>
          <w:sz w:val="24"/>
          <w:szCs w:val="24"/>
        </w:rPr>
        <w:t xml:space="preserve"> nos oferece uma reflexão à pergunta</w:t>
      </w:r>
      <w:r w:rsidR="005D6635"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qual é o estado da migração africana em Portugal? Podendo, assertivamente, ser res</w:t>
      </w:r>
      <w:r w:rsidR="00BE4C13" w:rsidRPr="008A3D87">
        <w:rPr>
          <w:rFonts w:ascii="Times New Roman" w:hAnsi="Times New Roman" w:cs="Times New Roman"/>
          <w:sz w:val="24"/>
          <w:szCs w:val="24"/>
        </w:rPr>
        <w:t xml:space="preserve">pondida de forma literal: </w:t>
      </w:r>
      <w:r w:rsidR="00C42BE0" w:rsidRPr="008A3D87">
        <w:rPr>
          <w:rFonts w:ascii="Times New Roman" w:hAnsi="Times New Roman" w:cs="Times New Roman"/>
          <w:sz w:val="24"/>
          <w:szCs w:val="24"/>
        </w:rPr>
        <w:t>uma migração com diversas fronteiras. Além disso, esses personagens compartilham</w:t>
      </w:r>
      <w:r w:rsidRPr="008A3D87">
        <w:rPr>
          <w:rFonts w:ascii="Times New Roman" w:hAnsi="Times New Roman" w:cs="Times New Roman"/>
          <w:sz w:val="24"/>
          <w:szCs w:val="24"/>
        </w:rPr>
        <w:t xml:space="preserve"> de</w:t>
      </w:r>
      <w:r w:rsidR="00C42BE0" w:rsidRPr="008A3D87">
        <w:rPr>
          <w:rFonts w:ascii="Times New Roman" w:hAnsi="Times New Roman" w:cs="Times New Roman"/>
          <w:sz w:val="24"/>
          <w:szCs w:val="24"/>
        </w:rPr>
        <w:t xml:space="preserve"> uma mesma experiência histórica e cultural</w:t>
      </w:r>
      <w:r w:rsidRPr="008A3D87">
        <w:rPr>
          <w:rFonts w:ascii="Times New Roman" w:hAnsi="Times New Roman" w:cs="Times New Roman"/>
          <w:sz w:val="24"/>
          <w:szCs w:val="24"/>
        </w:rPr>
        <w:t>, aproximando-se num contexto fora de seu</w:t>
      </w:r>
      <w:r w:rsidR="00C42BE0" w:rsidRPr="008A3D87">
        <w:rPr>
          <w:rFonts w:ascii="Times New Roman" w:hAnsi="Times New Roman" w:cs="Times New Roman"/>
          <w:sz w:val="24"/>
          <w:szCs w:val="24"/>
        </w:rPr>
        <w:t xml:space="preserve"> ambiente</w:t>
      </w:r>
      <w:r w:rsidRPr="008A3D87">
        <w:rPr>
          <w:rFonts w:ascii="Times New Roman" w:hAnsi="Times New Roman" w:cs="Times New Roman"/>
          <w:sz w:val="24"/>
          <w:szCs w:val="24"/>
        </w:rPr>
        <w:t xml:space="preserve"> de origem, reconhecendo-se distintos pela</w:t>
      </w:r>
      <w:r w:rsidR="00C42BE0" w:rsidRPr="008A3D87">
        <w:rPr>
          <w:rFonts w:ascii="Times New Roman" w:hAnsi="Times New Roman" w:cs="Times New Roman"/>
          <w:sz w:val="24"/>
          <w:szCs w:val="24"/>
        </w:rPr>
        <w:t xml:space="preserve"> multiplicidade linguística de uma língua portuguesa totalmente africanizada. Nesse sentido, interessa a reflexão feita </w:t>
      </w:r>
      <w:r w:rsidRPr="008A3D87">
        <w:rPr>
          <w:rFonts w:ascii="Times New Roman" w:hAnsi="Times New Roman" w:cs="Times New Roman"/>
          <w:sz w:val="24"/>
          <w:szCs w:val="24"/>
        </w:rPr>
        <w:t>de</w:t>
      </w:r>
      <w:r w:rsidR="00C42BE0" w:rsidRPr="008A3D87">
        <w:rPr>
          <w:rFonts w:ascii="Times New Roman" w:hAnsi="Times New Roman" w:cs="Times New Roman"/>
          <w:sz w:val="24"/>
          <w:szCs w:val="24"/>
        </w:rPr>
        <w:t xml:space="preserve"> Valentim (2018):</w:t>
      </w:r>
    </w:p>
    <w:p w14:paraId="13519401" w14:textId="77777777" w:rsidR="00AC2BB1" w:rsidRPr="008A3D87" w:rsidRDefault="00AC2BB1">
      <w:pPr>
        <w:spacing w:after="0" w:line="240" w:lineRule="auto"/>
        <w:ind w:left="2268"/>
        <w:jc w:val="both"/>
        <w:rPr>
          <w:rFonts w:ascii="Times New Roman" w:hAnsi="Times New Roman" w:cs="Times New Roman"/>
        </w:rPr>
      </w:pPr>
    </w:p>
    <w:p w14:paraId="16EC65A0" w14:textId="5A809E9B"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O Teatro de </w:t>
      </w:r>
      <w:proofErr w:type="spellStart"/>
      <w:r w:rsidRPr="008A3D87">
        <w:rPr>
          <w:rFonts w:ascii="Times New Roman" w:hAnsi="Times New Roman" w:cs="Times New Roman"/>
        </w:rPr>
        <w:t>Ondjaki</w:t>
      </w:r>
      <w:proofErr w:type="spellEnd"/>
      <w:r w:rsidRPr="008A3D87">
        <w:rPr>
          <w:rFonts w:ascii="Times New Roman" w:hAnsi="Times New Roman" w:cs="Times New Roman"/>
        </w:rPr>
        <w:t xml:space="preserve"> constitui mais uma peça importante no seu projeto de escrita ao repensar uma Angola pós-1975, com seus cidadãos inseridos não apenas no espaço continental africano, mas, agora também, fora dele, carregando com eles, as dúvidas, as cicatrizes de um tempo passado com marcas latentes, as expectativas antigas e novas gerações em estado de trânsito e de migração e os sonhos de um futuro por vir (VALENTIM, 2018, p. 162).</w:t>
      </w:r>
    </w:p>
    <w:p w14:paraId="4A2A3D83" w14:textId="77777777" w:rsidR="0084281E" w:rsidRPr="008A3D87" w:rsidRDefault="0084281E">
      <w:pPr>
        <w:spacing w:after="0" w:line="240" w:lineRule="auto"/>
        <w:ind w:left="2268"/>
        <w:jc w:val="both"/>
        <w:rPr>
          <w:rFonts w:ascii="Times New Roman" w:hAnsi="Times New Roman" w:cs="Times New Roman"/>
        </w:rPr>
      </w:pPr>
    </w:p>
    <w:p w14:paraId="060367E5" w14:textId="77777777" w:rsidR="00882463" w:rsidRPr="008A3D87" w:rsidRDefault="00882463">
      <w:pPr>
        <w:spacing w:after="0" w:line="240" w:lineRule="auto"/>
        <w:ind w:left="2268"/>
        <w:jc w:val="both"/>
        <w:rPr>
          <w:rFonts w:ascii="Times New Roman" w:hAnsi="Times New Roman" w:cs="Times New Roman"/>
        </w:rPr>
      </w:pPr>
    </w:p>
    <w:p w14:paraId="4BB57B95" w14:textId="617B29DD"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Se no </w:t>
      </w:r>
      <w:r w:rsidR="00BE4C13" w:rsidRPr="008A3D87">
        <w:rPr>
          <w:rFonts w:ascii="Times New Roman" w:hAnsi="Times New Roman" w:cs="Times New Roman"/>
          <w:sz w:val="24"/>
          <w:szCs w:val="24"/>
        </w:rPr>
        <w:t>panorama do drama burguês o indivíduo</w:t>
      </w:r>
      <w:r w:rsidRPr="008A3D87">
        <w:rPr>
          <w:rFonts w:ascii="Times New Roman" w:hAnsi="Times New Roman" w:cs="Times New Roman"/>
          <w:sz w:val="24"/>
          <w:szCs w:val="24"/>
        </w:rPr>
        <w:t xml:space="preserve"> era concebido como sujeito livre, universal e autônomo (FLORY, 2010), no qual seu público poder</w:t>
      </w:r>
      <w:r w:rsidR="00D72E9D" w:rsidRPr="008A3D87">
        <w:rPr>
          <w:rFonts w:ascii="Times New Roman" w:hAnsi="Times New Roman" w:cs="Times New Roman"/>
          <w:sz w:val="24"/>
          <w:szCs w:val="24"/>
        </w:rPr>
        <w:t>ia</w:t>
      </w:r>
      <w:r w:rsidRPr="008A3D87">
        <w:rPr>
          <w:rFonts w:ascii="Times New Roman" w:hAnsi="Times New Roman" w:cs="Times New Roman"/>
          <w:sz w:val="24"/>
          <w:szCs w:val="24"/>
        </w:rPr>
        <w:t xml:space="preserve"> assistir </w:t>
      </w:r>
      <w:r w:rsidR="00D72E9D" w:rsidRPr="008A3D87">
        <w:rPr>
          <w:rFonts w:ascii="Times New Roman" w:hAnsi="Times New Roman" w:cs="Times New Roman"/>
          <w:sz w:val="24"/>
          <w:szCs w:val="24"/>
        </w:rPr>
        <w:t>à</w:t>
      </w:r>
      <w:r w:rsidRPr="008A3D87">
        <w:rPr>
          <w:rFonts w:ascii="Times New Roman" w:hAnsi="Times New Roman" w:cs="Times New Roman"/>
          <w:sz w:val="24"/>
          <w:szCs w:val="24"/>
        </w:rPr>
        <w:t xml:space="preserve">s ações sem precisar emergir reflexão, o teatro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se aproxima da forma do teatro épico de Bertolt Brecht que, segundo Rosenfeld (19</w:t>
      </w:r>
      <w:r w:rsidR="00D72E9D" w:rsidRPr="008A3D87">
        <w:rPr>
          <w:rFonts w:ascii="Times New Roman" w:hAnsi="Times New Roman" w:cs="Times New Roman"/>
          <w:sz w:val="24"/>
          <w:szCs w:val="24"/>
        </w:rPr>
        <w:t>97</w:t>
      </w:r>
      <w:r w:rsidRPr="008A3D87">
        <w:rPr>
          <w:rFonts w:ascii="Times New Roman" w:hAnsi="Times New Roman" w:cs="Times New Roman"/>
          <w:sz w:val="24"/>
          <w:szCs w:val="24"/>
        </w:rPr>
        <w:t>) reflete sobre “o desejo de não apresentar apenas relações inter-humanas individuais</w:t>
      </w:r>
      <w:r w:rsidR="00D72E9D" w:rsidRPr="008A3D87">
        <w:rPr>
          <w:rFonts w:ascii="Times New Roman" w:hAnsi="Times New Roman" w:cs="Times New Roman"/>
          <w:sz w:val="24"/>
          <w:szCs w:val="24"/>
        </w:rPr>
        <w:t xml:space="preserve"> </w:t>
      </w:r>
      <w:r w:rsidRPr="008A3D87">
        <w:rPr>
          <w:rFonts w:ascii="Times New Roman" w:hAnsi="Times New Roman" w:cs="Times New Roman"/>
          <w:sz w:val="24"/>
          <w:szCs w:val="24"/>
        </w:rPr>
        <w:t>[...]</w:t>
      </w:r>
      <w:r w:rsidR="00D72E9D" w:rsidRPr="008A3D87">
        <w:rPr>
          <w:rFonts w:ascii="Times New Roman" w:hAnsi="Times New Roman" w:cs="Times New Roman"/>
          <w:sz w:val="24"/>
          <w:szCs w:val="24"/>
        </w:rPr>
        <w:t>,</w:t>
      </w:r>
      <w:r w:rsidRPr="008A3D87">
        <w:rPr>
          <w:rFonts w:ascii="Times New Roman" w:hAnsi="Times New Roman" w:cs="Times New Roman"/>
          <w:sz w:val="24"/>
          <w:szCs w:val="24"/>
        </w:rPr>
        <w:t xml:space="preserve"> mas também as determinantes sociais dessas relações” (p. 147). Nesse sentido, a peça de </w:t>
      </w:r>
      <w:proofErr w:type="spellStart"/>
      <w:r w:rsidRPr="008A3D87">
        <w:rPr>
          <w:rFonts w:ascii="Times New Roman" w:hAnsi="Times New Roman" w:cs="Times New Roman"/>
          <w:sz w:val="24"/>
          <w:szCs w:val="24"/>
        </w:rPr>
        <w:t>Ondjaki</w:t>
      </w:r>
      <w:proofErr w:type="spellEnd"/>
      <w:r w:rsidR="00BE4C13" w:rsidRPr="008A3D87">
        <w:rPr>
          <w:rFonts w:ascii="Times New Roman" w:hAnsi="Times New Roman" w:cs="Times New Roman"/>
          <w:sz w:val="24"/>
          <w:szCs w:val="24"/>
        </w:rPr>
        <w:t>,</w:t>
      </w:r>
      <w:r w:rsidRPr="008A3D87">
        <w:rPr>
          <w:rFonts w:ascii="Times New Roman" w:hAnsi="Times New Roman" w:cs="Times New Roman"/>
          <w:sz w:val="24"/>
          <w:szCs w:val="24"/>
        </w:rPr>
        <w:t xml:space="preserve"> ao explorar como tema central a problemática estrutura social que interliga a migração africana dos PALOP em Portugal, está justamente apontando </w:t>
      </w:r>
      <w:r w:rsidR="00D72E9D" w:rsidRPr="008A3D87">
        <w:rPr>
          <w:rFonts w:ascii="Times New Roman" w:hAnsi="Times New Roman" w:cs="Times New Roman"/>
          <w:sz w:val="24"/>
          <w:szCs w:val="24"/>
        </w:rPr>
        <w:t>a</w:t>
      </w:r>
      <w:r w:rsidRPr="008A3D87">
        <w:rPr>
          <w:rFonts w:ascii="Times New Roman" w:hAnsi="Times New Roman" w:cs="Times New Roman"/>
          <w:sz w:val="24"/>
          <w:szCs w:val="24"/>
        </w:rPr>
        <w:t xml:space="preserve">o </w:t>
      </w:r>
      <w:r w:rsidRPr="008A3D87">
        <w:rPr>
          <w:rFonts w:ascii="Times New Roman" w:hAnsi="Times New Roman" w:cs="Times New Roman"/>
          <w:sz w:val="24"/>
          <w:szCs w:val="24"/>
        </w:rPr>
        <w:lastRenderedPageBreak/>
        <w:t>aspecto pensado por Rosenfeld (1997) acerca da preocupação do teatro épico em tornar evidente o que está por trás de relações sociais e os fatores que determinam uma estrutura vigente.</w:t>
      </w:r>
    </w:p>
    <w:p w14:paraId="0C52D03C" w14:textId="3450B58A" w:rsidR="00882463" w:rsidRPr="008A3D87" w:rsidRDefault="00D72E9D">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Observe-se</w:t>
      </w:r>
      <w:r w:rsidR="00C42BE0" w:rsidRPr="008A3D87">
        <w:rPr>
          <w:rFonts w:ascii="Times New Roman" w:hAnsi="Times New Roman" w:cs="Times New Roman"/>
          <w:sz w:val="24"/>
          <w:szCs w:val="24"/>
        </w:rPr>
        <w:t xml:space="preserve"> o diálogo </w:t>
      </w:r>
      <w:r w:rsidRPr="008A3D87">
        <w:rPr>
          <w:rFonts w:ascii="Times New Roman" w:hAnsi="Times New Roman" w:cs="Times New Roman"/>
          <w:sz w:val="24"/>
          <w:szCs w:val="24"/>
        </w:rPr>
        <w:t xml:space="preserve">a seguir, </w:t>
      </w:r>
      <w:r w:rsidR="00C42BE0" w:rsidRPr="008A3D87">
        <w:rPr>
          <w:rFonts w:ascii="Times New Roman" w:hAnsi="Times New Roman" w:cs="Times New Roman"/>
          <w:sz w:val="24"/>
          <w:szCs w:val="24"/>
        </w:rPr>
        <w:t>um dos mais representativos da peça. Nele</w:t>
      </w:r>
      <w:r w:rsidR="00BE4C13"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Mana São (angolana) está sendo atendida no </w:t>
      </w:r>
      <w:proofErr w:type="spellStart"/>
      <w:r w:rsidR="00C42BE0" w:rsidRPr="008A3D87">
        <w:rPr>
          <w:rFonts w:ascii="Times New Roman" w:hAnsi="Times New Roman" w:cs="Times New Roman"/>
          <w:sz w:val="24"/>
          <w:szCs w:val="24"/>
        </w:rPr>
        <w:t>Edíficio</w:t>
      </w:r>
      <w:proofErr w:type="spellEnd"/>
      <w:r w:rsidR="00C42BE0" w:rsidRPr="008A3D87">
        <w:rPr>
          <w:rFonts w:ascii="Times New Roman" w:hAnsi="Times New Roman" w:cs="Times New Roman"/>
          <w:sz w:val="24"/>
          <w:szCs w:val="24"/>
        </w:rPr>
        <w:t xml:space="preserve"> </w:t>
      </w:r>
      <w:r w:rsidR="00C42BE0" w:rsidRPr="008A3D87">
        <w:rPr>
          <w:rFonts w:ascii="Times New Roman" w:hAnsi="Times New Roman" w:cs="Times New Roman"/>
          <w:i/>
          <w:sz w:val="24"/>
          <w:szCs w:val="24"/>
        </w:rPr>
        <w:t>Migração</w:t>
      </w:r>
      <w:r w:rsidRPr="008A3D87">
        <w:rPr>
          <w:rFonts w:ascii="Times New Roman" w:hAnsi="Times New Roman" w:cs="Times New Roman"/>
          <w:i/>
          <w:sz w:val="24"/>
          <w:szCs w:val="24"/>
        </w:rPr>
        <w:t>-</w:t>
      </w:r>
      <w:r w:rsidR="00C42BE0" w:rsidRPr="008A3D87">
        <w:rPr>
          <w:rFonts w:ascii="Times New Roman" w:hAnsi="Times New Roman" w:cs="Times New Roman"/>
          <w:i/>
          <w:sz w:val="24"/>
          <w:szCs w:val="24"/>
        </w:rPr>
        <w:t>Com</w:t>
      </w:r>
      <w:r w:rsidRPr="008A3D87">
        <w:rPr>
          <w:rFonts w:ascii="Times New Roman" w:hAnsi="Times New Roman" w:cs="Times New Roman"/>
          <w:i/>
          <w:sz w:val="24"/>
          <w:szCs w:val="24"/>
        </w:rPr>
        <w:t>-</w:t>
      </w:r>
      <w:r w:rsidR="00C42BE0" w:rsidRPr="008A3D87">
        <w:rPr>
          <w:rFonts w:ascii="Times New Roman" w:hAnsi="Times New Roman" w:cs="Times New Roman"/>
          <w:i/>
          <w:sz w:val="24"/>
          <w:szCs w:val="24"/>
        </w:rPr>
        <w:t xml:space="preserve">Fronteiras </w:t>
      </w:r>
      <w:r w:rsidR="00C42BE0" w:rsidRPr="008A3D87">
        <w:rPr>
          <w:rFonts w:ascii="Times New Roman" w:hAnsi="Times New Roman" w:cs="Times New Roman"/>
          <w:sz w:val="24"/>
          <w:szCs w:val="24"/>
        </w:rPr>
        <w:t xml:space="preserve">pela atendente Solene (portuguesa), </w:t>
      </w:r>
      <w:r w:rsidRPr="008A3D87">
        <w:rPr>
          <w:rFonts w:ascii="Times New Roman" w:hAnsi="Times New Roman" w:cs="Times New Roman"/>
          <w:sz w:val="24"/>
          <w:szCs w:val="24"/>
        </w:rPr>
        <w:t xml:space="preserve">nome </w:t>
      </w:r>
      <w:r w:rsidR="00C42BE0" w:rsidRPr="008A3D87">
        <w:rPr>
          <w:rFonts w:ascii="Times New Roman" w:hAnsi="Times New Roman" w:cs="Times New Roman"/>
          <w:sz w:val="24"/>
          <w:szCs w:val="24"/>
        </w:rPr>
        <w:t xml:space="preserve">que torna evidente o “trocadilho” empreendido por </w:t>
      </w:r>
      <w:proofErr w:type="spellStart"/>
      <w:r w:rsidR="00C42BE0" w:rsidRPr="008A3D87">
        <w:rPr>
          <w:rFonts w:ascii="Times New Roman" w:hAnsi="Times New Roman" w:cs="Times New Roman"/>
          <w:sz w:val="24"/>
          <w:szCs w:val="24"/>
        </w:rPr>
        <w:t>Ondajaki</w:t>
      </w:r>
      <w:proofErr w:type="spellEnd"/>
      <w:r w:rsidRPr="008A3D87">
        <w:rPr>
          <w:rFonts w:ascii="Times New Roman" w:hAnsi="Times New Roman" w:cs="Times New Roman"/>
          <w:sz w:val="24"/>
          <w:szCs w:val="24"/>
        </w:rPr>
        <w:t xml:space="preserve"> ao se referir</w:t>
      </w:r>
      <w:r w:rsidR="00C42BE0" w:rsidRPr="008A3D87">
        <w:rPr>
          <w:rFonts w:ascii="Times New Roman" w:hAnsi="Times New Roman" w:cs="Times New Roman"/>
          <w:sz w:val="24"/>
          <w:szCs w:val="24"/>
        </w:rPr>
        <w:t xml:space="preserve"> ao prédio</w:t>
      </w:r>
      <w:r w:rsidRPr="008A3D87">
        <w:rPr>
          <w:rFonts w:ascii="Times New Roman" w:hAnsi="Times New Roman" w:cs="Times New Roman"/>
          <w:sz w:val="24"/>
          <w:szCs w:val="24"/>
        </w:rPr>
        <w:t xml:space="preserve"> e a toda situação de cena</w:t>
      </w:r>
      <w:r w:rsidR="00C42BE0" w:rsidRPr="008A3D87">
        <w:rPr>
          <w:rFonts w:ascii="Times New Roman" w:hAnsi="Times New Roman" w:cs="Times New Roman"/>
          <w:sz w:val="24"/>
          <w:szCs w:val="24"/>
        </w:rPr>
        <w:t>:</w:t>
      </w:r>
    </w:p>
    <w:p w14:paraId="35D79C34" w14:textId="77777777" w:rsidR="0084281E" w:rsidRPr="008A3D87" w:rsidRDefault="0084281E">
      <w:pPr>
        <w:spacing w:after="0" w:line="240" w:lineRule="auto"/>
        <w:ind w:left="2268"/>
        <w:jc w:val="both"/>
        <w:rPr>
          <w:rFonts w:ascii="Times New Roman" w:hAnsi="Times New Roman" w:cs="Times New Roman"/>
        </w:rPr>
      </w:pPr>
    </w:p>
    <w:p w14:paraId="2A4CD22E" w14:textId="5186A793"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602809F9"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Diga lá.</w:t>
      </w:r>
    </w:p>
    <w:p w14:paraId="7B13786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35003881"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Minha senhora, eu acabei de ter um filho e gostaria de saber se ele poderá ter nacionalidade portuguesa.</w:t>
      </w:r>
    </w:p>
    <w:p w14:paraId="64848234"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4A8400D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Isso não é nada fácil.</w:t>
      </w:r>
    </w:p>
    <w:p w14:paraId="452062C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0679B0F4"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Sim, compreendo. Mas é possível?</w:t>
      </w:r>
    </w:p>
    <w:p w14:paraId="05863984"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09592B4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Depende.</w:t>
      </w:r>
    </w:p>
    <w:p w14:paraId="3CDD668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14B43EC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De quê?</w:t>
      </w:r>
    </w:p>
    <w:p w14:paraId="61D97FC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70070E0A" w14:textId="77777777" w:rsidR="00882463" w:rsidRPr="008A3D87" w:rsidRDefault="00C42BE0">
      <w:pPr>
        <w:spacing w:after="0" w:line="240" w:lineRule="auto"/>
        <w:ind w:left="2268"/>
        <w:jc w:val="both"/>
        <w:rPr>
          <w:rFonts w:ascii="Times New Roman" w:hAnsi="Times New Roman" w:cs="Times New Roman"/>
        </w:rPr>
      </w:pPr>
      <w:bookmarkStart w:id="3" w:name="_Hlk140440217"/>
      <w:r w:rsidRPr="008A3D87">
        <w:rPr>
          <w:rFonts w:ascii="Times New Roman" w:hAnsi="Times New Roman" w:cs="Times New Roman"/>
        </w:rPr>
        <w:t>De vários fatores. De múltiplas conjunturas.</w:t>
      </w:r>
    </w:p>
    <w:bookmarkEnd w:id="3"/>
    <w:p w14:paraId="59B28A4C"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31705868"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Mas disseram-me que agora há uma lei que já prevê esta situação. A criança nasce cá, a mãe está legal, ela pode ser portuguesa.</w:t>
      </w:r>
    </w:p>
    <w:p w14:paraId="3DFC5C9B"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1579837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A lei não prevê, a lei contempla. Mas de qualquer modo, nem contemplar é fácil.</w:t>
      </w:r>
    </w:p>
    <w:p w14:paraId="71B47DC9"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344A6BE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Mas a senhora não tem essas informações?</w:t>
      </w:r>
    </w:p>
    <w:p w14:paraId="261A3557"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567D1BD4"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Quais?</w:t>
      </w:r>
    </w:p>
    <w:p w14:paraId="18A169F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036AC2F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Das condições para a criança ter a nacionalidade portuguesa.</w:t>
      </w:r>
    </w:p>
    <w:p w14:paraId="31C5FA8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13282E5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Bom, vejamos. [PEGA NA CANETA, NO PAPEL COMEÇA A FAZER UM BREVE DESENHO.] A criança nasceu cá?</w:t>
      </w:r>
    </w:p>
    <w:p w14:paraId="07865C4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488FE59E"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Sim, há menos de um mês.</w:t>
      </w:r>
    </w:p>
    <w:p w14:paraId="5368AA9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7165A55E"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Então não é uma criança. É um recém-nascido.</w:t>
      </w:r>
    </w:p>
    <w:p w14:paraId="6385F5A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252E77F7"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Sim...</w:t>
      </w:r>
    </w:p>
    <w:p w14:paraId="02BD0637"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28A42A6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 você reside cá?</w:t>
      </w:r>
    </w:p>
    <w:p w14:paraId="3CFB4A4C"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0F5E1BC8"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Sim, já resido há muito tempo.</w:t>
      </w:r>
    </w:p>
    <w:p w14:paraId="285C76C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7E45E085"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 sempre esteve legal? </w:t>
      </w:r>
    </w:p>
    <w:p w14:paraId="59C356E9"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35EA0794" w14:textId="17514454"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Sim</w:t>
      </w:r>
      <w:r w:rsidR="00D72E9D" w:rsidRPr="008A3D87">
        <w:rPr>
          <w:rFonts w:ascii="Times New Roman" w:hAnsi="Times New Roman" w:cs="Times New Roman"/>
        </w:rPr>
        <w:t>,</w:t>
      </w:r>
      <w:r w:rsidRPr="008A3D87">
        <w:rPr>
          <w:rFonts w:ascii="Times New Roman" w:hAnsi="Times New Roman" w:cs="Times New Roman"/>
        </w:rPr>
        <w:t xml:space="preserve"> mal consegui um emprego, legalizei-me.</w:t>
      </w:r>
    </w:p>
    <w:p w14:paraId="6E3197EC"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lastRenderedPageBreak/>
        <w:t>SOLENE</w:t>
      </w:r>
    </w:p>
    <w:p w14:paraId="7F9E2CCB" w14:textId="41400828"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 a criança, ah, digo, o recém</w:t>
      </w:r>
      <w:r w:rsidR="00D72E9D" w:rsidRPr="008A3D87">
        <w:rPr>
          <w:rFonts w:ascii="Times New Roman" w:hAnsi="Times New Roman" w:cs="Times New Roman"/>
        </w:rPr>
        <w:t>-</w:t>
      </w:r>
      <w:r w:rsidRPr="008A3D87">
        <w:rPr>
          <w:rFonts w:ascii="Times New Roman" w:hAnsi="Times New Roman" w:cs="Times New Roman"/>
        </w:rPr>
        <w:t>nascido?</w:t>
      </w:r>
    </w:p>
    <w:p w14:paraId="722975E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3B9C4EF8"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O que tem a criança?</w:t>
      </w:r>
    </w:p>
    <w:p w14:paraId="768E6146"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4F36AAD2"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Está legal?</w:t>
      </w:r>
    </w:p>
    <w:p w14:paraId="7F4425C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746B692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A criança acabou de nascer. É sobre a legalização dela que eu vim informar-me.</w:t>
      </w:r>
    </w:p>
    <w:p w14:paraId="57AD5621"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2FCE17EA" w14:textId="36B8E81B"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 há quantos anos a senhora est</w:t>
      </w:r>
      <w:r w:rsidR="00D72E9D" w:rsidRPr="008A3D87">
        <w:rPr>
          <w:rFonts w:ascii="Times New Roman" w:hAnsi="Times New Roman" w:cs="Times New Roman"/>
        </w:rPr>
        <w:t>á</w:t>
      </w:r>
      <w:r w:rsidRPr="008A3D87">
        <w:rPr>
          <w:rFonts w:ascii="Times New Roman" w:hAnsi="Times New Roman" w:cs="Times New Roman"/>
        </w:rPr>
        <w:t xml:space="preserve"> cá?</w:t>
      </w:r>
    </w:p>
    <w:p w14:paraId="10784361"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70BD8BC5"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Há 5 ou 6 anos, aproximadamente.</w:t>
      </w:r>
    </w:p>
    <w:p w14:paraId="32A7F2DD"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701CCA25"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Tem que ser mais </w:t>
      </w:r>
      <w:proofErr w:type="spellStart"/>
      <w:r w:rsidRPr="008A3D87">
        <w:rPr>
          <w:rFonts w:ascii="Times New Roman" w:hAnsi="Times New Roman" w:cs="Times New Roman"/>
        </w:rPr>
        <w:t>exacta</w:t>
      </w:r>
      <w:proofErr w:type="spellEnd"/>
      <w:r w:rsidRPr="008A3D87">
        <w:rPr>
          <w:rFonts w:ascii="Times New Roman" w:hAnsi="Times New Roman" w:cs="Times New Roman"/>
        </w:rPr>
        <w:t xml:space="preserve"> minha senhora. “Aproximadamente” é algo que vai de 5 minutos até 500 anos. E há uma grande diferença: imagine que você não me convidou para ir à sua casa... [PAUSA</w:t>
      </w:r>
      <w:proofErr w:type="gramStart"/>
      <w:r w:rsidRPr="008A3D87">
        <w:rPr>
          <w:rFonts w:ascii="Times New Roman" w:hAnsi="Times New Roman" w:cs="Times New Roman"/>
        </w:rPr>
        <w:t>] Mas</w:t>
      </w:r>
      <w:proofErr w:type="gramEnd"/>
      <w:r w:rsidRPr="008A3D87">
        <w:rPr>
          <w:rFonts w:ascii="Times New Roman" w:hAnsi="Times New Roman" w:cs="Times New Roman"/>
        </w:rPr>
        <w:t xml:space="preserve"> eu vou. [PAUSA]. Uma coisa é ficar 5 minutos, outra é ficar 500 anos... Compreende?</w:t>
      </w:r>
    </w:p>
    <w:p w14:paraId="1B83E0A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MANA SÃO</w:t>
      </w:r>
    </w:p>
    <w:p w14:paraId="2D4F5B2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Mas é que eu não sei exatamente o número de dias que estou legal em Portugal.</w:t>
      </w:r>
    </w:p>
    <w:p w14:paraId="58682514"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SOLENE</w:t>
      </w:r>
    </w:p>
    <w:p w14:paraId="2E636887" w14:textId="0463EEFD"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Mas terá que saber exatamente esse número. É disso que vai depender a decisão da nacionalidade (ONDJAKI, 2014, p</w:t>
      </w:r>
      <w:r w:rsidR="00D72E9D" w:rsidRPr="008A3D87">
        <w:rPr>
          <w:rFonts w:ascii="Times New Roman" w:hAnsi="Times New Roman" w:cs="Times New Roman"/>
        </w:rPr>
        <w:t>p</w:t>
      </w:r>
      <w:r w:rsidRPr="008A3D87">
        <w:rPr>
          <w:rFonts w:ascii="Times New Roman" w:hAnsi="Times New Roman" w:cs="Times New Roman"/>
        </w:rPr>
        <w:t>. 30-32).</w:t>
      </w:r>
    </w:p>
    <w:p w14:paraId="57738A43" w14:textId="77777777" w:rsidR="0084281E" w:rsidRPr="008A3D87" w:rsidRDefault="0084281E">
      <w:pPr>
        <w:spacing w:after="0" w:line="240" w:lineRule="auto"/>
        <w:ind w:left="2268"/>
        <w:jc w:val="both"/>
        <w:rPr>
          <w:rFonts w:ascii="Times New Roman" w:hAnsi="Times New Roman" w:cs="Times New Roman"/>
        </w:rPr>
      </w:pPr>
    </w:p>
    <w:p w14:paraId="36ADCAFA" w14:textId="77777777" w:rsidR="00882463" w:rsidRPr="008A3D87" w:rsidRDefault="00882463">
      <w:pPr>
        <w:spacing w:after="0" w:line="240" w:lineRule="auto"/>
        <w:jc w:val="both"/>
        <w:rPr>
          <w:rFonts w:ascii="Times New Roman" w:hAnsi="Times New Roman" w:cs="Times New Roman"/>
        </w:rPr>
      </w:pPr>
    </w:p>
    <w:p w14:paraId="44509AAF" w14:textId="77882295" w:rsidR="00882463" w:rsidRPr="008A3D87" w:rsidRDefault="00D72E9D" w:rsidP="00A76044">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Ao longo do contato</w:t>
      </w:r>
      <w:r w:rsidR="00C42BE0" w:rsidRPr="008A3D87">
        <w:rPr>
          <w:rFonts w:ascii="Times New Roman" w:hAnsi="Times New Roman" w:cs="Times New Roman"/>
          <w:sz w:val="24"/>
          <w:szCs w:val="24"/>
        </w:rPr>
        <w:t xml:space="preserve">, </w:t>
      </w:r>
      <w:proofErr w:type="gramStart"/>
      <w:r w:rsidR="00C42BE0" w:rsidRPr="008A3D87">
        <w:rPr>
          <w:rFonts w:ascii="Times New Roman" w:hAnsi="Times New Roman" w:cs="Times New Roman"/>
          <w:sz w:val="24"/>
          <w:szCs w:val="24"/>
        </w:rPr>
        <w:t>Solene</w:t>
      </w:r>
      <w:proofErr w:type="gramEnd"/>
      <w:r w:rsidR="00C42BE0" w:rsidRPr="008A3D87">
        <w:rPr>
          <w:rFonts w:ascii="Times New Roman" w:hAnsi="Times New Roman" w:cs="Times New Roman"/>
          <w:sz w:val="24"/>
          <w:szCs w:val="24"/>
        </w:rPr>
        <w:t xml:space="preserve"> vai traçando uma série de impedimentos com “fronteiras” ao atender Mana São, uma imigrante angolana, no que tange </w:t>
      </w:r>
      <w:r w:rsidRPr="008A3D87">
        <w:rPr>
          <w:rFonts w:ascii="Times New Roman" w:hAnsi="Times New Roman" w:cs="Times New Roman"/>
          <w:sz w:val="24"/>
          <w:szCs w:val="24"/>
        </w:rPr>
        <w:t>a uma simples d</w:t>
      </w:r>
      <w:r w:rsidR="00C42BE0" w:rsidRPr="008A3D87">
        <w:rPr>
          <w:rFonts w:ascii="Times New Roman" w:hAnsi="Times New Roman" w:cs="Times New Roman"/>
          <w:sz w:val="24"/>
          <w:szCs w:val="24"/>
        </w:rPr>
        <w:t xml:space="preserve">úvida quanto à questão da nacionalidade </w:t>
      </w:r>
      <w:r w:rsidRPr="008A3D87">
        <w:rPr>
          <w:rFonts w:ascii="Times New Roman" w:hAnsi="Times New Roman" w:cs="Times New Roman"/>
          <w:sz w:val="24"/>
          <w:szCs w:val="24"/>
        </w:rPr>
        <w:t>de seu bebê recém-nascido</w:t>
      </w:r>
      <w:r w:rsidR="00C42BE0" w:rsidRPr="008A3D87">
        <w:rPr>
          <w:rFonts w:ascii="Times New Roman" w:hAnsi="Times New Roman" w:cs="Times New Roman"/>
          <w:sz w:val="24"/>
          <w:szCs w:val="24"/>
        </w:rPr>
        <w:t xml:space="preserve">. </w:t>
      </w:r>
      <w:r w:rsidR="00A76044" w:rsidRPr="008A3D87">
        <w:rPr>
          <w:rFonts w:ascii="Times New Roman" w:hAnsi="Times New Roman" w:cs="Times New Roman"/>
          <w:sz w:val="24"/>
          <w:szCs w:val="24"/>
        </w:rPr>
        <w:t>Segundo a burocrata portuguesa, tudo depende de “vários fatores”, de “múltiplas conjunturas” – respondendo a personagem sempre com termos vagos, generalizados, parecendo mais dificultar os estrangeiros do que os ajudar. Sem dúvidas</w:t>
      </w:r>
      <w:r w:rsidR="00C42BE0" w:rsidRPr="008A3D87">
        <w:rPr>
          <w:rFonts w:ascii="Times New Roman" w:hAnsi="Times New Roman" w:cs="Times New Roman"/>
          <w:sz w:val="24"/>
          <w:szCs w:val="24"/>
        </w:rPr>
        <w:t xml:space="preserve">, a escrita de </w:t>
      </w:r>
      <w:proofErr w:type="spellStart"/>
      <w:r w:rsidR="00C42BE0" w:rsidRPr="008A3D87">
        <w:rPr>
          <w:rFonts w:ascii="Times New Roman" w:hAnsi="Times New Roman" w:cs="Times New Roman"/>
          <w:sz w:val="24"/>
          <w:szCs w:val="24"/>
        </w:rPr>
        <w:t>Ondjaki</w:t>
      </w:r>
      <w:proofErr w:type="spellEnd"/>
      <w:r w:rsidR="00C42BE0" w:rsidRPr="008A3D87">
        <w:rPr>
          <w:rFonts w:ascii="Times New Roman" w:hAnsi="Times New Roman" w:cs="Times New Roman"/>
          <w:sz w:val="24"/>
          <w:szCs w:val="24"/>
        </w:rPr>
        <w:t xml:space="preserve"> adentra às dificuldades desses imigrantes no território europeu, que determinará, a partir de instâncias simbólicas de poder, o futuro e o destino de um povo subjugado e socialmente humilhado. Jorge Valentim (2018) observa que: </w:t>
      </w:r>
    </w:p>
    <w:p w14:paraId="28ACAF4A" w14:textId="77777777" w:rsidR="00AC2BB1" w:rsidRPr="008A3D87" w:rsidRDefault="00AC2BB1">
      <w:pPr>
        <w:spacing w:after="0" w:line="240" w:lineRule="auto"/>
        <w:ind w:left="2268"/>
        <w:jc w:val="both"/>
        <w:rPr>
          <w:rFonts w:ascii="Times New Roman" w:hAnsi="Times New Roman" w:cs="Times New Roman"/>
        </w:rPr>
      </w:pPr>
    </w:p>
    <w:p w14:paraId="634AF873" w14:textId="3CA39D40"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Cada uma das necessidades parece diluir-se e não chegar ao seu objetivo final, em virtude de impedimentos construídos pela máquina política que, no lugar de viabilizar o requerimento e a </w:t>
      </w:r>
      <w:proofErr w:type="spellStart"/>
      <w:r w:rsidRPr="008A3D87">
        <w:rPr>
          <w:rFonts w:ascii="Times New Roman" w:hAnsi="Times New Roman" w:cs="Times New Roman"/>
        </w:rPr>
        <w:t>obstenção</w:t>
      </w:r>
      <w:proofErr w:type="spellEnd"/>
      <w:r w:rsidRPr="008A3D87">
        <w:rPr>
          <w:rFonts w:ascii="Times New Roman" w:hAnsi="Times New Roman" w:cs="Times New Roman"/>
        </w:rPr>
        <w:t xml:space="preserve"> de direitos, parece sentir um prazer singular em promover barreira e fronteiras, diante de qualquer tentativa de movimentos migratórios (VALENTIM, 2018, p. 155).</w:t>
      </w:r>
    </w:p>
    <w:p w14:paraId="6BD4621C" w14:textId="4DC4BF69" w:rsidR="00A76044" w:rsidRPr="008A3D87" w:rsidRDefault="00A76044">
      <w:pPr>
        <w:spacing w:after="0" w:line="240" w:lineRule="auto"/>
        <w:ind w:left="2268"/>
        <w:jc w:val="both"/>
        <w:rPr>
          <w:rFonts w:ascii="Times New Roman" w:hAnsi="Times New Roman" w:cs="Times New Roman"/>
        </w:rPr>
      </w:pPr>
    </w:p>
    <w:p w14:paraId="0FF00713" w14:textId="77777777" w:rsidR="00A76044" w:rsidRPr="008A3D87" w:rsidRDefault="00A76044">
      <w:pPr>
        <w:spacing w:after="0" w:line="240" w:lineRule="auto"/>
        <w:ind w:left="2268"/>
        <w:jc w:val="both"/>
        <w:rPr>
          <w:rFonts w:ascii="Times New Roman" w:hAnsi="Times New Roman" w:cs="Times New Roman"/>
        </w:rPr>
      </w:pPr>
    </w:p>
    <w:p w14:paraId="453B8004" w14:textId="74A31175"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No tocante </w:t>
      </w:r>
      <w:r w:rsidR="00BE4C13" w:rsidRPr="008A3D87">
        <w:rPr>
          <w:rFonts w:ascii="Times New Roman" w:hAnsi="Times New Roman" w:cs="Times New Roman"/>
          <w:sz w:val="24"/>
          <w:szCs w:val="24"/>
        </w:rPr>
        <w:t>à</w:t>
      </w:r>
      <w:r w:rsidRPr="008A3D87">
        <w:rPr>
          <w:rFonts w:ascii="Times New Roman" w:hAnsi="Times New Roman" w:cs="Times New Roman"/>
          <w:sz w:val="24"/>
          <w:szCs w:val="24"/>
        </w:rPr>
        <w:t xml:space="preserve"> forma e </w:t>
      </w:r>
      <w:r w:rsidR="00BE4C13" w:rsidRPr="008A3D87">
        <w:rPr>
          <w:rFonts w:ascii="Times New Roman" w:hAnsi="Times New Roman" w:cs="Times New Roman"/>
          <w:sz w:val="24"/>
          <w:szCs w:val="24"/>
        </w:rPr>
        <w:t>a</w:t>
      </w:r>
      <w:r w:rsidRPr="008A3D87">
        <w:rPr>
          <w:rFonts w:ascii="Times New Roman" w:hAnsi="Times New Roman" w:cs="Times New Roman"/>
          <w:sz w:val="24"/>
          <w:szCs w:val="24"/>
        </w:rPr>
        <w:t xml:space="preserve">o conteúdo desta peça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apresenta em sua estrutura formas épicas que se distanciam de uma dramaturgia pautada em diálogos causais em chave de causa e efeito. A linguagem empreendida pelo autor, é, também, um dos pontos chaves do texto, já que faz</w:t>
      </w:r>
      <w:r w:rsidR="00BE4C13" w:rsidRPr="008A3D87">
        <w:rPr>
          <w:rFonts w:ascii="Times New Roman" w:hAnsi="Times New Roman" w:cs="Times New Roman"/>
          <w:sz w:val="24"/>
          <w:szCs w:val="24"/>
        </w:rPr>
        <w:t xml:space="preserve"> parte de seu projeto literário e </w:t>
      </w:r>
      <w:r w:rsidRPr="008A3D87">
        <w:rPr>
          <w:rFonts w:ascii="Times New Roman" w:hAnsi="Times New Roman" w:cs="Times New Roman"/>
          <w:sz w:val="24"/>
          <w:szCs w:val="24"/>
        </w:rPr>
        <w:t>apresenta uma língua portuguesa pluralística e totalmente africanizada. Fato que</w:t>
      </w:r>
      <w:r w:rsidR="00BE4C13"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justifica a apresentação da obra no </w:t>
      </w:r>
      <w:r w:rsidRPr="008A3D87">
        <w:rPr>
          <w:rFonts w:ascii="Times New Roman" w:hAnsi="Times New Roman" w:cs="Times New Roman"/>
          <w:i/>
          <w:sz w:val="24"/>
          <w:szCs w:val="24"/>
        </w:rPr>
        <w:t>Festival-África</w:t>
      </w:r>
      <w:r w:rsidR="00BE4C13" w:rsidRPr="008A3D87">
        <w:rPr>
          <w:rFonts w:ascii="Times New Roman" w:hAnsi="Times New Roman" w:cs="Times New Roman"/>
          <w:sz w:val="24"/>
          <w:szCs w:val="24"/>
        </w:rPr>
        <w:t xml:space="preserve">, de 2006, </w:t>
      </w:r>
      <w:r w:rsidRPr="008A3D87">
        <w:rPr>
          <w:rFonts w:ascii="Times New Roman" w:hAnsi="Times New Roman" w:cs="Times New Roman"/>
          <w:sz w:val="24"/>
          <w:szCs w:val="24"/>
        </w:rPr>
        <w:lastRenderedPageBreak/>
        <w:t>e cabe perfeitamente neste contexto, uma vez que torna evidente a aproximação histórica, cultural e política entre os países africanos de língua oficial portuguesa e seu antigo colonizador (Portugal), refletindo sobre as tensas relações pós-coloniais que se estabeleceram tanto no plano cultural, como na esfera social e política.</w:t>
      </w:r>
      <w:r w:rsidR="00BD6754" w:rsidRPr="008A3D87">
        <w:rPr>
          <w:rFonts w:ascii="Times New Roman" w:hAnsi="Times New Roman" w:cs="Times New Roman"/>
          <w:sz w:val="24"/>
          <w:szCs w:val="24"/>
        </w:rPr>
        <w:t xml:space="preserve"> Basta lembrarmos, como exemplo, o “</w:t>
      </w:r>
      <w:proofErr w:type="spellStart"/>
      <w:r w:rsidR="00BD6754" w:rsidRPr="008A3D87">
        <w:rPr>
          <w:rFonts w:ascii="Times New Roman" w:hAnsi="Times New Roman" w:cs="Times New Roman"/>
          <w:sz w:val="24"/>
          <w:szCs w:val="24"/>
        </w:rPr>
        <w:t>malembe-malembe</w:t>
      </w:r>
      <w:proofErr w:type="spellEnd"/>
      <w:r w:rsidR="00BD6754" w:rsidRPr="008A3D87">
        <w:rPr>
          <w:rFonts w:ascii="Times New Roman" w:hAnsi="Times New Roman" w:cs="Times New Roman"/>
          <w:sz w:val="24"/>
          <w:szCs w:val="24"/>
        </w:rPr>
        <w:t xml:space="preserve">” </w:t>
      </w:r>
      <w:r w:rsidR="00BD6754" w:rsidRPr="008A3D87">
        <w:rPr>
          <w:rFonts w:ascii="Times New Roman" w:hAnsi="Times New Roman" w:cs="Times New Roman"/>
        </w:rPr>
        <w:t xml:space="preserve">(ONDJAKI, 2014, p. 9) </w:t>
      </w:r>
      <w:r w:rsidR="00BD6754" w:rsidRPr="008A3D87">
        <w:rPr>
          <w:rFonts w:ascii="Times New Roman" w:hAnsi="Times New Roman" w:cs="Times New Roman"/>
          <w:sz w:val="24"/>
          <w:szCs w:val="24"/>
        </w:rPr>
        <w:t>respondido por Mana São ao ser questionada sobre o andar da fila, expressão para designar “lenta-lenta” na região de Benguela, em Angola.</w:t>
      </w:r>
    </w:p>
    <w:p w14:paraId="16AAF398" w14:textId="023A6E73" w:rsidR="00882463" w:rsidRPr="008A3D87" w:rsidRDefault="00BD6754">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i/>
          <w:sz w:val="24"/>
          <w:szCs w:val="24"/>
        </w:rPr>
        <w:t xml:space="preserve">Os Vivos, o Morto e o Peixe-Frito </w:t>
      </w:r>
      <w:r w:rsidRPr="008A3D87">
        <w:rPr>
          <w:rFonts w:ascii="Times New Roman" w:hAnsi="Times New Roman" w:cs="Times New Roman"/>
          <w:sz w:val="24"/>
          <w:szCs w:val="24"/>
        </w:rPr>
        <w:t xml:space="preserve">(2014) </w:t>
      </w:r>
      <w:r w:rsidR="00C42BE0" w:rsidRPr="008A3D87">
        <w:rPr>
          <w:rFonts w:ascii="Times New Roman" w:hAnsi="Times New Roman" w:cs="Times New Roman"/>
          <w:sz w:val="24"/>
          <w:szCs w:val="24"/>
        </w:rPr>
        <w:t xml:space="preserve">propõe um conteúdo épico no que tange </w:t>
      </w:r>
      <w:r w:rsidRPr="008A3D87">
        <w:rPr>
          <w:rFonts w:ascii="Times New Roman" w:hAnsi="Times New Roman" w:cs="Times New Roman"/>
          <w:sz w:val="24"/>
          <w:szCs w:val="24"/>
        </w:rPr>
        <w:t>a</w:t>
      </w:r>
      <w:r w:rsidR="00C42BE0" w:rsidRPr="008A3D87">
        <w:rPr>
          <w:rFonts w:ascii="Times New Roman" w:hAnsi="Times New Roman" w:cs="Times New Roman"/>
          <w:sz w:val="24"/>
          <w:szCs w:val="24"/>
        </w:rPr>
        <w:t xml:space="preserve">o argumento ou </w:t>
      </w:r>
      <w:r w:rsidRPr="008A3D87">
        <w:rPr>
          <w:rFonts w:ascii="Times New Roman" w:hAnsi="Times New Roman" w:cs="Times New Roman"/>
          <w:sz w:val="24"/>
          <w:szCs w:val="24"/>
        </w:rPr>
        <w:t>à</w:t>
      </w:r>
      <w:r w:rsidR="00C42BE0" w:rsidRPr="008A3D87">
        <w:rPr>
          <w:rFonts w:ascii="Times New Roman" w:hAnsi="Times New Roman" w:cs="Times New Roman"/>
          <w:sz w:val="24"/>
          <w:szCs w:val="24"/>
        </w:rPr>
        <w:t xml:space="preserve"> base de sua fábula. A migração em Portugal, e o modo de integração dos imigrantes nesse território, é talvez o ponto principal a ser observado, que como conteúdo foge às designações individuais do conflito entre sujeitos perspectivados para fora de uma historicidade específica, como no caso do drama burguês. Nesta peça, o autor assinala uma perspectiva muito interessante, </w:t>
      </w:r>
      <w:r w:rsidR="00DF2147" w:rsidRPr="008A3D87">
        <w:rPr>
          <w:rFonts w:ascii="Times New Roman" w:hAnsi="Times New Roman" w:cs="Times New Roman"/>
          <w:sz w:val="24"/>
          <w:szCs w:val="24"/>
        </w:rPr>
        <w:t xml:space="preserve">uma história </w:t>
      </w:r>
      <w:proofErr w:type="spellStart"/>
      <w:r w:rsidR="00C42BE0" w:rsidRPr="008A3D87">
        <w:rPr>
          <w:rFonts w:ascii="Times New Roman" w:hAnsi="Times New Roman" w:cs="Times New Roman"/>
          <w:sz w:val="24"/>
          <w:szCs w:val="24"/>
        </w:rPr>
        <w:t>fabulatória</w:t>
      </w:r>
      <w:proofErr w:type="spellEnd"/>
      <w:r w:rsidR="00C42BE0" w:rsidRPr="008A3D87">
        <w:rPr>
          <w:rFonts w:ascii="Times New Roman" w:hAnsi="Times New Roman" w:cs="Times New Roman"/>
          <w:sz w:val="24"/>
          <w:szCs w:val="24"/>
        </w:rPr>
        <w:t xml:space="preserve"> que reflete sobre temáticas históricas e contemporâneas</w:t>
      </w:r>
      <w:r w:rsidR="00DF2147"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circulando em um contexto histórico, social e político que problematiza uma estrutura social capitalista</w:t>
      </w:r>
      <w:r w:rsidR="00DF2147" w:rsidRPr="008A3D87">
        <w:rPr>
          <w:rFonts w:ascii="Times New Roman" w:hAnsi="Times New Roman" w:cs="Times New Roman"/>
          <w:sz w:val="24"/>
          <w:szCs w:val="24"/>
        </w:rPr>
        <w:t>.</w:t>
      </w:r>
    </w:p>
    <w:p w14:paraId="374FD567" w14:textId="41A79B54" w:rsidR="00882463" w:rsidRPr="008A3D87" w:rsidRDefault="00C42BE0">
      <w:pPr>
        <w:spacing w:after="0" w:line="360" w:lineRule="auto"/>
        <w:ind w:firstLine="851"/>
        <w:jc w:val="both"/>
        <w:rPr>
          <w:rFonts w:ascii="Times New Roman" w:hAnsi="Times New Roman" w:cs="Times New Roman"/>
          <w:color w:val="FF0000"/>
          <w:sz w:val="24"/>
          <w:szCs w:val="24"/>
        </w:rPr>
      </w:pPr>
      <w:r w:rsidRPr="008A3D87">
        <w:rPr>
          <w:rFonts w:ascii="Times New Roman" w:hAnsi="Times New Roman" w:cs="Times New Roman"/>
          <w:sz w:val="24"/>
          <w:szCs w:val="24"/>
        </w:rPr>
        <w:t xml:space="preserve">No tocante à forma, a peça está estruturalmente </w:t>
      </w:r>
      <w:r w:rsidR="00BD6754" w:rsidRPr="008A3D87">
        <w:rPr>
          <w:rFonts w:ascii="Times New Roman" w:hAnsi="Times New Roman" w:cs="Times New Roman"/>
          <w:sz w:val="24"/>
          <w:szCs w:val="24"/>
        </w:rPr>
        <w:t>ligada à</w:t>
      </w:r>
      <w:r w:rsidRPr="008A3D87">
        <w:rPr>
          <w:rFonts w:ascii="Times New Roman" w:hAnsi="Times New Roman" w:cs="Times New Roman"/>
          <w:sz w:val="24"/>
          <w:szCs w:val="24"/>
        </w:rPr>
        <w:t xml:space="preserve"> forte de presença dos </w:t>
      </w:r>
      <w:r w:rsidR="00DF2147" w:rsidRPr="008A3D87">
        <w:rPr>
          <w:rFonts w:ascii="Times New Roman" w:hAnsi="Times New Roman" w:cs="Times New Roman"/>
          <w:sz w:val="24"/>
          <w:szCs w:val="24"/>
        </w:rPr>
        <w:t>diálogos. No entanto, eles mantê</w:t>
      </w:r>
      <w:r w:rsidRPr="008A3D87">
        <w:rPr>
          <w:rFonts w:ascii="Times New Roman" w:hAnsi="Times New Roman" w:cs="Times New Roman"/>
          <w:sz w:val="24"/>
          <w:szCs w:val="24"/>
        </w:rPr>
        <w:t>m um ritmo que se aproxima</w:t>
      </w:r>
      <w:r w:rsidR="00BD6754" w:rsidRPr="008A3D87">
        <w:rPr>
          <w:rFonts w:ascii="Times New Roman" w:hAnsi="Times New Roman" w:cs="Times New Roman"/>
          <w:sz w:val="24"/>
          <w:szCs w:val="24"/>
        </w:rPr>
        <w:t>m</w:t>
      </w:r>
      <w:r w:rsidRPr="008A3D87">
        <w:rPr>
          <w:rFonts w:ascii="Times New Roman" w:hAnsi="Times New Roman" w:cs="Times New Roman"/>
          <w:sz w:val="24"/>
          <w:szCs w:val="24"/>
        </w:rPr>
        <w:t xml:space="preserve"> ao tempo da comédia, propriamente da comédia de costumes. Isto porque, pode-se dizer, que o autor nos apresenta variados tipos de personagens africanos que se encontram primeiramente na fila do Edifício </w:t>
      </w:r>
      <w:r w:rsidRPr="008A3D87">
        <w:rPr>
          <w:rFonts w:ascii="Times New Roman" w:hAnsi="Times New Roman" w:cs="Times New Roman"/>
          <w:i/>
          <w:iCs/>
          <w:sz w:val="24"/>
          <w:szCs w:val="24"/>
        </w:rPr>
        <w:t>Migração–com–Fronteiras</w:t>
      </w:r>
      <w:r w:rsidRPr="008A3D87">
        <w:rPr>
          <w:rFonts w:ascii="Times New Roman" w:hAnsi="Times New Roman" w:cs="Times New Roman"/>
          <w:sz w:val="24"/>
          <w:szCs w:val="24"/>
        </w:rPr>
        <w:t xml:space="preserve">, e depois no prédio onde mora Mário Rombo (angolano), e sua família composta por Nadine (moçambicana) e Mina, a filha deles nascida em Portugal. A peça </w:t>
      </w:r>
      <w:r w:rsidR="00BD6754" w:rsidRPr="008A3D87">
        <w:rPr>
          <w:rFonts w:ascii="Times New Roman" w:hAnsi="Times New Roman" w:cs="Times New Roman"/>
          <w:sz w:val="24"/>
          <w:szCs w:val="24"/>
        </w:rPr>
        <w:t>se desvela sob</w:t>
      </w:r>
      <w:r w:rsidRPr="008A3D87">
        <w:rPr>
          <w:rFonts w:ascii="Times New Roman" w:hAnsi="Times New Roman" w:cs="Times New Roman"/>
          <w:sz w:val="24"/>
          <w:szCs w:val="24"/>
        </w:rPr>
        <w:t xml:space="preserve"> um conflito dramático que envolve essa família, e J.</w:t>
      </w:r>
      <w:r w:rsidR="00BD6754" w:rsidRPr="008A3D87">
        <w:rPr>
          <w:rFonts w:ascii="Times New Roman" w:hAnsi="Times New Roman" w:cs="Times New Roman"/>
          <w:sz w:val="24"/>
          <w:szCs w:val="24"/>
        </w:rPr>
        <w:t xml:space="preserve"> </w:t>
      </w:r>
      <w:r w:rsidRPr="008A3D87">
        <w:rPr>
          <w:rFonts w:ascii="Times New Roman" w:hAnsi="Times New Roman" w:cs="Times New Roman"/>
          <w:sz w:val="24"/>
          <w:szCs w:val="24"/>
        </w:rPr>
        <w:t>J. Mouraria</w:t>
      </w:r>
      <w:r w:rsidR="00DF2147" w:rsidRPr="008A3D87">
        <w:rPr>
          <w:rFonts w:ascii="Times New Roman" w:hAnsi="Times New Roman" w:cs="Times New Roman"/>
          <w:sz w:val="24"/>
          <w:szCs w:val="24"/>
        </w:rPr>
        <w:t>, de origem s</w:t>
      </w:r>
      <w:r w:rsidRPr="008A3D87">
        <w:rPr>
          <w:rFonts w:ascii="Times New Roman" w:hAnsi="Times New Roman" w:cs="Times New Roman"/>
          <w:sz w:val="24"/>
          <w:szCs w:val="24"/>
        </w:rPr>
        <w:t>ão-tomense, mas já considerado português. Isto pois</w:t>
      </w:r>
      <w:r w:rsidR="00DF2147" w:rsidRPr="008A3D87">
        <w:rPr>
          <w:rFonts w:ascii="Times New Roman" w:hAnsi="Times New Roman" w:cs="Times New Roman"/>
          <w:sz w:val="24"/>
          <w:szCs w:val="24"/>
        </w:rPr>
        <w:t>,</w:t>
      </w:r>
      <w:r w:rsidRPr="008A3D87">
        <w:rPr>
          <w:rFonts w:ascii="Times New Roman" w:hAnsi="Times New Roman" w:cs="Times New Roman"/>
          <w:sz w:val="24"/>
          <w:szCs w:val="24"/>
        </w:rPr>
        <w:t xml:space="preserve"> J.</w:t>
      </w:r>
      <w:r w:rsidR="00BD6754" w:rsidRPr="008A3D87">
        <w:rPr>
          <w:rFonts w:ascii="Times New Roman" w:hAnsi="Times New Roman" w:cs="Times New Roman"/>
          <w:sz w:val="24"/>
          <w:szCs w:val="24"/>
        </w:rPr>
        <w:t xml:space="preserve"> </w:t>
      </w:r>
      <w:r w:rsidRPr="008A3D87">
        <w:rPr>
          <w:rFonts w:ascii="Times New Roman" w:hAnsi="Times New Roman" w:cs="Times New Roman"/>
          <w:sz w:val="24"/>
          <w:szCs w:val="24"/>
        </w:rPr>
        <w:t>J. Mouraria e Mina</w:t>
      </w:r>
      <w:r w:rsidR="00BD6754" w:rsidRPr="008A3D87">
        <w:rPr>
          <w:rFonts w:ascii="Times New Roman" w:hAnsi="Times New Roman" w:cs="Times New Roman"/>
          <w:sz w:val="24"/>
          <w:szCs w:val="24"/>
        </w:rPr>
        <w:t>,</w:t>
      </w:r>
      <w:r w:rsidRPr="008A3D87">
        <w:rPr>
          <w:rFonts w:ascii="Times New Roman" w:hAnsi="Times New Roman" w:cs="Times New Roman"/>
          <w:sz w:val="24"/>
          <w:szCs w:val="24"/>
        </w:rPr>
        <w:t xml:space="preserve"> noivos, precisam contar para Mário Rombo e Nadine que a filha deles está grávida. Este fato permeia e coincide com o falecimento do Morto (guineense que faz parte do título da peça</w:t>
      </w:r>
      <w:r w:rsidR="00BD6754" w:rsidRPr="008A3D87">
        <w:rPr>
          <w:rFonts w:ascii="Times New Roman" w:hAnsi="Times New Roman" w:cs="Times New Roman"/>
          <w:sz w:val="24"/>
          <w:szCs w:val="24"/>
        </w:rPr>
        <w:t>)</w:t>
      </w:r>
      <w:r w:rsidRPr="008A3D87">
        <w:rPr>
          <w:rFonts w:ascii="Times New Roman" w:hAnsi="Times New Roman" w:cs="Times New Roman"/>
          <w:sz w:val="24"/>
          <w:szCs w:val="24"/>
        </w:rPr>
        <w:t xml:space="preserve">, marido de </w:t>
      </w:r>
      <w:proofErr w:type="spellStart"/>
      <w:r w:rsidRPr="008A3D87">
        <w:rPr>
          <w:rFonts w:ascii="Times New Roman" w:hAnsi="Times New Roman" w:cs="Times New Roman"/>
          <w:sz w:val="24"/>
          <w:szCs w:val="24"/>
        </w:rPr>
        <w:t>Fatu</w:t>
      </w:r>
      <w:proofErr w:type="spellEnd"/>
      <w:r w:rsidR="00DF2147" w:rsidRPr="008A3D87">
        <w:rPr>
          <w:rFonts w:ascii="Times New Roman" w:hAnsi="Times New Roman" w:cs="Times New Roman"/>
          <w:sz w:val="24"/>
          <w:szCs w:val="24"/>
        </w:rPr>
        <w:t>,</w:t>
      </w:r>
      <w:r w:rsidRPr="008A3D87">
        <w:rPr>
          <w:rFonts w:ascii="Times New Roman" w:hAnsi="Times New Roman" w:cs="Times New Roman"/>
          <w:sz w:val="24"/>
          <w:szCs w:val="24"/>
        </w:rPr>
        <w:t xml:space="preserve"> a vizinha da família</w:t>
      </w:r>
      <w:r w:rsidR="00DF2147" w:rsidRPr="008A3D87">
        <w:rPr>
          <w:rFonts w:ascii="Times New Roman" w:hAnsi="Times New Roman" w:cs="Times New Roman"/>
          <w:sz w:val="24"/>
          <w:szCs w:val="24"/>
        </w:rPr>
        <w:t>,</w:t>
      </w:r>
      <w:r w:rsidRPr="008A3D87">
        <w:rPr>
          <w:rFonts w:ascii="Times New Roman" w:hAnsi="Times New Roman" w:cs="Times New Roman"/>
          <w:sz w:val="24"/>
          <w:szCs w:val="24"/>
        </w:rPr>
        <w:t xml:space="preserve"> também de origem guineense. </w:t>
      </w:r>
      <w:r w:rsidRPr="008A3D87">
        <w:rPr>
          <w:rFonts w:ascii="Times New Roman" w:hAnsi="Times New Roman" w:cs="Times New Roman"/>
          <w:color w:val="000000"/>
          <w:sz w:val="24"/>
          <w:szCs w:val="24"/>
        </w:rPr>
        <w:t xml:space="preserve">Outro personagem bastante importante à observação da estrutura desta peça é </w:t>
      </w:r>
      <w:proofErr w:type="spellStart"/>
      <w:r w:rsidRPr="008A3D87">
        <w:rPr>
          <w:rFonts w:ascii="Times New Roman" w:hAnsi="Times New Roman" w:cs="Times New Roman"/>
          <w:color w:val="000000"/>
          <w:sz w:val="24"/>
          <w:szCs w:val="24"/>
        </w:rPr>
        <w:t>Manguimbo</w:t>
      </w:r>
      <w:proofErr w:type="spellEnd"/>
      <w:r w:rsidRPr="008A3D87">
        <w:rPr>
          <w:rFonts w:ascii="Times New Roman" w:hAnsi="Times New Roman" w:cs="Times New Roman"/>
          <w:color w:val="000000"/>
          <w:sz w:val="24"/>
          <w:szCs w:val="24"/>
        </w:rPr>
        <w:t xml:space="preserve"> (angolano), que desempenha a função de acompanhar J.</w:t>
      </w:r>
      <w:r w:rsidR="00BD6754" w:rsidRPr="008A3D87">
        <w:rPr>
          <w:rFonts w:ascii="Times New Roman" w:hAnsi="Times New Roman" w:cs="Times New Roman"/>
          <w:color w:val="000000"/>
          <w:sz w:val="24"/>
          <w:szCs w:val="24"/>
        </w:rPr>
        <w:t xml:space="preserve"> </w:t>
      </w:r>
      <w:r w:rsidRPr="008A3D87">
        <w:rPr>
          <w:rFonts w:ascii="Times New Roman" w:hAnsi="Times New Roman" w:cs="Times New Roman"/>
          <w:color w:val="000000"/>
          <w:sz w:val="24"/>
          <w:szCs w:val="24"/>
        </w:rPr>
        <w:t>J. Mouraria ao encontro da família da noiva, mas que também mantém uns negócios “escusos” de diversos tipos de venda em Portugal.</w:t>
      </w:r>
    </w:p>
    <w:p w14:paraId="0CBA9954" w14:textId="49B3A002"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As peripécias desenvolvidas pelo autor, isto é, a vinda do morto ao edifício, e a chegada de J.</w:t>
      </w:r>
      <w:r w:rsidR="00BD6754"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J. Mouraria e </w:t>
      </w:r>
      <w:proofErr w:type="spellStart"/>
      <w:r w:rsidRPr="008A3D87">
        <w:rPr>
          <w:rFonts w:ascii="Times New Roman" w:hAnsi="Times New Roman" w:cs="Times New Roman"/>
          <w:sz w:val="24"/>
          <w:szCs w:val="24"/>
        </w:rPr>
        <w:t>Manguimbo</w:t>
      </w:r>
      <w:proofErr w:type="spellEnd"/>
      <w:r w:rsidRPr="008A3D87">
        <w:rPr>
          <w:rFonts w:ascii="Times New Roman" w:hAnsi="Times New Roman" w:cs="Times New Roman"/>
          <w:sz w:val="24"/>
          <w:szCs w:val="24"/>
        </w:rPr>
        <w:t xml:space="preserve"> para o enco</w:t>
      </w:r>
      <w:r w:rsidR="00DF2147" w:rsidRPr="008A3D87">
        <w:rPr>
          <w:rFonts w:ascii="Times New Roman" w:hAnsi="Times New Roman" w:cs="Times New Roman"/>
          <w:sz w:val="24"/>
          <w:szCs w:val="24"/>
        </w:rPr>
        <w:t xml:space="preserve">ntro com a família da noiva, </w:t>
      </w:r>
      <w:r w:rsidRPr="008A3D87">
        <w:rPr>
          <w:rFonts w:ascii="Times New Roman" w:hAnsi="Times New Roman" w:cs="Times New Roman"/>
          <w:sz w:val="24"/>
          <w:szCs w:val="24"/>
        </w:rPr>
        <w:t>dão</w:t>
      </w:r>
      <w:r w:rsidR="00DF2147" w:rsidRPr="008A3D87">
        <w:rPr>
          <w:rFonts w:ascii="Times New Roman" w:hAnsi="Times New Roman" w:cs="Times New Roman"/>
          <w:sz w:val="24"/>
          <w:szCs w:val="24"/>
        </w:rPr>
        <w:t>-se</w:t>
      </w:r>
      <w:r w:rsidRPr="008A3D87">
        <w:rPr>
          <w:rFonts w:ascii="Times New Roman" w:hAnsi="Times New Roman" w:cs="Times New Roman"/>
          <w:sz w:val="24"/>
          <w:szCs w:val="24"/>
        </w:rPr>
        <w:t xml:space="preserve"> no dia do jogo de futebol da Copa do Mundo de 2006, entre Angola e Portugal. Os personagens reúnem-se para assistir </w:t>
      </w:r>
      <w:r w:rsidR="006A0065" w:rsidRPr="008A3D87">
        <w:rPr>
          <w:rFonts w:ascii="Times New Roman" w:hAnsi="Times New Roman" w:cs="Times New Roman"/>
          <w:sz w:val="24"/>
          <w:szCs w:val="24"/>
        </w:rPr>
        <w:t>à</w:t>
      </w:r>
      <w:r w:rsidRPr="008A3D87">
        <w:rPr>
          <w:rFonts w:ascii="Times New Roman" w:hAnsi="Times New Roman" w:cs="Times New Roman"/>
          <w:sz w:val="24"/>
          <w:szCs w:val="24"/>
        </w:rPr>
        <w:t xml:space="preserve"> partida na casa de Mário Rombo, </w:t>
      </w:r>
      <w:r w:rsidR="00BD6754" w:rsidRPr="008A3D87">
        <w:rPr>
          <w:rFonts w:ascii="Times New Roman" w:hAnsi="Times New Roman" w:cs="Times New Roman"/>
          <w:sz w:val="24"/>
          <w:szCs w:val="24"/>
        </w:rPr>
        <w:t>que por sua vez manifesta</w:t>
      </w:r>
      <w:r w:rsidRPr="008A3D87">
        <w:rPr>
          <w:rFonts w:ascii="Times New Roman" w:hAnsi="Times New Roman" w:cs="Times New Roman"/>
          <w:sz w:val="24"/>
          <w:szCs w:val="24"/>
        </w:rPr>
        <w:t xml:space="preserve"> um forte desejo </w:t>
      </w:r>
      <w:r w:rsidR="00BD6754" w:rsidRPr="008A3D87">
        <w:rPr>
          <w:rFonts w:ascii="Times New Roman" w:hAnsi="Times New Roman" w:cs="Times New Roman"/>
          <w:sz w:val="24"/>
          <w:szCs w:val="24"/>
        </w:rPr>
        <w:t>d</w:t>
      </w:r>
      <w:r w:rsidRPr="008A3D87">
        <w:rPr>
          <w:rFonts w:ascii="Times New Roman" w:hAnsi="Times New Roman" w:cs="Times New Roman"/>
          <w:sz w:val="24"/>
          <w:szCs w:val="24"/>
        </w:rPr>
        <w:t xml:space="preserve">e comer peixe-frito. O peixe-frito torna-se, nesse panorama, um componente simbólico </w:t>
      </w:r>
      <w:r w:rsidR="00BD6754" w:rsidRPr="008A3D87">
        <w:rPr>
          <w:rFonts w:ascii="Times New Roman" w:hAnsi="Times New Roman" w:cs="Times New Roman"/>
          <w:sz w:val="24"/>
          <w:szCs w:val="24"/>
        </w:rPr>
        <w:t>quanto a</w:t>
      </w:r>
      <w:r w:rsidRPr="008A3D87">
        <w:rPr>
          <w:rFonts w:ascii="Times New Roman" w:hAnsi="Times New Roman" w:cs="Times New Roman"/>
          <w:sz w:val="24"/>
          <w:szCs w:val="24"/>
        </w:rPr>
        <w:t xml:space="preserve">o desejo de comê-lo como petisco, e a sua ausência revela uma impossibilidade à </w:t>
      </w:r>
      <w:r w:rsidRPr="008A3D87">
        <w:rPr>
          <w:rFonts w:ascii="Times New Roman" w:hAnsi="Times New Roman" w:cs="Times New Roman"/>
          <w:sz w:val="24"/>
          <w:szCs w:val="24"/>
        </w:rPr>
        <w:lastRenderedPageBreak/>
        <w:t>materialidade simples do cotidiano, mas que, para além disso, evoca, dentro de si, uma imagem esperançosa, quando, no final, Mina e J.</w:t>
      </w:r>
      <w:r w:rsidR="00BD6754" w:rsidRPr="008A3D87">
        <w:rPr>
          <w:rFonts w:ascii="Times New Roman" w:hAnsi="Times New Roman" w:cs="Times New Roman"/>
          <w:sz w:val="24"/>
          <w:szCs w:val="24"/>
        </w:rPr>
        <w:t xml:space="preserve"> </w:t>
      </w:r>
      <w:r w:rsidRPr="008A3D87">
        <w:rPr>
          <w:rFonts w:ascii="Times New Roman" w:hAnsi="Times New Roman" w:cs="Times New Roman"/>
          <w:sz w:val="24"/>
          <w:szCs w:val="24"/>
        </w:rPr>
        <w:t>J. Mouraria sobem no terraço do prédio e, inesperadamente, acham caixas com peixe-seco. Essa esperança salientada ao fim da peça parece demonstrar um desejo utópico e promissor do autor</w:t>
      </w:r>
      <w:r w:rsidR="00BD6754" w:rsidRPr="008A3D87">
        <w:rPr>
          <w:rFonts w:ascii="Times New Roman" w:hAnsi="Times New Roman" w:cs="Times New Roman"/>
          <w:sz w:val="24"/>
          <w:szCs w:val="24"/>
        </w:rPr>
        <w:t xml:space="preserve"> diante</w:t>
      </w:r>
      <w:r w:rsidRPr="008A3D87">
        <w:rPr>
          <w:rFonts w:ascii="Times New Roman" w:hAnsi="Times New Roman" w:cs="Times New Roman"/>
          <w:sz w:val="24"/>
          <w:szCs w:val="24"/>
        </w:rPr>
        <w:t xml:space="preserve"> </w:t>
      </w:r>
      <w:r w:rsidR="00BD6754" w:rsidRPr="008A3D87">
        <w:rPr>
          <w:rFonts w:ascii="Times New Roman" w:hAnsi="Times New Roman" w:cs="Times New Roman"/>
          <w:sz w:val="24"/>
          <w:szCs w:val="24"/>
        </w:rPr>
        <w:t>das vidas</w:t>
      </w:r>
      <w:r w:rsidRPr="008A3D87">
        <w:rPr>
          <w:rFonts w:ascii="Times New Roman" w:hAnsi="Times New Roman" w:cs="Times New Roman"/>
          <w:sz w:val="24"/>
          <w:szCs w:val="24"/>
        </w:rPr>
        <w:t xml:space="preserve"> </w:t>
      </w:r>
      <w:r w:rsidR="00BD6754" w:rsidRPr="008A3D87">
        <w:rPr>
          <w:rFonts w:ascii="Times New Roman" w:hAnsi="Times New Roman" w:cs="Times New Roman"/>
          <w:sz w:val="24"/>
          <w:szCs w:val="24"/>
        </w:rPr>
        <w:t xml:space="preserve">dos </w:t>
      </w:r>
      <w:r w:rsidRPr="008A3D87">
        <w:rPr>
          <w:rFonts w:ascii="Times New Roman" w:hAnsi="Times New Roman" w:cs="Times New Roman"/>
          <w:sz w:val="24"/>
          <w:szCs w:val="24"/>
        </w:rPr>
        <w:t>imigrantes.</w:t>
      </w:r>
    </w:p>
    <w:p w14:paraId="6D98D4E0" w14:textId="27112AFC" w:rsidR="00882463" w:rsidRPr="008A3D87" w:rsidRDefault="00BD6754">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Em relação ao</w:t>
      </w:r>
      <w:r w:rsidR="00C42BE0" w:rsidRPr="008A3D87">
        <w:rPr>
          <w:rFonts w:ascii="Times New Roman" w:hAnsi="Times New Roman" w:cs="Times New Roman"/>
          <w:sz w:val="24"/>
          <w:szCs w:val="24"/>
        </w:rPr>
        <w:t xml:space="preserve"> jogo </w:t>
      </w:r>
      <w:r w:rsidRPr="008A3D87">
        <w:rPr>
          <w:rFonts w:ascii="Times New Roman" w:hAnsi="Times New Roman" w:cs="Times New Roman"/>
          <w:sz w:val="24"/>
          <w:szCs w:val="24"/>
        </w:rPr>
        <w:t xml:space="preserve">de futebol </w:t>
      </w:r>
      <w:r w:rsidR="00C42BE0" w:rsidRPr="008A3D87">
        <w:rPr>
          <w:rFonts w:ascii="Times New Roman" w:hAnsi="Times New Roman" w:cs="Times New Roman"/>
          <w:sz w:val="24"/>
          <w:szCs w:val="24"/>
        </w:rPr>
        <w:t>entre Angola e Portugal</w:t>
      </w:r>
      <w:r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é apresentado a partir de uma instância narrativa, em que o elemento épico entra em cena perspectivando uma relação lusófona</w:t>
      </w:r>
      <w:r w:rsidRPr="008A3D87">
        <w:rPr>
          <w:rFonts w:ascii="Times New Roman" w:hAnsi="Times New Roman" w:cs="Times New Roman"/>
          <w:sz w:val="24"/>
          <w:szCs w:val="24"/>
        </w:rPr>
        <w:t xml:space="preserve"> entre os dois países:</w:t>
      </w:r>
    </w:p>
    <w:p w14:paraId="3C4BFB33" w14:textId="77777777" w:rsidR="0084281E" w:rsidRPr="008A3D87" w:rsidRDefault="0084281E">
      <w:pPr>
        <w:spacing w:after="0" w:line="240" w:lineRule="auto"/>
        <w:ind w:left="2268"/>
        <w:jc w:val="both"/>
        <w:rPr>
          <w:rFonts w:ascii="Times New Roman" w:hAnsi="Times New Roman" w:cs="Times New Roman"/>
        </w:rPr>
      </w:pPr>
    </w:p>
    <w:p w14:paraId="6DDD5123" w14:textId="4E1FFD79"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COZINHA DA FATU.</w:t>
      </w:r>
    </w:p>
    <w:p w14:paraId="5E7E9B0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FATU LIGA O RÁDIO. RDP-ÁFRICA. COZINHA ALGO. CHORAMINGANDO.</w:t>
      </w:r>
    </w:p>
    <w:p w14:paraId="3A0F654B"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LOCUTOR</w:t>
      </w:r>
    </w:p>
    <w:p w14:paraId="7BADB5B9" w14:textId="49F0B11D"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é grande a expectativa e está tudo a postos, na Alemanha, em Portugal e em Angola, a comunidade de língua portuguesa tem a atenção virada para o jogo desta noite em que a seleção das quinas defronta os “palanca negras” neste que é o primeiro jogo que a seleção angolana faz num campeonato mundial... [MÚSICA] em ambos os países as ruas estão cheias de telas gigantes e anunciam-se grande festas após o fim do jogo, a RDP – África tem em linha um ouvinte que vai nos falar um  pouco sobre este derby da lusofonia... Alô? Está-me a ouvir? (ONDJAKI, 2014, p. 45).</w:t>
      </w:r>
    </w:p>
    <w:p w14:paraId="31C77A5B" w14:textId="77777777" w:rsidR="0084281E" w:rsidRPr="008A3D87" w:rsidRDefault="0084281E">
      <w:pPr>
        <w:spacing w:after="0" w:line="240" w:lineRule="auto"/>
        <w:ind w:left="2268"/>
        <w:jc w:val="both"/>
        <w:rPr>
          <w:rFonts w:ascii="Times New Roman" w:hAnsi="Times New Roman" w:cs="Times New Roman"/>
        </w:rPr>
      </w:pPr>
    </w:p>
    <w:p w14:paraId="52218559" w14:textId="77777777" w:rsidR="00882463" w:rsidRPr="008A3D87" w:rsidRDefault="00882463">
      <w:pPr>
        <w:spacing w:after="0" w:line="240" w:lineRule="auto"/>
        <w:ind w:left="2268"/>
        <w:jc w:val="both"/>
        <w:rPr>
          <w:rFonts w:ascii="Times New Roman" w:hAnsi="Times New Roman" w:cs="Times New Roman"/>
        </w:rPr>
      </w:pPr>
    </w:p>
    <w:p w14:paraId="6B058D02" w14:textId="6E39C4B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elemento épico </w:t>
      </w:r>
      <w:r w:rsidRPr="008A3D87">
        <w:rPr>
          <w:rFonts w:ascii="Times New Roman" w:hAnsi="Times New Roman" w:cs="Times New Roman"/>
          <w:i/>
          <w:sz w:val="24"/>
          <w:szCs w:val="24"/>
        </w:rPr>
        <w:t xml:space="preserve">em Os Vivos, O Morto e o Peixe-Frito </w:t>
      </w:r>
      <w:r w:rsidRPr="008A3D87">
        <w:rPr>
          <w:rFonts w:ascii="Times New Roman" w:hAnsi="Times New Roman" w:cs="Times New Roman"/>
          <w:sz w:val="24"/>
          <w:szCs w:val="24"/>
        </w:rPr>
        <w:t>é instaurado na trama para fazer emergir uma série de reflexões históricas, políticas e culturais, como o jogo de futebol, que pode ser analisado a partir de uma instância simbólica de poder que ao mesmo tempo reúne as populações desses países, mas que remonta a uma situação histórica que advém do período colonial</w:t>
      </w:r>
      <w:r w:rsidR="00A762E1" w:rsidRPr="008A3D87">
        <w:rPr>
          <w:rFonts w:ascii="Times New Roman" w:hAnsi="Times New Roman" w:cs="Times New Roman"/>
          <w:sz w:val="24"/>
          <w:szCs w:val="24"/>
        </w:rPr>
        <w:t>:</w:t>
      </w:r>
      <w:r w:rsidRPr="008A3D87">
        <w:rPr>
          <w:rFonts w:ascii="Times New Roman" w:hAnsi="Times New Roman" w:cs="Times New Roman"/>
          <w:sz w:val="24"/>
          <w:szCs w:val="24"/>
        </w:rPr>
        <w:t xml:space="preserve"> Angola </w:t>
      </w:r>
      <w:r w:rsidR="00A762E1" w:rsidRPr="008A3D87">
        <w:rPr>
          <w:rFonts w:ascii="Times New Roman" w:hAnsi="Times New Roman" w:cs="Times New Roman"/>
          <w:sz w:val="24"/>
          <w:szCs w:val="24"/>
        </w:rPr>
        <w:t>e seu passado de</w:t>
      </w:r>
      <w:r w:rsidRPr="008A3D87">
        <w:rPr>
          <w:rFonts w:ascii="Times New Roman" w:hAnsi="Times New Roman" w:cs="Times New Roman"/>
          <w:sz w:val="24"/>
          <w:szCs w:val="24"/>
        </w:rPr>
        <w:t xml:space="preserve"> colônia de Portugal</w:t>
      </w:r>
      <w:r w:rsidR="00A762E1" w:rsidRPr="008A3D87">
        <w:rPr>
          <w:rFonts w:ascii="Times New Roman" w:hAnsi="Times New Roman" w:cs="Times New Roman"/>
          <w:sz w:val="24"/>
          <w:szCs w:val="24"/>
        </w:rPr>
        <w:t>;</w:t>
      </w:r>
      <w:r w:rsidRPr="008A3D87">
        <w:rPr>
          <w:rFonts w:ascii="Times New Roman" w:hAnsi="Times New Roman" w:cs="Times New Roman"/>
          <w:sz w:val="24"/>
          <w:szCs w:val="24"/>
        </w:rPr>
        <w:t xml:space="preserve"> e</w:t>
      </w:r>
      <w:r w:rsidR="00A762E1" w:rsidRPr="008A3D87">
        <w:rPr>
          <w:rFonts w:ascii="Times New Roman" w:hAnsi="Times New Roman" w:cs="Times New Roman"/>
          <w:sz w:val="24"/>
          <w:szCs w:val="24"/>
        </w:rPr>
        <w:t xml:space="preserve"> que hoje</w:t>
      </w:r>
      <w:r w:rsidRPr="008A3D87">
        <w:rPr>
          <w:rFonts w:ascii="Times New Roman" w:hAnsi="Times New Roman" w:cs="Times New Roman"/>
          <w:sz w:val="24"/>
          <w:szCs w:val="24"/>
        </w:rPr>
        <w:t xml:space="preserve">, apesar das circunstâncias, compete com o </w:t>
      </w:r>
      <w:proofErr w:type="spellStart"/>
      <w:r w:rsidRPr="008A3D87">
        <w:rPr>
          <w:rFonts w:ascii="Times New Roman" w:hAnsi="Times New Roman" w:cs="Times New Roman"/>
          <w:sz w:val="24"/>
          <w:szCs w:val="24"/>
        </w:rPr>
        <w:t>ex-</w:t>
      </w:r>
      <w:r w:rsidR="00A762E1" w:rsidRPr="008A3D87">
        <w:rPr>
          <w:rFonts w:ascii="Times New Roman" w:hAnsi="Times New Roman" w:cs="Times New Roman"/>
          <w:sz w:val="24"/>
          <w:szCs w:val="24"/>
        </w:rPr>
        <w:t>algoz</w:t>
      </w:r>
      <w:proofErr w:type="spellEnd"/>
      <w:r w:rsidRPr="008A3D87">
        <w:rPr>
          <w:rFonts w:ascii="Times New Roman" w:hAnsi="Times New Roman" w:cs="Times New Roman"/>
          <w:sz w:val="24"/>
          <w:szCs w:val="24"/>
        </w:rPr>
        <w:t xml:space="preserve"> em um mundial de Copa do Mundo. Embora seja essa uma relação social assimétrica, esta questão, no âmbito teatral, pode ser vista de maneira dialética, </w:t>
      </w:r>
      <w:r w:rsidR="00ED0FC8" w:rsidRPr="008A3D87">
        <w:rPr>
          <w:rFonts w:ascii="Times New Roman" w:hAnsi="Times New Roman" w:cs="Times New Roman"/>
          <w:sz w:val="24"/>
          <w:szCs w:val="24"/>
        </w:rPr>
        <w:t>a</w:t>
      </w:r>
      <w:r w:rsidRPr="008A3D87">
        <w:rPr>
          <w:rFonts w:ascii="Times New Roman" w:hAnsi="Times New Roman" w:cs="Times New Roman"/>
          <w:sz w:val="24"/>
          <w:szCs w:val="24"/>
        </w:rPr>
        <w:t xml:space="preserve"> envolve</w:t>
      </w:r>
      <w:r w:rsidR="00ED0FC8" w:rsidRPr="008A3D87">
        <w:rPr>
          <w:rFonts w:ascii="Times New Roman" w:hAnsi="Times New Roman" w:cs="Times New Roman"/>
          <w:sz w:val="24"/>
          <w:szCs w:val="24"/>
        </w:rPr>
        <w:t>r</w:t>
      </w:r>
      <w:r w:rsidRPr="008A3D87">
        <w:rPr>
          <w:rFonts w:ascii="Times New Roman" w:hAnsi="Times New Roman" w:cs="Times New Roman"/>
          <w:sz w:val="24"/>
          <w:szCs w:val="24"/>
        </w:rPr>
        <w:t xml:space="preserve"> </w:t>
      </w:r>
      <w:r w:rsidR="00ED0FC8" w:rsidRPr="008A3D87">
        <w:rPr>
          <w:rFonts w:ascii="Times New Roman" w:hAnsi="Times New Roman" w:cs="Times New Roman"/>
          <w:sz w:val="24"/>
          <w:szCs w:val="24"/>
        </w:rPr>
        <w:t>aspectos de</w:t>
      </w:r>
      <w:r w:rsidRPr="008A3D87">
        <w:rPr>
          <w:rFonts w:ascii="Times New Roman" w:hAnsi="Times New Roman" w:cs="Times New Roman"/>
          <w:sz w:val="24"/>
          <w:szCs w:val="24"/>
        </w:rPr>
        <w:t xml:space="preserve"> historicidade que coloca</w:t>
      </w:r>
      <w:r w:rsidR="00ED0FC8" w:rsidRPr="008A3D87">
        <w:rPr>
          <w:rFonts w:ascii="Times New Roman" w:hAnsi="Times New Roman" w:cs="Times New Roman"/>
          <w:sz w:val="24"/>
          <w:szCs w:val="24"/>
        </w:rPr>
        <w:t>m</w:t>
      </w:r>
      <w:r w:rsidRPr="008A3D87">
        <w:rPr>
          <w:rFonts w:ascii="Times New Roman" w:hAnsi="Times New Roman" w:cs="Times New Roman"/>
          <w:sz w:val="24"/>
          <w:szCs w:val="24"/>
        </w:rPr>
        <w:t xml:space="preserve"> em contradição forma e conteúdo. De acordo com Pasta Junior (2001): “Já inteiramente </w:t>
      </w:r>
      <w:proofErr w:type="spellStart"/>
      <w:r w:rsidRPr="008A3D87">
        <w:rPr>
          <w:rFonts w:ascii="Times New Roman" w:hAnsi="Times New Roman" w:cs="Times New Roman"/>
          <w:sz w:val="24"/>
          <w:szCs w:val="24"/>
        </w:rPr>
        <w:t>historicizadas</w:t>
      </w:r>
      <w:proofErr w:type="spellEnd"/>
      <w:r w:rsidRPr="008A3D87">
        <w:rPr>
          <w:rFonts w:ascii="Times New Roman" w:hAnsi="Times New Roman" w:cs="Times New Roman"/>
          <w:sz w:val="24"/>
          <w:szCs w:val="24"/>
        </w:rPr>
        <w:t xml:space="preserve"> e desprovidas de seus conteúdos normativos as categorias fundamentais dos gêneros poéticos tornam-se dialéticas em um sentido radical, isto é, assimilam-se inteiramente ao regime da contradição” (p. 13). Fato que justifica forma e conteúdo estarem em contradição nesta peça, tornando-se não um problema, mas uma questão necessár</w:t>
      </w:r>
      <w:r w:rsidR="00DF2147" w:rsidRPr="008A3D87">
        <w:rPr>
          <w:rFonts w:ascii="Times New Roman" w:hAnsi="Times New Roman" w:cs="Times New Roman"/>
          <w:sz w:val="24"/>
          <w:szCs w:val="24"/>
        </w:rPr>
        <w:t xml:space="preserve">ia, </w:t>
      </w:r>
      <w:r w:rsidRPr="008A3D87">
        <w:rPr>
          <w:rFonts w:ascii="Times New Roman" w:hAnsi="Times New Roman" w:cs="Times New Roman"/>
          <w:sz w:val="24"/>
          <w:szCs w:val="24"/>
        </w:rPr>
        <w:t>capaz de exemplificar que as relações sociais e históricas estão coadunadas a partir do conteúdo concebido por uma forma, a qual é literária.</w:t>
      </w:r>
    </w:p>
    <w:p w14:paraId="4EFF7239" w14:textId="1E616FCF" w:rsidR="00882463" w:rsidRDefault="00882463">
      <w:pPr>
        <w:spacing w:after="0" w:line="360" w:lineRule="auto"/>
        <w:jc w:val="both"/>
        <w:rPr>
          <w:rFonts w:ascii="Times New Roman" w:hAnsi="Times New Roman" w:cs="Times New Roman"/>
          <w:sz w:val="24"/>
          <w:szCs w:val="24"/>
        </w:rPr>
      </w:pPr>
    </w:p>
    <w:p w14:paraId="1B0B2B39" w14:textId="1685E713" w:rsidR="008A3D87" w:rsidRDefault="008A3D87">
      <w:pPr>
        <w:spacing w:after="0" w:line="360" w:lineRule="auto"/>
        <w:jc w:val="both"/>
        <w:rPr>
          <w:rFonts w:ascii="Times New Roman" w:hAnsi="Times New Roman" w:cs="Times New Roman"/>
          <w:sz w:val="24"/>
          <w:szCs w:val="24"/>
        </w:rPr>
      </w:pPr>
    </w:p>
    <w:p w14:paraId="29FE94AD" w14:textId="77777777" w:rsidR="008A3D87" w:rsidRPr="008A3D87" w:rsidRDefault="008A3D87">
      <w:pPr>
        <w:spacing w:after="0" w:line="360" w:lineRule="auto"/>
        <w:jc w:val="both"/>
        <w:rPr>
          <w:rFonts w:ascii="Times New Roman" w:hAnsi="Times New Roman" w:cs="Times New Roman"/>
          <w:sz w:val="24"/>
          <w:szCs w:val="24"/>
        </w:rPr>
      </w:pPr>
    </w:p>
    <w:p w14:paraId="38CDCF25" w14:textId="27BF05B1" w:rsidR="00882463" w:rsidRPr="008A3D87" w:rsidRDefault="00C42BE0">
      <w:pPr>
        <w:spacing w:after="0" w:line="360" w:lineRule="auto"/>
        <w:jc w:val="both"/>
        <w:rPr>
          <w:rFonts w:ascii="Times New Roman" w:hAnsi="Times New Roman" w:cs="Times New Roman"/>
          <w:b/>
          <w:sz w:val="24"/>
          <w:szCs w:val="24"/>
        </w:rPr>
      </w:pPr>
      <w:r w:rsidRPr="008A3D87">
        <w:rPr>
          <w:rFonts w:ascii="Times New Roman" w:hAnsi="Times New Roman" w:cs="Times New Roman"/>
          <w:b/>
          <w:sz w:val="24"/>
          <w:szCs w:val="24"/>
        </w:rPr>
        <w:lastRenderedPageBreak/>
        <w:t>C</w:t>
      </w:r>
      <w:r w:rsidR="00AC2BB1" w:rsidRPr="008A3D87">
        <w:rPr>
          <w:rFonts w:ascii="Times New Roman" w:hAnsi="Times New Roman" w:cs="Times New Roman"/>
          <w:b/>
          <w:sz w:val="24"/>
          <w:szCs w:val="24"/>
        </w:rPr>
        <w:t>omunitarismo cultural</w:t>
      </w:r>
    </w:p>
    <w:p w14:paraId="4A90A17F" w14:textId="77777777" w:rsidR="00882463" w:rsidRPr="008A3D87" w:rsidRDefault="00882463">
      <w:pPr>
        <w:spacing w:after="0" w:line="360" w:lineRule="auto"/>
        <w:jc w:val="both"/>
        <w:rPr>
          <w:rFonts w:ascii="Times New Roman" w:hAnsi="Times New Roman" w:cs="Times New Roman"/>
          <w:b/>
          <w:sz w:val="24"/>
          <w:szCs w:val="24"/>
        </w:rPr>
      </w:pPr>
    </w:p>
    <w:p w14:paraId="299063EC" w14:textId="7777777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De acordo com o professor Benjamin Abdala Junior (2003) e (2016), os países de língua oficial portuguesa podem ser vistos ou aproximados pela possibilidade de constituírem blocos comunitários, no contexto da contemporaneidade. Assim, fatores como a l</w:t>
      </w:r>
      <w:r w:rsidR="00DF2147" w:rsidRPr="008A3D87">
        <w:rPr>
          <w:rFonts w:ascii="Times New Roman" w:hAnsi="Times New Roman" w:cs="Times New Roman"/>
          <w:sz w:val="24"/>
          <w:szCs w:val="24"/>
        </w:rPr>
        <w:t>íngua, a colonização portuguesa</w:t>
      </w:r>
      <w:r w:rsidRPr="008A3D87">
        <w:rPr>
          <w:rFonts w:ascii="Times New Roman" w:hAnsi="Times New Roman" w:cs="Times New Roman"/>
          <w:sz w:val="24"/>
          <w:szCs w:val="24"/>
        </w:rPr>
        <w:t xml:space="preserve"> e as marcas culturais que os reúnem e os aproximam, podem os colocar em uma mesma rede comunitária:</w:t>
      </w:r>
    </w:p>
    <w:p w14:paraId="45FBB2E2" w14:textId="77777777" w:rsidR="00AC2BB1" w:rsidRPr="008A3D87" w:rsidRDefault="00AC2BB1">
      <w:pPr>
        <w:spacing w:after="0" w:line="240" w:lineRule="auto"/>
        <w:ind w:left="2268"/>
        <w:jc w:val="both"/>
        <w:rPr>
          <w:rFonts w:ascii="Times New Roman" w:hAnsi="Times New Roman" w:cs="Times New Roman"/>
        </w:rPr>
      </w:pPr>
    </w:p>
    <w:p w14:paraId="235625F5" w14:textId="664A285F"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Entendemos que esses países </w:t>
      </w:r>
      <w:proofErr w:type="spellStart"/>
      <w:r w:rsidRPr="008A3D87">
        <w:rPr>
          <w:rFonts w:ascii="Times New Roman" w:hAnsi="Times New Roman" w:cs="Times New Roman"/>
        </w:rPr>
        <w:t>íbero-americanos</w:t>
      </w:r>
      <w:proofErr w:type="spellEnd"/>
      <w:r w:rsidRPr="008A3D87">
        <w:rPr>
          <w:rFonts w:ascii="Times New Roman" w:hAnsi="Times New Roman" w:cs="Times New Roman"/>
        </w:rPr>
        <w:t xml:space="preserve"> e, mesmo </w:t>
      </w:r>
      <w:proofErr w:type="spellStart"/>
      <w:r w:rsidRPr="008A3D87">
        <w:rPr>
          <w:rFonts w:ascii="Times New Roman" w:hAnsi="Times New Roman" w:cs="Times New Roman"/>
        </w:rPr>
        <w:t>íbero</w:t>
      </w:r>
      <w:proofErr w:type="spellEnd"/>
      <w:r w:rsidRPr="008A3D87">
        <w:rPr>
          <w:rFonts w:ascii="Times New Roman" w:hAnsi="Times New Roman" w:cs="Times New Roman"/>
        </w:rPr>
        <w:t>-afro-americanos, reúnem condições, na atualidade para a constituição de um bloco comunitário, que, ao lado de outros, mais restritos ou abrangentes, poderão vir a reunir condições de colocar limites às assimetrias imperiais dos fluxos culturais (ABDALA JR, 2016, p. 248).</w:t>
      </w:r>
    </w:p>
    <w:p w14:paraId="40B3B893" w14:textId="77777777" w:rsidR="0084281E" w:rsidRPr="008A3D87" w:rsidRDefault="0084281E">
      <w:pPr>
        <w:spacing w:after="0" w:line="240" w:lineRule="auto"/>
        <w:ind w:left="2268"/>
        <w:jc w:val="both"/>
        <w:rPr>
          <w:rFonts w:ascii="Times New Roman" w:hAnsi="Times New Roman" w:cs="Times New Roman"/>
        </w:rPr>
      </w:pPr>
    </w:p>
    <w:p w14:paraId="3AFAFDF3" w14:textId="77777777" w:rsidR="00882463" w:rsidRPr="008A3D87" w:rsidRDefault="00882463">
      <w:pPr>
        <w:spacing w:after="0" w:line="240" w:lineRule="auto"/>
        <w:jc w:val="both"/>
        <w:rPr>
          <w:rFonts w:ascii="Times New Roman" w:hAnsi="Times New Roman" w:cs="Times New Roman"/>
        </w:rPr>
      </w:pPr>
    </w:p>
    <w:p w14:paraId="49ED13DE" w14:textId="16B8B192"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Em </w:t>
      </w:r>
      <w:r w:rsidRPr="008A3D87">
        <w:rPr>
          <w:rFonts w:ascii="Times New Roman" w:hAnsi="Times New Roman" w:cs="Times New Roman"/>
          <w:i/>
          <w:sz w:val="24"/>
          <w:szCs w:val="24"/>
        </w:rPr>
        <w:t>Os Vivos, O Morto e Peixe-Frito</w:t>
      </w:r>
      <w:r w:rsidRPr="008A3D87">
        <w:rPr>
          <w:rFonts w:ascii="Times New Roman" w:hAnsi="Times New Roman" w:cs="Times New Roman"/>
          <w:sz w:val="24"/>
          <w:szCs w:val="24"/>
        </w:rPr>
        <w:t xml:space="preserve"> o encontro na “capital lisboeta de frios e tanta africanidade” (ONDJAKI, 2014, p. 12), entre os personagens africanos dos países de língua oficial portuguesa, dá-se em um contexto histórico e cultural de globalização. Nesse panorama, é dentro de um contexto social metropolitano e capitalista que essas personagens vão formando na peça uma espécie de comunidade cultural. Se nas palavras de Abdala Junior (2016) é possível, dada as condições históricas, culturais e sociais, formar redes comunitárias a partir das mesmas experiências que se voltam ao período de colonização, a peça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perspectiva essa relação de uma maneira bastante interessante:</w:t>
      </w:r>
    </w:p>
    <w:p w14:paraId="7ACFA994" w14:textId="77777777" w:rsidR="00AC2BB1" w:rsidRPr="008A3D87" w:rsidRDefault="00AC2BB1">
      <w:pPr>
        <w:spacing w:after="0" w:line="240" w:lineRule="auto"/>
        <w:ind w:left="2268"/>
        <w:jc w:val="both"/>
        <w:rPr>
          <w:rFonts w:ascii="Times New Roman" w:hAnsi="Times New Roman" w:cs="Times New Roman"/>
        </w:rPr>
      </w:pPr>
    </w:p>
    <w:p w14:paraId="100CBA47" w14:textId="640A50EE"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TITONHO [PARA O SEGURANÇA]</w:t>
      </w:r>
    </w:p>
    <w:p w14:paraId="5352F8DA"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Meu amigo, dê-me só licença [TENTANDO ENTRAR] que estou aqui com a minha prima Mana São.</w:t>
      </w:r>
    </w:p>
    <w:p w14:paraId="3121B2D7"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SEGURANÇA</w:t>
      </w:r>
    </w:p>
    <w:p w14:paraId="74D6AE4E"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[ESPANTADO] Sua prima?!, mas você acabou de a conhecer...</w:t>
      </w:r>
    </w:p>
    <w:p w14:paraId="6AE9DC1F"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TITONHO</w:t>
      </w:r>
    </w:p>
    <w:p w14:paraId="28AE7FC8" w14:textId="49BCBAE4"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Nós, africanos, aqui na Europa, somos todos primos. De qualquer modo está muito frio aqui fora, deixe-me lá ficar junto da minha prima (ONDJAKI, 2014, p 10).</w:t>
      </w:r>
    </w:p>
    <w:p w14:paraId="685A8E59" w14:textId="77777777" w:rsidR="0084281E" w:rsidRPr="008A3D87" w:rsidRDefault="0084281E">
      <w:pPr>
        <w:spacing w:after="0" w:line="240" w:lineRule="auto"/>
        <w:ind w:left="2268"/>
        <w:jc w:val="both"/>
        <w:rPr>
          <w:rFonts w:ascii="Times New Roman" w:hAnsi="Times New Roman" w:cs="Times New Roman"/>
        </w:rPr>
      </w:pPr>
    </w:p>
    <w:p w14:paraId="4968F27F" w14:textId="77777777" w:rsidR="00882463" w:rsidRPr="008A3D87" w:rsidRDefault="00882463">
      <w:pPr>
        <w:spacing w:after="0" w:line="240" w:lineRule="auto"/>
        <w:jc w:val="both"/>
        <w:rPr>
          <w:rFonts w:ascii="Times New Roman" w:hAnsi="Times New Roman" w:cs="Times New Roman"/>
        </w:rPr>
      </w:pPr>
    </w:p>
    <w:p w14:paraId="5A2BDFFB" w14:textId="5FD30F87" w:rsidR="00882463" w:rsidRPr="008A3D87" w:rsidRDefault="00ED0FC8">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Em sua fala, </w:t>
      </w:r>
      <w:proofErr w:type="spellStart"/>
      <w:r w:rsidR="00C42BE0" w:rsidRPr="008A3D87">
        <w:rPr>
          <w:rFonts w:ascii="Times New Roman" w:hAnsi="Times New Roman" w:cs="Times New Roman"/>
          <w:sz w:val="24"/>
          <w:szCs w:val="24"/>
        </w:rPr>
        <w:t>Titonho</w:t>
      </w:r>
      <w:proofErr w:type="spellEnd"/>
      <w:r w:rsidR="00C42BE0" w:rsidRPr="008A3D87">
        <w:rPr>
          <w:rFonts w:ascii="Times New Roman" w:hAnsi="Times New Roman" w:cs="Times New Roman"/>
          <w:sz w:val="24"/>
          <w:szCs w:val="24"/>
        </w:rPr>
        <w:t xml:space="preserve"> (personagem cabo-verdiano) revela a</w:t>
      </w:r>
      <w:r w:rsidRPr="008A3D87">
        <w:rPr>
          <w:rFonts w:ascii="Times New Roman" w:hAnsi="Times New Roman" w:cs="Times New Roman"/>
          <w:sz w:val="24"/>
          <w:szCs w:val="24"/>
        </w:rPr>
        <w:t xml:space="preserve">specto de </w:t>
      </w:r>
      <w:r w:rsidR="00C42BE0" w:rsidRPr="008A3D87">
        <w:rPr>
          <w:rFonts w:ascii="Times New Roman" w:hAnsi="Times New Roman" w:cs="Times New Roman"/>
          <w:sz w:val="24"/>
          <w:szCs w:val="24"/>
        </w:rPr>
        <w:t>familiari</w:t>
      </w:r>
      <w:r w:rsidRPr="008A3D87">
        <w:rPr>
          <w:rFonts w:ascii="Times New Roman" w:hAnsi="Times New Roman" w:cs="Times New Roman"/>
          <w:sz w:val="24"/>
          <w:szCs w:val="24"/>
        </w:rPr>
        <w:t>dade</w:t>
      </w:r>
      <w:r w:rsidR="00C42BE0" w:rsidRPr="008A3D87">
        <w:rPr>
          <w:rFonts w:ascii="Times New Roman" w:hAnsi="Times New Roman" w:cs="Times New Roman"/>
          <w:sz w:val="24"/>
          <w:szCs w:val="24"/>
        </w:rPr>
        <w:t xml:space="preserve"> desses </w:t>
      </w:r>
      <w:r w:rsidRPr="008A3D87">
        <w:rPr>
          <w:rFonts w:ascii="Times New Roman" w:hAnsi="Times New Roman" w:cs="Times New Roman"/>
          <w:sz w:val="24"/>
          <w:szCs w:val="24"/>
        </w:rPr>
        <w:t>sujeitos</w:t>
      </w:r>
      <w:r w:rsidR="00C42BE0" w:rsidRPr="008A3D87">
        <w:rPr>
          <w:rFonts w:ascii="Times New Roman" w:hAnsi="Times New Roman" w:cs="Times New Roman"/>
          <w:sz w:val="24"/>
          <w:szCs w:val="24"/>
        </w:rPr>
        <w:t xml:space="preserve">, unidos dentro de uma perspectiva coletiva e africanizada. Portanto, não são </w:t>
      </w:r>
      <w:r w:rsidRPr="008A3D87">
        <w:rPr>
          <w:rFonts w:ascii="Times New Roman" w:hAnsi="Times New Roman" w:cs="Times New Roman"/>
          <w:sz w:val="24"/>
          <w:szCs w:val="24"/>
        </w:rPr>
        <w:t>personagens</w:t>
      </w:r>
      <w:r w:rsidR="00C42BE0" w:rsidRPr="008A3D87">
        <w:rPr>
          <w:rFonts w:ascii="Times New Roman" w:hAnsi="Times New Roman" w:cs="Times New Roman"/>
          <w:sz w:val="24"/>
          <w:szCs w:val="24"/>
        </w:rPr>
        <w:t xml:space="preserve"> que perpetuam uma individualidade livre e autônoma como no drama burguês, e sim dentro de uma perspectiva coletiva e comunitária, já que se identificam a partir de uma mesma situação histórica e contemporânea das migrações, aproximando-se de uma construção teatral épica. Além disso, a fala do personagem corrobora com a afirmação de Abdala Junior </w:t>
      </w:r>
      <w:r w:rsidR="00C42BE0" w:rsidRPr="008A3D87">
        <w:rPr>
          <w:rFonts w:ascii="Times New Roman" w:hAnsi="Times New Roman" w:cs="Times New Roman"/>
          <w:sz w:val="24"/>
          <w:szCs w:val="24"/>
        </w:rPr>
        <w:lastRenderedPageBreak/>
        <w:t xml:space="preserve">(2016) no que </w:t>
      </w:r>
      <w:r w:rsidRPr="008A3D87">
        <w:rPr>
          <w:rFonts w:ascii="Times New Roman" w:hAnsi="Times New Roman" w:cs="Times New Roman"/>
          <w:sz w:val="24"/>
          <w:szCs w:val="24"/>
        </w:rPr>
        <w:t>se relaciona a</w:t>
      </w:r>
      <w:r w:rsidR="00C42BE0" w:rsidRPr="008A3D87">
        <w:rPr>
          <w:rFonts w:ascii="Times New Roman" w:hAnsi="Times New Roman" w:cs="Times New Roman"/>
          <w:sz w:val="24"/>
          <w:szCs w:val="24"/>
        </w:rPr>
        <w:t>o bloco comunitári</w:t>
      </w:r>
      <w:r w:rsidR="00DF2147" w:rsidRPr="008A3D87">
        <w:rPr>
          <w:rFonts w:ascii="Times New Roman" w:hAnsi="Times New Roman" w:cs="Times New Roman"/>
          <w:sz w:val="24"/>
          <w:szCs w:val="24"/>
        </w:rPr>
        <w:t>o</w:t>
      </w:r>
      <w:r w:rsidR="00C42BE0" w:rsidRPr="008A3D87">
        <w:rPr>
          <w:rFonts w:ascii="Times New Roman" w:hAnsi="Times New Roman" w:cs="Times New Roman"/>
          <w:sz w:val="24"/>
          <w:szCs w:val="24"/>
        </w:rPr>
        <w:t xml:space="preserve"> que impõe “limites às assimetrias imperiais dos fluxos culturais” (p. 248).</w:t>
      </w:r>
    </w:p>
    <w:p w14:paraId="687403DA" w14:textId="77777777" w:rsidR="00732D6F" w:rsidRPr="008A3D87" w:rsidRDefault="00732D6F">
      <w:pPr>
        <w:spacing w:after="0" w:line="240" w:lineRule="auto"/>
        <w:ind w:left="2268"/>
        <w:jc w:val="both"/>
        <w:rPr>
          <w:rFonts w:ascii="Times New Roman" w:hAnsi="Times New Roman" w:cs="Times New Roman"/>
        </w:rPr>
      </w:pPr>
    </w:p>
    <w:p w14:paraId="603C84F6" w14:textId="32364EA6"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TITONHO</w:t>
      </w:r>
    </w:p>
    <w:p w14:paraId="0CC5B6F9"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Não, no jogo... ... O meu falecido compadre, ele adorava futebol [PAUSA, VOZ TRISTE], estava tão contente com este jogo de Angola – Portugal, logo tinha que vir a falecer um dia antes.</w:t>
      </w:r>
    </w:p>
    <w:p w14:paraId="18092DA0" w14:textId="2F1886F5"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J</w:t>
      </w:r>
      <w:r w:rsidR="00ED0FC8" w:rsidRPr="008A3D87">
        <w:rPr>
          <w:rFonts w:ascii="Times New Roman" w:hAnsi="Times New Roman" w:cs="Times New Roman"/>
        </w:rPr>
        <w:t xml:space="preserve">. </w:t>
      </w:r>
      <w:r w:rsidRPr="008A3D87">
        <w:rPr>
          <w:rFonts w:ascii="Times New Roman" w:hAnsi="Times New Roman" w:cs="Times New Roman"/>
        </w:rPr>
        <w:t>J</w:t>
      </w:r>
      <w:r w:rsidR="00ED0FC8" w:rsidRPr="008A3D87">
        <w:rPr>
          <w:rFonts w:ascii="Times New Roman" w:hAnsi="Times New Roman" w:cs="Times New Roman"/>
        </w:rPr>
        <w:t>.</w:t>
      </w:r>
      <w:r w:rsidRPr="008A3D87">
        <w:rPr>
          <w:rFonts w:ascii="Times New Roman" w:hAnsi="Times New Roman" w:cs="Times New Roman"/>
        </w:rPr>
        <w:t xml:space="preserve"> MOURARIA</w:t>
      </w:r>
    </w:p>
    <w:p w14:paraId="33280B53" w14:textId="77777777"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[PARA TITONHO] Tenha calma, </w:t>
      </w:r>
      <w:proofErr w:type="spellStart"/>
      <w:r w:rsidRPr="008A3D87">
        <w:rPr>
          <w:rFonts w:ascii="Times New Roman" w:hAnsi="Times New Roman" w:cs="Times New Roman"/>
        </w:rPr>
        <w:t>Titonho</w:t>
      </w:r>
      <w:proofErr w:type="spellEnd"/>
      <w:r w:rsidRPr="008A3D87">
        <w:rPr>
          <w:rFonts w:ascii="Times New Roman" w:hAnsi="Times New Roman" w:cs="Times New Roman"/>
        </w:rPr>
        <w:t xml:space="preserve">... O que agora devemos realmente providenciar, e foi muito bem lembrado aqui pelo amigo </w:t>
      </w:r>
      <w:proofErr w:type="spellStart"/>
      <w:r w:rsidRPr="008A3D87">
        <w:rPr>
          <w:rFonts w:ascii="Times New Roman" w:hAnsi="Times New Roman" w:cs="Times New Roman"/>
        </w:rPr>
        <w:t>Manguimbo</w:t>
      </w:r>
      <w:proofErr w:type="spellEnd"/>
      <w:r w:rsidRPr="008A3D87">
        <w:rPr>
          <w:rFonts w:ascii="Times New Roman" w:hAnsi="Times New Roman" w:cs="Times New Roman"/>
        </w:rPr>
        <w:t xml:space="preserve">, é uma comemoração do </w:t>
      </w:r>
      <w:proofErr w:type="spellStart"/>
      <w:r w:rsidRPr="008A3D87">
        <w:rPr>
          <w:rFonts w:ascii="Times New Roman" w:hAnsi="Times New Roman" w:cs="Times New Roman"/>
        </w:rPr>
        <w:t>pré</w:t>
      </w:r>
      <w:proofErr w:type="spellEnd"/>
      <w:r w:rsidRPr="008A3D87">
        <w:rPr>
          <w:rFonts w:ascii="Times New Roman" w:hAnsi="Times New Roman" w:cs="Times New Roman"/>
        </w:rPr>
        <w:t xml:space="preserve"> e </w:t>
      </w:r>
      <w:proofErr w:type="gramStart"/>
      <w:r w:rsidRPr="008A3D87">
        <w:rPr>
          <w:rFonts w:ascii="Times New Roman" w:hAnsi="Times New Roman" w:cs="Times New Roman"/>
        </w:rPr>
        <w:t>do pós</w:t>
      </w:r>
      <w:proofErr w:type="gramEnd"/>
      <w:r w:rsidRPr="008A3D87">
        <w:rPr>
          <w:rFonts w:ascii="Times New Roman" w:hAnsi="Times New Roman" w:cs="Times New Roman"/>
        </w:rPr>
        <w:t xml:space="preserve"> jogo internacional... A comunidade deve celebrar umas horas antes porque nunca se sabe o que poderá vir a acontecer depois... (ONDJAKI, 2014, p. 23).</w:t>
      </w:r>
    </w:p>
    <w:p w14:paraId="22472B79" w14:textId="77777777" w:rsidR="00882463" w:rsidRPr="008A3D87" w:rsidRDefault="00882463">
      <w:pPr>
        <w:spacing w:after="0" w:line="360" w:lineRule="auto"/>
        <w:jc w:val="both"/>
        <w:rPr>
          <w:rFonts w:ascii="Times New Roman" w:hAnsi="Times New Roman" w:cs="Times New Roman"/>
        </w:rPr>
      </w:pPr>
    </w:p>
    <w:p w14:paraId="444D2D35" w14:textId="77777777" w:rsidR="00ED0FC8"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Ness</w:t>
      </w:r>
      <w:r w:rsidR="00DF2147" w:rsidRPr="008A3D87">
        <w:rPr>
          <w:rFonts w:ascii="Times New Roman" w:hAnsi="Times New Roman" w:cs="Times New Roman"/>
          <w:sz w:val="24"/>
          <w:szCs w:val="24"/>
        </w:rPr>
        <w:t xml:space="preserve">e trecho aparece, novamente, </w:t>
      </w:r>
      <w:r w:rsidRPr="008A3D87">
        <w:rPr>
          <w:rFonts w:ascii="Times New Roman" w:hAnsi="Times New Roman" w:cs="Times New Roman"/>
          <w:sz w:val="24"/>
          <w:szCs w:val="24"/>
        </w:rPr>
        <w:t>a ideia coletiva que reúne a comunidade dos PALOP em Portugal. Trata-se, portanto, de uma comu</w:t>
      </w:r>
      <w:r w:rsidR="00DF2147" w:rsidRPr="008A3D87">
        <w:rPr>
          <w:rFonts w:ascii="Times New Roman" w:hAnsi="Times New Roman" w:cs="Times New Roman"/>
          <w:sz w:val="24"/>
          <w:szCs w:val="24"/>
        </w:rPr>
        <w:t xml:space="preserve">nidade cultural que se forma </w:t>
      </w:r>
      <w:r w:rsidRPr="008A3D87">
        <w:rPr>
          <w:rFonts w:ascii="Times New Roman" w:hAnsi="Times New Roman" w:cs="Times New Roman"/>
          <w:sz w:val="24"/>
          <w:szCs w:val="24"/>
        </w:rPr>
        <w:t>e que traz em evidência as vozes sociais unidas pela diferença</w:t>
      </w:r>
      <w:r w:rsidR="00ED0FC8" w:rsidRPr="008A3D87">
        <w:rPr>
          <w:rFonts w:ascii="Times New Roman" w:hAnsi="Times New Roman" w:cs="Times New Roman"/>
          <w:sz w:val="24"/>
          <w:szCs w:val="24"/>
        </w:rPr>
        <w:t>, contudo,</w:t>
      </w:r>
      <w:r w:rsidRPr="008A3D87">
        <w:rPr>
          <w:rFonts w:ascii="Times New Roman" w:hAnsi="Times New Roman" w:cs="Times New Roman"/>
          <w:sz w:val="24"/>
          <w:szCs w:val="24"/>
        </w:rPr>
        <w:t xml:space="preserve"> em uma mesma rede comunitária e social. </w:t>
      </w:r>
      <w:r w:rsidR="00ED0FC8" w:rsidRPr="008A3D87">
        <w:rPr>
          <w:rFonts w:ascii="Times New Roman" w:hAnsi="Times New Roman" w:cs="Times New Roman"/>
          <w:sz w:val="24"/>
          <w:szCs w:val="24"/>
        </w:rPr>
        <w:t>O</w:t>
      </w:r>
      <w:r w:rsidRPr="008A3D87">
        <w:rPr>
          <w:rFonts w:ascii="Times New Roman" w:hAnsi="Times New Roman" w:cs="Times New Roman"/>
          <w:sz w:val="24"/>
          <w:szCs w:val="24"/>
        </w:rPr>
        <w:t xml:space="preserve"> teatro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nos faz refletir sobre questões históricas e culturais, mostrando as relações entre atores sociais dentro de um sistema (capitalista), e dentro de um contexto contemporâneo e de globalização. </w:t>
      </w:r>
    </w:p>
    <w:p w14:paraId="1F5B7CE7" w14:textId="1DAC5310"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 peça</w:t>
      </w:r>
      <w:r w:rsidR="00ED0FC8" w:rsidRPr="008A3D87">
        <w:rPr>
          <w:rFonts w:ascii="Times New Roman" w:hAnsi="Times New Roman" w:cs="Times New Roman"/>
          <w:sz w:val="24"/>
          <w:szCs w:val="24"/>
        </w:rPr>
        <w:t xml:space="preserve"> é</w:t>
      </w:r>
      <w:r w:rsidRPr="008A3D87">
        <w:rPr>
          <w:rFonts w:ascii="Times New Roman" w:hAnsi="Times New Roman" w:cs="Times New Roman"/>
          <w:sz w:val="24"/>
          <w:szCs w:val="24"/>
        </w:rPr>
        <w:t xml:space="preserve"> fundamental para pensarmos tanto na história como na cultura africanizada em Portugal. Mostrando que essas relações não estão fechadas a um determinado contexto territorial, mas que “escorrega</w:t>
      </w:r>
      <w:r w:rsidR="001D504A" w:rsidRPr="008A3D87">
        <w:rPr>
          <w:rFonts w:ascii="Times New Roman" w:hAnsi="Times New Roman" w:cs="Times New Roman"/>
          <w:sz w:val="24"/>
          <w:szCs w:val="24"/>
        </w:rPr>
        <w:t>m</w:t>
      </w:r>
      <w:r w:rsidRPr="008A3D87">
        <w:rPr>
          <w:rFonts w:ascii="Times New Roman" w:hAnsi="Times New Roman" w:cs="Times New Roman"/>
          <w:sz w:val="24"/>
          <w:szCs w:val="24"/>
        </w:rPr>
        <w:t>” em aspectos supranacionais que envolvem tanto o problema social e o motivo das migrações, como a problematização da vida material em um contexto capitalista. Portanto, é dentro d</w:t>
      </w:r>
      <w:r w:rsidR="001D504A" w:rsidRPr="008A3D87">
        <w:rPr>
          <w:rFonts w:ascii="Times New Roman" w:hAnsi="Times New Roman" w:cs="Times New Roman"/>
          <w:sz w:val="24"/>
          <w:szCs w:val="24"/>
        </w:rPr>
        <w:t>o</w:t>
      </w:r>
      <w:r w:rsidRPr="008A3D87">
        <w:rPr>
          <w:rFonts w:ascii="Times New Roman" w:hAnsi="Times New Roman" w:cs="Times New Roman"/>
          <w:sz w:val="24"/>
          <w:szCs w:val="24"/>
        </w:rPr>
        <w:t xml:space="preserve"> âmbito dialético entre vida social e obra de arte que se encontra a formalização desta escrita literária, que perspectiva um processo colonial </w:t>
      </w:r>
      <w:r w:rsidR="001D504A" w:rsidRPr="008A3D87">
        <w:rPr>
          <w:rFonts w:ascii="Times New Roman" w:hAnsi="Times New Roman" w:cs="Times New Roman"/>
          <w:sz w:val="24"/>
          <w:szCs w:val="24"/>
        </w:rPr>
        <w:t>ao</w:t>
      </w:r>
      <w:r w:rsidRPr="008A3D87">
        <w:rPr>
          <w:rFonts w:ascii="Times New Roman" w:hAnsi="Times New Roman" w:cs="Times New Roman"/>
          <w:sz w:val="24"/>
          <w:szCs w:val="24"/>
        </w:rPr>
        <w:t xml:space="preserve"> momento contemporâneo: </w:t>
      </w:r>
    </w:p>
    <w:p w14:paraId="22A4289D" w14:textId="77777777" w:rsidR="00ED0FC8" w:rsidRPr="008A3D87" w:rsidRDefault="00ED0FC8">
      <w:pPr>
        <w:spacing w:after="0" w:line="240" w:lineRule="auto"/>
        <w:ind w:left="2268"/>
        <w:jc w:val="both"/>
        <w:rPr>
          <w:rFonts w:ascii="Times New Roman" w:hAnsi="Times New Roman" w:cs="Times New Roman"/>
        </w:rPr>
      </w:pPr>
    </w:p>
    <w:p w14:paraId="13D36963" w14:textId="76FB52CB" w:rsidR="00882463" w:rsidRPr="008A3D87" w:rsidRDefault="00C42BE0">
      <w:pPr>
        <w:spacing w:after="0" w:line="240" w:lineRule="auto"/>
        <w:ind w:left="2268"/>
        <w:jc w:val="both"/>
        <w:rPr>
          <w:rFonts w:ascii="Times New Roman" w:hAnsi="Times New Roman" w:cs="Times New Roman"/>
        </w:rPr>
      </w:pPr>
      <w:r w:rsidRPr="008A3D87">
        <w:rPr>
          <w:rFonts w:ascii="Times New Roman" w:hAnsi="Times New Roman" w:cs="Times New Roman"/>
        </w:rPr>
        <w:t>Ao contrário do dramático, o princípio épico não exige sujeitos, heróis, nem muito menos ação dramática (podendo também tê-los e mais de um numa mesma peça) quando o objetivo do dramaturgo é contar uma história ou fragmentos de histórias (flagrantes da vida) no palco (COSTA, 1989, p. 9).</w:t>
      </w:r>
    </w:p>
    <w:p w14:paraId="307EA8AC" w14:textId="77777777" w:rsidR="00882463" w:rsidRPr="008A3D87" w:rsidRDefault="00882463">
      <w:pPr>
        <w:spacing w:after="0" w:line="360" w:lineRule="auto"/>
        <w:ind w:firstLine="851"/>
        <w:jc w:val="both"/>
        <w:rPr>
          <w:rFonts w:ascii="Times New Roman" w:hAnsi="Times New Roman" w:cs="Times New Roman"/>
        </w:rPr>
      </w:pPr>
    </w:p>
    <w:p w14:paraId="5D8402AA" w14:textId="77777777" w:rsidR="00D73E86" w:rsidRPr="008A3D87" w:rsidRDefault="001D504A">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w:t>
      </w:r>
      <w:r w:rsidR="00C42BE0" w:rsidRPr="008A3D87">
        <w:rPr>
          <w:rFonts w:ascii="Times New Roman" w:hAnsi="Times New Roman" w:cs="Times New Roman"/>
          <w:sz w:val="24"/>
          <w:szCs w:val="24"/>
        </w:rPr>
        <w:t xml:space="preserve">teatro de </w:t>
      </w:r>
      <w:proofErr w:type="spellStart"/>
      <w:r w:rsidR="00C42BE0" w:rsidRPr="008A3D87">
        <w:rPr>
          <w:rFonts w:ascii="Times New Roman" w:hAnsi="Times New Roman" w:cs="Times New Roman"/>
          <w:sz w:val="24"/>
          <w:szCs w:val="24"/>
        </w:rPr>
        <w:t>Ondjaki</w:t>
      </w:r>
      <w:proofErr w:type="spellEnd"/>
      <w:r w:rsidR="00C42BE0" w:rsidRPr="008A3D87">
        <w:rPr>
          <w:rFonts w:ascii="Times New Roman" w:hAnsi="Times New Roman" w:cs="Times New Roman"/>
          <w:sz w:val="24"/>
          <w:szCs w:val="24"/>
        </w:rPr>
        <w:t xml:space="preserve"> adentra a situação da vida dos imigrantes dos PALOP na capital “lisboeta” fazendo-nos repensar sobre a situação histórica do colonialismo português em África, estando esse elemento por trás do argumento da peça</w:t>
      </w:r>
      <w:r w:rsidR="00F536E6" w:rsidRPr="008A3D87">
        <w:rPr>
          <w:rFonts w:ascii="Times New Roman" w:hAnsi="Times New Roman" w:cs="Times New Roman"/>
          <w:sz w:val="24"/>
          <w:szCs w:val="24"/>
        </w:rPr>
        <w:t>,</w:t>
      </w:r>
      <w:r w:rsidR="00C42BE0" w:rsidRPr="008A3D87">
        <w:rPr>
          <w:rFonts w:ascii="Times New Roman" w:hAnsi="Times New Roman" w:cs="Times New Roman"/>
          <w:sz w:val="24"/>
          <w:szCs w:val="24"/>
        </w:rPr>
        <w:t xml:space="preserve"> que tem como cerne as migrações no contexto contemporâneo. </w:t>
      </w:r>
    </w:p>
    <w:p w14:paraId="0619A0AF" w14:textId="2AADC066"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Além disso, torna-se evidente a problemática participação e integração social destes sujeitos no território, o que também </w:t>
      </w:r>
      <w:r w:rsidR="001D504A" w:rsidRPr="008A3D87">
        <w:rPr>
          <w:rFonts w:ascii="Times New Roman" w:hAnsi="Times New Roman" w:cs="Times New Roman"/>
          <w:sz w:val="24"/>
          <w:szCs w:val="24"/>
        </w:rPr>
        <w:t xml:space="preserve">revela </w:t>
      </w:r>
      <w:r w:rsidRPr="008A3D87">
        <w:rPr>
          <w:rFonts w:ascii="Times New Roman" w:hAnsi="Times New Roman" w:cs="Times New Roman"/>
          <w:sz w:val="24"/>
          <w:szCs w:val="24"/>
        </w:rPr>
        <w:t>outra po</w:t>
      </w:r>
      <w:r w:rsidR="001D504A" w:rsidRPr="008A3D87">
        <w:rPr>
          <w:rFonts w:ascii="Times New Roman" w:hAnsi="Times New Roman" w:cs="Times New Roman"/>
          <w:sz w:val="24"/>
          <w:szCs w:val="24"/>
        </w:rPr>
        <w:t xml:space="preserve">ssibilidade de leitura </w:t>
      </w:r>
      <w:r w:rsidRPr="008A3D87">
        <w:rPr>
          <w:rFonts w:ascii="Times New Roman" w:hAnsi="Times New Roman" w:cs="Times New Roman"/>
          <w:sz w:val="24"/>
          <w:szCs w:val="24"/>
        </w:rPr>
        <w:t>imbricada a esses fatores</w:t>
      </w:r>
      <w:r w:rsidR="001D504A" w:rsidRPr="008A3D87">
        <w:rPr>
          <w:rFonts w:ascii="Times New Roman" w:hAnsi="Times New Roman" w:cs="Times New Roman"/>
          <w:sz w:val="24"/>
          <w:szCs w:val="24"/>
        </w:rPr>
        <w:t>,</w:t>
      </w:r>
      <w:r w:rsidRPr="008A3D87">
        <w:rPr>
          <w:rFonts w:ascii="Times New Roman" w:hAnsi="Times New Roman" w:cs="Times New Roman"/>
          <w:sz w:val="24"/>
          <w:szCs w:val="24"/>
        </w:rPr>
        <w:t xml:space="preserve"> como o </w:t>
      </w:r>
      <w:bookmarkStart w:id="4" w:name="_Hlk140442334"/>
      <w:r w:rsidRPr="008A3D87">
        <w:rPr>
          <w:rFonts w:ascii="Times New Roman" w:hAnsi="Times New Roman" w:cs="Times New Roman"/>
          <w:sz w:val="24"/>
          <w:szCs w:val="24"/>
        </w:rPr>
        <w:t xml:space="preserve">comunitarismo cultural. Abdala Junior (2016) observa que “as articulações </w:t>
      </w:r>
      <w:r w:rsidRPr="008A3D87">
        <w:rPr>
          <w:rFonts w:ascii="Times New Roman" w:hAnsi="Times New Roman" w:cs="Times New Roman"/>
          <w:sz w:val="24"/>
          <w:szCs w:val="24"/>
        </w:rPr>
        <w:lastRenderedPageBreak/>
        <w:t>comunitárias podem ser de muitas ordens e politicamente nos parece importante relevar que o mundo atual é de fronteiras múltiplas e identidades plurais, seja numa perspectiva individual ou nacional” (p. 253).</w:t>
      </w:r>
      <w:r w:rsidR="001D504A" w:rsidRPr="008A3D87">
        <w:rPr>
          <w:rFonts w:ascii="Times New Roman" w:hAnsi="Times New Roman" w:cs="Times New Roman"/>
          <w:sz w:val="24"/>
          <w:szCs w:val="24"/>
        </w:rPr>
        <w:t xml:space="preserve"> </w:t>
      </w:r>
      <w:r w:rsidR="00D73E86" w:rsidRPr="008A3D87">
        <w:rPr>
          <w:rFonts w:ascii="Times New Roman" w:hAnsi="Times New Roman" w:cs="Times New Roman"/>
          <w:sz w:val="24"/>
          <w:szCs w:val="24"/>
        </w:rPr>
        <w:t>Um diálogo interessante – e cômico –, nesse sentido, pode ser lido:</w:t>
      </w:r>
    </w:p>
    <w:p w14:paraId="1BE91C0A" w14:textId="77777777" w:rsidR="00D73E86" w:rsidRPr="008A3D87" w:rsidRDefault="00D73E86" w:rsidP="00D73E86">
      <w:pPr>
        <w:spacing w:after="0" w:line="240" w:lineRule="auto"/>
        <w:ind w:left="2268"/>
        <w:jc w:val="both"/>
        <w:rPr>
          <w:rFonts w:ascii="Times New Roman" w:hAnsi="Times New Roman" w:cs="Times New Roman"/>
        </w:rPr>
      </w:pPr>
    </w:p>
    <w:bookmarkEnd w:id="4"/>
    <w:p w14:paraId="7FDA56F5" w14:textId="668FEEF5"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4E17A358" w14:textId="3CC5805D"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Bem... Senhor Mário... [HESITA, MAS ACERTA NO NOME</w:t>
      </w:r>
      <w:proofErr w:type="gramStart"/>
      <w:r w:rsidRPr="008A3D87">
        <w:rPr>
          <w:rFonts w:ascii="Times New Roman" w:hAnsi="Times New Roman" w:cs="Times New Roman"/>
        </w:rPr>
        <w:t>] Rombo</w:t>
      </w:r>
      <w:proofErr w:type="gramEnd"/>
      <w:r w:rsidRPr="008A3D87">
        <w:rPr>
          <w:rFonts w:ascii="Times New Roman" w:hAnsi="Times New Roman" w:cs="Times New Roman"/>
        </w:rPr>
        <w:t xml:space="preserve">... Senhor Mário Rombo... Como é do conhecimento familiar do senhor e da senhora sua esposa... </w:t>
      </w:r>
    </w:p>
    <w:p w14:paraId="750269DF" w14:textId="372EB123"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QUIM</w:t>
      </w:r>
    </w:p>
    <w:p w14:paraId="2FD4CE48" w14:textId="58E56FE4"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E do tio!...</w:t>
      </w:r>
    </w:p>
    <w:p w14:paraId="2F03FDF4" w14:textId="79562461"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1A561EF4" w14:textId="1FF90365"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 do senhor Tio... </w:t>
      </w:r>
      <w:proofErr w:type="gramStart"/>
      <w:r w:rsidRPr="008A3D87">
        <w:rPr>
          <w:rFonts w:ascii="Times New Roman" w:hAnsi="Times New Roman" w:cs="Times New Roman"/>
        </w:rPr>
        <w:t>[...] Como</w:t>
      </w:r>
      <w:proofErr w:type="gramEnd"/>
      <w:r w:rsidRPr="008A3D87">
        <w:rPr>
          <w:rFonts w:ascii="Times New Roman" w:hAnsi="Times New Roman" w:cs="Times New Roman"/>
        </w:rPr>
        <w:t xml:space="preserve"> é do vosso conhecimento, há algum tempo que a vossa filha... </w:t>
      </w:r>
    </w:p>
    <w:p w14:paraId="2691AE76" w14:textId="41DEDE7D"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QUIM</w:t>
      </w:r>
    </w:p>
    <w:p w14:paraId="74789D07" w14:textId="33C1A2DC"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 sobrinha... </w:t>
      </w:r>
    </w:p>
    <w:p w14:paraId="30F76E02" w14:textId="77777777"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71BE9552" w14:textId="1F440929"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Ia mesmo dizer... Vossa filha e sobrinha... Coincide numa aproximação afetiva com a minha pessoa aqui presente. </w:t>
      </w:r>
    </w:p>
    <w:p w14:paraId="391EE27B" w14:textId="77777777"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QUIM</w:t>
      </w:r>
    </w:p>
    <w:p w14:paraId="606C7492" w14:textId="0BF4604B"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Seja objetivo, jovem, seja objetivo sem resvalar para mais </w:t>
      </w:r>
      <w:proofErr w:type="spellStart"/>
      <w:r w:rsidRPr="008A3D87">
        <w:rPr>
          <w:rFonts w:ascii="Times New Roman" w:hAnsi="Times New Roman" w:cs="Times New Roman"/>
        </w:rPr>
        <w:t>dicionarismos</w:t>
      </w:r>
      <w:proofErr w:type="spellEnd"/>
      <w:r w:rsidRPr="008A3D87">
        <w:rPr>
          <w:rFonts w:ascii="Times New Roman" w:hAnsi="Times New Roman" w:cs="Times New Roman"/>
        </w:rPr>
        <w:t xml:space="preserve">. </w:t>
      </w:r>
    </w:p>
    <w:p w14:paraId="5D560B37" w14:textId="6E50F79B"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19030A30" w14:textId="170446EE"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É nesta sequência que eu venho aqui confessar... ou melhor, dizer... ou até, informar... </w:t>
      </w:r>
      <w:proofErr w:type="gramStart"/>
      <w:r w:rsidRPr="008A3D87">
        <w:rPr>
          <w:rFonts w:ascii="Times New Roman" w:hAnsi="Times New Roman" w:cs="Times New Roman"/>
        </w:rPr>
        <w:t>[...] Que</w:t>
      </w:r>
      <w:proofErr w:type="gramEnd"/>
      <w:r w:rsidRPr="008A3D87">
        <w:rPr>
          <w:rFonts w:ascii="Times New Roman" w:hAnsi="Times New Roman" w:cs="Times New Roman"/>
        </w:rPr>
        <w:t xml:space="preserve"> as coisas evoluíram para outro estágio. </w:t>
      </w:r>
    </w:p>
    <w:p w14:paraId="2B4A999C" w14:textId="77777777"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QUIM</w:t>
      </w:r>
    </w:p>
    <w:p w14:paraId="40D7E4B6" w14:textId="67F3CA1D"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Estágio?! </w:t>
      </w:r>
    </w:p>
    <w:p w14:paraId="17BE7405" w14:textId="77777777"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MÁRIO ROMBO</w:t>
      </w:r>
    </w:p>
    <w:p w14:paraId="5539899D" w14:textId="0075B0EC" w:rsidR="00D73E86" w:rsidRPr="008A3D87" w:rsidRDefault="00D73E86" w:rsidP="00D73E86">
      <w:pPr>
        <w:spacing w:after="0" w:line="240" w:lineRule="auto"/>
        <w:ind w:left="2268"/>
        <w:jc w:val="both"/>
        <w:rPr>
          <w:rFonts w:ascii="Times New Roman" w:hAnsi="Times New Roman" w:cs="Times New Roman"/>
        </w:rPr>
      </w:pPr>
      <w:proofErr w:type="spellStart"/>
      <w:r w:rsidRPr="008A3D87">
        <w:rPr>
          <w:rFonts w:ascii="Times New Roman" w:hAnsi="Times New Roman" w:cs="Times New Roman"/>
        </w:rPr>
        <w:t>Hummm</w:t>
      </w:r>
      <w:proofErr w:type="spellEnd"/>
      <w:r w:rsidRPr="008A3D87">
        <w:rPr>
          <w:rFonts w:ascii="Times New Roman" w:hAnsi="Times New Roman" w:cs="Times New Roman"/>
        </w:rPr>
        <w:t>...!</w:t>
      </w:r>
    </w:p>
    <w:p w14:paraId="12D776B8" w14:textId="7E543229" w:rsidR="006F43AA" w:rsidRPr="008A3D87" w:rsidRDefault="006F43AA"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095D796D" w14:textId="6EF22E22"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A bem dizer, nem tenho bem a certeza se a vossa filha já vos terá comunicado</w:t>
      </w:r>
      <w:proofErr w:type="gramStart"/>
      <w:r w:rsidRPr="008A3D87">
        <w:rPr>
          <w:rFonts w:ascii="Times New Roman" w:hAnsi="Times New Roman" w:cs="Times New Roman"/>
        </w:rPr>
        <w:t>...</w:t>
      </w:r>
      <w:proofErr w:type="gramEnd"/>
      <w:r w:rsidRPr="008A3D87">
        <w:rPr>
          <w:rFonts w:ascii="Times New Roman" w:hAnsi="Times New Roman" w:cs="Times New Roman"/>
        </w:rPr>
        <w:t xml:space="preserve"> Mas parece que temos que ser corajosos, e enfrentar a situação com serenidade. </w:t>
      </w:r>
    </w:p>
    <w:p w14:paraId="57FF2C83" w14:textId="77777777" w:rsidR="006F43AA"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Q</w:t>
      </w:r>
      <w:r w:rsidR="006F43AA" w:rsidRPr="008A3D87">
        <w:rPr>
          <w:rFonts w:ascii="Times New Roman" w:hAnsi="Times New Roman" w:cs="Times New Roman"/>
        </w:rPr>
        <w:t>UIM</w:t>
      </w:r>
      <w:r w:rsidRPr="008A3D87">
        <w:rPr>
          <w:rFonts w:ascii="Times New Roman" w:hAnsi="Times New Roman" w:cs="Times New Roman"/>
        </w:rPr>
        <w:t xml:space="preserve"> [PREOCUPADO]</w:t>
      </w:r>
    </w:p>
    <w:p w14:paraId="1872627B" w14:textId="735B7F72"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Isso, jovem, diga lá o que você tem a dizer.</w:t>
      </w:r>
    </w:p>
    <w:p w14:paraId="4AD9192E" w14:textId="77777777" w:rsidR="006F43AA"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M</w:t>
      </w:r>
      <w:r w:rsidR="006F43AA" w:rsidRPr="008A3D87">
        <w:rPr>
          <w:rFonts w:ascii="Times New Roman" w:hAnsi="Times New Roman" w:cs="Times New Roman"/>
        </w:rPr>
        <w:t>INA</w:t>
      </w:r>
    </w:p>
    <w:p w14:paraId="085E68D9" w14:textId="05A7CA6A"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Pai, o Jota tem razão. A situação é muito mais séria do que vocês pensam... </w:t>
      </w:r>
    </w:p>
    <w:p w14:paraId="376D48EC" w14:textId="2E45F5D8" w:rsidR="006F43AA" w:rsidRPr="008A3D87" w:rsidRDefault="006F43AA" w:rsidP="00D73E86">
      <w:pPr>
        <w:spacing w:after="0" w:line="240" w:lineRule="auto"/>
        <w:ind w:left="2268"/>
        <w:jc w:val="both"/>
        <w:rPr>
          <w:rFonts w:ascii="Times New Roman" w:hAnsi="Times New Roman" w:cs="Times New Roman"/>
        </w:rPr>
      </w:pPr>
      <w:r w:rsidRPr="008A3D87">
        <w:rPr>
          <w:rFonts w:ascii="Times New Roman" w:hAnsi="Times New Roman" w:cs="Times New Roman"/>
        </w:rPr>
        <w:t>J. J. MOURARIA</w:t>
      </w:r>
    </w:p>
    <w:p w14:paraId="57BBDAED" w14:textId="110CE9AD"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É que estou nervoso devido ao jogo de Angola com Portugal... </w:t>
      </w:r>
    </w:p>
    <w:p w14:paraId="6B386019" w14:textId="77777777" w:rsidR="006F43AA"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M</w:t>
      </w:r>
      <w:r w:rsidR="006F43AA" w:rsidRPr="008A3D87">
        <w:rPr>
          <w:rFonts w:ascii="Times New Roman" w:hAnsi="Times New Roman" w:cs="Times New Roman"/>
        </w:rPr>
        <w:t>INA</w:t>
      </w:r>
    </w:p>
    <w:p w14:paraId="097B279F" w14:textId="6CCB7E50" w:rsidR="00D73E86" w:rsidRPr="008A3D87" w:rsidRDefault="00D73E86" w:rsidP="00D73E86">
      <w:pPr>
        <w:spacing w:after="0" w:line="240" w:lineRule="auto"/>
        <w:ind w:left="2268"/>
        <w:jc w:val="both"/>
        <w:rPr>
          <w:rFonts w:ascii="Times New Roman" w:hAnsi="Times New Roman" w:cs="Times New Roman"/>
        </w:rPr>
      </w:pPr>
      <w:r w:rsidRPr="008A3D87">
        <w:rPr>
          <w:rFonts w:ascii="Times New Roman" w:hAnsi="Times New Roman" w:cs="Times New Roman"/>
        </w:rPr>
        <w:t xml:space="preserve">Ó Jota, caramba, um pouco mais de coragem... Todo mundo já percebeu que eu </w:t>
      </w:r>
      <w:proofErr w:type="spellStart"/>
      <w:r w:rsidRPr="008A3D87">
        <w:rPr>
          <w:rFonts w:ascii="Times New Roman" w:hAnsi="Times New Roman" w:cs="Times New Roman"/>
        </w:rPr>
        <w:t>tou</w:t>
      </w:r>
      <w:proofErr w:type="spellEnd"/>
      <w:r w:rsidRPr="008A3D87">
        <w:rPr>
          <w:rFonts w:ascii="Times New Roman" w:hAnsi="Times New Roman" w:cs="Times New Roman"/>
        </w:rPr>
        <w:t xml:space="preserve"> grávida...! (ONDJAKI, 2014, pp. 83-84).</w:t>
      </w:r>
    </w:p>
    <w:p w14:paraId="5CF81C44" w14:textId="77777777" w:rsidR="00D73E86" w:rsidRPr="008A3D87" w:rsidRDefault="00D73E86">
      <w:pPr>
        <w:spacing w:after="0" w:line="360" w:lineRule="auto"/>
        <w:jc w:val="both"/>
        <w:rPr>
          <w:rFonts w:ascii="Times New Roman" w:hAnsi="Times New Roman" w:cs="Times New Roman"/>
        </w:rPr>
      </w:pPr>
    </w:p>
    <w:p w14:paraId="2FC19E41" w14:textId="28B1FD28" w:rsidR="006F43AA" w:rsidRPr="008A3D87" w:rsidRDefault="006F43AA" w:rsidP="006F43AA">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Em tom cômico, J. J. Mouraria, sem coragem para revelar a verdade da gravidez, deixa a todos confusos, utilizando-se de expressões pouco usuais diante da </w:t>
      </w:r>
      <w:r w:rsidRPr="008A3D87">
        <w:rPr>
          <w:rFonts w:ascii="Times New Roman" w:hAnsi="Times New Roman" w:cs="Times New Roman"/>
          <w:sz w:val="24"/>
          <w:szCs w:val="24"/>
        </w:rPr>
        <w:t>comuni</w:t>
      </w:r>
      <w:r w:rsidRPr="008A3D87">
        <w:rPr>
          <w:rFonts w:ascii="Times New Roman" w:hAnsi="Times New Roman" w:cs="Times New Roman"/>
          <w:sz w:val="24"/>
          <w:szCs w:val="24"/>
        </w:rPr>
        <w:t>dade cultural dos PALOP – tanto o é que o tio Quim pede para que o personagem pare de usar “</w:t>
      </w:r>
      <w:proofErr w:type="spellStart"/>
      <w:r w:rsidRPr="008A3D87">
        <w:rPr>
          <w:rFonts w:ascii="Times New Roman" w:hAnsi="Times New Roman" w:cs="Times New Roman"/>
          <w:sz w:val="24"/>
          <w:szCs w:val="24"/>
        </w:rPr>
        <w:t>dicionarismos</w:t>
      </w:r>
      <w:proofErr w:type="spellEnd"/>
      <w:r w:rsidRPr="008A3D87">
        <w:rPr>
          <w:rFonts w:ascii="Times New Roman" w:hAnsi="Times New Roman" w:cs="Times New Roman"/>
          <w:sz w:val="24"/>
          <w:szCs w:val="24"/>
        </w:rPr>
        <w:t>”. Cabe a Mina, a grávida, revelar a situação – utilizando-se ela de expressão coloquial como “</w:t>
      </w:r>
      <w:proofErr w:type="spellStart"/>
      <w:r w:rsidRPr="008A3D87">
        <w:rPr>
          <w:rFonts w:ascii="Times New Roman" w:hAnsi="Times New Roman" w:cs="Times New Roman"/>
          <w:sz w:val="24"/>
          <w:szCs w:val="24"/>
        </w:rPr>
        <w:t>tou</w:t>
      </w:r>
      <w:proofErr w:type="spellEnd"/>
      <w:r w:rsidRPr="008A3D87">
        <w:rPr>
          <w:rFonts w:ascii="Times New Roman" w:hAnsi="Times New Roman" w:cs="Times New Roman"/>
          <w:sz w:val="24"/>
          <w:szCs w:val="24"/>
        </w:rPr>
        <w:t>”, encurtando o discurso “enrolado</w:t>
      </w:r>
      <w:r w:rsidR="005A28AD" w:rsidRPr="008A3D87">
        <w:rPr>
          <w:rFonts w:ascii="Times New Roman" w:hAnsi="Times New Roman" w:cs="Times New Roman"/>
          <w:sz w:val="24"/>
          <w:szCs w:val="24"/>
        </w:rPr>
        <w:t>r</w:t>
      </w:r>
      <w:r w:rsidRPr="008A3D87">
        <w:rPr>
          <w:rFonts w:ascii="Times New Roman" w:hAnsi="Times New Roman" w:cs="Times New Roman"/>
          <w:sz w:val="24"/>
          <w:szCs w:val="24"/>
        </w:rPr>
        <w:t>”. Est</w:t>
      </w:r>
      <w:r w:rsidR="005A28AD" w:rsidRPr="008A3D87">
        <w:rPr>
          <w:rFonts w:ascii="Times New Roman" w:hAnsi="Times New Roman" w:cs="Times New Roman"/>
          <w:sz w:val="24"/>
          <w:szCs w:val="24"/>
        </w:rPr>
        <w:t>a</w:t>
      </w:r>
      <w:r w:rsidRPr="008A3D87">
        <w:rPr>
          <w:rFonts w:ascii="Times New Roman" w:hAnsi="Times New Roman" w:cs="Times New Roman"/>
          <w:sz w:val="24"/>
          <w:szCs w:val="24"/>
        </w:rPr>
        <w:t xml:space="preserve"> é uma, entre tantas outras situações da peça, que demonstra como a capital lusitana se torna um verdadeiro “prolongamento” dos PALOP, ainda que o encontro das personagens demonstre confusões e desencontros causados por dificuldade </w:t>
      </w:r>
      <w:r w:rsidRPr="008A3D87">
        <w:rPr>
          <w:rFonts w:ascii="Times New Roman" w:hAnsi="Times New Roman" w:cs="Times New Roman"/>
          <w:sz w:val="24"/>
          <w:szCs w:val="24"/>
        </w:rPr>
        <w:lastRenderedPageBreak/>
        <w:t>ao se estabelecer a comunicação, demarcando-se a diversidade da língua portuguesa e da comunidade na qual ela se insere.</w:t>
      </w:r>
    </w:p>
    <w:p w14:paraId="15353FEA" w14:textId="77777777" w:rsidR="006F43AA" w:rsidRPr="008A3D87" w:rsidRDefault="006F43AA">
      <w:pPr>
        <w:spacing w:after="0" w:line="360" w:lineRule="auto"/>
        <w:jc w:val="both"/>
        <w:rPr>
          <w:rFonts w:ascii="Times New Roman" w:hAnsi="Times New Roman" w:cs="Times New Roman"/>
          <w:b/>
          <w:sz w:val="24"/>
          <w:szCs w:val="24"/>
        </w:rPr>
      </w:pPr>
    </w:p>
    <w:p w14:paraId="561DCC31" w14:textId="4ABECFC3" w:rsidR="00882463" w:rsidRPr="008A3D87" w:rsidRDefault="00C42BE0">
      <w:pPr>
        <w:spacing w:after="0" w:line="360" w:lineRule="auto"/>
        <w:jc w:val="both"/>
        <w:rPr>
          <w:rFonts w:ascii="Times New Roman" w:hAnsi="Times New Roman" w:cs="Times New Roman"/>
          <w:b/>
          <w:sz w:val="24"/>
          <w:szCs w:val="24"/>
        </w:rPr>
      </w:pPr>
      <w:r w:rsidRPr="008A3D87">
        <w:rPr>
          <w:rFonts w:ascii="Times New Roman" w:hAnsi="Times New Roman" w:cs="Times New Roman"/>
          <w:b/>
          <w:sz w:val="24"/>
          <w:szCs w:val="24"/>
        </w:rPr>
        <w:t>C</w:t>
      </w:r>
      <w:r w:rsidR="00AC2BB1" w:rsidRPr="008A3D87">
        <w:rPr>
          <w:rFonts w:ascii="Times New Roman" w:hAnsi="Times New Roman" w:cs="Times New Roman"/>
          <w:b/>
          <w:sz w:val="24"/>
          <w:szCs w:val="24"/>
        </w:rPr>
        <w:t>onsiderações finais</w:t>
      </w:r>
    </w:p>
    <w:p w14:paraId="502F688A" w14:textId="77777777" w:rsidR="00882463" w:rsidRPr="008A3D87" w:rsidRDefault="00882463">
      <w:pPr>
        <w:spacing w:after="0" w:line="360" w:lineRule="auto"/>
        <w:ind w:firstLine="851"/>
        <w:jc w:val="both"/>
        <w:rPr>
          <w:rFonts w:ascii="Times New Roman" w:hAnsi="Times New Roman" w:cs="Times New Roman"/>
          <w:b/>
          <w:sz w:val="24"/>
          <w:szCs w:val="24"/>
        </w:rPr>
      </w:pPr>
    </w:p>
    <w:p w14:paraId="45CA4FD2" w14:textId="7777777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Nesse artigo, propus estabelecer e analisar a peça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dentro de uma perspectiva histórica, que envolve alguns aspectos do teatro e da literatura angolana.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é um dos autores mais importantes da literatura angolana contemporânea, e está, cada vez mais, sendo estudado no campo dos estudos literários do Brasil. Sua obra envolve uma literatura que repensa o modo de organização da sociedade angolana pós-colonial, partindo de uma ferida histórica, a qual envolve a colonização portuguesa.</w:t>
      </w:r>
    </w:p>
    <w:p w14:paraId="7D651562" w14:textId="7777777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Assim, é cada vez mais importante trazer à tona, para o campo dos estudos literários brasileiros, a literatura angolana, que tem tanto a nos dizer não só pelo diálogo existente e profundo com a literatura brasileira, mas pelo modo de pensar os impactos e os efeitos do colonialismo português nesses territórios. A problematização feita por essas literaturas deve ser amplamente divulgada e trabalhada, não só na sala de aula dos cursos de Letras do Brasil, mas também no ensino básico de literatura das escolas públicas e privadas.</w:t>
      </w:r>
    </w:p>
    <w:p w14:paraId="29F25899" w14:textId="77777777"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Dito isto, pensar o texto teatral dentro de uma perspectiva histórica nos trouxe, novamente, ao diálogo fecundo e existente entre literatura e vida social, ou arte e sociedade. Tanto pelos modos de integração e percepção da arte a partir d</w:t>
      </w:r>
      <w:r w:rsidR="001D504A" w:rsidRPr="008A3D87">
        <w:rPr>
          <w:rFonts w:ascii="Times New Roman" w:hAnsi="Times New Roman" w:cs="Times New Roman"/>
          <w:sz w:val="24"/>
          <w:szCs w:val="24"/>
        </w:rPr>
        <w:t>e um contexto histórico quanto a</w:t>
      </w:r>
      <w:r w:rsidRPr="008A3D87">
        <w:rPr>
          <w:rFonts w:ascii="Times New Roman" w:hAnsi="Times New Roman" w:cs="Times New Roman"/>
          <w:sz w:val="24"/>
          <w:szCs w:val="24"/>
        </w:rPr>
        <w:t xml:space="preserve"> problematização de uma</w:t>
      </w:r>
      <w:r w:rsidR="001D504A" w:rsidRPr="008A3D87">
        <w:rPr>
          <w:rFonts w:ascii="Times New Roman" w:hAnsi="Times New Roman" w:cs="Times New Roman"/>
          <w:sz w:val="24"/>
          <w:szCs w:val="24"/>
        </w:rPr>
        <w:t xml:space="preserve"> estrutura social dentro da</w:t>
      </w:r>
      <w:r w:rsidRPr="008A3D87">
        <w:rPr>
          <w:rFonts w:ascii="Times New Roman" w:hAnsi="Times New Roman" w:cs="Times New Roman"/>
          <w:sz w:val="24"/>
          <w:szCs w:val="24"/>
        </w:rPr>
        <w:t xml:space="preserve"> forma literária.</w:t>
      </w:r>
    </w:p>
    <w:p w14:paraId="513DB322" w14:textId="34CCD8AE" w:rsidR="00882463" w:rsidRPr="008A3D87" w:rsidRDefault="00C42BE0">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teatro épico de Bertolt Brecht é </w:t>
      </w:r>
      <w:r w:rsidR="005A28AD" w:rsidRPr="008A3D87">
        <w:rPr>
          <w:rFonts w:ascii="Times New Roman" w:hAnsi="Times New Roman" w:cs="Times New Roman"/>
          <w:sz w:val="24"/>
          <w:szCs w:val="24"/>
        </w:rPr>
        <w:t>uma vigorosa</w:t>
      </w:r>
      <w:r w:rsidRPr="008A3D87">
        <w:rPr>
          <w:rFonts w:ascii="Times New Roman" w:hAnsi="Times New Roman" w:cs="Times New Roman"/>
          <w:sz w:val="24"/>
          <w:szCs w:val="24"/>
        </w:rPr>
        <w:t xml:space="preserve"> forma teatral, não só pelo modo de organização artística que toca e problematiza a ferida sistêmica do mundo capitalista, mas, também, pela maneira com que </w:t>
      </w:r>
      <w:proofErr w:type="spellStart"/>
      <w:r w:rsidRPr="008A3D87">
        <w:rPr>
          <w:rFonts w:ascii="Times New Roman" w:hAnsi="Times New Roman" w:cs="Times New Roman"/>
          <w:sz w:val="24"/>
          <w:szCs w:val="24"/>
        </w:rPr>
        <w:t>historiciza</w:t>
      </w:r>
      <w:proofErr w:type="spellEnd"/>
      <w:r w:rsidRPr="008A3D87">
        <w:rPr>
          <w:rFonts w:ascii="Times New Roman" w:hAnsi="Times New Roman" w:cs="Times New Roman"/>
          <w:sz w:val="24"/>
          <w:szCs w:val="24"/>
        </w:rPr>
        <w:t xml:space="preserve"> as relações sociais</w:t>
      </w:r>
      <w:r w:rsidR="001D504A" w:rsidRPr="008A3D87">
        <w:rPr>
          <w:rFonts w:ascii="Times New Roman" w:hAnsi="Times New Roman" w:cs="Times New Roman"/>
          <w:sz w:val="24"/>
          <w:szCs w:val="24"/>
        </w:rPr>
        <w:t>,</w:t>
      </w:r>
      <w:r w:rsidRPr="008A3D87">
        <w:rPr>
          <w:rFonts w:ascii="Times New Roman" w:hAnsi="Times New Roman" w:cs="Times New Roman"/>
          <w:sz w:val="24"/>
          <w:szCs w:val="24"/>
        </w:rPr>
        <w:t xml:space="preserve"> mostrando o que estão por trás delas. Em Angola, podemos verificar uma intertextualidade, bastante rica, entre Brecht e </w:t>
      </w:r>
      <w:proofErr w:type="spellStart"/>
      <w:r w:rsidRPr="008A3D87">
        <w:rPr>
          <w:rFonts w:ascii="Times New Roman" w:hAnsi="Times New Roman" w:cs="Times New Roman"/>
          <w:sz w:val="24"/>
          <w:szCs w:val="24"/>
        </w:rPr>
        <w:t>Pepetela</w:t>
      </w:r>
      <w:proofErr w:type="spellEnd"/>
      <w:r w:rsidRPr="008A3D87">
        <w:rPr>
          <w:rFonts w:ascii="Times New Roman" w:hAnsi="Times New Roman" w:cs="Times New Roman"/>
          <w:sz w:val="24"/>
          <w:szCs w:val="24"/>
        </w:rPr>
        <w:t xml:space="preserve">, que recorreu ao teatro épico para problematizar o contexto da independência de Angola, bem como os múltiplos conflitos e as múltiplas relações sociais, étnicas, culturais e políticas dentro do contexto angolano. Sua peça nos faz refletir sobre o intenso processo colonial naquele território, e os inúmeros conflitos que </w:t>
      </w:r>
      <w:r w:rsidR="001D504A" w:rsidRPr="008A3D87">
        <w:rPr>
          <w:rFonts w:ascii="Times New Roman" w:hAnsi="Times New Roman" w:cs="Times New Roman"/>
          <w:sz w:val="24"/>
          <w:szCs w:val="24"/>
        </w:rPr>
        <w:t xml:space="preserve">se </w:t>
      </w:r>
      <w:r w:rsidRPr="008A3D87">
        <w:rPr>
          <w:rFonts w:ascii="Times New Roman" w:hAnsi="Times New Roman" w:cs="Times New Roman"/>
          <w:sz w:val="24"/>
          <w:szCs w:val="24"/>
        </w:rPr>
        <w:t>de</w:t>
      </w:r>
      <w:r w:rsidR="005A28AD" w:rsidRPr="008A3D87">
        <w:rPr>
          <w:rFonts w:ascii="Times New Roman" w:hAnsi="Times New Roman" w:cs="Times New Roman"/>
          <w:sz w:val="24"/>
          <w:szCs w:val="24"/>
        </w:rPr>
        <w:t>senvolveram</w:t>
      </w:r>
      <w:r w:rsidRPr="008A3D87">
        <w:rPr>
          <w:rFonts w:ascii="Times New Roman" w:hAnsi="Times New Roman" w:cs="Times New Roman"/>
          <w:sz w:val="24"/>
          <w:szCs w:val="24"/>
        </w:rPr>
        <w:t xml:space="preserve"> a partir dali. </w:t>
      </w:r>
      <w:r w:rsidR="001D504A" w:rsidRPr="008A3D87">
        <w:rPr>
          <w:rFonts w:ascii="Times New Roman" w:hAnsi="Times New Roman" w:cs="Times New Roman"/>
          <w:sz w:val="24"/>
          <w:szCs w:val="24"/>
        </w:rPr>
        <w:t>Não obstante</w:t>
      </w:r>
      <w:r w:rsidRPr="008A3D87">
        <w:rPr>
          <w:rFonts w:ascii="Times New Roman" w:hAnsi="Times New Roman" w:cs="Times New Roman"/>
          <w:sz w:val="24"/>
          <w:szCs w:val="24"/>
        </w:rPr>
        <w:t>, Angola é um país de intensa diversidade e de complexas relações históricas e culturais, nas quais é necessário determos de longo estudo à sua compreensão.</w:t>
      </w:r>
    </w:p>
    <w:p w14:paraId="4A2B6B08" w14:textId="77777777" w:rsidR="005A28AD" w:rsidRPr="008A3D87" w:rsidRDefault="00C42BE0" w:rsidP="00732D6F">
      <w:pPr>
        <w:spacing w:after="0" w:line="360" w:lineRule="auto"/>
        <w:ind w:firstLine="851"/>
        <w:jc w:val="both"/>
        <w:rPr>
          <w:rFonts w:ascii="Times New Roman" w:hAnsi="Times New Roman" w:cs="Times New Roman"/>
          <w:sz w:val="24"/>
          <w:szCs w:val="24"/>
        </w:rPr>
      </w:pPr>
      <w:r w:rsidRPr="008A3D87">
        <w:rPr>
          <w:rFonts w:ascii="Times New Roman" w:hAnsi="Times New Roman" w:cs="Times New Roman"/>
          <w:sz w:val="24"/>
          <w:szCs w:val="24"/>
        </w:rPr>
        <w:t xml:space="preserve">O teatro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problematiza o contexto da vida material pós-colonial dos imigrantes africanos em Portugal, mas</w:t>
      </w:r>
      <w:r w:rsidR="005A28AD" w:rsidRPr="008A3D87">
        <w:rPr>
          <w:rFonts w:ascii="Times New Roman" w:hAnsi="Times New Roman" w:cs="Times New Roman"/>
          <w:sz w:val="24"/>
          <w:szCs w:val="24"/>
        </w:rPr>
        <w:t>, igualmente,</w:t>
      </w:r>
      <w:r w:rsidRPr="008A3D87">
        <w:rPr>
          <w:rFonts w:ascii="Times New Roman" w:hAnsi="Times New Roman" w:cs="Times New Roman"/>
          <w:sz w:val="24"/>
          <w:szCs w:val="24"/>
        </w:rPr>
        <w:t xml:space="preserve"> demonstra a formação de redes comunitárias que se fundem nesse contexto. Além disso, sua escrita nos faz pensar em uma </w:t>
      </w:r>
      <w:r w:rsidRPr="008A3D87">
        <w:rPr>
          <w:rFonts w:ascii="Times New Roman" w:hAnsi="Times New Roman" w:cs="Times New Roman"/>
          <w:sz w:val="24"/>
          <w:szCs w:val="24"/>
        </w:rPr>
        <w:lastRenderedPageBreak/>
        <w:t xml:space="preserve">língua portuguesa descolonizada e amplamente africanizada, o que revela uma riqueza cultural gigantesca. </w:t>
      </w:r>
    </w:p>
    <w:p w14:paraId="0A375DCA" w14:textId="10F7099A" w:rsidR="00AC2BB1" w:rsidRPr="008A3D87" w:rsidRDefault="00C42BE0" w:rsidP="005A28AD">
      <w:pPr>
        <w:spacing w:after="0" w:line="360" w:lineRule="auto"/>
        <w:ind w:firstLine="851"/>
        <w:jc w:val="both"/>
        <w:rPr>
          <w:rFonts w:ascii="Times New Roman" w:hAnsi="Times New Roman" w:cs="Times New Roman"/>
          <w:b/>
          <w:sz w:val="24"/>
          <w:szCs w:val="24"/>
        </w:rPr>
      </w:pPr>
      <w:r w:rsidRPr="008A3D87">
        <w:rPr>
          <w:rFonts w:ascii="Times New Roman" w:hAnsi="Times New Roman" w:cs="Times New Roman"/>
          <w:sz w:val="24"/>
          <w:szCs w:val="24"/>
        </w:rPr>
        <w:t xml:space="preserve">Por fim, </w:t>
      </w:r>
      <w:r w:rsidR="005A28AD" w:rsidRPr="008A3D87">
        <w:rPr>
          <w:rFonts w:ascii="Times New Roman" w:hAnsi="Times New Roman" w:cs="Times New Roman"/>
          <w:sz w:val="24"/>
          <w:szCs w:val="24"/>
        </w:rPr>
        <w:t>salientamos</w:t>
      </w:r>
      <w:r w:rsidRPr="008A3D87">
        <w:rPr>
          <w:rFonts w:ascii="Times New Roman" w:hAnsi="Times New Roman" w:cs="Times New Roman"/>
          <w:sz w:val="24"/>
          <w:szCs w:val="24"/>
        </w:rPr>
        <w:t xml:space="preserve"> a importância da literatura 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que de modo poético nos faz refletir sobre a </w:t>
      </w:r>
      <w:proofErr w:type="spellStart"/>
      <w:r w:rsidRPr="008A3D87">
        <w:rPr>
          <w:rFonts w:ascii="Times New Roman" w:hAnsi="Times New Roman" w:cs="Times New Roman"/>
          <w:sz w:val="24"/>
          <w:szCs w:val="24"/>
        </w:rPr>
        <w:t>multiciplidade</w:t>
      </w:r>
      <w:proofErr w:type="spellEnd"/>
      <w:r w:rsidRPr="008A3D87">
        <w:rPr>
          <w:rFonts w:ascii="Times New Roman" w:hAnsi="Times New Roman" w:cs="Times New Roman"/>
          <w:sz w:val="24"/>
          <w:szCs w:val="24"/>
        </w:rPr>
        <w:t xml:space="preserve"> étnica, cultural, social e política de uma Angola livre, mas que ainda detém problemas múltiplos advindos de um processo de desigualdades sociais oriundas da colonização. </w:t>
      </w:r>
    </w:p>
    <w:p w14:paraId="222B2D10" w14:textId="77777777" w:rsidR="00AC2BB1" w:rsidRPr="008A3D87" w:rsidRDefault="00AC2BB1">
      <w:pPr>
        <w:spacing w:after="0" w:line="240" w:lineRule="auto"/>
        <w:jc w:val="both"/>
        <w:rPr>
          <w:rFonts w:ascii="Times New Roman" w:hAnsi="Times New Roman" w:cs="Times New Roman"/>
          <w:b/>
          <w:sz w:val="24"/>
          <w:szCs w:val="24"/>
        </w:rPr>
      </w:pPr>
    </w:p>
    <w:p w14:paraId="7E086DDF" w14:textId="45F9FD41" w:rsidR="00882463" w:rsidRPr="008A3D87" w:rsidRDefault="00C42BE0">
      <w:pPr>
        <w:spacing w:after="0" w:line="240" w:lineRule="auto"/>
        <w:jc w:val="both"/>
        <w:rPr>
          <w:rFonts w:ascii="Times New Roman" w:hAnsi="Times New Roman" w:cs="Times New Roman"/>
          <w:b/>
          <w:sz w:val="24"/>
          <w:szCs w:val="24"/>
        </w:rPr>
      </w:pPr>
      <w:r w:rsidRPr="008A3D87">
        <w:rPr>
          <w:rFonts w:ascii="Times New Roman" w:hAnsi="Times New Roman" w:cs="Times New Roman"/>
          <w:b/>
          <w:sz w:val="24"/>
          <w:szCs w:val="24"/>
        </w:rPr>
        <w:t>R</w:t>
      </w:r>
      <w:r w:rsidR="00AC2BB1" w:rsidRPr="008A3D87">
        <w:rPr>
          <w:rFonts w:ascii="Times New Roman" w:hAnsi="Times New Roman" w:cs="Times New Roman"/>
          <w:b/>
          <w:sz w:val="24"/>
          <w:szCs w:val="24"/>
        </w:rPr>
        <w:t>eferências</w:t>
      </w:r>
    </w:p>
    <w:p w14:paraId="246C1081" w14:textId="77777777" w:rsidR="00882463" w:rsidRPr="008A3D87" w:rsidRDefault="00882463">
      <w:pPr>
        <w:spacing w:after="0" w:line="240" w:lineRule="auto"/>
        <w:jc w:val="both"/>
        <w:rPr>
          <w:rFonts w:ascii="Times New Roman" w:hAnsi="Times New Roman" w:cs="Times New Roman"/>
          <w:b/>
          <w:sz w:val="24"/>
          <w:szCs w:val="24"/>
        </w:rPr>
      </w:pPr>
    </w:p>
    <w:p w14:paraId="60C1EE84" w14:textId="2EE819AB" w:rsidR="00882463" w:rsidRPr="008A3D87" w:rsidRDefault="00C42BE0" w:rsidP="004810B4">
      <w:pPr>
        <w:tabs>
          <w:tab w:val="left" w:pos="900"/>
        </w:tabs>
        <w:spacing w:after="120" w:line="240" w:lineRule="auto"/>
        <w:jc w:val="both"/>
        <w:rPr>
          <w:rFonts w:ascii="Times New Roman" w:hAnsi="Times New Roman" w:cs="Times New Roman"/>
          <w:sz w:val="24"/>
          <w:szCs w:val="24"/>
          <w:lang w:val="en-US"/>
        </w:rPr>
      </w:pPr>
      <w:r w:rsidRPr="008A3D87">
        <w:rPr>
          <w:rFonts w:ascii="Times New Roman" w:hAnsi="Times New Roman" w:cs="Times New Roman"/>
          <w:sz w:val="24"/>
          <w:szCs w:val="24"/>
        </w:rPr>
        <w:t xml:space="preserve">ABDALA JR., Benjamin. Comunitarismo Literário-Cultural e a Globalização: </w:t>
      </w:r>
      <w:r w:rsidR="00732D6F" w:rsidRPr="008A3D87">
        <w:rPr>
          <w:rFonts w:ascii="Times New Roman" w:hAnsi="Times New Roman" w:cs="Times New Roman"/>
          <w:sz w:val="24"/>
          <w:szCs w:val="24"/>
        </w:rPr>
        <w:t>o</w:t>
      </w:r>
      <w:r w:rsidRPr="008A3D87">
        <w:rPr>
          <w:rFonts w:ascii="Times New Roman" w:hAnsi="Times New Roman" w:cs="Times New Roman"/>
          <w:sz w:val="24"/>
          <w:szCs w:val="24"/>
        </w:rPr>
        <w:t xml:space="preserve">s países de língua portuguesa. </w:t>
      </w:r>
      <w:r w:rsidRPr="008A3D87">
        <w:rPr>
          <w:rFonts w:ascii="Times New Roman" w:hAnsi="Times New Roman" w:cs="Times New Roman"/>
          <w:b/>
          <w:bCs/>
          <w:lang w:val="en-US"/>
        </w:rPr>
        <w:t>Journal of Lusophone Studies</w:t>
      </w:r>
      <w:r w:rsidRPr="008A3D87">
        <w:rPr>
          <w:rFonts w:ascii="Times New Roman" w:hAnsi="Times New Roman" w:cs="Times New Roman"/>
          <w:sz w:val="24"/>
          <w:szCs w:val="24"/>
          <w:lang w:val="en-US"/>
        </w:rPr>
        <w:t xml:space="preserve">, </w:t>
      </w:r>
      <w:proofErr w:type="spellStart"/>
      <w:r w:rsidRPr="008A3D87">
        <w:rPr>
          <w:rFonts w:ascii="Times New Roman" w:hAnsi="Times New Roman" w:cs="Times New Roman"/>
          <w:sz w:val="24"/>
          <w:szCs w:val="24"/>
          <w:lang w:val="en-US"/>
        </w:rPr>
        <w:t>Auntumn</w:t>
      </w:r>
      <w:proofErr w:type="spellEnd"/>
      <w:r w:rsidRPr="008A3D87">
        <w:rPr>
          <w:rFonts w:ascii="Times New Roman" w:hAnsi="Times New Roman" w:cs="Times New Roman"/>
          <w:sz w:val="24"/>
          <w:szCs w:val="24"/>
          <w:lang w:val="en-US"/>
        </w:rPr>
        <w:t xml:space="preserve">, 2016. </w:t>
      </w:r>
      <w:proofErr w:type="spellStart"/>
      <w:r w:rsidRPr="008A3D87">
        <w:rPr>
          <w:rFonts w:ascii="Times New Roman" w:hAnsi="Times New Roman" w:cs="Times New Roman"/>
          <w:sz w:val="24"/>
          <w:szCs w:val="24"/>
          <w:lang w:val="en-US"/>
        </w:rPr>
        <w:t>Disponível</w:t>
      </w:r>
      <w:proofErr w:type="spellEnd"/>
      <w:r w:rsidRPr="008A3D87">
        <w:rPr>
          <w:rFonts w:ascii="Times New Roman" w:hAnsi="Times New Roman" w:cs="Times New Roman"/>
          <w:sz w:val="24"/>
          <w:szCs w:val="24"/>
          <w:lang w:val="en-US"/>
        </w:rPr>
        <w:t xml:space="preserve"> </w:t>
      </w:r>
      <w:proofErr w:type="spellStart"/>
      <w:r w:rsidRPr="008A3D87">
        <w:rPr>
          <w:rFonts w:ascii="Times New Roman" w:hAnsi="Times New Roman" w:cs="Times New Roman"/>
          <w:sz w:val="24"/>
          <w:szCs w:val="24"/>
          <w:lang w:val="en-US"/>
        </w:rPr>
        <w:t>em</w:t>
      </w:r>
      <w:proofErr w:type="spellEnd"/>
      <w:r w:rsidRPr="008A3D87">
        <w:rPr>
          <w:rFonts w:ascii="Times New Roman" w:hAnsi="Times New Roman" w:cs="Times New Roman"/>
          <w:sz w:val="24"/>
          <w:szCs w:val="24"/>
          <w:lang w:val="en-US"/>
        </w:rPr>
        <w:t xml:space="preserve">: </w:t>
      </w:r>
      <w:hyperlink>
        <w:r w:rsidRPr="008A3D87">
          <w:rPr>
            <w:rStyle w:val="LinkdaInternet"/>
            <w:rFonts w:ascii="Times New Roman" w:hAnsi="Times New Roman" w:cs="Times New Roman"/>
            <w:color w:val="auto"/>
            <w:sz w:val="24"/>
            <w:szCs w:val="24"/>
            <w:lang w:val="en-US"/>
          </w:rPr>
          <w:t>file:///C:/Users/Edu/AppData/Local/Temp/122-Article%20Text-438-1-10-20161127.pdf</w:t>
        </w:r>
      </w:hyperlink>
    </w:p>
    <w:p w14:paraId="081313D3" w14:textId="585D8585" w:rsidR="00882463" w:rsidRPr="008A3D87" w:rsidRDefault="004810B4" w:rsidP="004810B4">
      <w:pPr>
        <w:tabs>
          <w:tab w:val="left" w:pos="900"/>
        </w:tabs>
        <w:spacing w:after="120" w:line="240" w:lineRule="auto"/>
        <w:jc w:val="both"/>
        <w:rPr>
          <w:rFonts w:ascii="Times New Roman" w:hAnsi="Times New Roman" w:cs="Times New Roman"/>
          <w:sz w:val="24"/>
          <w:szCs w:val="24"/>
        </w:rPr>
      </w:pPr>
      <w:bookmarkStart w:id="5" w:name="_Hlk119665627"/>
      <w:r w:rsidRPr="008A3D87">
        <w:rPr>
          <w:rFonts w:ascii="Times New Roman" w:hAnsi="Times New Roman" w:cs="Times New Roman"/>
          <w:sz w:val="24"/>
          <w:szCs w:val="24"/>
        </w:rPr>
        <w:t>______</w:t>
      </w:r>
      <w:r w:rsidR="00C42BE0" w:rsidRPr="008A3D87">
        <w:rPr>
          <w:rFonts w:ascii="Times New Roman" w:hAnsi="Times New Roman" w:cs="Times New Roman"/>
          <w:sz w:val="24"/>
          <w:szCs w:val="24"/>
        </w:rPr>
        <w:t>____</w:t>
      </w:r>
      <w:bookmarkEnd w:id="5"/>
      <w:r w:rsidRPr="008A3D87">
        <w:rPr>
          <w:rFonts w:ascii="Times New Roman" w:hAnsi="Times New Roman" w:cs="Times New Roman"/>
          <w:sz w:val="24"/>
          <w:szCs w:val="24"/>
        </w:rPr>
        <w:t xml:space="preserve"> </w:t>
      </w:r>
      <w:r w:rsidR="00C42BE0" w:rsidRPr="008A3D87">
        <w:rPr>
          <w:rFonts w:ascii="Times New Roman" w:hAnsi="Times New Roman" w:cs="Times New Roman"/>
          <w:b/>
          <w:bCs/>
          <w:i/>
          <w:iCs/>
          <w:sz w:val="24"/>
          <w:szCs w:val="24"/>
        </w:rPr>
        <w:t xml:space="preserve">De </w:t>
      </w:r>
      <w:proofErr w:type="spellStart"/>
      <w:r w:rsidR="00C42BE0" w:rsidRPr="008A3D87">
        <w:rPr>
          <w:rFonts w:ascii="Times New Roman" w:hAnsi="Times New Roman" w:cs="Times New Roman"/>
          <w:b/>
          <w:bCs/>
          <w:i/>
          <w:iCs/>
          <w:sz w:val="24"/>
          <w:szCs w:val="24"/>
        </w:rPr>
        <w:t>Vôos</w:t>
      </w:r>
      <w:proofErr w:type="spellEnd"/>
      <w:r w:rsidR="00C42BE0" w:rsidRPr="008A3D87">
        <w:rPr>
          <w:rFonts w:ascii="Times New Roman" w:hAnsi="Times New Roman" w:cs="Times New Roman"/>
          <w:b/>
          <w:bCs/>
          <w:i/>
          <w:iCs/>
          <w:sz w:val="24"/>
          <w:szCs w:val="24"/>
        </w:rPr>
        <w:t xml:space="preserve"> e Ilhas</w:t>
      </w:r>
      <w:r w:rsidR="00C42BE0" w:rsidRPr="008A3D87">
        <w:rPr>
          <w:rFonts w:ascii="Times New Roman" w:hAnsi="Times New Roman" w:cs="Times New Roman"/>
          <w:b/>
          <w:bCs/>
          <w:sz w:val="24"/>
          <w:szCs w:val="24"/>
        </w:rPr>
        <w:t>:</w:t>
      </w:r>
      <w:r w:rsidR="00C42BE0" w:rsidRPr="008A3D87">
        <w:rPr>
          <w:rFonts w:ascii="Times New Roman" w:hAnsi="Times New Roman" w:cs="Times New Roman"/>
          <w:sz w:val="24"/>
          <w:szCs w:val="24"/>
        </w:rPr>
        <w:t xml:space="preserve"> Literatura e Comunitarismos. Cotia: Ateliê Editorial, 2003.</w:t>
      </w:r>
    </w:p>
    <w:p w14:paraId="24F9F3F3" w14:textId="192D73B0" w:rsidR="00882463" w:rsidRPr="008A3D87" w:rsidRDefault="00C42BE0" w:rsidP="004810B4">
      <w:pPr>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AMÂNCIO, Iris Maria da Costa. </w:t>
      </w:r>
      <w:r w:rsidRPr="008A3D87">
        <w:rPr>
          <w:rFonts w:ascii="Times New Roman" w:hAnsi="Times New Roman" w:cs="Times New Roman"/>
          <w:i/>
          <w:iCs/>
          <w:sz w:val="24"/>
          <w:szCs w:val="24"/>
        </w:rPr>
        <w:t>A corda</w:t>
      </w:r>
      <w:r w:rsidRPr="008A3D87">
        <w:rPr>
          <w:rFonts w:ascii="Times New Roman" w:hAnsi="Times New Roman" w:cs="Times New Roman"/>
          <w:sz w:val="24"/>
          <w:szCs w:val="24"/>
        </w:rPr>
        <w:t xml:space="preserve">: um convite a pensar. In¬¬:_____. </w:t>
      </w:r>
      <w:r w:rsidRPr="008A3D87">
        <w:rPr>
          <w:rFonts w:ascii="Times New Roman" w:hAnsi="Times New Roman" w:cs="Times New Roman"/>
          <w:b/>
          <w:bCs/>
          <w:sz w:val="24"/>
          <w:szCs w:val="24"/>
        </w:rPr>
        <w:t xml:space="preserve">Portanto... </w:t>
      </w:r>
      <w:proofErr w:type="spellStart"/>
      <w:r w:rsidRPr="008A3D87">
        <w:rPr>
          <w:rFonts w:ascii="Times New Roman" w:hAnsi="Times New Roman" w:cs="Times New Roman"/>
          <w:b/>
          <w:bCs/>
          <w:sz w:val="24"/>
          <w:szCs w:val="24"/>
        </w:rPr>
        <w:t>Pepetela</w:t>
      </w:r>
      <w:proofErr w:type="spellEnd"/>
      <w:r w:rsidRPr="008A3D87">
        <w:rPr>
          <w:rFonts w:ascii="Times New Roman" w:hAnsi="Times New Roman" w:cs="Times New Roman"/>
          <w:b/>
          <w:bCs/>
          <w:sz w:val="24"/>
          <w:szCs w:val="24"/>
        </w:rPr>
        <w:t>.</w:t>
      </w:r>
      <w:r w:rsidRPr="008A3D87">
        <w:rPr>
          <w:rFonts w:ascii="Times New Roman" w:hAnsi="Times New Roman" w:cs="Times New Roman"/>
          <w:sz w:val="24"/>
          <w:szCs w:val="24"/>
        </w:rPr>
        <w:t xml:space="preserve"> Organização de Rita Chaves e Tania Macêdo. São Paulo: Ateliê Editorial, 2009. </w:t>
      </w:r>
      <w:r w:rsidR="00732D6F" w:rsidRPr="008A3D87">
        <w:rPr>
          <w:rFonts w:ascii="Times New Roman" w:hAnsi="Times New Roman" w:cs="Times New Roman"/>
          <w:sz w:val="24"/>
          <w:szCs w:val="24"/>
        </w:rPr>
        <w:t>p</w:t>
      </w:r>
      <w:r w:rsidRPr="008A3D87">
        <w:rPr>
          <w:rFonts w:ascii="Times New Roman" w:hAnsi="Times New Roman" w:cs="Times New Roman"/>
          <w:sz w:val="24"/>
          <w:szCs w:val="24"/>
        </w:rPr>
        <w:t xml:space="preserve">p. 249-254. </w:t>
      </w:r>
    </w:p>
    <w:p w14:paraId="0039B6C9" w14:textId="6890D9D2" w:rsidR="00882463" w:rsidRPr="008A3D87" w:rsidRDefault="00C42BE0" w:rsidP="004810B4">
      <w:pPr>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BENJAMIN, W. </w:t>
      </w:r>
      <w:r w:rsidRPr="008A3D87">
        <w:rPr>
          <w:rFonts w:ascii="Times New Roman" w:hAnsi="Times New Roman" w:cs="Times New Roman"/>
          <w:b/>
          <w:bCs/>
          <w:sz w:val="24"/>
          <w:szCs w:val="24"/>
        </w:rPr>
        <w:t>Obras escolhidas</w:t>
      </w:r>
      <w:r w:rsidRPr="008A3D87">
        <w:rPr>
          <w:rFonts w:ascii="Times New Roman" w:hAnsi="Times New Roman" w:cs="Times New Roman"/>
          <w:sz w:val="24"/>
          <w:szCs w:val="24"/>
        </w:rPr>
        <w:t xml:space="preserve"> vol. I: magia e técnica, arte e política. São</w:t>
      </w:r>
      <w:r w:rsidR="00732D6F" w:rsidRPr="008A3D87">
        <w:rPr>
          <w:rFonts w:ascii="Times New Roman" w:hAnsi="Times New Roman" w:cs="Times New Roman"/>
          <w:sz w:val="24"/>
          <w:szCs w:val="24"/>
        </w:rPr>
        <w:t xml:space="preserve"> </w:t>
      </w:r>
      <w:r w:rsidRPr="008A3D87">
        <w:rPr>
          <w:rFonts w:ascii="Times New Roman" w:hAnsi="Times New Roman" w:cs="Times New Roman"/>
          <w:sz w:val="24"/>
          <w:szCs w:val="24"/>
        </w:rPr>
        <w:t>Paulo: Brasiliense, 1996.</w:t>
      </w:r>
    </w:p>
    <w:p w14:paraId="675A0BE1" w14:textId="001BA518" w:rsidR="00882463" w:rsidRPr="008A3D87" w:rsidRDefault="00C42BE0" w:rsidP="004810B4">
      <w:pPr>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CHAVES, Rita. </w:t>
      </w:r>
      <w:r w:rsidR="00CC2E4D" w:rsidRPr="008A3D87">
        <w:rPr>
          <w:rFonts w:ascii="Times New Roman" w:hAnsi="Times New Roman" w:cs="Times New Roman"/>
          <w:iCs/>
          <w:sz w:val="24"/>
          <w:szCs w:val="24"/>
        </w:rPr>
        <w:t xml:space="preserve">Pontos para um estudo comparativo sobre </w:t>
      </w:r>
      <w:r w:rsidR="00732D6F" w:rsidRPr="008A3D87">
        <w:rPr>
          <w:rFonts w:ascii="Times New Roman" w:hAnsi="Times New Roman" w:cs="Times New Roman"/>
          <w:iCs/>
          <w:sz w:val="24"/>
          <w:szCs w:val="24"/>
        </w:rPr>
        <w:t>a</w:t>
      </w:r>
      <w:r w:rsidR="00CC2E4D" w:rsidRPr="008A3D87">
        <w:rPr>
          <w:rFonts w:ascii="Times New Roman" w:hAnsi="Times New Roman" w:cs="Times New Roman"/>
          <w:iCs/>
          <w:sz w:val="24"/>
          <w:szCs w:val="24"/>
        </w:rPr>
        <w:t>spectos e p</w:t>
      </w:r>
      <w:r w:rsidRPr="008A3D87">
        <w:rPr>
          <w:rFonts w:ascii="Times New Roman" w:hAnsi="Times New Roman" w:cs="Times New Roman"/>
          <w:iCs/>
          <w:sz w:val="24"/>
          <w:szCs w:val="24"/>
        </w:rPr>
        <w:t>roblemas da Literatura em Angola e Moçambique</w:t>
      </w:r>
      <w:r w:rsidRPr="008A3D87">
        <w:rPr>
          <w:rFonts w:ascii="Times New Roman" w:hAnsi="Times New Roman" w:cs="Times New Roman"/>
          <w:sz w:val="24"/>
          <w:szCs w:val="24"/>
        </w:rPr>
        <w:t xml:space="preserve">. In: </w:t>
      </w:r>
      <w:r w:rsidRPr="008A3D87">
        <w:rPr>
          <w:rFonts w:ascii="Times New Roman" w:hAnsi="Times New Roman" w:cs="Times New Roman"/>
          <w:b/>
          <w:bCs/>
          <w:iCs/>
          <w:sz w:val="24"/>
          <w:szCs w:val="24"/>
        </w:rPr>
        <w:t>Estudos Comparados Teoria Crítica e Metodologia.</w:t>
      </w:r>
      <w:r w:rsidRPr="008A3D87">
        <w:rPr>
          <w:rFonts w:ascii="Times New Roman" w:hAnsi="Times New Roman" w:cs="Times New Roman"/>
          <w:sz w:val="24"/>
          <w:szCs w:val="24"/>
        </w:rPr>
        <w:t xml:space="preserve"> Organização de Benjamin Abdala Junior. Cotia: Ateliê Editorial, 2014.</w:t>
      </w:r>
    </w:p>
    <w:p w14:paraId="39DE0A02" w14:textId="35A18C77" w:rsidR="00882463" w:rsidRPr="008A3D87" w:rsidRDefault="00C42BE0" w:rsidP="004810B4">
      <w:pPr>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COSTA, Iná. </w:t>
      </w:r>
      <w:r w:rsidRPr="008A3D87">
        <w:rPr>
          <w:rFonts w:ascii="Times New Roman" w:hAnsi="Times New Roman" w:cs="Times New Roman"/>
          <w:iCs/>
          <w:sz w:val="24"/>
          <w:szCs w:val="24"/>
        </w:rPr>
        <w:t xml:space="preserve">A Comédia </w:t>
      </w:r>
      <w:r w:rsidR="00732D6F" w:rsidRPr="008A3D87">
        <w:rPr>
          <w:rFonts w:ascii="Times New Roman" w:hAnsi="Times New Roman" w:cs="Times New Roman"/>
          <w:iCs/>
          <w:sz w:val="24"/>
          <w:szCs w:val="24"/>
        </w:rPr>
        <w:t>d</w:t>
      </w:r>
      <w:r w:rsidRPr="008A3D87">
        <w:rPr>
          <w:rFonts w:ascii="Times New Roman" w:hAnsi="Times New Roman" w:cs="Times New Roman"/>
          <w:iCs/>
          <w:sz w:val="24"/>
          <w:szCs w:val="24"/>
        </w:rPr>
        <w:t>esclassificada de Martins Pena</w:t>
      </w:r>
      <w:r w:rsidRPr="008A3D87">
        <w:rPr>
          <w:rFonts w:ascii="Times New Roman" w:hAnsi="Times New Roman" w:cs="Times New Roman"/>
          <w:sz w:val="24"/>
          <w:szCs w:val="24"/>
        </w:rPr>
        <w:t xml:space="preserve">. </w:t>
      </w:r>
      <w:r w:rsidR="00732D6F" w:rsidRPr="008A3D87">
        <w:rPr>
          <w:rFonts w:ascii="Times New Roman" w:hAnsi="Times New Roman" w:cs="Times New Roman"/>
          <w:sz w:val="24"/>
          <w:szCs w:val="24"/>
        </w:rPr>
        <w:t xml:space="preserve">In: </w:t>
      </w:r>
      <w:r w:rsidRPr="008A3D87">
        <w:rPr>
          <w:rFonts w:ascii="Times New Roman" w:hAnsi="Times New Roman" w:cs="Times New Roman"/>
          <w:b/>
          <w:bCs/>
          <w:iCs/>
          <w:sz w:val="24"/>
          <w:szCs w:val="24"/>
        </w:rPr>
        <w:t>Trans/</w:t>
      </w:r>
      <w:proofErr w:type="spellStart"/>
      <w:r w:rsidRPr="008A3D87">
        <w:rPr>
          <w:rFonts w:ascii="Times New Roman" w:hAnsi="Times New Roman" w:cs="Times New Roman"/>
          <w:b/>
          <w:bCs/>
          <w:iCs/>
          <w:sz w:val="24"/>
          <w:szCs w:val="24"/>
        </w:rPr>
        <w:t>Form</w:t>
      </w:r>
      <w:proofErr w:type="spellEnd"/>
      <w:r w:rsidRPr="008A3D87">
        <w:rPr>
          <w:rFonts w:ascii="Times New Roman" w:hAnsi="Times New Roman" w:cs="Times New Roman"/>
          <w:b/>
          <w:bCs/>
          <w:iCs/>
          <w:sz w:val="24"/>
          <w:szCs w:val="24"/>
        </w:rPr>
        <w:t>/Ação,</w:t>
      </w:r>
      <w:r w:rsidRPr="008A3D87">
        <w:rPr>
          <w:rFonts w:ascii="Times New Roman" w:hAnsi="Times New Roman" w:cs="Times New Roman"/>
          <w:sz w:val="24"/>
          <w:szCs w:val="24"/>
        </w:rPr>
        <w:t xml:space="preserve"> São Paulo, </w:t>
      </w:r>
      <w:r w:rsidR="00732D6F" w:rsidRPr="008A3D87">
        <w:rPr>
          <w:rFonts w:ascii="Times New Roman" w:hAnsi="Times New Roman" w:cs="Times New Roman"/>
          <w:sz w:val="24"/>
          <w:szCs w:val="24"/>
        </w:rPr>
        <w:t xml:space="preserve">n. </w:t>
      </w:r>
      <w:r w:rsidRPr="008A3D87">
        <w:rPr>
          <w:rFonts w:ascii="Times New Roman" w:hAnsi="Times New Roman" w:cs="Times New Roman"/>
          <w:sz w:val="24"/>
          <w:szCs w:val="24"/>
        </w:rPr>
        <w:t>12</w:t>
      </w:r>
      <w:r w:rsidR="00732D6F" w:rsidRPr="008A3D87">
        <w:rPr>
          <w:rFonts w:ascii="Times New Roman" w:hAnsi="Times New Roman" w:cs="Times New Roman"/>
          <w:sz w:val="24"/>
          <w:szCs w:val="24"/>
        </w:rPr>
        <w:t>, pp.</w:t>
      </w:r>
      <w:r w:rsidRPr="008A3D87">
        <w:rPr>
          <w:rFonts w:ascii="Times New Roman" w:hAnsi="Times New Roman" w:cs="Times New Roman"/>
          <w:sz w:val="24"/>
          <w:szCs w:val="24"/>
        </w:rPr>
        <w:t xml:space="preserve"> 1-22, 1989.</w:t>
      </w:r>
    </w:p>
    <w:p w14:paraId="3242D702" w14:textId="12451484"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FLORY, Alexandre </w:t>
      </w:r>
      <w:proofErr w:type="spellStart"/>
      <w:r w:rsidRPr="008A3D87">
        <w:rPr>
          <w:rFonts w:ascii="Times New Roman" w:hAnsi="Times New Roman" w:cs="Times New Roman"/>
          <w:sz w:val="24"/>
          <w:szCs w:val="24"/>
        </w:rPr>
        <w:t>Villibor</w:t>
      </w:r>
      <w:proofErr w:type="spellEnd"/>
      <w:r w:rsidRPr="008A3D87">
        <w:rPr>
          <w:rFonts w:ascii="Times New Roman" w:hAnsi="Times New Roman" w:cs="Times New Roman"/>
          <w:sz w:val="24"/>
          <w:szCs w:val="24"/>
        </w:rPr>
        <w:t xml:space="preserve">. </w:t>
      </w:r>
      <w:r w:rsidRPr="008A3D87">
        <w:rPr>
          <w:rFonts w:ascii="Times New Roman" w:hAnsi="Times New Roman" w:cs="Times New Roman"/>
          <w:iCs/>
          <w:sz w:val="24"/>
          <w:szCs w:val="24"/>
        </w:rPr>
        <w:t>Literatura e Teatro</w:t>
      </w:r>
      <w:r w:rsidRPr="008A3D87">
        <w:rPr>
          <w:rFonts w:ascii="Times New Roman" w:hAnsi="Times New Roman" w:cs="Times New Roman"/>
          <w:sz w:val="24"/>
          <w:szCs w:val="24"/>
        </w:rPr>
        <w:t xml:space="preserve">: </w:t>
      </w:r>
      <w:r w:rsidR="00732D6F" w:rsidRPr="008A3D87">
        <w:rPr>
          <w:rFonts w:ascii="Times New Roman" w:hAnsi="Times New Roman" w:cs="Times New Roman"/>
          <w:sz w:val="24"/>
          <w:szCs w:val="24"/>
        </w:rPr>
        <w:t>e</w:t>
      </w:r>
      <w:r w:rsidRPr="008A3D87">
        <w:rPr>
          <w:rFonts w:ascii="Times New Roman" w:hAnsi="Times New Roman" w:cs="Times New Roman"/>
          <w:sz w:val="24"/>
          <w:szCs w:val="24"/>
        </w:rPr>
        <w:t xml:space="preserve">ncontros e </w:t>
      </w:r>
      <w:r w:rsidR="00732D6F" w:rsidRPr="008A3D87">
        <w:rPr>
          <w:rFonts w:ascii="Times New Roman" w:hAnsi="Times New Roman" w:cs="Times New Roman"/>
          <w:sz w:val="24"/>
          <w:szCs w:val="24"/>
        </w:rPr>
        <w:t>d</w:t>
      </w:r>
      <w:r w:rsidRPr="008A3D87">
        <w:rPr>
          <w:rFonts w:ascii="Times New Roman" w:hAnsi="Times New Roman" w:cs="Times New Roman"/>
          <w:sz w:val="24"/>
          <w:szCs w:val="24"/>
        </w:rPr>
        <w:t>esencontros</w:t>
      </w:r>
      <w:r w:rsidR="00732D6F" w:rsidRPr="008A3D87">
        <w:rPr>
          <w:rFonts w:ascii="Times New Roman" w:hAnsi="Times New Roman" w:cs="Times New Roman"/>
          <w:sz w:val="24"/>
          <w:szCs w:val="24"/>
        </w:rPr>
        <w:t xml:space="preserve"> f</w:t>
      </w:r>
      <w:r w:rsidRPr="008A3D87">
        <w:rPr>
          <w:rFonts w:ascii="Times New Roman" w:hAnsi="Times New Roman" w:cs="Times New Roman"/>
          <w:sz w:val="24"/>
          <w:szCs w:val="24"/>
        </w:rPr>
        <w:t xml:space="preserve">ormais e </w:t>
      </w:r>
      <w:r w:rsidR="00732D6F" w:rsidRPr="008A3D87">
        <w:rPr>
          <w:rFonts w:ascii="Times New Roman" w:hAnsi="Times New Roman" w:cs="Times New Roman"/>
          <w:sz w:val="24"/>
          <w:szCs w:val="24"/>
        </w:rPr>
        <w:t>h</w:t>
      </w:r>
      <w:r w:rsidRPr="008A3D87">
        <w:rPr>
          <w:rFonts w:ascii="Times New Roman" w:hAnsi="Times New Roman" w:cs="Times New Roman"/>
          <w:sz w:val="24"/>
          <w:szCs w:val="24"/>
        </w:rPr>
        <w:t xml:space="preserve">istóricos. </w:t>
      </w:r>
      <w:r w:rsidRPr="008A3D87">
        <w:rPr>
          <w:rFonts w:ascii="Times New Roman" w:hAnsi="Times New Roman" w:cs="Times New Roman"/>
          <w:b/>
          <w:bCs/>
          <w:iCs/>
          <w:sz w:val="24"/>
          <w:szCs w:val="24"/>
        </w:rPr>
        <w:t>Revista JIOP</w:t>
      </w:r>
      <w:r w:rsidR="00881911" w:rsidRPr="008A3D87">
        <w:rPr>
          <w:rFonts w:ascii="Times New Roman" w:hAnsi="Times New Roman" w:cs="Times New Roman"/>
          <w:i/>
          <w:sz w:val="24"/>
          <w:szCs w:val="24"/>
        </w:rPr>
        <w:t>,</w:t>
      </w:r>
      <w:r w:rsidR="00881911" w:rsidRPr="008A3D87">
        <w:rPr>
          <w:rFonts w:ascii="Times New Roman" w:hAnsi="Times New Roman" w:cs="Times New Roman"/>
          <w:sz w:val="24"/>
          <w:szCs w:val="24"/>
        </w:rPr>
        <w:t xml:space="preserve"> n</w:t>
      </w:r>
      <w:r w:rsidR="00732D6F" w:rsidRPr="008A3D87">
        <w:rPr>
          <w:rFonts w:ascii="Times New Roman" w:hAnsi="Times New Roman" w:cs="Times New Roman"/>
          <w:sz w:val="24"/>
          <w:szCs w:val="24"/>
        </w:rPr>
        <w:t>.</w:t>
      </w:r>
      <w:r w:rsidR="00881911" w:rsidRPr="008A3D87">
        <w:rPr>
          <w:rFonts w:ascii="Times New Roman" w:hAnsi="Times New Roman" w:cs="Times New Roman"/>
          <w:sz w:val="24"/>
          <w:szCs w:val="24"/>
        </w:rPr>
        <w:t xml:space="preserve"> 1,</w:t>
      </w:r>
      <w:r w:rsidRPr="008A3D87">
        <w:rPr>
          <w:rFonts w:ascii="Times New Roman" w:hAnsi="Times New Roman" w:cs="Times New Roman"/>
          <w:sz w:val="24"/>
          <w:szCs w:val="24"/>
        </w:rPr>
        <w:t xml:space="preserve"> Departamento de Letras Editora, 2010. Disponível em: http://www.dle.uem.br/revista_jiop_1/artigos/villibor.pdf</w:t>
      </w:r>
    </w:p>
    <w:p w14:paraId="197B7818" w14:textId="77777777"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HILDEBRANDO, </w:t>
      </w:r>
      <w:proofErr w:type="spellStart"/>
      <w:r w:rsidRPr="008A3D87">
        <w:rPr>
          <w:rFonts w:ascii="Times New Roman" w:hAnsi="Times New Roman" w:cs="Times New Roman"/>
          <w:sz w:val="24"/>
          <w:szCs w:val="24"/>
        </w:rPr>
        <w:t>Antonio</w:t>
      </w:r>
      <w:proofErr w:type="spellEnd"/>
      <w:r w:rsidRPr="008A3D87">
        <w:rPr>
          <w:rFonts w:ascii="Times New Roman" w:hAnsi="Times New Roman" w:cs="Times New Roman"/>
          <w:sz w:val="24"/>
          <w:szCs w:val="24"/>
        </w:rPr>
        <w:t xml:space="preserve"> Barreto. </w:t>
      </w:r>
      <w:r w:rsidRPr="008A3D87">
        <w:rPr>
          <w:rFonts w:ascii="Times New Roman" w:hAnsi="Times New Roman" w:cs="Times New Roman"/>
          <w:b/>
          <w:bCs/>
          <w:i/>
          <w:iCs/>
          <w:sz w:val="24"/>
          <w:szCs w:val="24"/>
        </w:rPr>
        <w:t>A revolta da casa dos ídolos</w:t>
      </w:r>
      <w:r w:rsidRPr="008A3D87">
        <w:rPr>
          <w:rFonts w:ascii="Times New Roman" w:hAnsi="Times New Roman" w:cs="Times New Roman"/>
          <w:b/>
          <w:bCs/>
          <w:sz w:val="24"/>
          <w:szCs w:val="24"/>
        </w:rPr>
        <w:t>: a nação em cena.</w:t>
      </w:r>
      <w:r w:rsidRPr="008A3D87">
        <w:rPr>
          <w:rFonts w:ascii="Times New Roman" w:hAnsi="Times New Roman" w:cs="Times New Roman"/>
          <w:sz w:val="24"/>
          <w:szCs w:val="24"/>
        </w:rPr>
        <w:t xml:space="preserve"> Dissertação de mestrado. Niterói: Universidade Federal Fluminense, 1996. </w:t>
      </w:r>
    </w:p>
    <w:p w14:paraId="0E2A1452" w14:textId="70380407" w:rsidR="00882463" w:rsidRPr="008A3D87" w:rsidRDefault="004810B4"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__________.</w:t>
      </w:r>
      <w:r w:rsidR="00C42BE0" w:rsidRPr="008A3D87">
        <w:rPr>
          <w:rFonts w:ascii="Times New Roman" w:hAnsi="Times New Roman" w:cs="Times New Roman"/>
          <w:sz w:val="24"/>
          <w:szCs w:val="24"/>
        </w:rPr>
        <w:t xml:space="preserve"> </w:t>
      </w:r>
      <w:r w:rsidR="00C42BE0" w:rsidRPr="008A3D87">
        <w:rPr>
          <w:rFonts w:ascii="Times New Roman" w:hAnsi="Times New Roman" w:cs="Times New Roman"/>
          <w:b/>
          <w:bCs/>
          <w:sz w:val="24"/>
          <w:szCs w:val="24"/>
        </w:rPr>
        <w:t>O épico no teatro:</w:t>
      </w:r>
      <w:r w:rsidR="00C42BE0" w:rsidRPr="008A3D87">
        <w:rPr>
          <w:rFonts w:ascii="Times New Roman" w:hAnsi="Times New Roman" w:cs="Times New Roman"/>
          <w:sz w:val="24"/>
          <w:szCs w:val="24"/>
        </w:rPr>
        <w:t xml:space="preserve"> entre os escombros da quarta parede. Niterói: UFF, 2000. (Tese de Doutorado).</w:t>
      </w:r>
    </w:p>
    <w:p w14:paraId="2FFF6B64" w14:textId="798B4541" w:rsidR="005A28AD" w:rsidRPr="008A3D87" w:rsidRDefault="005A28AD"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MBEMBE, A. </w:t>
      </w:r>
      <w:r w:rsidRPr="008A3D87">
        <w:rPr>
          <w:rFonts w:ascii="Times New Roman" w:hAnsi="Times New Roman" w:cs="Times New Roman"/>
          <w:b/>
          <w:bCs/>
          <w:sz w:val="24"/>
          <w:szCs w:val="24"/>
        </w:rPr>
        <w:t>Sair da Grande Noite:</w:t>
      </w:r>
      <w:r w:rsidRPr="008A3D87">
        <w:rPr>
          <w:rFonts w:ascii="Times New Roman" w:hAnsi="Times New Roman" w:cs="Times New Roman"/>
          <w:sz w:val="24"/>
          <w:szCs w:val="24"/>
        </w:rPr>
        <w:t xml:space="preserve"> ensaio sobre a África descolonizada. Petrópolis: Vozes, 2019.</w:t>
      </w:r>
    </w:p>
    <w:p w14:paraId="451658E9" w14:textId="597B7BB3" w:rsidR="00882463" w:rsidRPr="008A3D87" w:rsidRDefault="00C42BE0" w:rsidP="004810B4">
      <w:pPr>
        <w:tabs>
          <w:tab w:val="left" w:pos="2535"/>
        </w:tabs>
        <w:spacing w:after="120" w:line="240" w:lineRule="auto"/>
        <w:jc w:val="both"/>
        <w:rPr>
          <w:rFonts w:ascii="Times New Roman" w:hAnsi="Times New Roman" w:cs="Times New Roman"/>
          <w:i/>
          <w:iCs/>
          <w:sz w:val="24"/>
          <w:szCs w:val="24"/>
        </w:rPr>
      </w:pPr>
      <w:r w:rsidRPr="008A3D87">
        <w:rPr>
          <w:rFonts w:ascii="Times New Roman" w:hAnsi="Times New Roman" w:cs="Times New Roman"/>
          <w:sz w:val="24"/>
          <w:szCs w:val="24"/>
        </w:rPr>
        <w:t xml:space="preserve">MOURA, Christian. </w:t>
      </w:r>
      <w:r w:rsidRPr="008A3D87">
        <w:rPr>
          <w:rFonts w:ascii="Times New Roman" w:hAnsi="Times New Roman" w:cs="Times New Roman"/>
          <w:iCs/>
          <w:sz w:val="24"/>
          <w:szCs w:val="24"/>
        </w:rPr>
        <w:t>Tecendo</w:t>
      </w:r>
      <w:r w:rsidR="00881911" w:rsidRPr="008A3D87">
        <w:rPr>
          <w:rFonts w:ascii="Times New Roman" w:hAnsi="Times New Roman" w:cs="Times New Roman"/>
          <w:iCs/>
          <w:sz w:val="24"/>
          <w:szCs w:val="24"/>
        </w:rPr>
        <w:t xml:space="preserve"> a </w:t>
      </w:r>
      <w:r w:rsidRPr="008A3D87">
        <w:rPr>
          <w:rFonts w:ascii="Times New Roman" w:hAnsi="Times New Roman" w:cs="Times New Roman"/>
          <w:iCs/>
          <w:sz w:val="24"/>
          <w:szCs w:val="24"/>
        </w:rPr>
        <w:t>Cordada Cena Angolana</w:t>
      </w:r>
      <w:r w:rsidRPr="008A3D87">
        <w:rPr>
          <w:rFonts w:ascii="Times New Roman" w:hAnsi="Times New Roman" w:cs="Times New Roman"/>
          <w:sz w:val="24"/>
          <w:szCs w:val="24"/>
        </w:rPr>
        <w:t xml:space="preserve"> </w:t>
      </w:r>
      <w:r w:rsidR="00881911" w:rsidRPr="008A3D87">
        <w:rPr>
          <w:rFonts w:ascii="Times New Roman" w:hAnsi="Times New Roman" w:cs="Times New Roman"/>
          <w:sz w:val="24"/>
          <w:szCs w:val="24"/>
        </w:rPr>
        <w:t>–</w:t>
      </w:r>
      <w:r w:rsidRPr="008A3D87">
        <w:rPr>
          <w:rFonts w:ascii="Times New Roman" w:hAnsi="Times New Roman" w:cs="Times New Roman"/>
          <w:sz w:val="24"/>
          <w:szCs w:val="24"/>
        </w:rPr>
        <w:t xml:space="preserve"> Notas</w:t>
      </w:r>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sobre</w:t>
      </w:r>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a História</w:t>
      </w:r>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e </w:t>
      </w:r>
      <w:proofErr w:type="spellStart"/>
      <w:r w:rsidRPr="008A3D87">
        <w:rPr>
          <w:rFonts w:ascii="Times New Roman" w:hAnsi="Times New Roman" w:cs="Times New Roman"/>
          <w:sz w:val="24"/>
          <w:szCs w:val="24"/>
        </w:rPr>
        <w:t>Historiografica</w:t>
      </w:r>
      <w:proofErr w:type="spellEnd"/>
      <w:r w:rsidR="00732D6F" w:rsidRPr="008A3D87">
        <w:rPr>
          <w:rFonts w:ascii="Times New Roman" w:hAnsi="Times New Roman" w:cs="Times New Roman"/>
          <w:sz w:val="24"/>
          <w:szCs w:val="24"/>
        </w:rPr>
        <w:t xml:space="preserve"> </w:t>
      </w:r>
      <w:r w:rsidRPr="008A3D87">
        <w:rPr>
          <w:rFonts w:ascii="Times New Roman" w:hAnsi="Times New Roman" w:cs="Times New Roman"/>
          <w:sz w:val="24"/>
          <w:szCs w:val="24"/>
        </w:rPr>
        <w:t>do</w:t>
      </w:r>
      <w:r w:rsidR="00881911" w:rsidRPr="008A3D87">
        <w:rPr>
          <w:rFonts w:ascii="Times New Roman" w:hAnsi="Times New Roman" w:cs="Times New Roman"/>
          <w:sz w:val="24"/>
          <w:szCs w:val="24"/>
        </w:rPr>
        <w:t xml:space="preserve"> </w:t>
      </w:r>
      <w:r w:rsidR="00732D6F" w:rsidRPr="008A3D87">
        <w:rPr>
          <w:rFonts w:ascii="Times New Roman" w:hAnsi="Times New Roman" w:cs="Times New Roman"/>
          <w:sz w:val="24"/>
          <w:szCs w:val="24"/>
        </w:rPr>
        <w:t>t</w:t>
      </w:r>
      <w:r w:rsidRPr="008A3D87">
        <w:rPr>
          <w:rFonts w:ascii="Times New Roman" w:hAnsi="Times New Roman" w:cs="Times New Roman"/>
          <w:sz w:val="24"/>
          <w:szCs w:val="24"/>
        </w:rPr>
        <w:t xml:space="preserve">eatro </w:t>
      </w:r>
      <w:r w:rsidR="00732D6F" w:rsidRPr="008A3D87">
        <w:rPr>
          <w:rFonts w:ascii="Times New Roman" w:hAnsi="Times New Roman" w:cs="Times New Roman"/>
          <w:sz w:val="24"/>
          <w:szCs w:val="24"/>
        </w:rPr>
        <w:t>a</w:t>
      </w:r>
      <w:r w:rsidRPr="008A3D87">
        <w:rPr>
          <w:rFonts w:ascii="Times New Roman" w:hAnsi="Times New Roman" w:cs="Times New Roman"/>
          <w:sz w:val="24"/>
          <w:szCs w:val="24"/>
        </w:rPr>
        <w:t>ngolano</w:t>
      </w:r>
      <w:r w:rsidR="00881911" w:rsidRPr="008A3D87">
        <w:rPr>
          <w:rFonts w:ascii="Times New Roman" w:hAnsi="Times New Roman" w:cs="Times New Roman"/>
          <w:sz w:val="24"/>
          <w:szCs w:val="24"/>
        </w:rPr>
        <w:t xml:space="preserve"> nos a</w:t>
      </w:r>
      <w:r w:rsidRPr="008A3D87">
        <w:rPr>
          <w:rFonts w:ascii="Times New Roman" w:hAnsi="Times New Roman" w:cs="Times New Roman"/>
          <w:sz w:val="24"/>
          <w:szCs w:val="24"/>
        </w:rPr>
        <w:t xml:space="preserve">nos 1970. </w:t>
      </w:r>
      <w:r w:rsidRPr="008A3D87">
        <w:rPr>
          <w:rFonts w:ascii="Times New Roman" w:hAnsi="Times New Roman" w:cs="Times New Roman"/>
          <w:b/>
          <w:bCs/>
          <w:iCs/>
          <w:sz w:val="24"/>
          <w:szCs w:val="24"/>
        </w:rPr>
        <w:t>Revista de Humanidades e Letras,</w:t>
      </w:r>
      <w:r w:rsidR="00881911" w:rsidRPr="008A3D87">
        <w:rPr>
          <w:rFonts w:ascii="Times New Roman" w:hAnsi="Times New Roman" w:cs="Times New Roman"/>
          <w:sz w:val="24"/>
          <w:szCs w:val="24"/>
        </w:rPr>
        <w:t xml:space="preserve"> v</w:t>
      </w:r>
      <w:r w:rsidRPr="008A3D87">
        <w:rPr>
          <w:rFonts w:ascii="Times New Roman" w:hAnsi="Times New Roman" w:cs="Times New Roman"/>
          <w:sz w:val="24"/>
          <w:szCs w:val="24"/>
        </w:rPr>
        <w:t xml:space="preserve">. 4, </w:t>
      </w:r>
      <w:r w:rsidR="00881911" w:rsidRPr="008A3D87">
        <w:rPr>
          <w:rFonts w:ascii="Times New Roman" w:hAnsi="Times New Roman" w:cs="Times New Roman"/>
          <w:sz w:val="24"/>
          <w:szCs w:val="24"/>
        </w:rPr>
        <w:t>n</w:t>
      </w:r>
      <w:r w:rsidRPr="008A3D87">
        <w:rPr>
          <w:rFonts w:ascii="Times New Roman" w:hAnsi="Times New Roman" w:cs="Times New Roman"/>
          <w:sz w:val="24"/>
          <w:szCs w:val="24"/>
        </w:rPr>
        <w:t xml:space="preserve">. 1, 2018. Disponível em: </w:t>
      </w:r>
      <w:hyperlink>
        <w:r w:rsidRPr="008A3D87">
          <w:rPr>
            <w:rStyle w:val="LinkdaInternet"/>
            <w:rFonts w:ascii="Times New Roman" w:hAnsi="Times New Roman" w:cs="Times New Roman"/>
            <w:color w:val="auto"/>
            <w:sz w:val="24"/>
            <w:szCs w:val="24"/>
          </w:rPr>
          <w:t>http://www.capoeirahumanidadeseletras.com.br/ojs-2.4.5/index.php/capoeira/article/viewFile/111/106</w:t>
        </w:r>
      </w:hyperlink>
    </w:p>
    <w:p w14:paraId="75E14C10" w14:textId="7DEACBA7" w:rsidR="00882463" w:rsidRPr="008A3D87" w:rsidRDefault="004810B4"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__________</w:t>
      </w:r>
      <w:r w:rsidR="00C42BE0" w:rsidRPr="008A3D87">
        <w:rPr>
          <w:rFonts w:ascii="Times New Roman" w:hAnsi="Times New Roman" w:cs="Times New Roman"/>
          <w:sz w:val="24"/>
          <w:szCs w:val="24"/>
        </w:rPr>
        <w:t xml:space="preserve">. </w:t>
      </w:r>
      <w:r w:rsidR="00C42BE0" w:rsidRPr="008A3D87">
        <w:rPr>
          <w:rFonts w:ascii="Times New Roman" w:hAnsi="Times New Roman" w:cs="Times New Roman"/>
          <w:b/>
          <w:bCs/>
          <w:sz w:val="24"/>
          <w:szCs w:val="24"/>
        </w:rPr>
        <w:t xml:space="preserve">A </w:t>
      </w:r>
      <w:proofErr w:type="spellStart"/>
      <w:r w:rsidR="00C42BE0" w:rsidRPr="008A3D87">
        <w:rPr>
          <w:rFonts w:ascii="Times New Roman" w:hAnsi="Times New Roman" w:cs="Times New Roman"/>
          <w:b/>
          <w:bCs/>
          <w:sz w:val="24"/>
          <w:szCs w:val="24"/>
        </w:rPr>
        <w:t>Metateatralidade</w:t>
      </w:r>
      <w:proofErr w:type="spellEnd"/>
      <w:r w:rsidR="00C42BE0" w:rsidRPr="008A3D87">
        <w:rPr>
          <w:rFonts w:ascii="Times New Roman" w:hAnsi="Times New Roman" w:cs="Times New Roman"/>
          <w:b/>
          <w:bCs/>
          <w:sz w:val="24"/>
          <w:szCs w:val="24"/>
        </w:rPr>
        <w:t xml:space="preserve"> Intercultural</w:t>
      </w:r>
      <w:r w:rsidR="00732D6F" w:rsidRPr="008A3D87">
        <w:rPr>
          <w:rFonts w:ascii="Times New Roman" w:hAnsi="Times New Roman" w:cs="Times New Roman"/>
          <w:b/>
          <w:bCs/>
          <w:sz w:val="24"/>
          <w:szCs w:val="24"/>
        </w:rPr>
        <w:t>:</w:t>
      </w:r>
      <w:r w:rsidR="00C42BE0" w:rsidRPr="008A3D87">
        <w:rPr>
          <w:rFonts w:ascii="Times New Roman" w:hAnsi="Times New Roman" w:cs="Times New Roman"/>
          <w:sz w:val="24"/>
          <w:szCs w:val="24"/>
        </w:rPr>
        <w:t xml:space="preserve"> </w:t>
      </w:r>
      <w:r w:rsidR="00732D6F" w:rsidRPr="008A3D87">
        <w:rPr>
          <w:rFonts w:ascii="Times New Roman" w:hAnsi="Times New Roman" w:cs="Times New Roman"/>
          <w:sz w:val="24"/>
          <w:szCs w:val="24"/>
        </w:rPr>
        <w:t>h</w:t>
      </w:r>
      <w:r w:rsidR="00C42BE0" w:rsidRPr="008A3D87">
        <w:rPr>
          <w:rFonts w:ascii="Times New Roman" w:hAnsi="Times New Roman" w:cs="Times New Roman"/>
          <w:sz w:val="24"/>
          <w:szCs w:val="24"/>
        </w:rPr>
        <w:t xml:space="preserve">istória, </w:t>
      </w:r>
      <w:r w:rsidR="00732D6F" w:rsidRPr="008A3D87">
        <w:rPr>
          <w:rFonts w:ascii="Times New Roman" w:hAnsi="Times New Roman" w:cs="Times New Roman"/>
          <w:sz w:val="24"/>
          <w:szCs w:val="24"/>
        </w:rPr>
        <w:t>t</w:t>
      </w:r>
      <w:r w:rsidR="00C42BE0" w:rsidRPr="008A3D87">
        <w:rPr>
          <w:rFonts w:ascii="Times New Roman" w:hAnsi="Times New Roman" w:cs="Times New Roman"/>
          <w:sz w:val="24"/>
          <w:szCs w:val="24"/>
        </w:rPr>
        <w:t xml:space="preserve">eatro e </w:t>
      </w:r>
      <w:r w:rsidR="00732D6F" w:rsidRPr="008A3D87">
        <w:rPr>
          <w:rFonts w:ascii="Times New Roman" w:hAnsi="Times New Roman" w:cs="Times New Roman"/>
          <w:sz w:val="24"/>
          <w:szCs w:val="24"/>
        </w:rPr>
        <w:t>i</w:t>
      </w:r>
      <w:r w:rsidR="00C42BE0" w:rsidRPr="008A3D87">
        <w:rPr>
          <w:rFonts w:ascii="Times New Roman" w:hAnsi="Times New Roman" w:cs="Times New Roman"/>
          <w:sz w:val="24"/>
          <w:szCs w:val="24"/>
        </w:rPr>
        <w:t>nterculturalidade no teatro angolano contemporâneo:</w:t>
      </w:r>
      <w:r w:rsidR="00881911" w:rsidRPr="008A3D87">
        <w:rPr>
          <w:rFonts w:ascii="Times New Roman" w:hAnsi="Times New Roman" w:cs="Times New Roman"/>
          <w:sz w:val="24"/>
          <w:szCs w:val="24"/>
        </w:rPr>
        <w:t xml:space="preserve"> </w:t>
      </w:r>
      <w:r w:rsidR="00C42BE0" w:rsidRPr="008A3D87">
        <w:rPr>
          <w:rFonts w:ascii="Times New Roman" w:hAnsi="Times New Roman" w:cs="Times New Roman"/>
          <w:i/>
          <w:iCs/>
          <w:sz w:val="24"/>
          <w:szCs w:val="24"/>
        </w:rPr>
        <w:t>O Cego e o Paralítico</w:t>
      </w:r>
      <w:r w:rsidR="00C42BE0" w:rsidRPr="008A3D87">
        <w:rPr>
          <w:rFonts w:ascii="Times New Roman" w:hAnsi="Times New Roman" w:cs="Times New Roman"/>
          <w:sz w:val="24"/>
          <w:szCs w:val="24"/>
        </w:rPr>
        <w:t xml:space="preserve">, </w:t>
      </w:r>
      <w:r w:rsidR="00C42BE0" w:rsidRPr="008A3D87">
        <w:rPr>
          <w:rFonts w:ascii="Times New Roman" w:hAnsi="Times New Roman" w:cs="Times New Roman"/>
          <w:i/>
          <w:iCs/>
          <w:sz w:val="24"/>
          <w:szCs w:val="24"/>
        </w:rPr>
        <w:t>A Órfã do Rei</w:t>
      </w:r>
      <w:r w:rsidR="00881911" w:rsidRPr="008A3D87">
        <w:rPr>
          <w:rFonts w:ascii="Times New Roman" w:hAnsi="Times New Roman" w:cs="Times New Roman"/>
          <w:sz w:val="24"/>
          <w:szCs w:val="24"/>
        </w:rPr>
        <w:t xml:space="preserve"> </w:t>
      </w:r>
      <w:r w:rsidR="00C42BE0" w:rsidRPr="008A3D87">
        <w:rPr>
          <w:rFonts w:ascii="Times New Roman" w:hAnsi="Times New Roman" w:cs="Times New Roman"/>
          <w:sz w:val="24"/>
          <w:szCs w:val="24"/>
        </w:rPr>
        <w:t xml:space="preserve">e </w:t>
      </w:r>
      <w:r w:rsidR="00C42BE0" w:rsidRPr="008A3D87">
        <w:rPr>
          <w:rFonts w:ascii="Times New Roman" w:hAnsi="Times New Roman" w:cs="Times New Roman"/>
          <w:i/>
          <w:iCs/>
          <w:sz w:val="24"/>
          <w:szCs w:val="24"/>
        </w:rPr>
        <w:t>As Formigas</w:t>
      </w:r>
      <w:r w:rsidR="00C42BE0" w:rsidRPr="008A3D87">
        <w:rPr>
          <w:rFonts w:ascii="Times New Roman" w:hAnsi="Times New Roman" w:cs="Times New Roman"/>
          <w:sz w:val="24"/>
          <w:szCs w:val="24"/>
        </w:rPr>
        <w:t xml:space="preserve"> (2013-2014). Dissertação de Mestrado. Belo Horizonte: Universidade Federal de Minas Gerais, 2016.</w:t>
      </w:r>
    </w:p>
    <w:p w14:paraId="130F0F7C" w14:textId="40A22730"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MUNANGA, </w:t>
      </w:r>
      <w:proofErr w:type="spellStart"/>
      <w:r w:rsidRPr="008A3D87">
        <w:rPr>
          <w:rFonts w:ascii="Times New Roman" w:hAnsi="Times New Roman" w:cs="Times New Roman"/>
          <w:sz w:val="24"/>
          <w:szCs w:val="24"/>
        </w:rPr>
        <w:t>Kabemgele</w:t>
      </w:r>
      <w:proofErr w:type="spellEnd"/>
      <w:r w:rsidRPr="008A3D87">
        <w:rPr>
          <w:rFonts w:ascii="Times New Roman" w:hAnsi="Times New Roman" w:cs="Times New Roman"/>
          <w:sz w:val="24"/>
          <w:szCs w:val="24"/>
        </w:rPr>
        <w:t xml:space="preserve">. África - </w:t>
      </w:r>
      <w:r w:rsidRPr="008A3D87">
        <w:rPr>
          <w:rFonts w:ascii="Times New Roman" w:hAnsi="Times New Roman" w:cs="Times New Roman"/>
          <w:iCs/>
          <w:sz w:val="24"/>
          <w:szCs w:val="24"/>
        </w:rPr>
        <w:t>Trinta anos de processo de independência</w:t>
      </w:r>
      <w:r w:rsidRPr="008A3D87">
        <w:rPr>
          <w:rFonts w:ascii="Times New Roman" w:hAnsi="Times New Roman" w:cs="Times New Roman"/>
          <w:sz w:val="24"/>
          <w:szCs w:val="24"/>
        </w:rPr>
        <w:t>.</w:t>
      </w:r>
      <w:r w:rsidR="00732D6F" w:rsidRPr="008A3D87">
        <w:rPr>
          <w:rFonts w:ascii="Times New Roman" w:hAnsi="Times New Roman" w:cs="Times New Roman"/>
          <w:sz w:val="24"/>
          <w:szCs w:val="24"/>
        </w:rPr>
        <w:t xml:space="preserve"> </w:t>
      </w:r>
      <w:r w:rsidRPr="008A3D87">
        <w:rPr>
          <w:rFonts w:ascii="Times New Roman" w:hAnsi="Times New Roman" w:cs="Times New Roman"/>
          <w:b/>
          <w:bCs/>
          <w:iCs/>
          <w:sz w:val="24"/>
          <w:szCs w:val="24"/>
        </w:rPr>
        <w:t>Revista USP</w:t>
      </w:r>
      <w:r w:rsidRPr="008A3D87">
        <w:rPr>
          <w:rFonts w:ascii="Times New Roman" w:hAnsi="Times New Roman" w:cs="Times New Roman"/>
          <w:sz w:val="24"/>
          <w:szCs w:val="24"/>
        </w:rPr>
        <w:t xml:space="preserve">, </w:t>
      </w:r>
      <w:r w:rsidR="004810B4" w:rsidRPr="008A3D87">
        <w:rPr>
          <w:rFonts w:ascii="Times New Roman" w:hAnsi="Times New Roman" w:cs="Times New Roman"/>
          <w:sz w:val="24"/>
          <w:szCs w:val="24"/>
        </w:rPr>
        <w:t xml:space="preserve">n. </w:t>
      </w:r>
      <w:r w:rsidRPr="008A3D87">
        <w:rPr>
          <w:rFonts w:ascii="Times New Roman" w:hAnsi="Times New Roman" w:cs="Times New Roman"/>
          <w:sz w:val="24"/>
          <w:szCs w:val="24"/>
        </w:rPr>
        <w:t xml:space="preserve">18, </w:t>
      </w:r>
      <w:r w:rsidR="004810B4" w:rsidRPr="008A3D87">
        <w:rPr>
          <w:rFonts w:ascii="Times New Roman" w:hAnsi="Times New Roman" w:cs="Times New Roman"/>
          <w:sz w:val="24"/>
          <w:szCs w:val="24"/>
        </w:rPr>
        <w:t xml:space="preserve">pp. </w:t>
      </w:r>
      <w:r w:rsidRPr="008A3D87">
        <w:rPr>
          <w:rFonts w:ascii="Times New Roman" w:hAnsi="Times New Roman" w:cs="Times New Roman"/>
          <w:sz w:val="24"/>
          <w:szCs w:val="24"/>
        </w:rPr>
        <w:t>100-111, 1993.</w:t>
      </w:r>
    </w:p>
    <w:p w14:paraId="27C640FE" w14:textId="15B845A2" w:rsidR="003E4F3D" w:rsidRPr="008A3D87" w:rsidRDefault="003E4F3D"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rPr>
        <w:lastRenderedPageBreak/>
        <w:t xml:space="preserve">KWAME, </w:t>
      </w:r>
      <w:proofErr w:type="spellStart"/>
      <w:r w:rsidRPr="008A3D87">
        <w:rPr>
          <w:rFonts w:ascii="Times New Roman" w:hAnsi="Times New Roman" w:cs="Times New Roman"/>
        </w:rPr>
        <w:t>Nkrumah</w:t>
      </w:r>
      <w:proofErr w:type="spellEnd"/>
      <w:r w:rsidRPr="008A3D87">
        <w:rPr>
          <w:rFonts w:ascii="Times New Roman" w:hAnsi="Times New Roman" w:cs="Times New Roman"/>
        </w:rPr>
        <w:t xml:space="preserve">. Le </w:t>
      </w:r>
      <w:proofErr w:type="spellStart"/>
      <w:r w:rsidRPr="008A3D87">
        <w:rPr>
          <w:rFonts w:ascii="Times New Roman" w:hAnsi="Times New Roman" w:cs="Times New Roman"/>
        </w:rPr>
        <w:t>Consciencismo</w:t>
      </w:r>
      <w:proofErr w:type="spellEnd"/>
      <w:r w:rsidRPr="008A3D87">
        <w:rPr>
          <w:rFonts w:ascii="Times New Roman" w:hAnsi="Times New Roman" w:cs="Times New Roman"/>
        </w:rPr>
        <w:t xml:space="preserve">: </w:t>
      </w:r>
      <w:proofErr w:type="spellStart"/>
      <w:r w:rsidRPr="008A3D87">
        <w:rPr>
          <w:rFonts w:ascii="Times New Roman" w:hAnsi="Times New Roman" w:cs="Times New Roman"/>
        </w:rPr>
        <w:t>Philosophie</w:t>
      </w:r>
      <w:proofErr w:type="spellEnd"/>
      <w:r w:rsidRPr="008A3D87">
        <w:rPr>
          <w:rFonts w:ascii="Times New Roman" w:hAnsi="Times New Roman" w:cs="Times New Roman"/>
        </w:rPr>
        <w:t xml:space="preserve"> et </w:t>
      </w:r>
      <w:proofErr w:type="spellStart"/>
      <w:r w:rsidRPr="008A3D87">
        <w:rPr>
          <w:rFonts w:ascii="Times New Roman" w:hAnsi="Times New Roman" w:cs="Times New Roman"/>
        </w:rPr>
        <w:t>Idéologie</w:t>
      </w:r>
      <w:proofErr w:type="spellEnd"/>
      <w:r w:rsidRPr="008A3D87">
        <w:rPr>
          <w:rFonts w:ascii="Times New Roman" w:hAnsi="Times New Roman" w:cs="Times New Roman"/>
        </w:rPr>
        <w:t xml:space="preserve"> </w:t>
      </w:r>
      <w:proofErr w:type="spellStart"/>
      <w:r w:rsidRPr="008A3D87">
        <w:rPr>
          <w:rFonts w:ascii="Times New Roman" w:hAnsi="Times New Roman" w:cs="Times New Roman"/>
        </w:rPr>
        <w:t>pour</w:t>
      </w:r>
      <w:proofErr w:type="spellEnd"/>
      <w:r w:rsidRPr="008A3D87">
        <w:rPr>
          <w:rFonts w:ascii="Times New Roman" w:hAnsi="Times New Roman" w:cs="Times New Roman"/>
        </w:rPr>
        <w:t xml:space="preserve"> </w:t>
      </w:r>
      <w:proofErr w:type="spellStart"/>
      <w:r w:rsidRPr="008A3D87">
        <w:rPr>
          <w:rFonts w:ascii="Times New Roman" w:hAnsi="Times New Roman" w:cs="Times New Roman"/>
        </w:rPr>
        <w:t>la</w:t>
      </w:r>
      <w:proofErr w:type="spellEnd"/>
      <w:r w:rsidRPr="008A3D87">
        <w:rPr>
          <w:rFonts w:ascii="Times New Roman" w:hAnsi="Times New Roman" w:cs="Times New Roman"/>
        </w:rPr>
        <w:t xml:space="preserve"> </w:t>
      </w:r>
      <w:proofErr w:type="spellStart"/>
      <w:r w:rsidRPr="008A3D87">
        <w:rPr>
          <w:rFonts w:ascii="Times New Roman" w:hAnsi="Times New Roman" w:cs="Times New Roman"/>
        </w:rPr>
        <w:t>décolonisation</w:t>
      </w:r>
      <w:proofErr w:type="spellEnd"/>
      <w:r w:rsidRPr="008A3D87">
        <w:rPr>
          <w:rFonts w:ascii="Times New Roman" w:hAnsi="Times New Roman" w:cs="Times New Roman"/>
        </w:rPr>
        <w:t xml:space="preserve"> et </w:t>
      </w:r>
      <w:proofErr w:type="spellStart"/>
      <w:r w:rsidRPr="008A3D87">
        <w:rPr>
          <w:rFonts w:ascii="Times New Roman" w:hAnsi="Times New Roman" w:cs="Times New Roman"/>
        </w:rPr>
        <w:t>le</w:t>
      </w:r>
      <w:proofErr w:type="spellEnd"/>
      <w:r w:rsidRPr="008A3D87">
        <w:rPr>
          <w:rFonts w:ascii="Times New Roman" w:hAnsi="Times New Roman" w:cs="Times New Roman"/>
        </w:rPr>
        <w:t xml:space="preserve"> </w:t>
      </w:r>
      <w:proofErr w:type="spellStart"/>
      <w:r w:rsidRPr="008A3D87">
        <w:rPr>
          <w:rFonts w:ascii="Times New Roman" w:hAnsi="Times New Roman" w:cs="Times New Roman"/>
        </w:rPr>
        <w:t>développement</w:t>
      </w:r>
      <w:proofErr w:type="spellEnd"/>
      <w:r w:rsidRPr="008A3D87">
        <w:rPr>
          <w:rFonts w:ascii="Times New Roman" w:hAnsi="Times New Roman" w:cs="Times New Roman"/>
        </w:rPr>
        <w:t>. Tradução de Jospin, Paris: Payot, 1964.</w:t>
      </w:r>
    </w:p>
    <w:p w14:paraId="3D5F256B" w14:textId="194DDF53" w:rsidR="004810B4" w:rsidRPr="008A3D87" w:rsidRDefault="004810B4"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ONDJAKI. </w:t>
      </w:r>
      <w:r w:rsidRPr="008A3D87">
        <w:rPr>
          <w:rFonts w:ascii="Times New Roman" w:hAnsi="Times New Roman" w:cs="Times New Roman"/>
          <w:b/>
          <w:bCs/>
          <w:sz w:val="24"/>
          <w:szCs w:val="24"/>
        </w:rPr>
        <w:t>Bom dia Camaradas</w:t>
      </w:r>
      <w:r w:rsidRPr="008A3D87">
        <w:rPr>
          <w:rFonts w:ascii="Times New Roman" w:hAnsi="Times New Roman" w:cs="Times New Roman"/>
          <w:i/>
          <w:iCs/>
          <w:sz w:val="24"/>
          <w:szCs w:val="24"/>
        </w:rPr>
        <w:t xml:space="preserve">. </w:t>
      </w:r>
      <w:r w:rsidRPr="008A3D87">
        <w:rPr>
          <w:rFonts w:ascii="Times New Roman" w:hAnsi="Times New Roman" w:cs="Times New Roman"/>
          <w:sz w:val="24"/>
          <w:szCs w:val="24"/>
        </w:rPr>
        <w:t>São Paulo: Companhia das Letras, 2014.</w:t>
      </w:r>
    </w:p>
    <w:p w14:paraId="062B4A20" w14:textId="5B7D3B62" w:rsidR="004810B4" w:rsidRPr="008A3D87" w:rsidRDefault="004810B4"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__________. </w:t>
      </w:r>
      <w:r w:rsidRPr="008A3D87">
        <w:rPr>
          <w:rFonts w:ascii="Times New Roman" w:hAnsi="Times New Roman" w:cs="Times New Roman"/>
          <w:b/>
          <w:bCs/>
          <w:sz w:val="24"/>
          <w:szCs w:val="24"/>
        </w:rPr>
        <w:t xml:space="preserve">Os Vivos, O Morto e Peixe-Frito. </w:t>
      </w:r>
      <w:r w:rsidRPr="008A3D87">
        <w:rPr>
          <w:rFonts w:ascii="Times New Roman" w:hAnsi="Times New Roman" w:cs="Times New Roman"/>
          <w:sz w:val="24"/>
          <w:szCs w:val="24"/>
        </w:rPr>
        <w:t xml:space="preserve">Rio de Janeiro: </w:t>
      </w:r>
      <w:proofErr w:type="spellStart"/>
      <w:r w:rsidRPr="008A3D87">
        <w:rPr>
          <w:rFonts w:ascii="Times New Roman" w:hAnsi="Times New Roman" w:cs="Times New Roman"/>
          <w:sz w:val="24"/>
          <w:szCs w:val="24"/>
        </w:rPr>
        <w:t>Pallas</w:t>
      </w:r>
      <w:proofErr w:type="spellEnd"/>
      <w:r w:rsidRPr="008A3D87">
        <w:rPr>
          <w:rFonts w:ascii="Times New Roman" w:hAnsi="Times New Roman" w:cs="Times New Roman"/>
          <w:sz w:val="24"/>
          <w:szCs w:val="24"/>
        </w:rPr>
        <w:t>, 2014.</w:t>
      </w:r>
    </w:p>
    <w:p w14:paraId="5EF46248" w14:textId="77777777"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PASTA, José </w:t>
      </w:r>
      <w:proofErr w:type="spellStart"/>
      <w:r w:rsidRPr="008A3D87">
        <w:rPr>
          <w:rFonts w:ascii="Times New Roman" w:hAnsi="Times New Roman" w:cs="Times New Roman"/>
          <w:sz w:val="24"/>
          <w:szCs w:val="24"/>
        </w:rPr>
        <w:t>Antonio</w:t>
      </w:r>
      <w:proofErr w:type="spellEnd"/>
      <w:r w:rsidRPr="008A3D87">
        <w:rPr>
          <w:rFonts w:ascii="Times New Roman" w:hAnsi="Times New Roman" w:cs="Times New Roman"/>
          <w:sz w:val="24"/>
          <w:szCs w:val="24"/>
        </w:rPr>
        <w:t xml:space="preserve">. </w:t>
      </w:r>
      <w:r w:rsidRPr="008A3D87">
        <w:rPr>
          <w:rFonts w:ascii="Times New Roman" w:hAnsi="Times New Roman" w:cs="Times New Roman"/>
          <w:b/>
          <w:bCs/>
          <w:iCs/>
          <w:sz w:val="24"/>
          <w:szCs w:val="24"/>
        </w:rPr>
        <w:t>Trabalho de Brecht</w:t>
      </w:r>
      <w:r w:rsidRPr="008A3D87">
        <w:rPr>
          <w:rFonts w:ascii="Times New Roman" w:hAnsi="Times New Roman" w:cs="Times New Roman"/>
          <w:i/>
          <w:sz w:val="24"/>
          <w:szCs w:val="24"/>
        </w:rPr>
        <w:t>:</w:t>
      </w:r>
      <w:r w:rsidRPr="008A3D87">
        <w:rPr>
          <w:rFonts w:ascii="Times New Roman" w:hAnsi="Times New Roman" w:cs="Times New Roman"/>
          <w:sz w:val="24"/>
          <w:szCs w:val="24"/>
        </w:rPr>
        <w:t xml:space="preserve"> breve introdução ao estudo de uma </w:t>
      </w:r>
      <w:proofErr w:type="spellStart"/>
      <w:r w:rsidR="00881911" w:rsidRPr="008A3D87">
        <w:rPr>
          <w:rFonts w:ascii="Times New Roman" w:hAnsi="Times New Roman" w:cs="Times New Roman"/>
          <w:sz w:val="24"/>
          <w:szCs w:val="24"/>
        </w:rPr>
        <w:t>classicidade</w:t>
      </w:r>
      <w:proofErr w:type="spellEnd"/>
      <w:r w:rsidR="00881911" w:rsidRPr="008A3D87">
        <w:rPr>
          <w:rFonts w:ascii="Times New Roman" w:hAnsi="Times New Roman" w:cs="Times New Roman"/>
          <w:sz w:val="24"/>
          <w:szCs w:val="24"/>
        </w:rPr>
        <w:t xml:space="preserve"> contemporânea. 2 e</w:t>
      </w:r>
      <w:r w:rsidRPr="008A3D87">
        <w:rPr>
          <w:rFonts w:ascii="Times New Roman" w:hAnsi="Times New Roman" w:cs="Times New Roman"/>
          <w:sz w:val="24"/>
          <w:szCs w:val="24"/>
        </w:rPr>
        <w:t xml:space="preserve">d. São Paulo: Duas Cidades: Ed. 34, 2010. </w:t>
      </w:r>
    </w:p>
    <w:p w14:paraId="116940F2" w14:textId="77777777"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PEPETELA. </w:t>
      </w:r>
      <w:r w:rsidRPr="008A3D87">
        <w:rPr>
          <w:rFonts w:ascii="Times New Roman" w:hAnsi="Times New Roman" w:cs="Times New Roman"/>
          <w:b/>
          <w:bCs/>
          <w:sz w:val="24"/>
          <w:szCs w:val="24"/>
        </w:rPr>
        <w:t>A Corda</w:t>
      </w:r>
      <w:r w:rsidRPr="008A3D87">
        <w:rPr>
          <w:rFonts w:ascii="Times New Roman" w:hAnsi="Times New Roman" w:cs="Times New Roman"/>
          <w:sz w:val="24"/>
          <w:szCs w:val="24"/>
        </w:rPr>
        <w:t>. 2</w:t>
      </w:r>
      <w:r w:rsidR="00881911" w:rsidRPr="008A3D87">
        <w:rPr>
          <w:rFonts w:ascii="Times New Roman" w:hAnsi="Times New Roman" w:cs="Times New Roman"/>
          <w:sz w:val="24"/>
          <w:szCs w:val="24"/>
        </w:rPr>
        <w:t xml:space="preserve"> ed. Luanda</w:t>
      </w:r>
      <w:r w:rsidRPr="008A3D87">
        <w:rPr>
          <w:rFonts w:ascii="Times New Roman" w:hAnsi="Times New Roman" w:cs="Times New Roman"/>
          <w:sz w:val="24"/>
          <w:szCs w:val="24"/>
        </w:rPr>
        <w:t>: União dos Escritores Angolanos, 1980.</w:t>
      </w:r>
    </w:p>
    <w:p w14:paraId="5F5ED56A" w14:textId="68B31E73" w:rsidR="00882463" w:rsidRPr="008A3D87" w:rsidRDefault="004810B4"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__________. </w:t>
      </w:r>
      <w:proofErr w:type="spellStart"/>
      <w:r w:rsidR="00C42BE0" w:rsidRPr="008A3D87">
        <w:rPr>
          <w:rFonts w:ascii="Times New Roman" w:hAnsi="Times New Roman" w:cs="Times New Roman"/>
          <w:b/>
          <w:bCs/>
          <w:sz w:val="24"/>
          <w:szCs w:val="24"/>
        </w:rPr>
        <w:t>Mayombe</w:t>
      </w:r>
      <w:proofErr w:type="spellEnd"/>
      <w:r w:rsidR="00C42BE0" w:rsidRPr="008A3D87">
        <w:rPr>
          <w:rFonts w:ascii="Times New Roman" w:hAnsi="Times New Roman" w:cs="Times New Roman"/>
          <w:b/>
          <w:bCs/>
          <w:sz w:val="24"/>
          <w:szCs w:val="24"/>
        </w:rPr>
        <w:t>.</w:t>
      </w:r>
      <w:r w:rsidR="00C42BE0" w:rsidRPr="008A3D87">
        <w:rPr>
          <w:rFonts w:ascii="Times New Roman" w:hAnsi="Times New Roman" w:cs="Times New Roman"/>
          <w:i/>
          <w:iCs/>
          <w:sz w:val="24"/>
          <w:szCs w:val="24"/>
        </w:rPr>
        <w:t xml:space="preserve"> </w:t>
      </w:r>
      <w:r w:rsidR="00C42BE0" w:rsidRPr="008A3D87">
        <w:rPr>
          <w:rFonts w:ascii="Times New Roman" w:hAnsi="Times New Roman" w:cs="Times New Roman"/>
          <w:sz w:val="24"/>
          <w:szCs w:val="24"/>
        </w:rPr>
        <w:t>Luanda: UEA, 1980.</w:t>
      </w:r>
    </w:p>
    <w:p w14:paraId="6E71A181" w14:textId="2A064E32"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ROSENFELD, A. </w:t>
      </w:r>
      <w:r w:rsidRPr="008A3D87">
        <w:rPr>
          <w:rFonts w:ascii="Times New Roman" w:hAnsi="Times New Roman" w:cs="Times New Roman"/>
          <w:b/>
          <w:bCs/>
          <w:sz w:val="24"/>
          <w:szCs w:val="24"/>
        </w:rPr>
        <w:t>O teatro épico</w:t>
      </w:r>
      <w:r w:rsidRPr="008A3D87">
        <w:rPr>
          <w:rFonts w:ascii="Times New Roman" w:hAnsi="Times New Roman" w:cs="Times New Roman"/>
          <w:sz w:val="24"/>
          <w:szCs w:val="24"/>
        </w:rPr>
        <w:t>. 3</w:t>
      </w:r>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ed. São Paulo: Edusp/Unicamp/Perspectiva,</w:t>
      </w:r>
      <w:r w:rsidR="004810B4" w:rsidRPr="008A3D87">
        <w:rPr>
          <w:rFonts w:ascii="Times New Roman" w:hAnsi="Times New Roman" w:cs="Times New Roman"/>
          <w:sz w:val="24"/>
          <w:szCs w:val="24"/>
        </w:rPr>
        <w:t xml:space="preserve"> </w:t>
      </w:r>
      <w:r w:rsidRPr="008A3D87">
        <w:rPr>
          <w:rFonts w:ascii="Times New Roman" w:hAnsi="Times New Roman" w:cs="Times New Roman"/>
          <w:sz w:val="24"/>
          <w:szCs w:val="24"/>
        </w:rPr>
        <w:t>1997.</w:t>
      </w:r>
    </w:p>
    <w:p w14:paraId="63A80828" w14:textId="334965B3"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SZONDI, P. </w:t>
      </w:r>
      <w:r w:rsidRPr="008A3D87">
        <w:rPr>
          <w:rFonts w:ascii="Times New Roman" w:hAnsi="Times New Roman" w:cs="Times New Roman"/>
          <w:b/>
          <w:bCs/>
          <w:sz w:val="24"/>
          <w:szCs w:val="24"/>
        </w:rPr>
        <w:t>Teoria do drama moderno</w:t>
      </w:r>
      <w:r w:rsidRPr="008A3D87">
        <w:rPr>
          <w:rFonts w:ascii="Times New Roman" w:hAnsi="Times New Roman" w:cs="Times New Roman"/>
          <w:sz w:val="24"/>
          <w:szCs w:val="24"/>
        </w:rPr>
        <w:t xml:space="preserve"> [1880-1950]. Trad</w:t>
      </w:r>
      <w:r w:rsidR="004810B4" w:rsidRPr="008A3D87">
        <w:rPr>
          <w:rFonts w:ascii="Times New Roman" w:hAnsi="Times New Roman" w:cs="Times New Roman"/>
          <w:sz w:val="24"/>
          <w:szCs w:val="24"/>
        </w:rPr>
        <w:t>.</w:t>
      </w:r>
      <w:r w:rsidRPr="008A3D87">
        <w:rPr>
          <w:rFonts w:ascii="Times New Roman" w:hAnsi="Times New Roman" w:cs="Times New Roman"/>
          <w:sz w:val="24"/>
          <w:szCs w:val="24"/>
        </w:rPr>
        <w:t xml:space="preserve"> Luiz Sérgio </w:t>
      </w:r>
      <w:proofErr w:type="spellStart"/>
      <w:r w:rsidRPr="008A3D87">
        <w:rPr>
          <w:rFonts w:ascii="Times New Roman" w:hAnsi="Times New Roman" w:cs="Times New Roman"/>
          <w:sz w:val="24"/>
          <w:szCs w:val="24"/>
        </w:rPr>
        <w:t>Repa</w:t>
      </w:r>
      <w:proofErr w:type="spellEnd"/>
      <w:r w:rsidRPr="008A3D87">
        <w:rPr>
          <w:rFonts w:ascii="Times New Roman" w:hAnsi="Times New Roman" w:cs="Times New Roman"/>
          <w:sz w:val="24"/>
          <w:szCs w:val="24"/>
        </w:rPr>
        <w:t>.</w:t>
      </w:r>
      <w:r w:rsidR="004810B4"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São Paulo: Cosac &amp; </w:t>
      </w:r>
      <w:proofErr w:type="spellStart"/>
      <w:r w:rsidRPr="008A3D87">
        <w:rPr>
          <w:rFonts w:ascii="Times New Roman" w:hAnsi="Times New Roman" w:cs="Times New Roman"/>
          <w:sz w:val="24"/>
          <w:szCs w:val="24"/>
        </w:rPr>
        <w:t>Naify</w:t>
      </w:r>
      <w:proofErr w:type="spellEnd"/>
      <w:r w:rsidRPr="008A3D87">
        <w:rPr>
          <w:rFonts w:ascii="Times New Roman" w:hAnsi="Times New Roman" w:cs="Times New Roman"/>
          <w:sz w:val="24"/>
          <w:szCs w:val="24"/>
        </w:rPr>
        <w:t xml:space="preserve"> Edições, 2001.</w:t>
      </w:r>
    </w:p>
    <w:p w14:paraId="05CDA0AA" w14:textId="77777777" w:rsidR="00882463" w:rsidRPr="008A3D87" w:rsidRDefault="00C42BE0" w:rsidP="004810B4">
      <w:pPr>
        <w:tabs>
          <w:tab w:val="left" w:pos="2535"/>
        </w:tabs>
        <w:spacing w:after="120" w:line="240" w:lineRule="auto"/>
        <w:jc w:val="both"/>
        <w:rPr>
          <w:rFonts w:ascii="Times New Roman" w:hAnsi="Times New Roman" w:cs="Times New Roman"/>
          <w:sz w:val="24"/>
          <w:szCs w:val="24"/>
        </w:rPr>
      </w:pPr>
      <w:r w:rsidRPr="008A3D87">
        <w:rPr>
          <w:rFonts w:ascii="Times New Roman" w:hAnsi="Times New Roman" w:cs="Times New Roman"/>
          <w:sz w:val="24"/>
          <w:szCs w:val="24"/>
        </w:rPr>
        <w:t xml:space="preserve">TCHEKHOV, Anton P. </w:t>
      </w:r>
      <w:r w:rsidRPr="008A3D87">
        <w:rPr>
          <w:rFonts w:ascii="Times New Roman" w:hAnsi="Times New Roman" w:cs="Times New Roman"/>
          <w:b/>
          <w:bCs/>
          <w:sz w:val="24"/>
          <w:szCs w:val="24"/>
        </w:rPr>
        <w:t xml:space="preserve">Teatro II: </w:t>
      </w:r>
      <w:r w:rsidRPr="008A3D87">
        <w:rPr>
          <w:rFonts w:ascii="Times New Roman" w:hAnsi="Times New Roman" w:cs="Times New Roman"/>
          <w:i/>
          <w:iCs/>
          <w:sz w:val="24"/>
          <w:szCs w:val="24"/>
        </w:rPr>
        <w:t>As três irmãs</w:t>
      </w:r>
      <w:r w:rsidRPr="008A3D87">
        <w:rPr>
          <w:rFonts w:ascii="Times New Roman" w:hAnsi="Times New Roman" w:cs="Times New Roman"/>
          <w:sz w:val="24"/>
          <w:szCs w:val="24"/>
        </w:rPr>
        <w:t xml:space="preserve">. </w:t>
      </w:r>
      <w:r w:rsidRPr="008A3D87">
        <w:rPr>
          <w:rFonts w:ascii="Times New Roman" w:hAnsi="Times New Roman" w:cs="Times New Roman"/>
          <w:i/>
          <w:sz w:val="24"/>
          <w:szCs w:val="24"/>
        </w:rPr>
        <w:t>O Jardim das cerejeiras</w:t>
      </w:r>
      <w:r w:rsidRPr="008A3D87">
        <w:rPr>
          <w:rFonts w:ascii="Times New Roman" w:hAnsi="Times New Roman" w:cs="Times New Roman"/>
          <w:sz w:val="24"/>
          <w:szCs w:val="24"/>
        </w:rPr>
        <w:t xml:space="preserve">. São Paulo: Editora Veredas, 2003. </w:t>
      </w:r>
    </w:p>
    <w:p w14:paraId="175749E0" w14:textId="41829FD5" w:rsidR="00882463" w:rsidRPr="008A3D87" w:rsidRDefault="00C42BE0" w:rsidP="004810B4">
      <w:pPr>
        <w:tabs>
          <w:tab w:val="left" w:pos="2535"/>
        </w:tabs>
        <w:spacing w:after="120" w:line="240" w:lineRule="auto"/>
        <w:jc w:val="both"/>
        <w:rPr>
          <w:rFonts w:ascii="Times New Roman" w:hAnsi="Times New Roman" w:cs="Times New Roman"/>
          <w:b/>
          <w:sz w:val="24"/>
          <w:szCs w:val="24"/>
        </w:rPr>
      </w:pPr>
      <w:r w:rsidRPr="008A3D87">
        <w:rPr>
          <w:rFonts w:ascii="Times New Roman" w:hAnsi="Times New Roman" w:cs="Times New Roman"/>
          <w:sz w:val="24"/>
          <w:szCs w:val="24"/>
        </w:rPr>
        <w:t xml:space="preserve">VALENTIM, Jorge. </w:t>
      </w:r>
      <w:r w:rsidRPr="008A3D87">
        <w:rPr>
          <w:rFonts w:ascii="Times New Roman" w:hAnsi="Times New Roman" w:cs="Times New Roman"/>
          <w:iCs/>
          <w:sz w:val="24"/>
          <w:szCs w:val="24"/>
        </w:rPr>
        <w:t>Do</w:t>
      </w:r>
      <w:r w:rsidR="00881911" w:rsidRPr="008A3D87">
        <w:rPr>
          <w:rFonts w:ascii="Times New Roman" w:hAnsi="Times New Roman" w:cs="Times New Roman"/>
          <w:iCs/>
          <w:sz w:val="24"/>
          <w:szCs w:val="24"/>
        </w:rPr>
        <w:t xml:space="preserve"> </w:t>
      </w:r>
      <w:r w:rsidRPr="008A3D87">
        <w:rPr>
          <w:rFonts w:ascii="Times New Roman" w:hAnsi="Times New Roman" w:cs="Times New Roman"/>
          <w:iCs/>
          <w:sz w:val="24"/>
          <w:szCs w:val="24"/>
        </w:rPr>
        <w:t>Rádio</w:t>
      </w:r>
      <w:r w:rsidR="00881911" w:rsidRPr="008A3D87">
        <w:rPr>
          <w:rFonts w:ascii="Times New Roman" w:hAnsi="Times New Roman" w:cs="Times New Roman"/>
          <w:iCs/>
          <w:sz w:val="24"/>
          <w:szCs w:val="24"/>
        </w:rPr>
        <w:t xml:space="preserve"> </w:t>
      </w:r>
      <w:r w:rsidRPr="008A3D87">
        <w:rPr>
          <w:rFonts w:ascii="Times New Roman" w:hAnsi="Times New Roman" w:cs="Times New Roman"/>
          <w:iCs/>
          <w:sz w:val="24"/>
          <w:szCs w:val="24"/>
        </w:rPr>
        <w:t>ao Palco</w:t>
      </w:r>
      <w:r w:rsidRPr="008A3D87">
        <w:rPr>
          <w:rFonts w:ascii="Times New Roman" w:hAnsi="Times New Roman" w:cs="Times New Roman"/>
          <w:sz w:val="24"/>
          <w:szCs w:val="24"/>
        </w:rPr>
        <w:t xml:space="preserve">: </w:t>
      </w:r>
      <w:r w:rsidR="00881911" w:rsidRPr="008A3D87">
        <w:rPr>
          <w:rFonts w:ascii="Times New Roman" w:hAnsi="Times New Roman" w:cs="Times New Roman"/>
          <w:sz w:val="24"/>
          <w:szCs w:val="24"/>
        </w:rPr>
        <w:t>a</w:t>
      </w:r>
      <w:r w:rsidRPr="008A3D87">
        <w:rPr>
          <w:rFonts w:ascii="Times New Roman" w:hAnsi="Times New Roman" w:cs="Times New Roman"/>
          <w:sz w:val="24"/>
          <w:szCs w:val="24"/>
        </w:rPr>
        <w:t xml:space="preserve"> </w:t>
      </w:r>
      <w:r w:rsidR="00881911" w:rsidRPr="008A3D87">
        <w:rPr>
          <w:rFonts w:ascii="Times New Roman" w:hAnsi="Times New Roman" w:cs="Times New Roman"/>
          <w:sz w:val="24"/>
          <w:szCs w:val="24"/>
        </w:rPr>
        <w:t xml:space="preserve">experiência </w:t>
      </w:r>
      <w:proofErr w:type="spellStart"/>
      <w:r w:rsidR="00881911" w:rsidRPr="008A3D87">
        <w:rPr>
          <w:rFonts w:ascii="Times New Roman" w:hAnsi="Times New Roman" w:cs="Times New Roman"/>
          <w:sz w:val="24"/>
          <w:szCs w:val="24"/>
        </w:rPr>
        <w:t>r</w:t>
      </w:r>
      <w:r w:rsidRPr="008A3D87">
        <w:rPr>
          <w:rFonts w:ascii="Times New Roman" w:hAnsi="Times New Roman" w:cs="Times New Roman"/>
          <w:sz w:val="24"/>
          <w:szCs w:val="24"/>
        </w:rPr>
        <w:t>apsódica</w:t>
      </w:r>
      <w:proofErr w:type="spellEnd"/>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do Teatro</w:t>
      </w:r>
      <w:r w:rsidR="00881911" w:rsidRPr="008A3D87">
        <w:rPr>
          <w:rFonts w:ascii="Times New Roman" w:hAnsi="Times New Roman" w:cs="Times New Roman"/>
          <w:sz w:val="24"/>
          <w:szCs w:val="24"/>
        </w:rPr>
        <w:t xml:space="preserve"> </w:t>
      </w:r>
      <w:r w:rsidRPr="008A3D87">
        <w:rPr>
          <w:rFonts w:ascii="Times New Roman" w:hAnsi="Times New Roman" w:cs="Times New Roman"/>
          <w:sz w:val="24"/>
          <w:szCs w:val="24"/>
        </w:rPr>
        <w:t xml:space="preserve">de </w:t>
      </w:r>
      <w:proofErr w:type="spellStart"/>
      <w:r w:rsidRPr="008A3D87">
        <w:rPr>
          <w:rFonts w:ascii="Times New Roman" w:hAnsi="Times New Roman" w:cs="Times New Roman"/>
          <w:sz w:val="24"/>
          <w:szCs w:val="24"/>
        </w:rPr>
        <w:t>Ondjaki</w:t>
      </w:r>
      <w:proofErr w:type="spellEnd"/>
      <w:r w:rsidRPr="008A3D87">
        <w:rPr>
          <w:rFonts w:ascii="Times New Roman" w:hAnsi="Times New Roman" w:cs="Times New Roman"/>
          <w:sz w:val="24"/>
          <w:szCs w:val="24"/>
        </w:rPr>
        <w:t xml:space="preserve">. </w:t>
      </w:r>
      <w:r w:rsidRPr="008A3D87">
        <w:rPr>
          <w:rFonts w:ascii="Times New Roman" w:hAnsi="Times New Roman" w:cs="Times New Roman"/>
          <w:b/>
          <w:bCs/>
          <w:iCs/>
          <w:sz w:val="24"/>
          <w:szCs w:val="24"/>
        </w:rPr>
        <w:t>Revista Metamorfoses</w:t>
      </w:r>
      <w:r w:rsidRPr="008A3D87">
        <w:rPr>
          <w:rFonts w:ascii="Times New Roman" w:hAnsi="Times New Roman" w:cs="Times New Roman"/>
          <w:sz w:val="24"/>
          <w:szCs w:val="24"/>
        </w:rPr>
        <w:t>, v. 14, n. 2, 2018. Disponível em: file:///C:/Users/Edu/AppData/Local/Tem</w:t>
      </w:r>
      <w:bookmarkStart w:id="6" w:name="_GoBack"/>
      <w:bookmarkEnd w:id="6"/>
      <w:r w:rsidRPr="008A3D87">
        <w:rPr>
          <w:rFonts w:ascii="Times New Roman" w:hAnsi="Times New Roman" w:cs="Times New Roman"/>
          <w:sz w:val="24"/>
          <w:szCs w:val="24"/>
        </w:rPr>
        <w:t>p/17995-40290-1-SM.pdf</w:t>
      </w:r>
    </w:p>
    <w:sectPr w:rsidR="00882463" w:rsidRPr="008A3D87" w:rsidSect="00AC2BB1">
      <w:pgSz w:w="11906" w:h="16838"/>
      <w:pgMar w:top="1418" w:right="1418" w:bottom="1418" w:left="1418"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EE5979" w14:textId="77777777" w:rsidR="00B854C7" w:rsidRDefault="00B854C7" w:rsidP="00882463">
      <w:pPr>
        <w:spacing w:after="0" w:line="240" w:lineRule="auto"/>
      </w:pPr>
      <w:r>
        <w:separator/>
      </w:r>
    </w:p>
  </w:endnote>
  <w:endnote w:type="continuationSeparator" w:id="0">
    <w:p w14:paraId="5837D0F4" w14:textId="77777777" w:rsidR="00B854C7" w:rsidRDefault="00B854C7" w:rsidP="00882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A4D83B" w14:textId="77777777" w:rsidR="00B854C7" w:rsidRDefault="00B854C7">
      <w:pPr>
        <w:rPr>
          <w:sz w:val="12"/>
        </w:rPr>
      </w:pPr>
      <w:r>
        <w:separator/>
      </w:r>
    </w:p>
  </w:footnote>
  <w:footnote w:type="continuationSeparator" w:id="0">
    <w:p w14:paraId="37AF0772" w14:textId="77777777" w:rsidR="00B854C7" w:rsidRDefault="00B854C7">
      <w:pPr>
        <w:rPr>
          <w:sz w:val="12"/>
        </w:rPr>
      </w:pPr>
      <w:r>
        <w:continuationSeparator/>
      </w:r>
    </w:p>
  </w:footnote>
  <w:footnote w:id="1">
    <w:p w14:paraId="5CE02097" w14:textId="64B2E90E" w:rsidR="00D73E86" w:rsidRPr="006A0065" w:rsidRDefault="00D73E86" w:rsidP="0084281E">
      <w:pPr>
        <w:pStyle w:val="Textodenotaderodap1"/>
        <w:jc w:val="both"/>
        <w:rPr>
          <w:rFonts w:ascii="Cambria" w:hAnsi="Cambria"/>
        </w:rPr>
      </w:pPr>
      <w:r w:rsidRPr="006A0065">
        <w:rPr>
          <w:rStyle w:val="Caracteresdenotaderodap"/>
          <w:rFonts w:ascii="Cambria" w:hAnsi="Cambria"/>
        </w:rPr>
        <w:footnoteRef/>
      </w:r>
      <w:r>
        <w:rPr>
          <w:rFonts w:ascii="Cambria" w:hAnsi="Cambria"/>
        </w:rPr>
        <w:t xml:space="preserve"> </w:t>
      </w:r>
      <w:r w:rsidRPr="006A0065">
        <w:rPr>
          <w:rFonts w:ascii="Cambria" w:hAnsi="Cambria"/>
        </w:rPr>
        <w:t xml:space="preserve">O drama burguês é um gênero dramático que entra em crise na segunda metade do século XIX, com as peças de </w:t>
      </w:r>
      <w:proofErr w:type="spellStart"/>
      <w:r w:rsidRPr="006A0065">
        <w:rPr>
          <w:rFonts w:ascii="Cambria" w:hAnsi="Cambria"/>
        </w:rPr>
        <w:t>Henrik</w:t>
      </w:r>
      <w:proofErr w:type="spellEnd"/>
      <w:r w:rsidRPr="006A0065">
        <w:rPr>
          <w:rFonts w:ascii="Cambria" w:hAnsi="Cambria"/>
        </w:rPr>
        <w:t xml:space="preserve"> Ibsen. É necessário tê-lo como ponto de vista, justamente, pelo contraponto e ruptura que o teatro épico propõe à sua forma. O teatro de </w:t>
      </w:r>
      <w:proofErr w:type="spellStart"/>
      <w:r w:rsidRPr="006A0065">
        <w:rPr>
          <w:rFonts w:ascii="Cambria" w:hAnsi="Cambria"/>
        </w:rPr>
        <w:t>Henrik</w:t>
      </w:r>
      <w:proofErr w:type="spellEnd"/>
      <w:r w:rsidRPr="006A0065">
        <w:rPr>
          <w:rFonts w:ascii="Cambria" w:hAnsi="Cambria"/>
        </w:rPr>
        <w:t xml:space="preserve"> Ibsen, por exemplo, começa a mostrar a impossibilidade de resolução de conflitos intersubjetivos e individuais dentro de uma esfera capitalista, por uma impossibilidade histórica e social, como o direito de liberdade negado às mulheres na peça </w:t>
      </w:r>
      <w:r w:rsidRPr="006A0065">
        <w:rPr>
          <w:rFonts w:ascii="Cambria" w:hAnsi="Cambria"/>
          <w:i/>
          <w:iCs/>
        </w:rPr>
        <w:t xml:space="preserve">Casa de Bonecas </w:t>
      </w:r>
      <w:r w:rsidRPr="006A0065">
        <w:rPr>
          <w:rFonts w:ascii="Cambria" w:hAnsi="Cambria"/>
        </w:rPr>
        <w:t>(1879), a qual denuncia uma situação histórica. Outra característica advinda com a crise desse drama é a instauração de elementos narrativos (épicos), como o passado dos personagens em cena e suas memórias, mostrando uma impossibilidade de encenações pautadas em conflitos de causa e efeito.</w:t>
      </w:r>
    </w:p>
  </w:footnote>
  <w:footnote w:id="2">
    <w:p w14:paraId="1D4F31C6" w14:textId="640AA329" w:rsidR="00D73E86" w:rsidRPr="006A0065" w:rsidRDefault="00D73E86" w:rsidP="0084281E">
      <w:pPr>
        <w:pStyle w:val="Textodenotaderodap1"/>
        <w:rPr>
          <w:rFonts w:ascii="Cambria" w:hAnsi="Cambria"/>
        </w:rPr>
      </w:pPr>
      <w:r w:rsidRPr="006A0065">
        <w:rPr>
          <w:rStyle w:val="Caracteresdenotaderodap"/>
          <w:rFonts w:ascii="Cambria" w:hAnsi="Cambria"/>
        </w:rPr>
        <w:footnoteRef/>
      </w:r>
      <w:r>
        <w:rPr>
          <w:rFonts w:ascii="Cambria" w:hAnsi="Cambria"/>
        </w:rPr>
        <w:t xml:space="preserve"> </w:t>
      </w:r>
      <w:r w:rsidRPr="006A0065">
        <w:rPr>
          <w:rFonts w:ascii="Cambria" w:hAnsi="Cambria"/>
        </w:rPr>
        <w:t>Países de Língua Oficial Portuguesa.</w:t>
      </w:r>
    </w:p>
  </w:footnote>
  <w:footnote w:id="3">
    <w:p w14:paraId="02354882" w14:textId="562168C2" w:rsidR="00D73E86" w:rsidRPr="006A0065" w:rsidRDefault="00D73E86" w:rsidP="0084281E">
      <w:pPr>
        <w:pStyle w:val="Textodenotaderodap1"/>
        <w:rPr>
          <w:rFonts w:ascii="Cambria" w:hAnsi="Cambria"/>
        </w:rPr>
      </w:pPr>
      <w:r w:rsidRPr="006A0065">
        <w:rPr>
          <w:rStyle w:val="Caracteresdenotaderodap"/>
          <w:rFonts w:ascii="Cambria" w:hAnsi="Cambria"/>
        </w:rPr>
        <w:footnoteRef/>
      </w:r>
      <w:r>
        <w:rPr>
          <w:rFonts w:ascii="Cambria" w:hAnsi="Cambria"/>
        </w:rPr>
        <w:t xml:space="preserve"> </w:t>
      </w:r>
      <w:r w:rsidRPr="006A0065">
        <w:rPr>
          <w:rFonts w:ascii="Cambria" w:hAnsi="Cambria"/>
        </w:rPr>
        <w:t>Ver estudos de Moura (2016).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463"/>
    <w:rsid w:val="00154DC0"/>
    <w:rsid w:val="001D504A"/>
    <w:rsid w:val="00217294"/>
    <w:rsid w:val="002A472A"/>
    <w:rsid w:val="00375C1F"/>
    <w:rsid w:val="003E4F3D"/>
    <w:rsid w:val="00416143"/>
    <w:rsid w:val="0045386A"/>
    <w:rsid w:val="00471940"/>
    <w:rsid w:val="004810B4"/>
    <w:rsid w:val="004D7B2B"/>
    <w:rsid w:val="005A28AD"/>
    <w:rsid w:val="005D6635"/>
    <w:rsid w:val="005E459B"/>
    <w:rsid w:val="006A0065"/>
    <w:rsid w:val="006F43AA"/>
    <w:rsid w:val="007153FF"/>
    <w:rsid w:val="00732D6F"/>
    <w:rsid w:val="0079780F"/>
    <w:rsid w:val="00832A12"/>
    <w:rsid w:val="0084281E"/>
    <w:rsid w:val="00881911"/>
    <w:rsid w:val="00882463"/>
    <w:rsid w:val="008A3D87"/>
    <w:rsid w:val="00A76044"/>
    <w:rsid w:val="00A762E1"/>
    <w:rsid w:val="00AA3015"/>
    <w:rsid w:val="00AB17BE"/>
    <w:rsid w:val="00AC2BB1"/>
    <w:rsid w:val="00AE6165"/>
    <w:rsid w:val="00B854C7"/>
    <w:rsid w:val="00BA023D"/>
    <w:rsid w:val="00BD1E38"/>
    <w:rsid w:val="00BD6754"/>
    <w:rsid w:val="00BE4C13"/>
    <w:rsid w:val="00C22AFB"/>
    <w:rsid w:val="00C42BE0"/>
    <w:rsid w:val="00CA7967"/>
    <w:rsid w:val="00CC2E4D"/>
    <w:rsid w:val="00D53C09"/>
    <w:rsid w:val="00D54BD8"/>
    <w:rsid w:val="00D72E9D"/>
    <w:rsid w:val="00D73E86"/>
    <w:rsid w:val="00DF2147"/>
    <w:rsid w:val="00ED0FC8"/>
    <w:rsid w:val="00F536E6"/>
    <w:rsid w:val="00FC018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9ECAC"/>
  <w15:docId w15:val="{9B7F9098-6753-4C1C-B160-4536509AF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3AA"/>
    <w:pPr>
      <w:spacing w:after="160" w:line="259"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notaderodapChar">
    <w:name w:val="Texto de nota de rodapé Char"/>
    <w:basedOn w:val="Fontepargpadro"/>
    <w:link w:val="Textodenotaderodap1"/>
    <w:uiPriority w:val="99"/>
    <w:semiHidden/>
    <w:qFormat/>
    <w:rsid w:val="00EF4E0A"/>
    <w:rPr>
      <w:sz w:val="20"/>
      <w:szCs w:val="20"/>
    </w:rPr>
  </w:style>
  <w:style w:type="character" w:customStyle="1" w:styleId="ncoradanotaderodap">
    <w:name w:val="Âncora da nota de rodapé"/>
    <w:rsid w:val="00882463"/>
    <w:rPr>
      <w:vertAlign w:val="superscript"/>
    </w:rPr>
  </w:style>
  <w:style w:type="character" w:customStyle="1" w:styleId="FootnoteCharacters">
    <w:name w:val="Footnote Characters"/>
    <w:basedOn w:val="Fontepargpadro"/>
    <w:uiPriority w:val="99"/>
    <w:semiHidden/>
    <w:unhideWhenUsed/>
    <w:qFormat/>
    <w:rsid w:val="00EF4E0A"/>
    <w:rPr>
      <w:vertAlign w:val="superscript"/>
    </w:rPr>
  </w:style>
  <w:style w:type="character" w:customStyle="1" w:styleId="Caracteresdenotaderodap">
    <w:name w:val="Caracteres de nota de rodapé"/>
    <w:qFormat/>
    <w:rsid w:val="00882463"/>
  </w:style>
  <w:style w:type="character" w:customStyle="1" w:styleId="LinkdaInternet">
    <w:name w:val="Link da Internet"/>
    <w:rsid w:val="00882463"/>
    <w:rPr>
      <w:color w:val="000080"/>
      <w:u w:val="single"/>
    </w:rPr>
  </w:style>
  <w:style w:type="character" w:customStyle="1" w:styleId="ncoradanotadefim">
    <w:name w:val="Âncora da nota de fim"/>
    <w:rsid w:val="00882463"/>
    <w:rPr>
      <w:vertAlign w:val="superscript"/>
    </w:rPr>
  </w:style>
  <w:style w:type="character" w:customStyle="1" w:styleId="Caracteresdenotadefim">
    <w:name w:val="Caracteres de nota de fim"/>
    <w:qFormat/>
    <w:rsid w:val="00882463"/>
  </w:style>
  <w:style w:type="paragraph" w:styleId="Ttulo">
    <w:name w:val="Title"/>
    <w:basedOn w:val="Normal"/>
    <w:next w:val="Corpodetexto"/>
    <w:qFormat/>
    <w:rsid w:val="00882463"/>
    <w:pPr>
      <w:keepNext/>
      <w:spacing w:before="240" w:after="120"/>
    </w:pPr>
    <w:rPr>
      <w:rFonts w:ascii="Liberation Sans" w:eastAsia="Microsoft YaHei" w:hAnsi="Liberation Sans" w:cs="Arial"/>
      <w:sz w:val="28"/>
      <w:szCs w:val="28"/>
    </w:rPr>
  </w:style>
  <w:style w:type="paragraph" w:styleId="Corpodetexto">
    <w:name w:val="Body Text"/>
    <w:basedOn w:val="Normal"/>
    <w:rsid w:val="00882463"/>
    <w:pPr>
      <w:spacing w:after="140" w:line="276" w:lineRule="auto"/>
    </w:pPr>
  </w:style>
  <w:style w:type="paragraph" w:styleId="Lista">
    <w:name w:val="List"/>
    <w:basedOn w:val="Corpodetexto"/>
    <w:rsid w:val="00882463"/>
    <w:rPr>
      <w:rFonts w:cs="Arial"/>
    </w:rPr>
  </w:style>
  <w:style w:type="paragraph" w:customStyle="1" w:styleId="Legenda1">
    <w:name w:val="Legenda1"/>
    <w:basedOn w:val="Normal"/>
    <w:qFormat/>
    <w:rsid w:val="00882463"/>
    <w:pPr>
      <w:suppressLineNumbers/>
      <w:spacing w:before="120" w:after="120"/>
    </w:pPr>
    <w:rPr>
      <w:rFonts w:cs="Arial"/>
      <w:i/>
      <w:iCs/>
      <w:sz w:val="24"/>
      <w:szCs w:val="24"/>
    </w:rPr>
  </w:style>
  <w:style w:type="paragraph" w:customStyle="1" w:styleId="ndice">
    <w:name w:val="Índice"/>
    <w:basedOn w:val="Normal"/>
    <w:qFormat/>
    <w:rsid w:val="00882463"/>
    <w:pPr>
      <w:suppressLineNumbers/>
    </w:pPr>
    <w:rPr>
      <w:rFonts w:cs="Arial"/>
    </w:rPr>
  </w:style>
  <w:style w:type="paragraph" w:customStyle="1" w:styleId="Textodenotaderodap1">
    <w:name w:val="Texto de nota de rodapé1"/>
    <w:basedOn w:val="Normal"/>
    <w:link w:val="TextodenotaderodapChar"/>
    <w:uiPriority w:val="99"/>
    <w:semiHidden/>
    <w:unhideWhenUsed/>
    <w:rsid w:val="00EF4E0A"/>
    <w:pPr>
      <w:spacing w:after="0" w:line="240" w:lineRule="auto"/>
    </w:pPr>
    <w:rPr>
      <w:sz w:val="20"/>
      <w:szCs w:val="20"/>
    </w:rPr>
  </w:style>
  <w:style w:type="character" w:styleId="Refdecomentrio">
    <w:name w:val="annotation reference"/>
    <w:basedOn w:val="Fontepargpadro"/>
    <w:uiPriority w:val="99"/>
    <w:semiHidden/>
    <w:unhideWhenUsed/>
    <w:rsid w:val="00FC0186"/>
    <w:rPr>
      <w:sz w:val="16"/>
      <w:szCs w:val="16"/>
    </w:rPr>
  </w:style>
  <w:style w:type="paragraph" w:styleId="Textodecomentrio">
    <w:name w:val="annotation text"/>
    <w:basedOn w:val="Normal"/>
    <w:link w:val="TextodecomentrioChar"/>
    <w:uiPriority w:val="99"/>
    <w:semiHidden/>
    <w:unhideWhenUsed/>
    <w:rsid w:val="00FC018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FC0186"/>
    <w:rPr>
      <w:sz w:val="20"/>
      <w:szCs w:val="20"/>
    </w:rPr>
  </w:style>
  <w:style w:type="paragraph" w:styleId="Assuntodocomentrio">
    <w:name w:val="annotation subject"/>
    <w:basedOn w:val="Textodecomentrio"/>
    <w:next w:val="Textodecomentrio"/>
    <w:link w:val="AssuntodocomentrioChar"/>
    <w:uiPriority w:val="99"/>
    <w:semiHidden/>
    <w:unhideWhenUsed/>
    <w:rsid w:val="00FC0186"/>
    <w:rPr>
      <w:b/>
      <w:bCs/>
    </w:rPr>
  </w:style>
  <w:style w:type="character" w:customStyle="1" w:styleId="AssuntodocomentrioChar">
    <w:name w:val="Assunto do comentário Char"/>
    <w:basedOn w:val="TextodecomentrioChar"/>
    <w:link w:val="Assuntodocomentrio"/>
    <w:uiPriority w:val="99"/>
    <w:semiHidden/>
    <w:rsid w:val="00FC0186"/>
    <w:rPr>
      <w:b/>
      <w:bCs/>
      <w:sz w:val="20"/>
      <w:szCs w:val="20"/>
    </w:rPr>
  </w:style>
  <w:style w:type="paragraph" w:styleId="Textodebalo">
    <w:name w:val="Balloon Text"/>
    <w:basedOn w:val="Normal"/>
    <w:link w:val="TextodebaloChar"/>
    <w:uiPriority w:val="99"/>
    <w:semiHidden/>
    <w:unhideWhenUsed/>
    <w:rsid w:val="00FC018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C0186"/>
    <w:rPr>
      <w:rFonts w:ascii="Tahoma" w:hAnsi="Tahoma" w:cs="Tahoma"/>
      <w:sz w:val="16"/>
      <w:szCs w:val="16"/>
    </w:rPr>
  </w:style>
  <w:style w:type="character" w:styleId="Forte">
    <w:name w:val="Strong"/>
    <w:basedOn w:val="Fontepargpadro"/>
    <w:uiPriority w:val="22"/>
    <w:qFormat/>
    <w:rsid w:val="0045386A"/>
    <w:rPr>
      <w:b/>
      <w:bCs/>
    </w:rPr>
  </w:style>
  <w:style w:type="character" w:styleId="Hyperlink">
    <w:name w:val="Hyperlink"/>
    <w:basedOn w:val="Fontepargpadro"/>
    <w:uiPriority w:val="99"/>
    <w:semiHidden/>
    <w:unhideWhenUsed/>
    <w:rsid w:val="00D54B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CCFFE-B2FE-4CB6-8C1D-CF5068665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6610</Words>
  <Characters>35694</Characters>
  <Application>Microsoft Office Word</Application>
  <DocSecurity>0</DocSecurity>
  <Lines>297</Lines>
  <Paragraphs>84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Tarik</dc:creator>
  <cp:lastModifiedBy>User</cp:lastModifiedBy>
  <cp:revision>3</cp:revision>
  <dcterms:created xsi:type="dcterms:W3CDTF">2023-07-17T02:39:00Z</dcterms:created>
  <dcterms:modified xsi:type="dcterms:W3CDTF">2023-07-17T02:46:00Z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