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7E359EF" w14:textId="7AB7A263" w:rsidR="00FA39A4" w:rsidRPr="00822102" w:rsidRDefault="00016F68">
      <w:pPr>
        <w:pStyle w:val="Ttulo"/>
        <w:spacing w:line="240" w:lineRule="auto"/>
        <w:jc w:val="center"/>
        <w:rPr>
          <w:rFonts w:ascii="Times New Roman" w:eastAsia="Times New Roman" w:hAnsi="Times New Roman" w:cs="Times New Roman"/>
          <w:b/>
          <w:sz w:val="24"/>
          <w:szCs w:val="24"/>
        </w:rPr>
      </w:pPr>
      <w:r w:rsidRPr="00822102">
        <w:rPr>
          <w:rFonts w:ascii="Times New Roman" w:eastAsia="Times New Roman" w:hAnsi="Times New Roman" w:cs="Times New Roman"/>
          <w:b/>
          <w:sz w:val="24"/>
          <w:szCs w:val="24"/>
        </w:rPr>
        <w:t xml:space="preserve">CHAMADA DE PROGRAMAÇÃO NA TELEDRAMATURGIA: COMO O GÊNERO </w:t>
      </w:r>
      <w:r w:rsidR="009B2005" w:rsidRPr="00822102">
        <w:rPr>
          <w:rFonts w:ascii="Times New Roman" w:eastAsia="Times New Roman" w:hAnsi="Times New Roman" w:cs="Times New Roman"/>
          <w:b/>
          <w:sz w:val="24"/>
          <w:szCs w:val="24"/>
        </w:rPr>
        <w:t xml:space="preserve">DISCURSIVO ATUA NA PROMOÇÃO DE </w:t>
      </w:r>
      <w:r w:rsidR="009B2005" w:rsidRPr="00822102">
        <w:rPr>
          <w:rFonts w:ascii="Times New Roman" w:eastAsia="Times New Roman" w:hAnsi="Times New Roman" w:cs="Times New Roman"/>
          <w:b/>
          <w:i/>
          <w:sz w:val="24"/>
          <w:szCs w:val="24"/>
        </w:rPr>
        <w:t>LADO A LADO</w:t>
      </w:r>
    </w:p>
    <w:p w14:paraId="77FE0CEC" w14:textId="1BD594DF" w:rsidR="00FA39A4" w:rsidRPr="00F426A8" w:rsidRDefault="00FA39A4" w:rsidP="002160BC">
      <w:pPr>
        <w:pStyle w:val="Ttulo"/>
        <w:spacing w:after="0" w:line="240" w:lineRule="auto"/>
        <w:jc w:val="center"/>
        <w:rPr>
          <w:rFonts w:ascii="Times New Roman" w:eastAsia="Times New Roman" w:hAnsi="Times New Roman" w:cs="Times New Roman"/>
          <w:sz w:val="24"/>
          <w:szCs w:val="24"/>
          <w:lang w:val="en-US"/>
        </w:rPr>
      </w:pPr>
      <w:bookmarkStart w:id="0" w:name="_nhndtco61akq" w:colFirst="0" w:colLast="0"/>
      <w:bookmarkEnd w:id="0"/>
    </w:p>
    <w:p w14:paraId="064AC0B2" w14:textId="1BE50974" w:rsidR="00FA39A4" w:rsidRPr="008548FA" w:rsidRDefault="002160BC" w:rsidP="001051C8">
      <w:pPr>
        <w:pStyle w:val="Ttulo1"/>
        <w:spacing w:before="0" w:after="0" w:line="240" w:lineRule="auto"/>
        <w:jc w:val="both"/>
        <w:rPr>
          <w:rFonts w:ascii="Times New Roman" w:eastAsia="Times New Roman" w:hAnsi="Times New Roman" w:cs="Times New Roman"/>
          <w:sz w:val="24"/>
          <w:szCs w:val="24"/>
        </w:rPr>
      </w:pPr>
      <w:bookmarkStart w:id="1" w:name="_d0yuudsmvtu2" w:colFirst="0" w:colLast="0"/>
      <w:bookmarkEnd w:id="1"/>
      <w:r w:rsidRPr="008548FA">
        <w:rPr>
          <w:rFonts w:ascii="Times New Roman" w:eastAsia="Times New Roman" w:hAnsi="Times New Roman" w:cs="Times New Roman"/>
          <w:b/>
          <w:sz w:val="24"/>
          <w:szCs w:val="24"/>
        </w:rPr>
        <w:t>Resumo</w:t>
      </w:r>
      <w:r>
        <w:rPr>
          <w:rFonts w:ascii="Times New Roman" w:eastAsia="Times New Roman" w:hAnsi="Times New Roman" w:cs="Times New Roman"/>
          <w:b/>
          <w:sz w:val="24"/>
          <w:szCs w:val="24"/>
        </w:rPr>
        <w:t xml:space="preserve">: </w:t>
      </w:r>
      <w:r w:rsidR="00282197">
        <w:rPr>
          <w:rFonts w:ascii="Times New Roman" w:eastAsia="Times New Roman" w:hAnsi="Times New Roman" w:cs="Times New Roman"/>
          <w:sz w:val="24"/>
          <w:szCs w:val="24"/>
        </w:rPr>
        <w:t xml:space="preserve">A televisão é suporte de inúmeros gêneros discursivos, dentre eles a </w:t>
      </w:r>
      <w:r w:rsidR="00282197" w:rsidRPr="00241FE1">
        <w:rPr>
          <w:rFonts w:ascii="Times New Roman" w:eastAsia="Times New Roman" w:hAnsi="Times New Roman" w:cs="Times New Roman"/>
          <w:i/>
          <w:iCs/>
          <w:sz w:val="24"/>
          <w:szCs w:val="24"/>
        </w:rPr>
        <w:t>chamada de programação</w:t>
      </w:r>
      <w:r w:rsidR="00496A39">
        <w:rPr>
          <w:rFonts w:ascii="Times New Roman" w:eastAsia="Times New Roman" w:hAnsi="Times New Roman" w:cs="Times New Roman"/>
          <w:sz w:val="24"/>
          <w:szCs w:val="24"/>
        </w:rPr>
        <w:t>, cuja</w:t>
      </w:r>
      <w:r w:rsidR="00282197">
        <w:rPr>
          <w:rFonts w:ascii="Times New Roman" w:eastAsia="Times New Roman" w:hAnsi="Times New Roman" w:cs="Times New Roman"/>
          <w:sz w:val="24"/>
          <w:szCs w:val="24"/>
        </w:rPr>
        <w:t xml:space="preserve"> finalidade deste </w:t>
      </w:r>
      <w:r w:rsidR="001051C8">
        <w:rPr>
          <w:rFonts w:ascii="Times New Roman" w:eastAsia="Times New Roman" w:hAnsi="Times New Roman" w:cs="Times New Roman"/>
          <w:sz w:val="24"/>
          <w:szCs w:val="24"/>
        </w:rPr>
        <w:t>gênero</w:t>
      </w:r>
      <w:r w:rsidR="00282197">
        <w:rPr>
          <w:rFonts w:ascii="Times New Roman" w:eastAsia="Times New Roman" w:hAnsi="Times New Roman" w:cs="Times New Roman"/>
          <w:sz w:val="24"/>
          <w:szCs w:val="24"/>
        </w:rPr>
        <w:t xml:space="preserve"> é </w:t>
      </w:r>
      <w:r w:rsidR="00496A39">
        <w:rPr>
          <w:rFonts w:ascii="Times New Roman" w:eastAsia="Times New Roman" w:hAnsi="Times New Roman" w:cs="Times New Roman"/>
          <w:sz w:val="24"/>
          <w:szCs w:val="24"/>
        </w:rPr>
        <w:t>publicizar</w:t>
      </w:r>
      <w:r w:rsidR="00282197">
        <w:rPr>
          <w:rFonts w:ascii="Times New Roman" w:eastAsia="Times New Roman" w:hAnsi="Times New Roman" w:cs="Times New Roman"/>
          <w:sz w:val="24"/>
          <w:szCs w:val="24"/>
        </w:rPr>
        <w:t xml:space="preserve"> </w:t>
      </w:r>
      <w:r w:rsidR="001051C8">
        <w:rPr>
          <w:rFonts w:ascii="Times New Roman" w:eastAsia="Times New Roman" w:hAnsi="Times New Roman" w:cs="Times New Roman"/>
          <w:sz w:val="24"/>
          <w:szCs w:val="24"/>
        </w:rPr>
        <w:t>seus programas</w:t>
      </w:r>
      <w:r w:rsidR="00282197">
        <w:rPr>
          <w:rFonts w:ascii="Times New Roman" w:eastAsia="Times New Roman" w:hAnsi="Times New Roman" w:cs="Times New Roman"/>
          <w:sz w:val="24"/>
          <w:szCs w:val="24"/>
        </w:rPr>
        <w:t xml:space="preserve">. </w:t>
      </w:r>
      <w:r w:rsidR="001051C8">
        <w:rPr>
          <w:rFonts w:ascii="Times New Roman" w:eastAsia="Times New Roman" w:hAnsi="Times New Roman" w:cs="Times New Roman"/>
          <w:sz w:val="24"/>
          <w:szCs w:val="24"/>
        </w:rPr>
        <w:t>Acerca de tal gênero, o objetivo</w:t>
      </w:r>
      <w:r w:rsidR="00241FE1">
        <w:rPr>
          <w:rFonts w:ascii="Times New Roman" w:eastAsia="Times New Roman" w:hAnsi="Times New Roman" w:cs="Times New Roman"/>
          <w:sz w:val="24"/>
          <w:szCs w:val="24"/>
        </w:rPr>
        <w:t xml:space="preserve"> deste artigo</w:t>
      </w:r>
      <w:r w:rsidR="001051C8">
        <w:rPr>
          <w:rFonts w:ascii="Times New Roman" w:eastAsia="Times New Roman" w:hAnsi="Times New Roman" w:cs="Times New Roman"/>
          <w:sz w:val="24"/>
          <w:szCs w:val="24"/>
        </w:rPr>
        <w:t xml:space="preserve"> é</w:t>
      </w:r>
      <w:r w:rsidR="00016F68" w:rsidRPr="008548FA">
        <w:rPr>
          <w:rFonts w:ascii="Times New Roman" w:eastAsia="Times New Roman" w:hAnsi="Times New Roman" w:cs="Times New Roman"/>
          <w:sz w:val="24"/>
          <w:szCs w:val="24"/>
        </w:rPr>
        <w:t xml:space="preserve"> analisar as dimensões social e verbo-visual d</w:t>
      </w:r>
      <w:r w:rsidR="001051C8">
        <w:rPr>
          <w:rFonts w:ascii="Times New Roman" w:eastAsia="Times New Roman" w:hAnsi="Times New Roman" w:cs="Times New Roman"/>
          <w:sz w:val="24"/>
          <w:szCs w:val="24"/>
        </w:rPr>
        <w:t xml:space="preserve">a </w:t>
      </w:r>
      <w:r w:rsidR="00016F68" w:rsidRPr="008548FA">
        <w:rPr>
          <w:rFonts w:ascii="Times New Roman" w:eastAsia="Times New Roman" w:hAnsi="Times New Roman" w:cs="Times New Roman"/>
          <w:sz w:val="24"/>
          <w:szCs w:val="24"/>
        </w:rPr>
        <w:t>chamada de programação de estr</w:t>
      </w:r>
      <w:r w:rsidR="00626829" w:rsidRPr="008548FA">
        <w:rPr>
          <w:rFonts w:ascii="Times New Roman" w:eastAsia="Times New Roman" w:hAnsi="Times New Roman" w:cs="Times New Roman"/>
          <w:sz w:val="24"/>
          <w:szCs w:val="24"/>
        </w:rPr>
        <w:t>e</w:t>
      </w:r>
      <w:r w:rsidR="00016F68" w:rsidRPr="008548FA">
        <w:rPr>
          <w:rFonts w:ascii="Times New Roman" w:eastAsia="Times New Roman" w:hAnsi="Times New Roman" w:cs="Times New Roman"/>
          <w:sz w:val="24"/>
          <w:szCs w:val="24"/>
        </w:rPr>
        <w:t>ia da telenovela</w:t>
      </w:r>
      <w:r w:rsidR="00241FE1">
        <w:rPr>
          <w:rFonts w:ascii="Times New Roman" w:eastAsia="Times New Roman" w:hAnsi="Times New Roman" w:cs="Times New Roman"/>
          <w:sz w:val="24"/>
          <w:szCs w:val="24"/>
        </w:rPr>
        <w:t xml:space="preserve"> brasileira</w:t>
      </w:r>
      <w:r w:rsidR="00016F68" w:rsidRPr="008548FA">
        <w:rPr>
          <w:rFonts w:ascii="Times New Roman" w:eastAsia="Times New Roman" w:hAnsi="Times New Roman" w:cs="Times New Roman"/>
          <w:sz w:val="24"/>
          <w:szCs w:val="24"/>
        </w:rPr>
        <w:t xml:space="preserve"> </w:t>
      </w:r>
      <w:r w:rsidR="00016F68" w:rsidRPr="008548FA">
        <w:rPr>
          <w:rFonts w:ascii="Times New Roman" w:eastAsia="Times New Roman" w:hAnsi="Times New Roman" w:cs="Times New Roman"/>
          <w:i/>
          <w:sz w:val="24"/>
          <w:szCs w:val="24"/>
        </w:rPr>
        <w:t>Lado a Lado</w:t>
      </w:r>
      <w:r w:rsidR="00241FE1">
        <w:rPr>
          <w:rFonts w:ascii="Times New Roman" w:eastAsia="Times New Roman" w:hAnsi="Times New Roman" w:cs="Times New Roman"/>
          <w:i/>
          <w:sz w:val="24"/>
          <w:szCs w:val="24"/>
        </w:rPr>
        <w:t xml:space="preserve"> </w:t>
      </w:r>
      <w:r w:rsidR="00241FE1">
        <w:rPr>
          <w:rFonts w:ascii="Times New Roman" w:eastAsia="Times New Roman" w:hAnsi="Times New Roman" w:cs="Times New Roman"/>
          <w:iCs/>
          <w:sz w:val="24"/>
          <w:szCs w:val="24"/>
        </w:rPr>
        <w:t>(TV Globo</w:t>
      </w:r>
      <w:r w:rsidR="00496A39">
        <w:rPr>
          <w:rFonts w:ascii="Times New Roman" w:eastAsia="Times New Roman" w:hAnsi="Times New Roman" w:cs="Times New Roman"/>
          <w:iCs/>
          <w:sz w:val="24"/>
          <w:szCs w:val="24"/>
        </w:rPr>
        <w:t>, 2012-2013</w:t>
      </w:r>
      <w:r w:rsidR="00241FE1">
        <w:rPr>
          <w:rFonts w:ascii="Times New Roman" w:eastAsia="Times New Roman" w:hAnsi="Times New Roman" w:cs="Times New Roman"/>
          <w:iCs/>
          <w:sz w:val="24"/>
          <w:szCs w:val="24"/>
        </w:rPr>
        <w:t>)</w:t>
      </w:r>
      <w:r w:rsidR="00016F68" w:rsidRPr="008548FA">
        <w:rPr>
          <w:rFonts w:ascii="Times New Roman" w:eastAsia="Times New Roman" w:hAnsi="Times New Roman" w:cs="Times New Roman"/>
          <w:sz w:val="24"/>
          <w:szCs w:val="24"/>
        </w:rPr>
        <w:t>.</w:t>
      </w:r>
      <w:r w:rsidR="00282197">
        <w:rPr>
          <w:rFonts w:ascii="Times New Roman" w:eastAsia="Times New Roman" w:hAnsi="Times New Roman" w:cs="Times New Roman"/>
          <w:sz w:val="24"/>
          <w:szCs w:val="24"/>
        </w:rPr>
        <w:t xml:space="preserve"> </w:t>
      </w:r>
      <w:r w:rsidR="001051C8">
        <w:rPr>
          <w:rFonts w:ascii="Times New Roman" w:eastAsia="Times New Roman" w:hAnsi="Times New Roman" w:cs="Times New Roman"/>
          <w:sz w:val="24"/>
          <w:szCs w:val="24"/>
        </w:rPr>
        <w:t>Esta</w:t>
      </w:r>
      <w:r w:rsidR="00282197">
        <w:rPr>
          <w:rFonts w:ascii="Times New Roman" w:eastAsia="Times New Roman" w:hAnsi="Times New Roman" w:cs="Times New Roman"/>
          <w:sz w:val="24"/>
          <w:szCs w:val="24"/>
        </w:rPr>
        <w:t xml:space="preserve"> pesquisa bibliográfica e documental faz um gesto descritivo-interpretativo tomando como</w:t>
      </w:r>
      <w:r w:rsidR="00282197" w:rsidRPr="00283835">
        <w:rPr>
          <w:rFonts w:ascii="Times New Roman" w:eastAsia="Times New Roman" w:hAnsi="Times New Roman" w:cs="Times New Roman"/>
          <w:sz w:val="24"/>
          <w:szCs w:val="24"/>
        </w:rPr>
        <w:t xml:space="preserve"> escopo teórico-</w:t>
      </w:r>
      <w:r w:rsidR="001051C8" w:rsidRPr="00283835">
        <w:rPr>
          <w:rFonts w:ascii="Times New Roman" w:eastAsia="Times New Roman" w:hAnsi="Times New Roman" w:cs="Times New Roman"/>
          <w:sz w:val="24"/>
          <w:szCs w:val="24"/>
        </w:rPr>
        <w:t>metodológico</w:t>
      </w:r>
      <w:r w:rsidR="001051C8">
        <w:rPr>
          <w:rFonts w:ascii="Times New Roman" w:eastAsia="Times New Roman" w:hAnsi="Times New Roman" w:cs="Times New Roman"/>
          <w:sz w:val="24"/>
          <w:szCs w:val="24"/>
        </w:rPr>
        <w:t xml:space="preserve"> os postulados do </w:t>
      </w:r>
      <w:r w:rsidR="001051C8">
        <w:rPr>
          <w:rFonts w:ascii="Times New Roman" w:eastAsia="Times New Roman" w:hAnsi="Times New Roman" w:cs="Times New Roman"/>
          <w:sz w:val="24"/>
          <w:szCs w:val="24"/>
        </w:rPr>
        <w:t>Círculo de Bakhtin</w:t>
      </w:r>
      <w:r w:rsidR="001051C8">
        <w:rPr>
          <w:rFonts w:ascii="Times New Roman" w:eastAsia="Times New Roman" w:hAnsi="Times New Roman" w:cs="Times New Roman"/>
          <w:sz w:val="24"/>
          <w:szCs w:val="24"/>
        </w:rPr>
        <w:t xml:space="preserve"> </w:t>
      </w:r>
      <w:r w:rsidR="007A6F98">
        <w:rPr>
          <w:rFonts w:ascii="Times New Roman" w:eastAsia="Times New Roman" w:hAnsi="Times New Roman" w:cs="Times New Roman"/>
          <w:sz w:val="24"/>
          <w:szCs w:val="24"/>
        </w:rPr>
        <w:t>e</w:t>
      </w:r>
      <w:r w:rsidR="001051C8">
        <w:rPr>
          <w:rFonts w:ascii="Times New Roman" w:eastAsia="Times New Roman" w:hAnsi="Times New Roman" w:cs="Times New Roman"/>
          <w:sz w:val="24"/>
          <w:szCs w:val="24"/>
        </w:rPr>
        <w:t xml:space="preserve"> </w:t>
      </w:r>
      <w:r w:rsidR="007A6F98">
        <w:rPr>
          <w:rFonts w:ascii="Times New Roman" w:eastAsia="Times New Roman" w:hAnsi="Times New Roman" w:cs="Times New Roman"/>
          <w:sz w:val="24"/>
          <w:szCs w:val="24"/>
        </w:rPr>
        <w:t xml:space="preserve">seus interlocutores, </w:t>
      </w:r>
      <w:r w:rsidR="001051C8">
        <w:rPr>
          <w:rFonts w:ascii="Times New Roman" w:eastAsia="Times New Roman" w:hAnsi="Times New Roman" w:cs="Times New Roman"/>
          <w:sz w:val="24"/>
          <w:szCs w:val="24"/>
        </w:rPr>
        <w:t>a</w:t>
      </w:r>
      <w:r w:rsidR="007A6F98">
        <w:rPr>
          <w:rFonts w:ascii="Times New Roman" w:eastAsia="Times New Roman" w:hAnsi="Times New Roman" w:cs="Times New Roman"/>
          <w:sz w:val="24"/>
          <w:szCs w:val="24"/>
        </w:rPr>
        <w:t xml:space="preserve">lém de </w:t>
      </w:r>
      <w:r w:rsidR="001051C8">
        <w:rPr>
          <w:rFonts w:ascii="Times New Roman" w:eastAsia="Times New Roman" w:hAnsi="Times New Roman" w:cs="Times New Roman"/>
          <w:sz w:val="24"/>
          <w:szCs w:val="24"/>
        </w:rPr>
        <w:t>estudos</w:t>
      </w:r>
      <w:r w:rsidR="007A6F98">
        <w:rPr>
          <w:rFonts w:ascii="Times New Roman" w:eastAsia="Times New Roman" w:hAnsi="Times New Roman" w:cs="Times New Roman"/>
          <w:sz w:val="24"/>
          <w:szCs w:val="24"/>
        </w:rPr>
        <w:t xml:space="preserve"> da </w:t>
      </w:r>
      <w:r w:rsidR="001051C8">
        <w:rPr>
          <w:rFonts w:ascii="Times New Roman" w:eastAsia="Times New Roman" w:hAnsi="Times New Roman" w:cs="Times New Roman"/>
          <w:sz w:val="24"/>
          <w:szCs w:val="24"/>
        </w:rPr>
        <w:t>C</w:t>
      </w:r>
      <w:r w:rsidR="007A6F98">
        <w:rPr>
          <w:rFonts w:ascii="Times New Roman" w:eastAsia="Times New Roman" w:hAnsi="Times New Roman" w:cs="Times New Roman"/>
          <w:sz w:val="24"/>
          <w:szCs w:val="24"/>
        </w:rPr>
        <w:t>omunicação.</w:t>
      </w:r>
      <w:r w:rsidR="00016F68" w:rsidRPr="008548FA">
        <w:rPr>
          <w:rFonts w:ascii="Times New Roman" w:eastAsia="Times New Roman" w:hAnsi="Times New Roman" w:cs="Times New Roman"/>
          <w:sz w:val="24"/>
          <w:szCs w:val="24"/>
        </w:rPr>
        <w:t xml:space="preserve"> Os resultados revelam que a chamada mantém uma relação dialógica com o gênero-fonte, apresenta atitudes valorativas por meio dos recursos linguísticos expressos na locução em </w:t>
      </w:r>
      <w:r w:rsidR="00016F68" w:rsidRPr="008548FA">
        <w:rPr>
          <w:rFonts w:ascii="Times New Roman" w:eastAsia="Times New Roman" w:hAnsi="Times New Roman" w:cs="Times New Roman"/>
          <w:i/>
          <w:sz w:val="24"/>
          <w:szCs w:val="24"/>
        </w:rPr>
        <w:t>off</w:t>
      </w:r>
      <w:r w:rsidR="00016F68" w:rsidRPr="008548FA">
        <w:rPr>
          <w:rFonts w:ascii="Times New Roman" w:eastAsia="Times New Roman" w:hAnsi="Times New Roman" w:cs="Times New Roman"/>
          <w:sz w:val="24"/>
          <w:szCs w:val="24"/>
        </w:rPr>
        <w:t xml:space="preserve"> e constrói o enunciado com vistas a uma atitude de resposta do interlocutor, convidado a consumir o conteúdo promovido.</w:t>
      </w:r>
    </w:p>
    <w:p w14:paraId="7CCF1007" w14:textId="77777777" w:rsidR="00FA39A4" w:rsidRPr="008548FA" w:rsidRDefault="00FA39A4">
      <w:pPr>
        <w:spacing w:line="240" w:lineRule="auto"/>
        <w:rPr>
          <w:rFonts w:ascii="Times New Roman" w:eastAsia="Times New Roman" w:hAnsi="Times New Roman" w:cs="Times New Roman"/>
          <w:sz w:val="24"/>
          <w:szCs w:val="24"/>
        </w:rPr>
      </w:pPr>
    </w:p>
    <w:p w14:paraId="2EA6D28E" w14:textId="3C6C1177" w:rsidR="00FA39A4" w:rsidRDefault="00016F68">
      <w:pPr>
        <w:pStyle w:val="Ttulo1"/>
        <w:spacing w:before="0" w:line="240" w:lineRule="auto"/>
        <w:jc w:val="both"/>
        <w:rPr>
          <w:rFonts w:ascii="Times New Roman" w:eastAsia="Times New Roman" w:hAnsi="Times New Roman" w:cs="Times New Roman"/>
          <w:sz w:val="24"/>
          <w:szCs w:val="24"/>
        </w:rPr>
      </w:pPr>
      <w:bookmarkStart w:id="2" w:name="_44zvvibyrzpc" w:colFirst="0" w:colLast="0"/>
      <w:bookmarkEnd w:id="2"/>
      <w:r w:rsidRPr="008548FA">
        <w:rPr>
          <w:rFonts w:ascii="Times New Roman" w:eastAsia="Times New Roman" w:hAnsi="Times New Roman" w:cs="Times New Roman"/>
          <w:b/>
          <w:sz w:val="24"/>
          <w:szCs w:val="24"/>
        </w:rPr>
        <w:t>Palavras-chave:</w:t>
      </w:r>
      <w:r w:rsidRPr="008548FA">
        <w:rPr>
          <w:rFonts w:ascii="Times New Roman" w:eastAsia="Times New Roman" w:hAnsi="Times New Roman" w:cs="Times New Roman"/>
          <w:sz w:val="24"/>
          <w:szCs w:val="24"/>
        </w:rPr>
        <w:t xml:space="preserve"> </w:t>
      </w:r>
      <w:r w:rsidR="00F134F5">
        <w:rPr>
          <w:rFonts w:ascii="Times New Roman" w:eastAsia="Times New Roman" w:hAnsi="Times New Roman" w:cs="Times New Roman"/>
          <w:sz w:val="24"/>
          <w:szCs w:val="24"/>
        </w:rPr>
        <w:t>P</w:t>
      </w:r>
      <w:r w:rsidRPr="008548FA">
        <w:rPr>
          <w:rFonts w:ascii="Times New Roman" w:eastAsia="Times New Roman" w:hAnsi="Times New Roman" w:cs="Times New Roman"/>
          <w:sz w:val="24"/>
          <w:szCs w:val="24"/>
        </w:rPr>
        <w:t>ostulados do Círculo de Bakhtin</w:t>
      </w:r>
      <w:r w:rsidR="00F134F5">
        <w:rPr>
          <w:rFonts w:ascii="Times New Roman" w:eastAsia="Times New Roman" w:hAnsi="Times New Roman" w:cs="Times New Roman"/>
          <w:sz w:val="24"/>
          <w:szCs w:val="24"/>
        </w:rPr>
        <w:t>.</w:t>
      </w:r>
      <w:r w:rsidRPr="008548FA">
        <w:rPr>
          <w:rFonts w:ascii="Times New Roman" w:eastAsia="Times New Roman" w:hAnsi="Times New Roman" w:cs="Times New Roman"/>
          <w:sz w:val="24"/>
          <w:szCs w:val="24"/>
        </w:rPr>
        <w:t xml:space="preserve"> </w:t>
      </w:r>
      <w:r w:rsidR="00275139">
        <w:rPr>
          <w:rFonts w:ascii="Times New Roman" w:eastAsia="Times New Roman" w:hAnsi="Times New Roman" w:cs="Times New Roman"/>
          <w:sz w:val="24"/>
          <w:szCs w:val="24"/>
        </w:rPr>
        <w:t>D</w:t>
      </w:r>
      <w:r w:rsidR="00275139" w:rsidRPr="008548FA">
        <w:rPr>
          <w:rFonts w:ascii="Times New Roman" w:eastAsia="Times New Roman" w:hAnsi="Times New Roman" w:cs="Times New Roman"/>
          <w:sz w:val="24"/>
          <w:szCs w:val="24"/>
        </w:rPr>
        <w:t>imensões social e verbo-visual</w:t>
      </w:r>
      <w:r w:rsidR="00F134F5">
        <w:rPr>
          <w:rFonts w:ascii="Times New Roman" w:eastAsia="Times New Roman" w:hAnsi="Times New Roman" w:cs="Times New Roman"/>
          <w:sz w:val="24"/>
          <w:szCs w:val="24"/>
        </w:rPr>
        <w:t>. T</w:t>
      </w:r>
      <w:r w:rsidRPr="008548FA">
        <w:rPr>
          <w:rFonts w:ascii="Times New Roman" w:eastAsia="Times New Roman" w:hAnsi="Times New Roman" w:cs="Times New Roman"/>
          <w:sz w:val="24"/>
          <w:szCs w:val="24"/>
        </w:rPr>
        <w:t>elenovela.</w:t>
      </w:r>
    </w:p>
    <w:p w14:paraId="4D236F36" w14:textId="77777777" w:rsidR="008548FA" w:rsidRDefault="008548FA" w:rsidP="008548FA"/>
    <w:p w14:paraId="1BA36761" w14:textId="66C1C4EF" w:rsidR="008548FA" w:rsidRPr="008548FA" w:rsidRDefault="008548FA" w:rsidP="008548FA">
      <w:r w:rsidRPr="00F426A8">
        <w:rPr>
          <w:rFonts w:ascii="Times New Roman" w:eastAsia="Times New Roman" w:hAnsi="Times New Roman" w:cs="Times New Roman"/>
          <w:b/>
          <w:sz w:val="24"/>
          <w:szCs w:val="24"/>
          <w:lang w:val="en-US"/>
        </w:rPr>
        <w:t xml:space="preserve">TV PROGRAMME ANNOUNCEMENT AT SOAP OPERA: HOW THE GENDER PROMOTES </w:t>
      </w:r>
      <w:r w:rsidRPr="00F426A8">
        <w:rPr>
          <w:rFonts w:ascii="Times New Roman" w:eastAsia="Times New Roman" w:hAnsi="Times New Roman" w:cs="Times New Roman"/>
          <w:b/>
          <w:i/>
          <w:sz w:val="24"/>
          <w:szCs w:val="24"/>
          <w:lang w:val="en-US"/>
        </w:rPr>
        <w:t>LADO A LADO</w:t>
      </w:r>
    </w:p>
    <w:p w14:paraId="5F82C5EA" w14:textId="77777777" w:rsidR="002160BC" w:rsidRDefault="002160BC" w:rsidP="002160BC">
      <w:pPr>
        <w:pStyle w:val="Ttulo1"/>
        <w:spacing w:before="0" w:after="0" w:line="240" w:lineRule="auto"/>
        <w:jc w:val="both"/>
        <w:rPr>
          <w:rFonts w:ascii="Times New Roman" w:eastAsia="Times New Roman" w:hAnsi="Times New Roman" w:cs="Times New Roman"/>
          <w:b/>
          <w:sz w:val="24"/>
          <w:szCs w:val="24"/>
          <w:lang w:val="en-US"/>
        </w:rPr>
      </w:pPr>
      <w:bookmarkStart w:id="3" w:name="_r64cty4okxey" w:colFirst="0" w:colLast="0"/>
      <w:bookmarkEnd w:id="3"/>
    </w:p>
    <w:p w14:paraId="745289B6" w14:textId="70546CC9" w:rsidR="00241FE1" w:rsidRDefault="002160BC" w:rsidP="002160BC">
      <w:pPr>
        <w:pStyle w:val="Ttulo1"/>
        <w:spacing w:before="0"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en-US"/>
        </w:rPr>
        <w:t xml:space="preserve">Abstract: </w:t>
      </w:r>
      <w:r w:rsidR="00241FE1" w:rsidRPr="00241FE1">
        <w:rPr>
          <w:rFonts w:ascii="Times New Roman" w:eastAsia="Times New Roman" w:hAnsi="Times New Roman" w:cs="Times New Roman"/>
          <w:sz w:val="24"/>
          <w:szCs w:val="24"/>
          <w:lang w:val="en-US"/>
        </w:rPr>
        <w:t xml:space="preserve">Television is </w:t>
      </w:r>
      <w:r w:rsidR="00241FE1">
        <w:rPr>
          <w:rFonts w:ascii="Times New Roman" w:eastAsia="Times New Roman" w:hAnsi="Times New Roman" w:cs="Times New Roman"/>
          <w:sz w:val="24"/>
          <w:szCs w:val="24"/>
          <w:lang w:val="en-US"/>
        </w:rPr>
        <w:t>a</w:t>
      </w:r>
      <w:r w:rsidR="00241FE1" w:rsidRPr="00241FE1">
        <w:rPr>
          <w:rFonts w:ascii="Times New Roman" w:eastAsia="Times New Roman" w:hAnsi="Times New Roman" w:cs="Times New Roman"/>
          <w:sz w:val="24"/>
          <w:szCs w:val="24"/>
          <w:lang w:val="en-US"/>
        </w:rPr>
        <w:t xml:space="preserve"> support of numerous discursive genres, among them the </w:t>
      </w:r>
      <w:r w:rsidR="00241FE1" w:rsidRPr="00241FE1">
        <w:rPr>
          <w:rFonts w:ascii="Times New Roman" w:eastAsia="Times New Roman" w:hAnsi="Times New Roman" w:cs="Times New Roman"/>
          <w:i/>
          <w:iCs/>
          <w:sz w:val="24"/>
          <w:szCs w:val="24"/>
          <w:lang w:val="en-US"/>
        </w:rPr>
        <w:t>programme announcement</w:t>
      </w:r>
      <w:r w:rsidR="00496A39">
        <w:rPr>
          <w:rFonts w:ascii="Times New Roman" w:eastAsia="Times New Roman" w:hAnsi="Times New Roman" w:cs="Times New Roman"/>
          <w:sz w:val="24"/>
          <w:szCs w:val="24"/>
          <w:lang w:val="en-US"/>
        </w:rPr>
        <w:t>, with t</w:t>
      </w:r>
      <w:r w:rsidR="00241FE1" w:rsidRPr="00241FE1">
        <w:rPr>
          <w:rFonts w:ascii="Times New Roman" w:eastAsia="Times New Roman" w:hAnsi="Times New Roman" w:cs="Times New Roman"/>
          <w:sz w:val="24"/>
          <w:szCs w:val="24"/>
          <w:lang w:val="en-US"/>
        </w:rPr>
        <w:t>he purpose publicize its programs. Regarding this genre, the aim</w:t>
      </w:r>
      <w:r w:rsidR="00241FE1">
        <w:rPr>
          <w:rFonts w:ascii="Times New Roman" w:eastAsia="Times New Roman" w:hAnsi="Times New Roman" w:cs="Times New Roman"/>
          <w:sz w:val="24"/>
          <w:szCs w:val="24"/>
          <w:lang w:val="en-US"/>
        </w:rPr>
        <w:t xml:space="preserve"> of</w:t>
      </w:r>
      <w:r w:rsidR="00241FE1" w:rsidRPr="00241FE1">
        <w:rPr>
          <w:rFonts w:ascii="Times New Roman" w:eastAsia="Times New Roman" w:hAnsi="Times New Roman" w:cs="Times New Roman"/>
          <w:sz w:val="24"/>
          <w:szCs w:val="24"/>
          <w:lang w:val="en-US"/>
        </w:rPr>
        <w:t xml:space="preserve"> </w:t>
      </w:r>
      <w:r w:rsidR="00241FE1">
        <w:rPr>
          <w:rFonts w:ascii="Times New Roman" w:eastAsia="Times New Roman" w:hAnsi="Times New Roman" w:cs="Times New Roman"/>
          <w:sz w:val="24"/>
          <w:szCs w:val="24"/>
          <w:lang w:val="en-US"/>
        </w:rPr>
        <w:t>th</w:t>
      </w:r>
      <w:r w:rsidR="00241FE1" w:rsidRPr="00241FE1">
        <w:rPr>
          <w:rFonts w:ascii="Times New Roman" w:eastAsia="Times New Roman" w:hAnsi="Times New Roman" w:cs="Times New Roman"/>
          <w:sz w:val="24"/>
          <w:szCs w:val="24"/>
          <w:lang w:val="en-US"/>
        </w:rPr>
        <w:t>is</w:t>
      </w:r>
      <w:r w:rsidR="00241FE1">
        <w:rPr>
          <w:rFonts w:ascii="Times New Roman" w:eastAsia="Times New Roman" w:hAnsi="Times New Roman" w:cs="Times New Roman"/>
          <w:sz w:val="24"/>
          <w:szCs w:val="24"/>
          <w:lang w:val="en-US"/>
        </w:rPr>
        <w:t xml:space="preserve"> paper is</w:t>
      </w:r>
      <w:r w:rsidR="00241FE1" w:rsidRPr="00241FE1">
        <w:rPr>
          <w:rFonts w:ascii="Times New Roman" w:eastAsia="Times New Roman" w:hAnsi="Times New Roman" w:cs="Times New Roman"/>
          <w:sz w:val="24"/>
          <w:szCs w:val="24"/>
          <w:lang w:val="en-US"/>
        </w:rPr>
        <w:t xml:space="preserve"> to analyze the social and verbal-visual dimensions of </w:t>
      </w:r>
      <w:r w:rsidR="00241FE1" w:rsidRPr="008548FA">
        <w:rPr>
          <w:rFonts w:ascii="Times New Roman" w:eastAsia="Times New Roman" w:hAnsi="Times New Roman" w:cs="Times New Roman"/>
          <w:sz w:val="24"/>
          <w:szCs w:val="24"/>
          <w:lang w:val="en-US"/>
        </w:rPr>
        <w:t xml:space="preserve">the estreia TV programme announcement spot of the Brazilian soap opera of 18h, </w:t>
      </w:r>
      <w:r w:rsidR="00241FE1" w:rsidRPr="008548FA">
        <w:rPr>
          <w:rFonts w:ascii="Times New Roman" w:eastAsia="Times New Roman" w:hAnsi="Times New Roman" w:cs="Times New Roman"/>
          <w:i/>
          <w:sz w:val="24"/>
          <w:szCs w:val="24"/>
          <w:lang w:val="en-US"/>
        </w:rPr>
        <w:t>Lado a Lado</w:t>
      </w:r>
      <w:r w:rsidR="00241FE1" w:rsidRPr="008548FA">
        <w:rPr>
          <w:rFonts w:ascii="Times New Roman" w:eastAsia="Times New Roman" w:hAnsi="Times New Roman" w:cs="Times New Roman"/>
          <w:sz w:val="24"/>
          <w:szCs w:val="24"/>
          <w:lang w:val="en-US"/>
        </w:rPr>
        <w:t xml:space="preserve"> </w:t>
      </w:r>
      <w:r w:rsidR="00496A39">
        <w:rPr>
          <w:rFonts w:ascii="Times New Roman" w:eastAsia="Times New Roman" w:hAnsi="Times New Roman" w:cs="Times New Roman"/>
          <w:i/>
          <w:sz w:val="24"/>
          <w:szCs w:val="24"/>
        </w:rPr>
        <w:t xml:space="preserve"> </w:t>
      </w:r>
      <w:r w:rsidR="00496A39">
        <w:rPr>
          <w:rFonts w:ascii="Times New Roman" w:eastAsia="Times New Roman" w:hAnsi="Times New Roman" w:cs="Times New Roman"/>
          <w:iCs/>
          <w:sz w:val="24"/>
          <w:szCs w:val="24"/>
        </w:rPr>
        <w:t>(TV Globo, 2012-2013)</w:t>
      </w:r>
      <w:r w:rsidR="00241FE1" w:rsidRPr="008548FA">
        <w:rPr>
          <w:rFonts w:ascii="Times New Roman" w:eastAsia="Times New Roman" w:hAnsi="Times New Roman" w:cs="Times New Roman"/>
          <w:sz w:val="24"/>
          <w:szCs w:val="24"/>
          <w:lang w:val="en-US"/>
        </w:rPr>
        <w:t>.</w:t>
      </w:r>
      <w:r w:rsidR="00241FE1" w:rsidRPr="00241FE1">
        <w:rPr>
          <w:rFonts w:ascii="Times New Roman" w:eastAsia="Times New Roman" w:hAnsi="Times New Roman" w:cs="Times New Roman"/>
          <w:sz w:val="24"/>
          <w:szCs w:val="24"/>
          <w:lang w:val="en-US"/>
        </w:rPr>
        <w:t xml:space="preserve"> This bibliographical and documentary research makes a descriptive-interpretative gesture, taking as a theoretical-methodological scope the postulates of the Bakhtin Circle and </w:t>
      </w:r>
      <w:r w:rsidR="00241FE1">
        <w:rPr>
          <w:rFonts w:ascii="Times New Roman" w:eastAsia="Times New Roman" w:hAnsi="Times New Roman" w:cs="Times New Roman"/>
          <w:sz w:val="24"/>
          <w:szCs w:val="24"/>
          <w:lang w:val="en-US"/>
        </w:rPr>
        <w:t xml:space="preserve">their </w:t>
      </w:r>
      <w:r w:rsidR="00241FE1" w:rsidRPr="00241FE1">
        <w:rPr>
          <w:rFonts w:ascii="Times New Roman" w:eastAsia="Times New Roman" w:hAnsi="Times New Roman" w:cs="Times New Roman"/>
          <w:sz w:val="24"/>
          <w:szCs w:val="24"/>
          <w:lang w:val="en-US"/>
        </w:rPr>
        <w:t xml:space="preserve">interlocutors, in addition to Communication studies. The results reveal that the </w:t>
      </w:r>
      <w:r w:rsidR="00241FE1">
        <w:rPr>
          <w:rFonts w:ascii="Times New Roman" w:eastAsia="Times New Roman" w:hAnsi="Times New Roman" w:cs="Times New Roman"/>
          <w:sz w:val="24"/>
          <w:szCs w:val="24"/>
          <w:lang w:val="en-US"/>
        </w:rPr>
        <w:t xml:space="preserve">program </w:t>
      </w:r>
      <w:r w:rsidR="00241FE1" w:rsidRPr="00241FE1">
        <w:rPr>
          <w:rFonts w:ascii="Times New Roman" w:eastAsia="Times New Roman" w:hAnsi="Times New Roman" w:cs="Times New Roman"/>
          <w:sz w:val="24"/>
          <w:szCs w:val="24"/>
          <w:lang w:val="en-US"/>
        </w:rPr>
        <w:t>call maintains a dialogical relationship with the source genre, presents evaluative attitudes through the linguistic resources expressed in the voiceover and builds the utterance with a view to an attitude of response from the interlocutor, invited to consume the promoted content.</w:t>
      </w:r>
    </w:p>
    <w:p w14:paraId="7FEC8093" w14:textId="77777777" w:rsidR="00FA39A4" w:rsidRPr="008548FA" w:rsidRDefault="00FA39A4">
      <w:pPr>
        <w:spacing w:line="240" w:lineRule="auto"/>
        <w:rPr>
          <w:rFonts w:ascii="Times New Roman" w:eastAsia="Times New Roman" w:hAnsi="Times New Roman" w:cs="Times New Roman"/>
          <w:sz w:val="24"/>
          <w:szCs w:val="24"/>
          <w:lang w:val="en-US"/>
        </w:rPr>
      </w:pPr>
    </w:p>
    <w:p w14:paraId="2F0D91A5" w14:textId="30A7D8D1" w:rsidR="00FA39A4" w:rsidRPr="00F426A8" w:rsidRDefault="00016F68">
      <w:pPr>
        <w:spacing w:line="240" w:lineRule="auto"/>
        <w:jc w:val="both"/>
        <w:rPr>
          <w:rFonts w:ascii="Times New Roman" w:eastAsia="Times New Roman" w:hAnsi="Times New Roman" w:cs="Times New Roman"/>
          <w:sz w:val="20"/>
          <w:szCs w:val="20"/>
          <w:lang w:val="en-US"/>
        </w:rPr>
      </w:pPr>
      <w:r w:rsidRPr="008548FA">
        <w:rPr>
          <w:rFonts w:ascii="Times New Roman" w:eastAsia="Times New Roman" w:hAnsi="Times New Roman" w:cs="Times New Roman"/>
          <w:b/>
          <w:sz w:val="24"/>
          <w:szCs w:val="24"/>
          <w:lang w:val="en-US"/>
        </w:rPr>
        <w:t>Key-words:</w:t>
      </w:r>
      <w:r w:rsidRPr="008548FA">
        <w:rPr>
          <w:rFonts w:ascii="Times New Roman" w:eastAsia="Times New Roman" w:hAnsi="Times New Roman" w:cs="Times New Roman"/>
          <w:sz w:val="24"/>
          <w:szCs w:val="24"/>
          <w:lang w:val="en-US"/>
        </w:rPr>
        <w:t xml:space="preserve"> </w:t>
      </w:r>
      <w:r w:rsidR="00275139">
        <w:rPr>
          <w:rFonts w:ascii="Times New Roman" w:eastAsia="Times New Roman" w:hAnsi="Times New Roman" w:cs="Times New Roman"/>
          <w:sz w:val="24"/>
          <w:szCs w:val="24"/>
          <w:lang w:val="en-US"/>
        </w:rPr>
        <w:t>P</w:t>
      </w:r>
      <w:r w:rsidRPr="008548FA">
        <w:rPr>
          <w:rFonts w:ascii="Times New Roman" w:eastAsia="Times New Roman" w:hAnsi="Times New Roman" w:cs="Times New Roman"/>
          <w:sz w:val="24"/>
          <w:szCs w:val="24"/>
          <w:lang w:val="en-US"/>
        </w:rPr>
        <w:t>ostulates of Bakhtin</w:t>
      </w:r>
      <w:r w:rsidR="00275139">
        <w:rPr>
          <w:rFonts w:ascii="Times New Roman" w:eastAsia="Times New Roman" w:hAnsi="Times New Roman" w:cs="Times New Roman"/>
          <w:sz w:val="24"/>
          <w:szCs w:val="24"/>
          <w:lang w:val="en-US"/>
        </w:rPr>
        <w:t>.</w:t>
      </w:r>
      <w:r w:rsidRPr="008548FA">
        <w:rPr>
          <w:rFonts w:ascii="Times New Roman" w:eastAsia="Times New Roman" w:hAnsi="Times New Roman" w:cs="Times New Roman"/>
          <w:sz w:val="24"/>
          <w:szCs w:val="24"/>
          <w:lang w:val="en-US"/>
        </w:rPr>
        <w:t xml:space="preserve"> </w:t>
      </w:r>
      <w:r w:rsidR="00275139" w:rsidRPr="00275139">
        <w:rPr>
          <w:rFonts w:ascii="Times New Roman" w:eastAsia="Times New Roman" w:hAnsi="Times New Roman" w:cs="Times New Roman"/>
          <w:sz w:val="24"/>
          <w:szCs w:val="24"/>
          <w:lang w:val="en-US"/>
        </w:rPr>
        <w:t>Social and verbal-visual dimensions</w:t>
      </w:r>
      <w:r w:rsidR="00275139">
        <w:rPr>
          <w:rFonts w:ascii="Times New Roman" w:eastAsia="Times New Roman" w:hAnsi="Times New Roman" w:cs="Times New Roman"/>
          <w:sz w:val="24"/>
          <w:szCs w:val="24"/>
          <w:lang w:val="en-US"/>
        </w:rPr>
        <w:t>.</w:t>
      </w:r>
      <w:r w:rsidRPr="008548FA">
        <w:rPr>
          <w:rFonts w:ascii="Times New Roman" w:eastAsia="Times New Roman" w:hAnsi="Times New Roman" w:cs="Times New Roman"/>
          <w:sz w:val="24"/>
          <w:szCs w:val="24"/>
          <w:lang w:val="en-US"/>
        </w:rPr>
        <w:t xml:space="preserve"> </w:t>
      </w:r>
      <w:r w:rsidR="00275139">
        <w:rPr>
          <w:rFonts w:ascii="Times New Roman" w:eastAsia="Times New Roman" w:hAnsi="Times New Roman" w:cs="Times New Roman"/>
          <w:sz w:val="24"/>
          <w:szCs w:val="24"/>
          <w:lang w:val="en-US"/>
        </w:rPr>
        <w:t>S</w:t>
      </w:r>
      <w:r w:rsidRPr="008548FA">
        <w:rPr>
          <w:rFonts w:ascii="Times New Roman" w:eastAsia="Times New Roman" w:hAnsi="Times New Roman" w:cs="Times New Roman"/>
          <w:sz w:val="24"/>
          <w:szCs w:val="24"/>
          <w:lang w:val="en-US"/>
        </w:rPr>
        <w:t>oap opera.</w:t>
      </w:r>
    </w:p>
    <w:p w14:paraId="369945BA" w14:textId="59C7BBB8" w:rsidR="00FA39A4" w:rsidRDefault="00092AAB">
      <w:pPr>
        <w:pStyle w:val="Ttulo1"/>
        <w:spacing w:after="0" w:line="240" w:lineRule="auto"/>
        <w:jc w:val="both"/>
        <w:rPr>
          <w:rFonts w:ascii="Times New Roman" w:eastAsia="Times New Roman" w:hAnsi="Times New Roman" w:cs="Times New Roman"/>
          <w:b/>
          <w:sz w:val="24"/>
          <w:szCs w:val="24"/>
        </w:rPr>
      </w:pPr>
      <w:bookmarkStart w:id="4" w:name="_ta6ukjxi3fw" w:colFirst="0" w:colLast="0"/>
      <w:bookmarkEnd w:id="4"/>
      <w:r>
        <w:rPr>
          <w:rFonts w:ascii="Times New Roman" w:eastAsia="Times New Roman" w:hAnsi="Times New Roman" w:cs="Times New Roman"/>
          <w:b/>
          <w:sz w:val="24"/>
          <w:szCs w:val="24"/>
        </w:rPr>
        <w:t>Considerações iniciais</w:t>
      </w:r>
    </w:p>
    <w:p w14:paraId="3114C1CB" w14:textId="77777777" w:rsidR="00FA39A4" w:rsidRDefault="00FA39A4">
      <w:pPr>
        <w:spacing w:line="240" w:lineRule="auto"/>
        <w:ind w:firstLine="720"/>
        <w:jc w:val="both"/>
        <w:rPr>
          <w:rFonts w:ascii="Times New Roman" w:eastAsia="Times New Roman" w:hAnsi="Times New Roman" w:cs="Times New Roman"/>
          <w:sz w:val="24"/>
          <w:szCs w:val="24"/>
        </w:rPr>
      </w:pPr>
    </w:p>
    <w:p w14:paraId="045B5EB1" w14:textId="405F0F2E"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televisão é suporte para veiculação de inúmeros gêneros</w:t>
      </w:r>
      <w:r w:rsidR="00626829">
        <w:rPr>
          <w:rFonts w:ascii="Times New Roman" w:eastAsia="Times New Roman" w:hAnsi="Times New Roman" w:cs="Times New Roman"/>
          <w:sz w:val="24"/>
          <w:szCs w:val="24"/>
        </w:rPr>
        <w:t xml:space="preserve"> discursivos,</w:t>
      </w:r>
      <w:r>
        <w:rPr>
          <w:rFonts w:ascii="Times New Roman" w:eastAsia="Times New Roman" w:hAnsi="Times New Roman" w:cs="Times New Roman"/>
          <w:sz w:val="24"/>
          <w:szCs w:val="24"/>
        </w:rPr>
        <w:t xml:space="preserve"> dentre eles a chamada de programação. A finalidade desse gênero é “preencher os </w:t>
      </w:r>
      <w:r>
        <w:rPr>
          <w:rFonts w:ascii="Times New Roman" w:eastAsia="Times New Roman" w:hAnsi="Times New Roman" w:cs="Times New Roman"/>
          <w:i/>
          <w:sz w:val="24"/>
          <w:szCs w:val="24"/>
        </w:rPr>
        <w:t>breaks</w:t>
      </w:r>
      <w:r>
        <w:rPr>
          <w:rFonts w:ascii="Times New Roman" w:eastAsia="Times New Roman" w:hAnsi="Times New Roman" w:cs="Times New Roman"/>
          <w:sz w:val="24"/>
          <w:szCs w:val="24"/>
        </w:rPr>
        <w:t xml:space="preserve">, sedimentar a personalidade da emissora, promover a programação e estimular a audiência” (PALACCE, 2016, p. 48, grifos do autor). Em outras palavras, as chamadas visam </w:t>
      </w:r>
      <w:r w:rsidR="00EF3DAD">
        <w:rPr>
          <w:rFonts w:ascii="Times New Roman" w:eastAsia="Times New Roman" w:hAnsi="Times New Roman" w:cs="Times New Roman"/>
          <w:sz w:val="24"/>
          <w:szCs w:val="24"/>
        </w:rPr>
        <w:t>à</w:t>
      </w:r>
      <w:r w:rsidR="00364A20">
        <w:rPr>
          <w:rFonts w:ascii="Times New Roman" w:eastAsia="Times New Roman" w:hAnsi="Times New Roman" w:cs="Times New Roman"/>
          <w:sz w:val="24"/>
          <w:szCs w:val="24"/>
        </w:rPr>
        <w:t xml:space="preserve"> promoção de</w:t>
      </w:r>
      <w:r>
        <w:rPr>
          <w:rFonts w:ascii="Times New Roman" w:eastAsia="Times New Roman" w:hAnsi="Times New Roman" w:cs="Times New Roman"/>
          <w:sz w:val="24"/>
          <w:szCs w:val="24"/>
        </w:rPr>
        <w:t xml:space="preserve"> </w:t>
      </w:r>
      <w:r w:rsidR="00822102">
        <w:rPr>
          <w:rFonts w:ascii="Times New Roman" w:eastAsia="Times New Roman" w:hAnsi="Times New Roman" w:cs="Times New Roman"/>
          <w:sz w:val="24"/>
          <w:szCs w:val="24"/>
        </w:rPr>
        <w:t>conteúdo</w:t>
      </w:r>
      <w:r>
        <w:rPr>
          <w:rFonts w:ascii="Times New Roman" w:eastAsia="Times New Roman" w:hAnsi="Times New Roman" w:cs="Times New Roman"/>
          <w:sz w:val="24"/>
          <w:szCs w:val="24"/>
        </w:rPr>
        <w:t xml:space="preserve"> para que as emissoras de televisão garantam popularidade, audiência e</w:t>
      </w:r>
      <w:r w:rsidR="00EF3DA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consequentemente</w:t>
      </w:r>
      <w:r w:rsidR="00EF3DA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lucro. O gênero em questão é usado tanto para despertar o interesse do público por novos produtos quanto para manutenção de produtos que </w:t>
      </w:r>
      <w:r w:rsidR="00EF3DAD">
        <w:rPr>
          <w:rFonts w:ascii="Times New Roman" w:eastAsia="Times New Roman" w:hAnsi="Times New Roman" w:cs="Times New Roman"/>
          <w:sz w:val="24"/>
          <w:szCs w:val="24"/>
        </w:rPr>
        <w:t>já fazem parte da programação.</w:t>
      </w:r>
    </w:p>
    <w:p w14:paraId="404C6CE4"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Dada a função social desempenhada ao promover de forma sedutora e persuasiva os prog</w:t>
      </w:r>
      <w:r w:rsidR="00FB6C17">
        <w:rPr>
          <w:rFonts w:ascii="Times New Roman" w:eastAsia="Times New Roman" w:hAnsi="Times New Roman" w:cs="Times New Roman"/>
          <w:sz w:val="24"/>
          <w:szCs w:val="24"/>
        </w:rPr>
        <w:t>ramas de uma emissora, apesar de a</w:t>
      </w:r>
      <w:r>
        <w:rPr>
          <w:rFonts w:ascii="Times New Roman" w:eastAsia="Times New Roman" w:hAnsi="Times New Roman" w:cs="Times New Roman"/>
          <w:sz w:val="24"/>
          <w:szCs w:val="24"/>
        </w:rPr>
        <w:t xml:space="preserve"> chamada ser produzida pela/para televisão, </w:t>
      </w:r>
      <w:r w:rsidR="00F426A8" w:rsidRPr="00F426A8">
        <w:rPr>
          <w:rFonts w:ascii="Times New Roman" w:eastAsia="Times New Roman" w:hAnsi="Times New Roman" w:cs="Times New Roman"/>
          <w:sz w:val="24"/>
          <w:szCs w:val="24"/>
        </w:rPr>
        <w:t>consideramos que os enunciados com base no referido gênero fazem parte do campo publicitário assim como outros veiculad</w:t>
      </w:r>
      <w:r w:rsidR="00F426A8">
        <w:rPr>
          <w:rFonts w:ascii="Times New Roman" w:eastAsia="Times New Roman" w:hAnsi="Times New Roman" w:cs="Times New Roman"/>
          <w:sz w:val="24"/>
          <w:szCs w:val="24"/>
        </w:rPr>
        <w:t>os por anunciantes na televisão</w:t>
      </w:r>
      <w:r>
        <w:rPr>
          <w:rFonts w:ascii="Times New Roman" w:eastAsia="Times New Roman" w:hAnsi="Times New Roman" w:cs="Times New Roman"/>
          <w:sz w:val="24"/>
          <w:szCs w:val="24"/>
        </w:rPr>
        <w:t xml:space="preserve">. </w:t>
      </w:r>
      <w:r w:rsidR="00EF3DAD">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emissoras dispõem de estratégias na composição dos tempos dos intervalos comerciais e na veiculação programada de chamada. </w:t>
      </w:r>
      <w:r w:rsidR="00B1442A">
        <w:rPr>
          <w:rFonts w:ascii="Times New Roman" w:eastAsia="Times New Roman" w:hAnsi="Times New Roman" w:cs="Times New Roman"/>
          <w:sz w:val="24"/>
          <w:szCs w:val="24"/>
        </w:rPr>
        <w:t>A chamada é</w:t>
      </w:r>
      <w:r>
        <w:rPr>
          <w:rFonts w:ascii="Times New Roman" w:eastAsia="Times New Roman" w:hAnsi="Times New Roman" w:cs="Times New Roman"/>
          <w:sz w:val="24"/>
          <w:szCs w:val="24"/>
        </w:rPr>
        <w:t xml:space="preserve"> exibid</w:t>
      </w:r>
      <w:r w:rsidR="00B1442A">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nos intervalos dos programas televisivos, </w:t>
      </w:r>
      <w:r w:rsidR="00EF3DAD">
        <w:rPr>
          <w:rFonts w:ascii="Times New Roman" w:eastAsia="Times New Roman" w:hAnsi="Times New Roman" w:cs="Times New Roman"/>
          <w:sz w:val="24"/>
          <w:szCs w:val="24"/>
        </w:rPr>
        <w:t>para divulgar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“nome, conteúdo, dia, horário e marca do programa a ser exibido, além da marca e do slogan da própria emissora” (ALMEIDA, 20</w:t>
      </w:r>
      <w:r w:rsidR="00B1442A">
        <w:rPr>
          <w:rFonts w:ascii="Times New Roman" w:eastAsia="Times New Roman" w:hAnsi="Times New Roman" w:cs="Times New Roman"/>
          <w:sz w:val="24"/>
          <w:szCs w:val="24"/>
        </w:rPr>
        <w:t>05</w:t>
      </w:r>
      <w:r>
        <w:rPr>
          <w:rFonts w:ascii="Times New Roman" w:eastAsia="Times New Roman" w:hAnsi="Times New Roman" w:cs="Times New Roman"/>
          <w:sz w:val="24"/>
          <w:szCs w:val="24"/>
        </w:rPr>
        <w:t>, p. 14).</w:t>
      </w:r>
    </w:p>
    <w:p w14:paraId="4EFA3055" w14:textId="23AA5CB4" w:rsidR="00FA39A4" w:rsidRPr="00283835" w:rsidRDefault="00016F68">
      <w:pPr>
        <w:spacing w:line="240" w:lineRule="auto"/>
        <w:ind w:firstLine="720"/>
        <w:jc w:val="both"/>
        <w:rPr>
          <w:rFonts w:ascii="Times New Roman" w:eastAsia="Times New Roman" w:hAnsi="Times New Roman" w:cs="Times New Roman"/>
          <w:sz w:val="24"/>
          <w:szCs w:val="24"/>
        </w:rPr>
      </w:pPr>
      <w:bookmarkStart w:id="5" w:name="_Hlk139918281"/>
      <w:r>
        <w:rPr>
          <w:rFonts w:ascii="Times New Roman" w:eastAsia="Times New Roman" w:hAnsi="Times New Roman" w:cs="Times New Roman"/>
          <w:sz w:val="24"/>
          <w:szCs w:val="24"/>
        </w:rPr>
        <w:t>Nest</w:t>
      </w:r>
      <w:r w:rsidR="003E2C1C">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3E2C1C">
        <w:rPr>
          <w:rFonts w:ascii="Times New Roman" w:eastAsia="Times New Roman" w:hAnsi="Times New Roman" w:cs="Times New Roman"/>
          <w:sz w:val="24"/>
          <w:szCs w:val="24"/>
        </w:rPr>
        <w:t xml:space="preserve">pesquisa </w:t>
      </w:r>
      <w:r>
        <w:rPr>
          <w:rFonts w:ascii="Times New Roman" w:eastAsia="Times New Roman" w:hAnsi="Times New Roman" w:cs="Times New Roman"/>
          <w:sz w:val="24"/>
          <w:szCs w:val="24"/>
        </w:rPr>
        <w:t>elegemos como obj</w:t>
      </w:r>
      <w:r w:rsidR="00B46ABB">
        <w:rPr>
          <w:rFonts w:ascii="Times New Roman" w:eastAsia="Times New Roman" w:hAnsi="Times New Roman" w:cs="Times New Roman"/>
          <w:sz w:val="24"/>
          <w:szCs w:val="24"/>
        </w:rPr>
        <w:t>eto de estudo a chamada de estre</w:t>
      </w:r>
      <w:r>
        <w:rPr>
          <w:rFonts w:ascii="Times New Roman" w:eastAsia="Times New Roman" w:hAnsi="Times New Roman" w:cs="Times New Roman"/>
          <w:sz w:val="24"/>
          <w:szCs w:val="24"/>
        </w:rPr>
        <w:t xml:space="preserve">ia </w:t>
      </w:r>
      <w:r w:rsidR="00BB7C55">
        <w:rPr>
          <w:rFonts w:ascii="Times New Roman" w:eastAsia="Times New Roman" w:hAnsi="Times New Roman" w:cs="Times New Roman"/>
          <w:sz w:val="24"/>
          <w:szCs w:val="24"/>
        </w:rPr>
        <w:t xml:space="preserve">da </w:t>
      </w:r>
      <w:r>
        <w:rPr>
          <w:rFonts w:ascii="Times New Roman" w:eastAsia="Times New Roman" w:hAnsi="Times New Roman" w:cs="Times New Roman"/>
          <w:sz w:val="24"/>
          <w:szCs w:val="24"/>
        </w:rPr>
        <w:t xml:space="preserve">telenovela </w:t>
      </w:r>
      <w:r>
        <w:rPr>
          <w:rFonts w:ascii="Times New Roman" w:eastAsia="Times New Roman" w:hAnsi="Times New Roman" w:cs="Times New Roman"/>
          <w:i/>
          <w:sz w:val="24"/>
          <w:szCs w:val="24"/>
        </w:rPr>
        <w:t>Lado a Lado</w:t>
      </w:r>
      <w:r>
        <w:rPr>
          <w:rFonts w:ascii="Times New Roman" w:eastAsia="Times New Roman" w:hAnsi="Times New Roman" w:cs="Times New Roman"/>
          <w:i/>
          <w:sz w:val="24"/>
          <w:szCs w:val="24"/>
          <w:vertAlign w:val="superscript"/>
        </w:rPr>
        <w:footnoteReference w:id="1"/>
      </w:r>
      <w:r>
        <w:rPr>
          <w:rFonts w:ascii="Times New Roman" w:eastAsia="Times New Roman" w:hAnsi="Times New Roman" w:cs="Times New Roman"/>
          <w:sz w:val="24"/>
          <w:szCs w:val="24"/>
        </w:rPr>
        <w:t>, produzida e exibida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pela </w:t>
      </w:r>
      <w:r w:rsidR="00BB7C55">
        <w:rPr>
          <w:rFonts w:ascii="Times New Roman" w:eastAsia="Times New Roman" w:hAnsi="Times New Roman" w:cs="Times New Roman"/>
          <w:sz w:val="24"/>
          <w:szCs w:val="24"/>
        </w:rPr>
        <w:t>Rede</w:t>
      </w:r>
      <w:r>
        <w:rPr>
          <w:rFonts w:ascii="Times New Roman" w:eastAsia="Times New Roman" w:hAnsi="Times New Roman" w:cs="Times New Roman"/>
          <w:sz w:val="24"/>
          <w:szCs w:val="24"/>
        </w:rPr>
        <w:t xml:space="preserve"> Globo </w:t>
      </w:r>
      <w:r w:rsidR="00B46ABB">
        <w:rPr>
          <w:rFonts w:ascii="Times New Roman" w:eastAsia="Times New Roman" w:hAnsi="Times New Roman" w:cs="Times New Roman"/>
          <w:sz w:val="24"/>
          <w:szCs w:val="24"/>
        </w:rPr>
        <w:t>entre</w:t>
      </w:r>
      <w:r>
        <w:rPr>
          <w:rFonts w:ascii="Times New Roman" w:eastAsia="Times New Roman" w:hAnsi="Times New Roman" w:cs="Times New Roman"/>
          <w:sz w:val="24"/>
          <w:szCs w:val="24"/>
        </w:rPr>
        <w:t xml:space="preserve"> 2012 e 2013. Esse folhetim é um dos 10 prêmios </w:t>
      </w:r>
      <w:r>
        <w:rPr>
          <w:rFonts w:ascii="Times New Roman" w:eastAsia="Times New Roman" w:hAnsi="Times New Roman" w:cs="Times New Roman"/>
          <w:i/>
          <w:sz w:val="24"/>
          <w:szCs w:val="24"/>
        </w:rPr>
        <w:t>Emmy</w:t>
      </w:r>
      <w:r w:rsidR="00155E2A">
        <w:rPr>
          <w:rFonts w:ascii="Times New Roman" w:eastAsia="Times New Roman" w:hAnsi="Times New Roman" w:cs="Times New Roman"/>
          <w:i/>
          <w:sz w:val="24"/>
          <w:szCs w:val="24"/>
        </w:rPr>
        <w:t xml:space="preserve"> </w:t>
      </w:r>
      <w:r w:rsidR="00155E2A">
        <w:rPr>
          <w:rFonts w:ascii="Times New Roman" w:eastAsia="Times New Roman" w:hAnsi="Times New Roman" w:cs="Times New Roman"/>
          <w:sz w:val="24"/>
          <w:szCs w:val="24"/>
        </w:rPr>
        <w:t xml:space="preserve">que o veículo recebeu na categoria de </w:t>
      </w:r>
      <w:r w:rsidR="00155E2A">
        <w:rPr>
          <w:rFonts w:ascii="Times New Roman" w:eastAsia="Times New Roman" w:hAnsi="Times New Roman" w:cs="Times New Roman"/>
          <w:i/>
          <w:sz w:val="24"/>
          <w:szCs w:val="24"/>
        </w:rPr>
        <w:t>Melhor Novela</w:t>
      </w:r>
      <w:r w:rsidR="00FF064F">
        <w:rPr>
          <w:rFonts w:ascii="Times New Roman" w:eastAsia="Times New Roman" w:hAnsi="Times New Roman" w:cs="Times New Roman"/>
          <w:sz w:val="24"/>
          <w:szCs w:val="24"/>
        </w:rPr>
        <w:t>, eleito em 2013 na 41ª edição do prêmio</w:t>
      </w:r>
      <w:r w:rsidR="00155E2A">
        <w:rPr>
          <w:rFonts w:ascii="Times New Roman" w:eastAsia="Times New Roman" w:hAnsi="Times New Roman" w:cs="Times New Roman"/>
          <w:sz w:val="24"/>
          <w:szCs w:val="24"/>
        </w:rPr>
        <w:t xml:space="preserve">. No mesmo ano foi premiada </w:t>
      </w:r>
      <w:r>
        <w:rPr>
          <w:rFonts w:ascii="Times New Roman" w:eastAsia="Times New Roman" w:hAnsi="Times New Roman" w:cs="Times New Roman"/>
          <w:sz w:val="24"/>
          <w:szCs w:val="24"/>
        </w:rPr>
        <w:t xml:space="preserve">pelo Centro de Articulação de Populações Marginalizadas (CEAP) com o Prêmio Camélia da Liberdade, na categoria </w:t>
      </w:r>
      <w:r>
        <w:rPr>
          <w:rFonts w:ascii="Times New Roman" w:eastAsia="Times New Roman" w:hAnsi="Times New Roman" w:cs="Times New Roman"/>
          <w:i/>
          <w:sz w:val="24"/>
          <w:szCs w:val="24"/>
        </w:rPr>
        <w:t>Veículo de Comunicação</w:t>
      </w:r>
      <w:r>
        <w:rPr>
          <w:rFonts w:ascii="Times New Roman" w:eastAsia="Times New Roman" w:hAnsi="Times New Roman" w:cs="Times New Roman"/>
          <w:i/>
          <w:sz w:val="24"/>
          <w:szCs w:val="24"/>
          <w:vertAlign w:val="superscript"/>
        </w:rPr>
        <w:footnoteReference w:id="2"/>
      </w:r>
      <w:r>
        <w:rPr>
          <w:rFonts w:ascii="Times New Roman" w:eastAsia="Times New Roman" w:hAnsi="Times New Roman" w:cs="Times New Roman"/>
          <w:sz w:val="24"/>
          <w:szCs w:val="24"/>
        </w:rPr>
        <w:t>. O objetivo é analisar as dimensões social e verbo-visual da</w:t>
      </w:r>
      <w:r w:rsidR="00B46ABB">
        <w:rPr>
          <w:rFonts w:ascii="Times New Roman" w:eastAsia="Times New Roman" w:hAnsi="Times New Roman" w:cs="Times New Roman"/>
          <w:sz w:val="24"/>
          <w:szCs w:val="24"/>
        </w:rPr>
        <w:t xml:space="preserve"> chamada de programação de estr</w:t>
      </w:r>
      <w:r w:rsidR="007E3296">
        <w:rPr>
          <w:rFonts w:ascii="Times New Roman" w:eastAsia="Times New Roman" w:hAnsi="Times New Roman" w:cs="Times New Roman"/>
          <w:sz w:val="24"/>
          <w:szCs w:val="24"/>
        </w:rPr>
        <w:t>é</w:t>
      </w:r>
      <w:r>
        <w:rPr>
          <w:rFonts w:ascii="Times New Roman" w:eastAsia="Times New Roman" w:hAnsi="Times New Roman" w:cs="Times New Roman"/>
          <w:sz w:val="24"/>
          <w:szCs w:val="24"/>
        </w:rPr>
        <w:t xml:space="preserve">ia da telenovela </w:t>
      </w:r>
      <w:r>
        <w:rPr>
          <w:rFonts w:ascii="Times New Roman" w:eastAsia="Times New Roman" w:hAnsi="Times New Roman" w:cs="Times New Roman"/>
          <w:i/>
          <w:sz w:val="24"/>
          <w:szCs w:val="24"/>
        </w:rPr>
        <w:t>Lado a Lado</w:t>
      </w:r>
      <w:r w:rsidR="00BB7C55">
        <w:rPr>
          <w:rFonts w:ascii="Times New Roman" w:eastAsia="Times New Roman" w:hAnsi="Times New Roman" w:cs="Times New Roman"/>
          <w:sz w:val="24"/>
          <w:szCs w:val="24"/>
        </w:rPr>
        <w:t xml:space="preserve">, </w:t>
      </w:r>
      <w:r w:rsidR="00BB7C55" w:rsidRPr="00283835">
        <w:rPr>
          <w:rFonts w:ascii="Times New Roman" w:eastAsia="Times New Roman" w:hAnsi="Times New Roman" w:cs="Times New Roman"/>
          <w:sz w:val="24"/>
          <w:szCs w:val="24"/>
        </w:rPr>
        <w:t>exibida às 18h na grade de programação, de segunda a sábado.</w:t>
      </w:r>
    </w:p>
    <w:p w14:paraId="6F1D0DFC" w14:textId="1F3B8ABC" w:rsidR="00FA39A4" w:rsidRDefault="00016F68">
      <w:pPr>
        <w:spacing w:line="240" w:lineRule="auto"/>
        <w:ind w:firstLine="720"/>
        <w:jc w:val="both"/>
        <w:rPr>
          <w:rFonts w:ascii="Times New Roman" w:eastAsia="Times New Roman" w:hAnsi="Times New Roman" w:cs="Times New Roman"/>
          <w:sz w:val="24"/>
          <w:szCs w:val="24"/>
        </w:rPr>
      </w:pPr>
      <w:r w:rsidRPr="00283835">
        <w:rPr>
          <w:rFonts w:ascii="Times New Roman" w:eastAsia="Times New Roman" w:hAnsi="Times New Roman" w:cs="Times New Roman"/>
          <w:sz w:val="24"/>
          <w:szCs w:val="24"/>
        </w:rPr>
        <w:t xml:space="preserve">Como escopo teórico-metodológico, este estudo de gêneros </w:t>
      </w:r>
      <w:r>
        <w:rPr>
          <w:rFonts w:ascii="Times New Roman" w:eastAsia="Times New Roman" w:hAnsi="Times New Roman" w:cs="Times New Roman"/>
          <w:sz w:val="24"/>
          <w:szCs w:val="24"/>
        </w:rPr>
        <w:t>do discurso se apoia nos po</w:t>
      </w:r>
      <w:r w:rsidR="00F04BE7">
        <w:rPr>
          <w:rFonts w:ascii="Times New Roman" w:eastAsia="Times New Roman" w:hAnsi="Times New Roman" w:cs="Times New Roman"/>
          <w:sz w:val="24"/>
          <w:szCs w:val="24"/>
        </w:rPr>
        <w:t xml:space="preserve">stulados do Círculo de Bakhtin </w:t>
      </w:r>
      <w:r>
        <w:rPr>
          <w:rFonts w:ascii="Times New Roman" w:eastAsia="Times New Roman" w:hAnsi="Times New Roman" w:cs="Times New Roman"/>
          <w:sz w:val="24"/>
          <w:szCs w:val="24"/>
        </w:rPr>
        <w:t xml:space="preserve">e </w:t>
      </w:r>
      <w:r w:rsidR="00F04BE7">
        <w:rPr>
          <w:rFonts w:ascii="Times New Roman" w:eastAsia="Times New Roman" w:hAnsi="Times New Roman" w:cs="Times New Roman"/>
          <w:sz w:val="24"/>
          <w:szCs w:val="24"/>
        </w:rPr>
        <w:t>em</w:t>
      </w:r>
      <w:r>
        <w:rPr>
          <w:rFonts w:ascii="Times New Roman" w:eastAsia="Times New Roman" w:hAnsi="Times New Roman" w:cs="Times New Roman"/>
          <w:sz w:val="24"/>
          <w:szCs w:val="24"/>
        </w:rPr>
        <w:t xml:space="preserve"> seus interlocutores contemporâneos</w:t>
      </w:r>
      <w:r w:rsidR="00F04BE7">
        <w:rPr>
          <w:rFonts w:ascii="Times New Roman" w:eastAsia="Times New Roman" w:hAnsi="Times New Roman" w:cs="Times New Roman"/>
          <w:sz w:val="24"/>
          <w:szCs w:val="24"/>
        </w:rPr>
        <w:t>, como</w:t>
      </w:r>
      <w:r>
        <w:rPr>
          <w:rFonts w:ascii="Times New Roman" w:eastAsia="Times New Roman" w:hAnsi="Times New Roman" w:cs="Times New Roman"/>
          <w:sz w:val="24"/>
          <w:szCs w:val="24"/>
        </w:rPr>
        <w:t xml:space="preserve"> G</w:t>
      </w:r>
      <w:r w:rsidR="00F04BE7">
        <w:rPr>
          <w:rFonts w:ascii="Times New Roman" w:eastAsia="Times New Roman" w:hAnsi="Times New Roman" w:cs="Times New Roman"/>
          <w:sz w:val="24"/>
          <w:szCs w:val="24"/>
        </w:rPr>
        <w:t xml:space="preserve">eraldi (2006), Rodrigues (2001), </w:t>
      </w:r>
      <w:r>
        <w:rPr>
          <w:rFonts w:ascii="Times New Roman" w:eastAsia="Times New Roman" w:hAnsi="Times New Roman" w:cs="Times New Roman"/>
          <w:sz w:val="24"/>
          <w:szCs w:val="24"/>
        </w:rPr>
        <w:t xml:space="preserve">Machado (2005), </w:t>
      </w:r>
      <w:r w:rsidR="003E2C1C">
        <w:rPr>
          <w:rFonts w:ascii="Times New Roman" w:eastAsia="Times New Roman" w:hAnsi="Times New Roman" w:cs="Times New Roman"/>
          <w:sz w:val="24"/>
          <w:szCs w:val="24"/>
        </w:rPr>
        <w:t xml:space="preserve">Brait (2013), </w:t>
      </w:r>
      <w:r>
        <w:rPr>
          <w:rFonts w:ascii="Times New Roman" w:eastAsia="Times New Roman" w:hAnsi="Times New Roman" w:cs="Times New Roman"/>
          <w:sz w:val="24"/>
          <w:szCs w:val="24"/>
        </w:rPr>
        <w:t>além de teóricos da comunicação para explorar a especificidade do gênero chamada.</w:t>
      </w:r>
    </w:p>
    <w:p w14:paraId="48AE65F9" w14:textId="6D08ACDA" w:rsidR="00FA39A4" w:rsidRDefault="00F04BE7">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texto</w:t>
      </w:r>
      <w:r w:rsidR="00016F68">
        <w:rPr>
          <w:rFonts w:ascii="Times New Roman" w:eastAsia="Times New Roman" w:hAnsi="Times New Roman" w:cs="Times New Roman"/>
          <w:sz w:val="24"/>
          <w:szCs w:val="24"/>
        </w:rPr>
        <w:t xml:space="preserve"> se organiza em cinco </w:t>
      </w:r>
      <w:r w:rsidR="00081208">
        <w:rPr>
          <w:rFonts w:ascii="Times New Roman" w:eastAsia="Times New Roman" w:hAnsi="Times New Roman" w:cs="Times New Roman"/>
          <w:sz w:val="24"/>
          <w:szCs w:val="24"/>
        </w:rPr>
        <w:t>seções</w:t>
      </w:r>
      <w:r w:rsidR="00016F68">
        <w:rPr>
          <w:rFonts w:ascii="Times New Roman" w:eastAsia="Times New Roman" w:hAnsi="Times New Roman" w:cs="Times New Roman"/>
          <w:sz w:val="24"/>
          <w:szCs w:val="24"/>
        </w:rPr>
        <w:t>: na seção de introdução apresenta</w:t>
      </w:r>
      <w:r w:rsidR="00081208">
        <w:rPr>
          <w:rFonts w:ascii="Times New Roman" w:eastAsia="Times New Roman" w:hAnsi="Times New Roman" w:cs="Times New Roman"/>
          <w:sz w:val="24"/>
          <w:szCs w:val="24"/>
        </w:rPr>
        <w:t>mos</w:t>
      </w:r>
      <w:r w:rsidR="00016F68">
        <w:rPr>
          <w:rFonts w:ascii="Times New Roman" w:eastAsia="Times New Roman" w:hAnsi="Times New Roman" w:cs="Times New Roman"/>
          <w:sz w:val="24"/>
          <w:szCs w:val="24"/>
        </w:rPr>
        <w:t xml:space="preserve"> </w:t>
      </w:r>
      <w:r w:rsidR="00081208">
        <w:rPr>
          <w:rFonts w:ascii="Times New Roman" w:eastAsia="Times New Roman" w:hAnsi="Times New Roman" w:cs="Times New Roman"/>
          <w:sz w:val="24"/>
          <w:szCs w:val="24"/>
        </w:rPr>
        <w:t xml:space="preserve">a orientação teórico metodológica que embasa a análise discursiva do gênero chamada de programação e apresentamos o objeto de estudo a telenovela </w:t>
      </w:r>
      <w:r w:rsidR="00081208">
        <w:rPr>
          <w:rFonts w:ascii="Times New Roman" w:eastAsia="Times New Roman" w:hAnsi="Times New Roman" w:cs="Times New Roman"/>
          <w:i/>
          <w:iCs/>
          <w:sz w:val="24"/>
          <w:szCs w:val="24"/>
        </w:rPr>
        <w:t>Lado a Lado</w:t>
      </w:r>
      <w:r>
        <w:rPr>
          <w:rFonts w:ascii="Times New Roman" w:eastAsia="Times New Roman" w:hAnsi="Times New Roman" w:cs="Times New Roman"/>
          <w:sz w:val="24"/>
          <w:szCs w:val="24"/>
        </w:rPr>
        <w:t>; na sequência</w:t>
      </w:r>
      <w:r w:rsidR="00081208">
        <w:rPr>
          <w:rFonts w:ascii="Times New Roman" w:eastAsia="Times New Roman" w:hAnsi="Times New Roman" w:cs="Times New Roman"/>
          <w:sz w:val="24"/>
          <w:szCs w:val="24"/>
        </w:rPr>
        <w:t xml:space="preserve"> são</w:t>
      </w:r>
      <w:r w:rsidR="00016F68">
        <w:rPr>
          <w:rFonts w:ascii="Times New Roman" w:eastAsia="Times New Roman" w:hAnsi="Times New Roman" w:cs="Times New Roman"/>
          <w:sz w:val="24"/>
          <w:szCs w:val="24"/>
        </w:rPr>
        <w:t xml:space="preserve"> discut</w:t>
      </w:r>
      <w:r w:rsidR="00081208">
        <w:rPr>
          <w:rFonts w:ascii="Times New Roman" w:eastAsia="Times New Roman" w:hAnsi="Times New Roman" w:cs="Times New Roman"/>
          <w:sz w:val="24"/>
          <w:szCs w:val="24"/>
        </w:rPr>
        <w:t>idos</w:t>
      </w:r>
      <w:r w:rsidR="00016F68">
        <w:rPr>
          <w:rFonts w:ascii="Times New Roman" w:eastAsia="Times New Roman" w:hAnsi="Times New Roman" w:cs="Times New Roman"/>
          <w:sz w:val="24"/>
          <w:szCs w:val="24"/>
        </w:rPr>
        <w:t xml:space="preserve"> os conceitos de enunciado, de gênero do discurso e a ordem metodológica proposta pelo Círculo de Bakhtin; na terceira seção </w:t>
      </w:r>
      <w:r w:rsidR="00081208">
        <w:rPr>
          <w:rFonts w:ascii="Times New Roman" w:eastAsia="Times New Roman" w:hAnsi="Times New Roman" w:cs="Times New Roman"/>
          <w:sz w:val="24"/>
          <w:szCs w:val="24"/>
        </w:rPr>
        <w:t xml:space="preserve">é </w:t>
      </w:r>
      <w:r w:rsidR="00016F68">
        <w:rPr>
          <w:rFonts w:ascii="Times New Roman" w:eastAsia="Times New Roman" w:hAnsi="Times New Roman" w:cs="Times New Roman"/>
          <w:sz w:val="24"/>
          <w:szCs w:val="24"/>
        </w:rPr>
        <w:t>analisa</w:t>
      </w:r>
      <w:r w:rsidR="00081208">
        <w:rPr>
          <w:rFonts w:ascii="Times New Roman" w:eastAsia="Times New Roman" w:hAnsi="Times New Roman" w:cs="Times New Roman"/>
          <w:sz w:val="24"/>
          <w:szCs w:val="24"/>
        </w:rPr>
        <w:t>da</w:t>
      </w:r>
      <w:r w:rsidR="00016F68">
        <w:rPr>
          <w:rFonts w:ascii="Times New Roman" w:eastAsia="Times New Roman" w:hAnsi="Times New Roman" w:cs="Times New Roman"/>
          <w:sz w:val="24"/>
          <w:szCs w:val="24"/>
        </w:rPr>
        <w:t xml:space="preserve"> a chamada a partir de suas dimensões extraverbal e verbo</w:t>
      </w:r>
      <w:r w:rsidR="00B46ABB">
        <w:rPr>
          <w:rFonts w:ascii="Times New Roman" w:eastAsia="Times New Roman" w:hAnsi="Times New Roman" w:cs="Times New Roman"/>
          <w:sz w:val="24"/>
          <w:szCs w:val="24"/>
        </w:rPr>
        <w:t xml:space="preserve">-visual; </w:t>
      </w:r>
      <w:r w:rsidR="00081208">
        <w:rPr>
          <w:rFonts w:ascii="Times New Roman" w:eastAsia="Times New Roman" w:hAnsi="Times New Roman" w:cs="Times New Roman"/>
          <w:sz w:val="24"/>
          <w:szCs w:val="24"/>
        </w:rPr>
        <w:t xml:space="preserve">por fim, </w:t>
      </w:r>
      <w:r w:rsidR="00B46ABB">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última </w:t>
      </w:r>
      <w:r w:rsidR="00B46ABB">
        <w:rPr>
          <w:rFonts w:ascii="Times New Roman" w:eastAsia="Times New Roman" w:hAnsi="Times New Roman" w:cs="Times New Roman"/>
          <w:sz w:val="24"/>
          <w:szCs w:val="24"/>
        </w:rPr>
        <w:t xml:space="preserve">seção </w:t>
      </w:r>
      <w:r w:rsidR="00016F68">
        <w:rPr>
          <w:rFonts w:ascii="Times New Roman" w:eastAsia="Times New Roman" w:hAnsi="Times New Roman" w:cs="Times New Roman"/>
          <w:sz w:val="24"/>
          <w:szCs w:val="24"/>
        </w:rPr>
        <w:t>traz as considerações finais da pesquisa.</w:t>
      </w:r>
      <w:bookmarkEnd w:id="5"/>
    </w:p>
    <w:p w14:paraId="658ACACF" w14:textId="694CB9E8" w:rsidR="00FA39A4" w:rsidRDefault="00092AAB">
      <w:pPr>
        <w:pStyle w:val="Ttulo1"/>
        <w:spacing w:line="240" w:lineRule="auto"/>
        <w:jc w:val="both"/>
        <w:rPr>
          <w:rFonts w:ascii="Times New Roman" w:eastAsia="Times New Roman" w:hAnsi="Times New Roman" w:cs="Times New Roman"/>
          <w:b/>
          <w:sz w:val="24"/>
          <w:szCs w:val="24"/>
        </w:rPr>
      </w:pPr>
      <w:bookmarkStart w:id="6" w:name="_14y0ho7zdjp3" w:colFirst="0" w:colLast="0"/>
      <w:bookmarkEnd w:id="6"/>
      <w:r>
        <w:rPr>
          <w:rFonts w:ascii="Times New Roman" w:eastAsia="Times New Roman" w:hAnsi="Times New Roman" w:cs="Times New Roman"/>
          <w:b/>
          <w:sz w:val="24"/>
          <w:szCs w:val="24"/>
        </w:rPr>
        <w:t>Gêneros do discurso e(m) definição</w:t>
      </w:r>
    </w:p>
    <w:p w14:paraId="189360BC" w14:textId="77777777" w:rsidR="00FA39A4" w:rsidRDefault="00FA39A4">
      <w:pPr>
        <w:spacing w:line="240" w:lineRule="auto"/>
        <w:ind w:firstLine="720"/>
        <w:jc w:val="both"/>
        <w:rPr>
          <w:rFonts w:ascii="Times New Roman" w:eastAsia="Times New Roman" w:hAnsi="Times New Roman" w:cs="Times New Roman"/>
          <w:sz w:val="24"/>
          <w:szCs w:val="24"/>
        </w:rPr>
      </w:pPr>
    </w:p>
    <w:p w14:paraId="68F2D799"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Círculo de Bakhtin traz uma </w:t>
      </w:r>
      <w:r w:rsidR="00A73BD3">
        <w:rPr>
          <w:rFonts w:ascii="Times New Roman" w:eastAsia="Times New Roman" w:hAnsi="Times New Roman" w:cs="Times New Roman"/>
          <w:sz w:val="24"/>
          <w:szCs w:val="24"/>
        </w:rPr>
        <w:t xml:space="preserve">relevante </w:t>
      </w:r>
      <w:r>
        <w:rPr>
          <w:rFonts w:ascii="Times New Roman" w:eastAsia="Times New Roman" w:hAnsi="Times New Roman" w:cs="Times New Roman"/>
          <w:sz w:val="24"/>
          <w:szCs w:val="24"/>
        </w:rPr>
        <w:t xml:space="preserve">contribuição para os estudos da linguagem ao se contrapor às duas principais </w:t>
      </w:r>
      <w:r w:rsidR="00A73BD3">
        <w:rPr>
          <w:rFonts w:ascii="Times New Roman" w:eastAsia="Times New Roman" w:hAnsi="Times New Roman" w:cs="Times New Roman"/>
          <w:sz w:val="24"/>
          <w:szCs w:val="24"/>
        </w:rPr>
        <w:t>linhas do pensamento filosófico-</w:t>
      </w:r>
      <w:r>
        <w:rPr>
          <w:rFonts w:ascii="Times New Roman" w:eastAsia="Times New Roman" w:hAnsi="Times New Roman" w:cs="Times New Roman"/>
          <w:sz w:val="24"/>
          <w:szCs w:val="24"/>
        </w:rPr>
        <w:t>linguístico da época</w:t>
      </w:r>
      <w:r w:rsidR="00A73BD3">
        <w:rPr>
          <w:rFonts w:ascii="Times New Roman" w:eastAsia="Times New Roman" w:hAnsi="Times New Roman" w:cs="Times New Roman"/>
          <w:sz w:val="24"/>
          <w:szCs w:val="24"/>
        </w:rPr>
        <w:t xml:space="preserve"> (o </w:t>
      </w:r>
      <w:r w:rsidR="00A73BD3" w:rsidRPr="00A73BD3">
        <w:rPr>
          <w:rFonts w:ascii="Times New Roman" w:eastAsia="Times New Roman" w:hAnsi="Times New Roman" w:cs="Times New Roman"/>
          <w:i/>
          <w:sz w:val="24"/>
          <w:szCs w:val="24"/>
        </w:rPr>
        <w:t>subjetivismo idealista</w:t>
      </w:r>
      <w:r w:rsidR="00A73BD3">
        <w:rPr>
          <w:rFonts w:ascii="Times New Roman" w:eastAsia="Times New Roman" w:hAnsi="Times New Roman" w:cs="Times New Roman"/>
          <w:sz w:val="24"/>
          <w:szCs w:val="24"/>
        </w:rPr>
        <w:t xml:space="preserve"> e o </w:t>
      </w:r>
      <w:r w:rsidR="00A73BD3" w:rsidRPr="00A73BD3">
        <w:rPr>
          <w:rFonts w:ascii="Times New Roman" w:eastAsia="Times New Roman" w:hAnsi="Times New Roman" w:cs="Times New Roman"/>
          <w:i/>
          <w:sz w:val="24"/>
          <w:szCs w:val="24"/>
        </w:rPr>
        <w:t>objetivismo abstrato</w:t>
      </w:r>
      <w:r w:rsidR="00A73BD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para, dialeticamente, propor uma terceira:</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 </w:t>
      </w:r>
      <w:r>
        <w:rPr>
          <w:rFonts w:ascii="Times New Roman" w:eastAsia="Times New Roman" w:hAnsi="Times New Roman" w:cs="Times New Roman"/>
          <w:i/>
          <w:sz w:val="24"/>
          <w:szCs w:val="24"/>
        </w:rPr>
        <w:t xml:space="preserve">concepção dialógica de linguagem </w:t>
      </w:r>
      <w:r w:rsidR="00A73BD3">
        <w:rPr>
          <w:rFonts w:ascii="Times New Roman" w:eastAsia="Times New Roman" w:hAnsi="Times New Roman" w:cs="Times New Roman"/>
          <w:sz w:val="24"/>
          <w:szCs w:val="24"/>
        </w:rPr>
        <w:t>(BAKHTIN; VOLOSHÍNOV, 2009 [1929]</w:t>
      </w:r>
      <w:r>
        <w:rPr>
          <w:rFonts w:ascii="Times New Roman" w:eastAsia="Times New Roman" w:hAnsi="Times New Roman" w:cs="Times New Roman"/>
          <w:sz w:val="24"/>
          <w:szCs w:val="24"/>
        </w:rPr>
        <w:t xml:space="preserve">). Geraldi (2006) renomeou essas concepções a fim de ampliar suas características e adaptá-las à realidade brasileira de ensino de línguas, a saber: </w:t>
      </w:r>
      <w:r>
        <w:rPr>
          <w:rFonts w:ascii="Times New Roman" w:eastAsia="Times New Roman" w:hAnsi="Times New Roman" w:cs="Times New Roman"/>
          <w:i/>
          <w:sz w:val="24"/>
          <w:szCs w:val="24"/>
        </w:rPr>
        <w:t>linguagem como expressão do pensamento</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linguagem como instrumento de comunicação</w:t>
      </w:r>
      <w:r>
        <w:rPr>
          <w:rFonts w:ascii="Times New Roman" w:eastAsia="Times New Roman" w:hAnsi="Times New Roman" w:cs="Times New Roman"/>
          <w:sz w:val="24"/>
          <w:szCs w:val="24"/>
        </w:rPr>
        <w:t xml:space="preserve"> e </w:t>
      </w:r>
      <w:r>
        <w:rPr>
          <w:rFonts w:ascii="Times New Roman" w:eastAsia="Times New Roman" w:hAnsi="Times New Roman" w:cs="Times New Roman"/>
          <w:i/>
          <w:sz w:val="24"/>
          <w:szCs w:val="24"/>
        </w:rPr>
        <w:t>linguagem como forma de interação</w:t>
      </w:r>
      <w:r>
        <w:rPr>
          <w:rFonts w:ascii="Times New Roman" w:eastAsia="Times New Roman" w:hAnsi="Times New Roman" w:cs="Times New Roman"/>
          <w:sz w:val="24"/>
          <w:szCs w:val="24"/>
        </w:rPr>
        <w:t>.</w:t>
      </w:r>
    </w:p>
    <w:p w14:paraId="4745F77A"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linguagem como expressão do pensamento compreende o</w:t>
      </w:r>
      <w:r>
        <w:rPr>
          <w:rFonts w:ascii="Times New Roman" w:eastAsia="Times New Roman" w:hAnsi="Times New Roman" w:cs="Times New Roman"/>
          <w:i/>
          <w:sz w:val="24"/>
          <w:szCs w:val="24"/>
        </w:rPr>
        <w:t xml:space="preserve"> psiquismo individual</w:t>
      </w:r>
      <w:r>
        <w:rPr>
          <w:rFonts w:ascii="Times New Roman" w:eastAsia="Times New Roman" w:hAnsi="Times New Roman" w:cs="Times New Roman"/>
          <w:sz w:val="24"/>
          <w:szCs w:val="24"/>
        </w:rPr>
        <w:t xml:space="preserve"> como fonte da língua reduzindo um fenômeno linguístico a um ato significativo de criação. A linguagem como instrumento de comunicação é proveniente do </w:t>
      </w:r>
      <w:r w:rsidR="0062376B">
        <w:rPr>
          <w:rFonts w:ascii="Times New Roman" w:eastAsia="Times New Roman" w:hAnsi="Times New Roman" w:cs="Times New Roman"/>
          <w:i/>
          <w:sz w:val="24"/>
          <w:szCs w:val="24"/>
        </w:rPr>
        <w:t>o</w:t>
      </w:r>
      <w:r>
        <w:rPr>
          <w:rFonts w:ascii="Times New Roman" w:eastAsia="Times New Roman" w:hAnsi="Times New Roman" w:cs="Times New Roman"/>
          <w:i/>
          <w:sz w:val="24"/>
          <w:szCs w:val="24"/>
        </w:rPr>
        <w:t>bjetivismo abstrato</w:t>
      </w:r>
      <w:r>
        <w:rPr>
          <w:rFonts w:ascii="Times New Roman" w:eastAsia="Times New Roman" w:hAnsi="Times New Roman" w:cs="Times New Roman"/>
          <w:sz w:val="24"/>
          <w:szCs w:val="24"/>
        </w:rPr>
        <w:t>, na qual o centro organizador de todos os fatos da língua situa-se no sistema linguístico. O Círculo propõe a linguagem como forma de interação - a concepção dialógica concebe a linguagem situada “como o lugar de constituição de relações sociais, onde os falantes se tornam sujeitos” (GERALDI, 2006, p. 41). A interação verbal é a realidade fundamental da língua.</w:t>
      </w:r>
    </w:p>
    <w:p w14:paraId="6233D690" w14:textId="7E2C88B0"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Portanto, o diálogo é a forma elementar de comunicação. “Toda enunciação, fazendo parte de um processo de comunicação ininterrupto, é um elemento do diálogo, no sentido amplo do termo, englobando as produções escritas” (BAKHTIN; </w:t>
      </w:r>
      <w:r w:rsidRPr="00F548CB">
        <w:rPr>
          <w:rFonts w:ascii="Times New Roman" w:eastAsia="Times New Roman" w:hAnsi="Times New Roman" w:cs="Times New Roman"/>
          <w:sz w:val="24"/>
          <w:szCs w:val="24"/>
        </w:rPr>
        <w:t>VOLO</w:t>
      </w:r>
      <w:r w:rsidR="0062376B" w:rsidRPr="00F548CB">
        <w:rPr>
          <w:rFonts w:ascii="Times New Roman" w:eastAsia="Times New Roman" w:hAnsi="Times New Roman" w:cs="Times New Roman"/>
          <w:sz w:val="24"/>
          <w:szCs w:val="24"/>
        </w:rPr>
        <w:t>C</w:t>
      </w:r>
      <w:r w:rsidRPr="00F548CB">
        <w:rPr>
          <w:rFonts w:ascii="Times New Roman" w:eastAsia="Times New Roman" w:hAnsi="Times New Roman" w:cs="Times New Roman"/>
          <w:sz w:val="24"/>
          <w:szCs w:val="24"/>
        </w:rPr>
        <w:t>HÍNOV, 1981</w:t>
      </w:r>
      <w:r w:rsidR="00660A65">
        <w:rPr>
          <w:rFonts w:ascii="Times New Roman" w:eastAsia="Times New Roman" w:hAnsi="Times New Roman" w:cs="Times New Roman"/>
          <w:sz w:val="24"/>
          <w:szCs w:val="24"/>
        </w:rPr>
        <w:t xml:space="preserve"> [1929</w:t>
      </w:r>
      <w:r w:rsidR="007E7046">
        <w:rPr>
          <w:rFonts w:ascii="Times New Roman" w:eastAsia="Times New Roman" w:hAnsi="Times New Roman" w:cs="Times New Roman"/>
          <w:sz w:val="24"/>
          <w:szCs w:val="24"/>
        </w:rPr>
        <w:t>]</w:t>
      </w:r>
      <w:r w:rsidRPr="00F548CB">
        <w:rPr>
          <w:rFonts w:ascii="Times New Roman" w:eastAsia="Times New Roman" w:hAnsi="Times New Roman" w:cs="Times New Roman"/>
          <w:sz w:val="24"/>
          <w:szCs w:val="24"/>
        </w:rPr>
        <w:t>, p. 15</w:t>
      </w:r>
      <w:r>
        <w:rPr>
          <w:rFonts w:ascii="Times New Roman" w:eastAsia="Times New Roman" w:hAnsi="Times New Roman" w:cs="Times New Roman"/>
          <w:sz w:val="24"/>
          <w:szCs w:val="24"/>
        </w:rPr>
        <w:t>). Trata-se do dialogismo como fundante da língua(gem)</w:t>
      </w:r>
      <w:r w:rsidR="006237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62376B">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oda palavra serve de expressão a um em relação ao outro” (BAKHTIN; </w:t>
      </w:r>
      <w:r w:rsidRPr="00F548CB">
        <w:rPr>
          <w:rFonts w:ascii="Times New Roman" w:eastAsia="Times New Roman" w:hAnsi="Times New Roman" w:cs="Times New Roman"/>
          <w:sz w:val="24"/>
          <w:szCs w:val="24"/>
        </w:rPr>
        <w:t>VOLO</w:t>
      </w:r>
      <w:r w:rsidR="0062376B" w:rsidRPr="00F548CB">
        <w:rPr>
          <w:rFonts w:ascii="Times New Roman" w:eastAsia="Times New Roman" w:hAnsi="Times New Roman" w:cs="Times New Roman"/>
          <w:sz w:val="24"/>
          <w:szCs w:val="24"/>
        </w:rPr>
        <w:t>C</w:t>
      </w:r>
      <w:r w:rsidRPr="00F548CB">
        <w:rPr>
          <w:rFonts w:ascii="Times New Roman" w:eastAsia="Times New Roman" w:hAnsi="Times New Roman" w:cs="Times New Roman"/>
          <w:sz w:val="24"/>
          <w:szCs w:val="24"/>
        </w:rPr>
        <w:t>HÍNOV, 1981</w:t>
      </w:r>
      <w:r w:rsidR="007E7046">
        <w:rPr>
          <w:rFonts w:ascii="Times New Roman" w:eastAsia="Times New Roman" w:hAnsi="Times New Roman" w:cs="Times New Roman"/>
          <w:sz w:val="24"/>
          <w:szCs w:val="24"/>
        </w:rPr>
        <w:t xml:space="preserve"> [1929]</w:t>
      </w:r>
      <w:r w:rsidRPr="00F548CB">
        <w:rPr>
          <w:rFonts w:ascii="Times New Roman" w:eastAsia="Times New Roman" w:hAnsi="Times New Roman" w:cs="Times New Roman"/>
          <w:sz w:val="24"/>
          <w:szCs w:val="24"/>
        </w:rPr>
        <w:t>, p.</w:t>
      </w:r>
      <w:r w:rsidR="00586BFE">
        <w:rPr>
          <w:rFonts w:ascii="Times New Roman" w:eastAsia="Times New Roman" w:hAnsi="Times New Roman" w:cs="Times New Roman"/>
          <w:sz w:val="24"/>
          <w:szCs w:val="24"/>
        </w:rPr>
        <w:t xml:space="preserve"> </w:t>
      </w:r>
      <w:r w:rsidR="00305E6F" w:rsidRPr="00586BFE">
        <w:rPr>
          <w:rFonts w:ascii="Times New Roman" w:eastAsia="Times New Roman" w:hAnsi="Times New Roman" w:cs="Times New Roman"/>
          <w:sz w:val="24"/>
          <w:szCs w:val="24"/>
        </w:rPr>
        <w:t>117</w:t>
      </w:r>
      <w:r w:rsidRPr="00F548CB">
        <w:rPr>
          <w:rFonts w:ascii="Times New Roman" w:eastAsia="Times New Roman" w:hAnsi="Times New Roman" w:cs="Times New Roman"/>
          <w:sz w:val="24"/>
          <w:szCs w:val="24"/>
        </w:rPr>
        <w:t>)</w:t>
      </w:r>
      <w:r w:rsidR="006237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pois é “uma espécie de ponte lançada entre mim e os outros</w:t>
      </w:r>
      <w:r w:rsidRPr="007E7046">
        <w:rPr>
          <w:rFonts w:ascii="Times New Roman" w:eastAsia="Times New Roman" w:hAnsi="Times New Roman" w:cs="Times New Roman"/>
          <w:sz w:val="24"/>
          <w:szCs w:val="24"/>
        </w:rPr>
        <w:t xml:space="preserve">” </w:t>
      </w:r>
      <w:r w:rsidRPr="00F548CB">
        <w:rPr>
          <w:rFonts w:ascii="Times New Roman" w:eastAsia="Times New Roman" w:hAnsi="Times New Roman" w:cs="Times New Roman"/>
          <w:sz w:val="24"/>
          <w:szCs w:val="24"/>
        </w:rPr>
        <w:t xml:space="preserve">(BAKHTIN; VOLOSHÍNOV, </w:t>
      </w:r>
      <w:r w:rsidR="007E7046" w:rsidRPr="00B50205">
        <w:rPr>
          <w:rFonts w:ascii="Times New Roman" w:eastAsia="Times New Roman" w:hAnsi="Times New Roman" w:cs="Times New Roman"/>
          <w:sz w:val="24"/>
          <w:szCs w:val="24"/>
        </w:rPr>
        <w:t>1981</w:t>
      </w:r>
      <w:r w:rsidR="007E7046">
        <w:rPr>
          <w:rFonts w:ascii="Times New Roman" w:eastAsia="Times New Roman" w:hAnsi="Times New Roman" w:cs="Times New Roman"/>
          <w:sz w:val="24"/>
          <w:szCs w:val="24"/>
        </w:rPr>
        <w:t xml:space="preserve"> [1929]</w:t>
      </w:r>
      <w:r w:rsidRPr="00F548CB">
        <w:rPr>
          <w:rFonts w:ascii="Times New Roman" w:eastAsia="Times New Roman" w:hAnsi="Times New Roman" w:cs="Times New Roman"/>
          <w:sz w:val="24"/>
          <w:szCs w:val="24"/>
        </w:rPr>
        <w:t>, p.</w:t>
      </w:r>
      <w:r w:rsidR="00305E6F">
        <w:rPr>
          <w:rFonts w:ascii="Times New Roman" w:eastAsia="Times New Roman" w:hAnsi="Times New Roman" w:cs="Times New Roman"/>
          <w:sz w:val="24"/>
          <w:szCs w:val="24"/>
        </w:rPr>
        <w:t xml:space="preserve"> </w:t>
      </w:r>
      <w:r w:rsidR="00305E6F" w:rsidRPr="00586BFE">
        <w:rPr>
          <w:rFonts w:ascii="Times New Roman" w:eastAsia="Times New Roman" w:hAnsi="Times New Roman" w:cs="Times New Roman"/>
          <w:sz w:val="24"/>
          <w:szCs w:val="24"/>
        </w:rPr>
        <w:t>117</w:t>
      </w:r>
      <w:r w:rsidRPr="007E704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 uso da linguagem se dá em “forma de enunciados (orais e escritos) concretos e únicos”</w:t>
      </w:r>
      <w:r w:rsidR="0062376B">
        <w:rPr>
          <w:rFonts w:ascii="Times New Roman" w:eastAsia="Times New Roman" w:hAnsi="Times New Roman" w:cs="Times New Roman"/>
          <w:sz w:val="24"/>
          <w:szCs w:val="24"/>
        </w:rPr>
        <w:t>. E o enunciado</w:t>
      </w:r>
      <w:r>
        <w:rPr>
          <w:rFonts w:ascii="Times New Roman" w:eastAsia="Times New Roman" w:hAnsi="Times New Roman" w:cs="Times New Roman"/>
          <w:sz w:val="24"/>
          <w:szCs w:val="24"/>
        </w:rPr>
        <w:t xml:space="preserve"> sempre remete</w:t>
      </w:r>
      <w:r w:rsidR="006237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um enunciado anterior e aponta para outro que lhe sucederá.</w:t>
      </w:r>
    </w:p>
    <w:p w14:paraId="79BB4AF2" w14:textId="6D2A14A0"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Enquanto o diálogo é a forma elementar da comunicação, os enunciados refletem as condições específicas e as finalidades do campo de atividade humana à qual pertencem e se materializam </w:t>
      </w:r>
      <w:r w:rsidR="00741EE8">
        <w:rPr>
          <w:rFonts w:ascii="Times New Roman" w:eastAsia="Times New Roman" w:hAnsi="Times New Roman" w:cs="Times New Roman"/>
          <w:sz w:val="24"/>
          <w:szCs w:val="24"/>
        </w:rPr>
        <w:t>pelo</w:t>
      </w:r>
      <w:r>
        <w:rPr>
          <w:rFonts w:ascii="Times New Roman" w:eastAsia="Times New Roman" w:hAnsi="Times New Roman" w:cs="Times New Roman"/>
          <w:sz w:val="24"/>
          <w:szCs w:val="24"/>
        </w:rPr>
        <w:t xml:space="preserve"> conteúdo temático, </w:t>
      </w:r>
      <w:r w:rsidR="00741EE8">
        <w:rPr>
          <w:rFonts w:ascii="Times New Roman" w:eastAsia="Times New Roman" w:hAnsi="Times New Roman" w:cs="Times New Roman"/>
          <w:sz w:val="24"/>
          <w:szCs w:val="24"/>
        </w:rPr>
        <w:t>pelo</w:t>
      </w:r>
      <w:r>
        <w:rPr>
          <w:rFonts w:ascii="Times New Roman" w:eastAsia="Times New Roman" w:hAnsi="Times New Roman" w:cs="Times New Roman"/>
          <w:sz w:val="24"/>
          <w:szCs w:val="24"/>
        </w:rPr>
        <w:t xml:space="preserve"> estilo da linguagem e </w:t>
      </w:r>
      <w:r w:rsidR="00741EE8">
        <w:rPr>
          <w:rFonts w:ascii="Times New Roman" w:eastAsia="Times New Roman" w:hAnsi="Times New Roman" w:cs="Times New Roman"/>
          <w:sz w:val="24"/>
          <w:szCs w:val="24"/>
        </w:rPr>
        <w:t>pela</w:t>
      </w:r>
      <w:r>
        <w:rPr>
          <w:rFonts w:ascii="Times New Roman" w:eastAsia="Times New Roman" w:hAnsi="Times New Roman" w:cs="Times New Roman"/>
          <w:sz w:val="24"/>
          <w:szCs w:val="24"/>
        </w:rPr>
        <w:t xml:space="preserve"> construção composicional (BAKHTIN, 2003</w:t>
      </w:r>
      <w:r w:rsidR="00691A25">
        <w:rPr>
          <w:rFonts w:ascii="Times New Roman" w:eastAsia="Times New Roman" w:hAnsi="Times New Roman" w:cs="Times New Roman"/>
          <w:sz w:val="24"/>
          <w:szCs w:val="24"/>
        </w:rPr>
        <w:t xml:space="preserve"> [1952-1953]</w:t>
      </w:r>
      <w:r>
        <w:rPr>
          <w:rFonts w:ascii="Times New Roman" w:eastAsia="Times New Roman" w:hAnsi="Times New Roman" w:cs="Times New Roman"/>
          <w:sz w:val="24"/>
          <w:szCs w:val="24"/>
        </w:rPr>
        <w:t>, p. 261). Em outras palavras, a função e as condições de comunicação discursiva específicas de cada campo geram determinados discursos, ou seja, seus tipos relativamente estáveis de enunciados, os gêneros do discurso (BAKHTIN, 2003</w:t>
      </w:r>
      <w:r w:rsidR="00691A25">
        <w:rPr>
          <w:rFonts w:ascii="Times New Roman" w:eastAsia="Times New Roman" w:hAnsi="Times New Roman" w:cs="Times New Roman"/>
          <w:sz w:val="24"/>
          <w:szCs w:val="24"/>
        </w:rPr>
        <w:t xml:space="preserve"> [1952-1953]</w:t>
      </w:r>
      <w:r>
        <w:rPr>
          <w:rFonts w:ascii="Times New Roman" w:eastAsia="Times New Roman" w:hAnsi="Times New Roman" w:cs="Times New Roman"/>
          <w:sz w:val="24"/>
          <w:szCs w:val="24"/>
        </w:rPr>
        <w:t>, p. 262).</w:t>
      </w:r>
    </w:p>
    <w:p w14:paraId="213710B0"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sistematização da noção de gênero do discurso por Bakhtin (MACHADO, 2005) começou pelo romance. O filósofo desenvolveu estudos sobre os g</w:t>
      </w:r>
      <w:r w:rsidR="00525E6F">
        <w:rPr>
          <w:rFonts w:ascii="Times New Roman" w:eastAsia="Times New Roman" w:hAnsi="Times New Roman" w:cs="Times New Roman"/>
          <w:sz w:val="24"/>
          <w:szCs w:val="24"/>
        </w:rPr>
        <w:t>êneros discursivos considerando</w:t>
      </w:r>
      <w:r>
        <w:rPr>
          <w:rFonts w:ascii="Times New Roman" w:eastAsia="Times New Roman" w:hAnsi="Times New Roman" w:cs="Times New Roman"/>
          <w:sz w:val="24"/>
          <w:szCs w:val="24"/>
        </w:rPr>
        <w:t xml:space="preserve"> não a classificação das espécies como os gêneros literários, mas o dialogismo do processo comunicativo (MACHADO, 2005). Assim, os gêneros discursivos são abundantes porque incluem todos os diálogos cotidianos “como enunciações da vida pública, institucional, artística, científica e filosófica” (MACHADO, 2005, p. 155).</w:t>
      </w:r>
    </w:p>
    <w:p w14:paraId="588803A2" w14:textId="034CB055"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efeito, os gêneros discursivos são classificados como </w:t>
      </w:r>
      <w:r>
        <w:rPr>
          <w:rFonts w:ascii="Times New Roman" w:eastAsia="Times New Roman" w:hAnsi="Times New Roman" w:cs="Times New Roman"/>
          <w:i/>
          <w:sz w:val="24"/>
          <w:szCs w:val="24"/>
        </w:rPr>
        <w:t xml:space="preserve">primários </w:t>
      </w:r>
      <w:r>
        <w:rPr>
          <w:rFonts w:ascii="Times New Roman" w:eastAsia="Times New Roman" w:hAnsi="Times New Roman" w:cs="Times New Roman"/>
          <w:sz w:val="24"/>
          <w:szCs w:val="24"/>
        </w:rPr>
        <w:t xml:space="preserve">e </w:t>
      </w:r>
      <w:r>
        <w:rPr>
          <w:rFonts w:ascii="Times New Roman" w:eastAsia="Times New Roman" w:hAnsi="Times New Roman" w:cs="Times New Roman"/>
          <w:i/>
          <w:sz w:val="24"/>
          <w:szCs w:val="24"/>
        </w:rPr>
        <w:t>secundários</w:t>
      </w:r>
      <w:r>
        <w:rPr>
          <w:rFonts w:ascii="Times New Roman" w:eastAsia="Times New Roman" w:hAnsi="Times New Roman" w:cs="Times New Roman"/>
          <w:sz w:val="24"/>
          <w:szCs w:val="24"/>
        </w:rPr>
        <w:t>. Os primários são os mais simples, do cotidiano, formados nas condições da comunicação discursiva imediata (BAKHTIN, 2003</w:t>
      </w:r>
      <w:r w:rsidR="00305E6F">
        <w:rPr>
          <w:rFonts w:ascii="Times New Roman" w:eastAsia="Times New Roman" w:hAnsi="Times New Roman" w:cs="Times New Roman"/>
          <w:sz w:val="24"/>
          <w:szCs w:val="24"/>
        </w:rPr>
        <w:t xml:space="preserve"> [1952-1953]</w:t>
      </w:r>
      <w:r>
        <w:rPr>
          <w:rFonts w:ascii="Times New Roman" w:eastAsia="Times New Roman" w:hAnsi="Times New Roman" w:cs="Times New Roman"/>
          <w:sz w:val="24"/>
          <w:szCs w:val="24"/>
        </w:rPr>
        <w:t>, p. 263). Já os secundários são mais complexos porque incorporam e reelaboram os primários e surgem nas condições de um convívio cultural mais complexo (BAKHTIN, 2003, p. 263). São predominantemente escritos como os romances, dramas, pesquisas científicas de toda espécie, os grandes gêneros publicísticos, etc. Ambos</w:t>
      </w:r>
      <w:r w:rsidR="00812DC3" w:rsidRPr="00586BFE">
        <w:rPr>
          <w:rFonts w:ascii="Times New Roman" w:eastAsia="Times New Roman" w:hAnsi="Times New Roman" w:cs="Times New Roman"/>
          <w:sz w:val="24"/>
          <w:szCs w:val="24"/>
        </w:rPr>
        <w:t xml:space="preserve">, </w:t>
      </w:r>
      <w:r w:rsidR="00812DC3" w:rsidRPr="00F548CB">
        <w:rPr>
          <w:rFonts w:ascii="Times New Roman" w:eastAsia="Times New Roman" w:hAnsi="Times New Roman" w:cs="Times New Roman"/>
          <w:sz w:val="24"/>
          <w:szCs w:val="24"/>
        </w:rPr>
        <w:t>primários e secundários</w:t>
      </w:r>
      <w:r w:rsidR="00812DC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têm a mesma natureza, porque os enunciados secundários são como a réplica do diálogo cotidiano, feito dos enunciados primários (BAKHTIN, 2003</w:t>
      </w:r>
      <w:r w:rsidR="00D609E3">
        <w:rPr>
          <w:rFonts w:ascii="Times New Roman" w:eastAsia="Times New Roman" w:hAnsi="Times New Roman" w:cs="Times New Roman"/>
          <w:sz w:val="24"/>
          <w:szCs w:val="24"/>
        </w:rPr>
        <w:t xml:space="preserve"> [1952-1953]</w:t>
      </w:r>
      <w:r>
        <w:rPr>
          <w:rFonts w:ascii="Times New Roman" w:eastAsia="Times New Roman" w:hAnsi="Times New Roman" w:cs="Times New Roman"/>
          <w:sz w:val="24"/>
          <w:szCs w:val="24"/>
        </w:rPr>
        <w:t>, p. 264).</w:t>
      </w:r>
    </w:p>
    <w:p w14:paraId="75003391" w14:textId="45AD0911"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síntese, </w:t>
      </w:r>
      <w:r w:rsidR="00812DC3">
        <w:rPr>
          <w:rFonts w:ascii="Times New Roman" w:eastAsia="Times New Roman" w:hAnsi="Times New Roman" w:cs="Times New Roman"/>
          <w:sz w:val="24"/>
          <w:szCs w:val="24"/>
        </w:rPr>
        <w:t>pela perspectiva bakhtiniana, os gêneros discursivos</w:t>
      </w:r>
      <w:r>
        <w:rPr>
          <w:rFonts w:ascii="Times New Roman" w:eastAsia="Times New Roman" w:hAnsi="Times New Roman" w:cs="Times New Roman"/>
          <w:sz w:val="24"/>
          <w:szCs w:val="24"/>
        </w:rPr>
        <w:t xml:space="preserve"> são </w:t>
      </w:r>
      <w:r w:rsidR="00812DC3">
        <w:rPr>
          <w:rFonts w:ascii="Times New Roman" w:eastAsia="Times New Roman" w:hAnsi="Times New Roman" w:cs="Times New Roman"/>
          <w:sz w:val="24"/>
          <w:szCs w:val="24"/>
        </w:rPr>
        <w:t>compreendidos</w:t>
      </w:r>
      <w:r>
        <w:rPr>
          <w:rFonts w:ascii="Times New Roman" w:eastAsia="Times New Roman" w:hAnsi="Times New Roman" w:cs="Times New Roman"/>
          <w:sz w:val="24"/>
          <w:szCs w:val="24"/>
        </w:rPr>
        <w:t xml:space="preserve"> como enunciados típicos que apresentam regularidades</w:t>
      </w:r>
      <w:r w:rsidR="00812DC3">
        <w:rPr>
          <w:rFonts w:ascii="Times New Roman" w:eastAsia="Times New Roman" w:hAnsi="Times New Roman" w:cs="Times New Roman"/>
          <w:sz w:val="24"/>
          <w:szCs w:val="24"/>
        </w:rPr>
        <w:t xml:space="preserve"> que se constroem histórica e socialmente</w:t>
      </w:r>
      <w:r>
        <w:rPr>
          <w:rFonts w:ascii="Times New Roman" w:eastAsia="Times New Roman" w:hAnsi="Times New Roman" w:cs="Times New Roman"/>
          <w:sz w:val="24"/>
          <w:szCs w:val="24"/>
        </w:rPr>
        <w:t xml:space="preserve"> nos campos de atividades humanas, em uma determinada situação de interação. São “correias de transmissão entre a história da sociedade e a história da linguagem” (BAKHTIN, 2003</w:t>
      </w:r>
      <w:r w:rsidR="001F2F3B">
        <w:rPr>
          <w:rFonts w:ascii="Times New Roman" w:eastAsia="Times New Roman" w:hAnsi="Times New Roman" w:cs="Times New Roman"/>
          <w:sz w:val="24"/>
          <w:szCs w:val="24"/>
        </w:rPr>
        <w:t xml:space="preserve"> [1952-1953]</w:t>
      </w:r>
      <w:r>
        <w:rPr>
          <w:rFonts w:ascii="Times New Roman" w:eastAsia="Times New Roman" w:hAnsi="Times New Roman" w:cs="Times New Roman"/>
          <w:sz w:val="24"/>
          <w:szCs w:val="24"/>
        </w:rPr>
        <w:t>, p. 268). São também inesgotáveis porque cada campo de atividade humana apresenta um repertório de gêneros discursivos que se diferencia e cresce à medida que se desenvolve e se complexifica o próprio campo (MACHADO, 2005, p. 155).</w:t>
      </w:r>
    </w:p>
    <w:p w14:paraId="23C73A16"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Delineada a noção de gênero adotada, passamos a estudar a ordem metodológica proposta pelo Círculo e seus interlocutores. </w:t>
      </w:r>
    </w:p>
    <w:p w14:paraId="2D0C33F0" w14:textId="68175C05" w:rsidR="00FA39A4" w:rsidRDefault="00822102">
      <w:pPr>
        <w:pStyle w:val="Ttulo1"/>
        <w:spacing w:line="240" w:lineRule="auto"/>
        <w:jc w:val="both"/>
        <w:rPr>
          <w:rFonts w:ascii="Times New Roman" w:eastAsia="Times New Roman" w:hAnsi="Times New Roman" w:cs="Times New Roman"/>
          <w:b/>
          <w:sz w:val="24"/>
          <w:szCs w:val="24"/>
        </w:rPr>
      </w:pPr>
      <w:bookmarkStart w:id="7" w:name="_jcvorppv09jt" w:colFirst="0" w:colLast="0"/>
      <w:bookmarkStart w:id="8" w:name="_Hlk139918662"/>
      <w:bookmarkEnd w:id="7"/>
      <w:r w:rsidRPr="00F548CB">
        <w:rPr>
          <w:rFonts w:ascii="Times New Roman" w:eastAsia="Times New Roman" w:hAnsi="Times New Roman" w:cs="Times New Roman"/>
          <w:b/>
          <w:sz w:val="24"/>
          <w:szCs w:val="24"/>
        </w:rPr>
        <w:t>A ordem metodológica de</w:t>
      </w:r>
      <w:r w:rsidRPr="005A47FD">
        <w:rPr>
          <w:rFonts w:ascii="Times New Roman" w:eastAsia="Times New Roman" w:hAnsi="Times New Roman" w:cs="Times New Roman"/>
          <w:b/>
          <w:sz w:val="24"/>
          <w:szCs w:val="24"/>
        </w:rPr>
        <w:t xml:space="preserve"> estudo de gêneros</w:t>
      </w:r>
      <w:bookmarkEnd w:id="8"/>
    </w:p>
    <w:p w14:paraId="48313EC7" w14:textId="77777777" w:rsidR="00FA39A4" w:rsidRDefault="00FA39A4">
      <w:pPr>
        <w:spacing w:line="240" w:lineRule="auto"/>
        <w:ind w:firstLine="720"/>
        <w:jc w:val="both"/>
        <w:rPr>
          <w:rFonts w:ascii="Times New Roman" w:eastAsia="Times New Roman" w:hAnsi="Times New Roman" w:cs="Times New Roman"/>
          <w:sz w:val="24"/>
          <w:szCs w:val="24"/>
        </w:rPr>
      </w:pPr>
    </w:p>
    <w:p w14:paraId="244221CD" w14:textId="2F0BD841"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pressupostos do Círculo de Bakhtin não prescindem de um método formalizado a ser seguido. Entretanto, em </w:t>
      </w:r>
      <w:r>
        <w:rPr>
          <w:rFonts w:ascii="Times New Roman" w:eastAsia="Times New Roman" w:hAnsi="Times New Roman" w:cs="Times New Roman"/>
          <w:i/>
          <w:sz w:val="24"/>
          <w:szCs w:val="24"/>
        </w:rPr>
        <w:t>Marxismo e Filosofia da Linguagem</w:t>
      </w:r>
      <w:r>
        <w:rPr>
          <w:rFonts w:ascii="Times New Roman" w:eastAsia="Times New Roman" w:hAnsi="Times New Roman" w:cs="Times New Roman"/>
          <w:sz w:val="24"/>
          <w:szCs w:val="24"/>
        </w:rPr>
        <w:t xml:space="preserve"> há uma ordem metodológica estabelecida que pode pautar nossas análises: i) as formas e o tipo de interação verbal de acordo com as condições concretas em que se realizam, isto é, levantar as situações sociais às quais estão inscritos os enunciados - situação social imediata; ii) formas de diferentes enunciados em ligação que se prestam alguma determinação pela interação o que nos leva às situações sociais ampla, pois refere-se a todo horizonte social que concatena os enunciados que antecedem a um evento comunicativo; iii) exame das formas da língua na sua interpretação linguística habitual, ou seja, aqui procede-se à análise da forma que materializa a natureza social, histórica e ideológica da linguagem (</w:t>
      </w:r>
      <w:r w:rsidRPr="007E7046">
        <w:rPr>
          <w:rFonts w:ascii="Times New Roman" w:eastAsia="Times New Roman" w:hAnsi="Times New Roman" w:cs="Times New Roman"/>
          <w:sz w:val="24"/>
          <w:szCs w:val="24"/>
        </w:rPr>
        <w:t xml:space="preserve">BAKHTIN; VOLOSHÍNOV, </w:t>
      </w:r>
      <w:r w:rsidR="00CC20F1">
        <w:rPr>
          <w:rFonts w:ascii="Times New Roman" w:eastAsia="Times New Roman" w:hAnsi="Times New Roman" w:cs="Times New Roman"/>
          <w:sz w:val="24"/>
          <w:szCs w:val="24"/>
        </w:rPr>
        <w:t>2009</w:t>
      </w:r>
      <w:r w:rsidR="007E7046">
        <w:rPr>
          <w:rFonts w:ascii="Times New Roman" w:eastAsia="Times New Roman" w:hAnsi="Times New Roman" w:cs="Times New Roman"/>
          <w:sz w:val="24"/>
          <w:szCs w:val="24"/>
        </w:rPr>
        <w:t xml:space="preserve"> [1929], </w:t>
      </w:r>
      <w:r w:rsidRPr="007E7046">
        <w:rPr>
          <w:rFonts w:ascii="Times New Roman" w:eastAsia="Times New Roman" w:hAnsi="Times New Roman" w:cs="Times New Roman"/>
          <w:sz w:val="24"/>
          <w:szCs w:val="24"/>
        </w:rPr>
        <w:t>p. 124</w:t>
      </w:r>
      <w:r>
        <w:rPr>
          <w:rFonts w:ascii="Times New Roman" w:eastAsia="Times New Roman" w:hAnsi="Times New Roman" w:cs="Times New Roman"/>
          <w:sz w:val="24"/>
          <w:szCs w:val="24"/>
        </w:rPr>
        <w:t>).</w:t>
      </w:r>
    </w:p>
    <w:p w14:paraId="041DAA7B" w14:textId="0786BBD6" w:rsidR="00183D5E" w:rsidRDefault="00016F68" w:rsidP="00183D5E">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Rodrigues (2001) contribuiu com os estudos da Linguística Aplicada (LA) ao estabelecer a proposta de investigar os gêneros discursivos a partir dos pressupostos supracitados como tipos históricos de enunciados e constituídos de duas dimensões: social e a </w:t>
      </w:r>
      <w:r w:rsidR="00D97378">
        <w:rPr>
          <w:rFonts w:ascii="Times New Roman" w:eastAsia="Times New Roman" w:hAnsi="Times New Roman" w:cs="Times New Roman"/>
          <w:sz w:val="24"/>
          <w:szCs w:val="24"/>
        </w:rPr>
        <w:t>verbal</w:t>
      </w:r>
      <w:r>
        <w:rPr>
          <w:rFonts w:ascii="Times New Roman" w:eastAsia="Times New Roman" w:hAnsi="Times New Roman" w:cs="Times New Roman"/>
          <w:sz w:val="24"/>
          <w:szCs w:val="24"/>
        </w:rPr>
        <w:t>. A análise da dimensão social toma como elementos as especificidades da esfera social onde circula que</w:t>
      </w:r>
      <w:r w:rsidR="00D973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aplicado à chamada de programação, corresponde à finalidade ideológica da publicidade n</w:t>
      </w:r>
      <w:r w:rsidR="00D97378">
        <w:rPr>
          <w:rFonts w:ascii="Times New Roman" w:eastAsia="Times New Roman" w:hAnsi="Times New Roman" w:cs="Times New Roman"/>
          <w:sz w:val="24"/>
          <w:szCs w:val="24"/>
        </w:rPr>
        <w:t>o conjunto da vida social, etc.</w:t>
      </w:r>
      <w:r>
        <w:rPr>
          <w:rFonts w:ascii="Times New Roman" w:eastAsia="Times New Roman" w:hAnsi="Times New Roman" w:cs="Times New Roman"/>
          <w:sz w:val="24"/>
          <w:szCs w:val="24"/>
        </w:rPr>
        <w:t xml:space="preserve"> Leva-se também em conta</w:t>
      </w:r>
      <w:r w:rsidR="00183D5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condições sociais de produção,</w:t>
      </w:r>
      <w:r w:rsidR="00F134F5">
        <w:rPr>
          <w:rFonts w:ascii="Times New Roman" w:eastAsia="Times New Roman" w:hAnsi="Times New Roman" w:cs="Times New Roman"/>
          <w:sz w:val="24"/>
          <w:szCs w:val="24"/>
        </w:rPr>
        <w:t xml:space="preserve"> de</w:t>
      </w:r>
      <w:r>
        <w:rPr>
          <w:rFonts w:ascii="Times New Roman" w:eastAsia="Times New Roman" w:hAnsi="Times New Roman" w:cs="Times New Roman"/>
          <w:sz w:val="24"/>
          <w:szCs w:val="24"/>
        </w:rPr>
        <w:t xml:space="preserve"> circulação e </w:t>
      </w:r>
      <w:r w:rsidR="00F134F5">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 xml:space="preserve">recepção, </w:t>
      </w:r>
      <w:r w:rsidR="000A1A5B">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situação de interação que compreende a v</w:t>
      </w:r>
      <w:r w:rsidR="00283835">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iculação aos comerciais da emissora, </w:t>
      </w:r>
      <w:r w:rsidR="000A1A5B">
        <w:rPr>
          <w:rFonts w:ascii="Times New Roman" w:eastAsia="Times New Roman" w:hAnsi="Times New Roman" w:cs="Times New Roman"/>
          <w:sz w:val="24"/>
          <w:szCs w:val="24"/>
        </w:rPr>
        <w:t xml:space="preserve">a periodicidade diária, </w:t>
      </w:r>
      <w:r>
        <w:rPr>
          <w:rFonts w:ascii="Times New Roman" w:eastAsia="Times New Roman" w:hAnsi="Times New Roman" w:cs="Times New Roman"/>
          <w:sz w:val="24"/>
          <w:szCs w:val="24"/>
        </w:rPr>
        <w:t xml:space="preserve">o público pelo qual a emissora toma como destinatário da telenovela </w:t>
      </w:r>
      <w:r>
        <w:rPr>
          <w:rFonts w:ascii="Times New Roman" w:eastAsia="Times New Roman" w:hAnsi="Times New Roman" w:cs="Times New Roman"/>
          <w:i/>
          <w:sz w:val="24"/>
          <w:szCs w:val="24"/>
        </w:rPr>
        <w:t>Lado a Lado</w:t>
      </w:r>
      <w:r w:rsidR="003618D7">
        <w:rPr>
          <w:rFonts w:ascii="Times New Roman" w:eastAsia="Times New Roman" w:hAnsi="Times New Roman" w:cs="Times New Roman"/>
          <w:sz w:val="24"/>
          <w:szCs w:val="24"/>
        </w:rPr>
        <w:t xml:space="preserve"> e a </w:t>
      </w:r>
      <w:r w:rsidR="00DE316B">
        <w:rPr>
          <w:rFonts w:ascii="Times New Roman" w:eastAsia="Times New Roman" w:hAnsi="Times New Roman" w:cs="Times New Roman"/>
          <w:sz w:val="24"/>
          <w:szCs w:val="24"/>
        </w:rPr>
        <w:t xml:space="preserve">posição </w:t>
      </w:r>
      <w:r>
        <w:rPr>
          <w:rFonts w:ascii="Times New Roman" w:eastAsia="Times New Roman" w:hAnsi="Times New Roman" w:cs="Times New Roman"/>
          <w:sz w:val="24"/>
          <w:szCs w:val="24"/>
        </w:rPr>
        <w:t xml:space="preserve">de </w:t>
      </w:r>
      <w:r w:rsidR="00F548CB">
        <w:rPr>
          <w:rFonts w:ascii="Times New Roman" w:eastAsia="Times New Roman" w:hAnsi="Times New Roman" w:cs="Times New Roman"/>
          <w:sz w:val="24"/>
          <w:szCs w:val="24"/>
        </w:rPr>
        <w:t>autoria que</w:t>
      </w:r>
      <w:r w:rsidR="003618D7">
        <w:t xml:space="preserve"> </w:t>
      </w:r>
      <w:r w:rsidR="003618D7" w:rsidRPr="003618D7">
        <w:rPr>
          <w:rFonts w:ascii="Times New Roman" w:eastAsia="Times New Roman" w:hAnsi="Times New Roman" w:cs="Times New Roman"/>
          <w:sz w:val="24"/>
          <w:szCs w:val="24"/>
        </w:rPr>
        <w:t>não se refere à pessoa empírica, mas a uma posição de autoria inscrita no</w:t>
      </w:r>
      <w:r w:rsidR="003618D7">
        <w:rPr>
          <w:rFonts w:ascii="Times New Roman" w:eastAsia="Times New Roman" w:hAnsi="Times New Roman" w:cs="Times New Roman"/>
          <w:sz w:val="24"/>
          <w:szCs w:val="24"/>
        </w:rPr>
        <w:t xml:space="preserve"> </w:t>
      </w:r>
      <w:r w:rsidR="003618D7" w:rsidRPr="003618D7">
        <w:rPr>
          <w:rFonts w:ascii="Times New Roman" w:eastAsia="Times New Roman" w:hAnsi="Times New Roman" w:cs="Times New Roman"/>
          <w:sz w:val="24"/>
          <w:szCs w:val="24"/>
        </w:rPr>
        <w:t>gênero</w:t>
      </w:r>
      <w:r w:rsidR="00183D5E">
        <w:rPr>
          <w:rFonts w:ascii="Times New Roman" w:eastAsia="Times New Roman" w:hAnsi="Times New Roman" w:cs="Times New Roman"/>
          <w:sz w:val="24"/>
          <w:szCs w:val="24"/>
        </w:rPr>
        <w:t xml:space="preserve"> que implica em </w:t>
      </w:r>
      <w:r w:rsidR="00183D5E" w:rsidRPr="00183D5E">
        <w:rPr>
          <w:rFonts w:ascii="Times New Roman" w:eastAsia="Times New Roman" w:hAnsi="Times New Roman" w:cs="Times New Roman"/>
          <w:sz w:val="24"/>
          <w:szCs w:val="24"/>
        </w:rPr>
        <w:t>responsabilidade discursiva</w:t>
      </w:r>
      <w:r>
        <w:rPr>
          <w:rFonts w:ascii="Times New Roman" w:eastAsia="Times New Roman" w:hAnsi="Times New Roman" w:cs="Times New Roman"/>
          <w:sz w:val="24"/>
          <w:szCs w:val="24"/>
        </w:rPr>
        <w:t>. Já a dimensão verbal compreende o estudo do conteúdo temático</w:t>
      </w:r>
      <w:r w:rsidR="00DE316B">
        <w:rPr>
          <w:rFonts w:ascii="Times New Roman" w:eastAsia="Times New Roman" w:hAnsi="Times New Roman" w:cs="Times New Roman"/>
          <w:sz w:val="24"/>
          <w:szCs w:val="24"/>
        </w:rPr>
        <w:t xml:space="preserve"> (objeto e sentidos)</w:t>
      </w:r>
      <w:r>
        <w:rPr>
          <w:rFonts w:ascii="Times New Roman" w:eastAsia="Times New Roman" w:hAnsi="Times New Roman" w:cs="Times New Roman"/>
          <w:sz w:val="24"/>
          <w:szCs w:val="24"/>
        </w:rPr>
        <w:t>, do estilo</w:t>
      </w:r>
      <w:r w:rsidR="00DE316B">
        <w:rPr>
          <w:rFonts w:ascii="Times New Roman" w:eastAsia="Times New Roman" w:hAnsi="Times New Roman" w:cs="Times New Roman"/>
          <w:sz w:val="24"/>
          <w:szCs w:val="24"/>
        </w:rPr>
        <w:t xml:space="preserve"> verbal (</w:t>
      </w:r>
      <w:r w:rsidR="00DE316B" w:rsidRPr="00DE316B">
        <w:rPr>
          <w:rFonts w:ascii="Times New Roman" w:eastAsia="Times New Roman" w:hAnsi="Times New Roman" w:cs="Times New Roman"/>
          <w:sz w:val="24"/>
          <w:szCs w:val="24"/>
        </w:rPr>
        <w:t>recursos léxicos, fraseológicos e gramaticais da língua)</w:t>
      </w:r>
      <w:r>
        <w:rPr>
          <w:rFonts w:ascii="Times New Roman" w:eastAsia="Times New Roman" w:hAnsi="Times New Roman" w:cs="Times New Roman"/>
          <w:sz w:val="24"/>
          <w:szCs w:val="24"/>
        </w:rPr>
        <w:t xml:space="preserve"> e da composicionalidade</w:t>
      </w:r>
      <w:r w:rsidR="00DE316B">
        <w:rPr>
          <w:rFonts w:ascii="Times New Roman" w:eastAsia="Times New Roman" w:hAnsi="Times New Roman" w:cs="Times New Roman"/>
          <w:sz w:val="24"/>
          <w:szCs w:val="24"/>
        </w:rPr>
        <w:t xml:space="preserve"> </w:t>
      </w:r>
      <w:r w:rsidR="00DE316B" w:rsidRPr="00DE316B">
        <w:rPr>
          <w:rFonts w:ascii="Times New Roman" w:eastAsia="Times New Roman" w:hAnsi="Times New Roman" w:cs="Times New Roman"/>
          <w:sz w:val="24"/>
          <w:szCs w:val="24"/>
        </w:rPr>
        <w:t>(procedimentos composicionais que organizam, dispõe</w:t>
      </w:r>
      <w:r w:rsidR="00DE316B">
        <w:rPr>
          <w:rFonts w:ascii="Times New Roman" w:eastAsia="Times New Roman" w:hAnsi="Times New Roman" w:cs="Times New Roman"/>
          <w:sz w:val="24"/>
          <w:szCs w:val="24"/>
        </w:rPr>
        <w:t xml:space="preserve">m e dão acabamento à totalidade </w:t>
      </w:r>
      <w:r w:rsidR="00DE316B" w:rsidRPr="00DE316B">
        <w:rPr>
          <w:rFonts w:ascii="Times New Roman" w:eastAsia="Times New Roman" w:hAnsi="Times New Roman" w:cs="Times New Roman"/>
          <w:sz w:val="24"/>
          <w:szCs w:val="24"/>
        </w:rPr>
        <w:t>discursiva</w:t>
      </w:r>
      <w:r w:rsidR="00183D5E" w:rsidRPr="00DE316B">
        <w:rPr>
          <w:rFonts w:ascii="Times New Roman" w:eastAsia="Times New Roman" w:hAnsi="Times New Roman" w:cs="Times New Roman"/>
          <w:sz w:val="24"/>
          <w:szCs w:val="24"/>
        </w:rPr>
        <w:t>)</w:t>
      </w:r>
      <w:r w:rsidR="00183D5E">
        <w:rPr>
          <w:rFonts w:ascii="Times New Roman" w:eastAsia="Times New Roman" w:hAnsi="Times New Roman" w:cs="Times New Roman"/>
          <w:sz w:val="24"/>
          <w:szCs w:val="24"/>
        </w:rPr>
        <w:t>.</w:t>
      </w:r>
    </w:p>
    <w:p w14:paraId="1D0EB470" w14:textId="77777777" w:rsidR="00BE2DE3" w:rsidRDefault="00BE2DE3" w:rsidP="00BE2DE3">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dimensão extraverbal é a situação social do enunciado, composta pela situação e pelo auditório do enunciado. A situação é uma das formas de interação social relativamente estável porque está prevista no interior de um intercâmbio comunicativo social na esfera à qual pertence o enunciado. É o “‘lugar’ da elaboração da orientação social valorativa, presente em qualquer enunciado” (RODRIGUES, 2001, p. 23). O auditório corresponde aos seus participantes. Tanto a situação quanto o auditório, quando alterados, alteram a orientação valorativa do enunciado, seu sentido. A partir das leituras do Círculo, Rodrigues (2001, p. 23) decompõe esses dois aspectos do horizonte extraverbal em três elementos constitutivos:</w:t>
      </w:r>
    </w:p>
    <w:p w14:paraId="582CE7F4" w14:textId="77777777" w:rsidR="00BE2DE3" w:rsidRDefault="00BE2DE3" w:rsidP="00BE2DE3">
      <w:pPr>
        <w:spacing w:line="240" w:lineRule="auto"/>
        <w:ind w:firstLine="720"/>
        <w:jc w:val="both"/>
        <w:rPr>
          <w:rFonts w:ascii="Times New Roman" w:eastAsia="Times New Roman" w:hAnsi="Times New Roman" w:cs="Times New Roman"/>
          <w:sz w:val="24"/>
          <w:szCs w:val="24"/>
        </w:rPr>
      </w:pPr>
    </w:p>
    <w:p w14:paraId="4DCB6F7B" w14:textId="77777777" w:rsidR="00BE2DE3" w:rsidRDefault="00BE2DE3" w:rsidP="00BE2DE3">
      <w:pPr>
        <w:numPr>
          <w:ilvl w:val="0"/>
          <w:numId w:val="1"/>
        </w:num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horizonte espacial e temporal: corresponde ao onde e quando do enunciado;</w:t>
      </w:r>
    </w:p>
    <w:p w14:paraId="1080947C" w14:textId="77777777" w:rsidR="00BE2DE3" w:rsidRDefault="00BE2DE3" w:rsidP="00BE2DE3">
      <w:pPr>
        <w:numPr>
          <w:ilvl w:val="0"/>
          <w:numId w:val="1"/>
        </w:num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horizonte temático: corresponde ao objeto, ao conteúdo temático do enunciado (aquilo de que se fala);</w:t>
      </w:r>
    </w:p>
    <w:p w14:paraId="2FCD0182" w14:textId="77777777" w:rsidR="00BE2DE3" w:rsidRDefault="00BE2DE3" w:rsidP="00BE2DE3">
      <w:pPr>
        <w:numPr>
          <w:ilvl w:val="0"/>
          <w:numId w:val="1"/>
        </w:num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horizonte axiológico: é a atitude valorativa dos participantes do acontecimento (próximos, distantes) a respeito do que ocorre (em relação ao objeto do enunciado, em relação aos outros enunciados, em relação aos interlocutores).</w:t>
      </w:r>
    </w:p>
    <w:p w14:paraId="66BFB55C" w14:textId="77777777" w:rsidR="00BE2DE3" w:rsidRDefault="00BE2DE3" w:rsidP="00BE2DE3">
      <w:pPr>
        <w:spacing w:line="240" w:lineRule="auto"/>
        <w:ind w:firstLine="720"/>
        <w:jc w:val="both"/>
        <w:rPr>
          <w:rFonts w:ascii="Times New Roman" w:eastAsia="Times New Roman" w:hAnsi="Times New Roman" w:cs="Times New Roman"/>
          <w:sz w:val="24"/>
          <w:szCs w:val="24"/>
        </w:rPr>
      </w:pPr>
    </w:p>
    <w:p w14:paraId="639D8228" w14:textId="1722B9C6" w:rsidR="00BE2DE3" w:rsidRDefault="00BE2DE3" w:rsidP="00BE2DE3">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vínculo entre o enunciado e sua dimensão social concretiza-se pelo horizonte axiológico - a entonação - porque por ela o falante se engaja socialmente e toma uma posição ativa em relação a certos valores.</w:t>
      </w:r>
    </w:p>
    <w:p w14:paraId="73869F48" w14:textId="582C3AD3" w:rsidR="00664C8B" w:rsidRDefault="00BE2DE3" w:rsidP="006C0E4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Já a dimensão verbal citada por Rodrigues (2001) é </w:t>
      </w:r>
      <w:r w:rsidR="00412D2D">
        <w:rPr>
          <w:rFonts w:ascii="Times New Roman" w:eastAsia="Times New Roman" w:hAnsi="Times New Roman" w:cs="Times New Roman"/>
          <w:sz w:val="24"/>
          <w:szCs w:val="24"/>
        </w:rPr>
        <w:t>ampliada</w:t>
      </w:r>
      <w:r>
        <w:rPr>
          <w:rFonts w:ascii="Times New Roman" w:eastAsia="Times New Roman" w:hAnsi="Times New Roman" w:cs="Times New Roman"/>
          <w:sz w:val="24"/>
          <w:szCs w:val="24"/>
        </w:rPr>
        <w:t xml:space="preserve"> por outros comentadores </w:t>
      </w:r>
      <w:r w:rsidR="00F83C3F">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fim de </w:t>
      </w:r>
      <w:r w:rsidR="00F83C3F">
        <w:rPr>
          <w:rFonts w:ascii="Times New Roman" w:eastAsia="Times New Roman" w:hAnsi="Times New Roman" w:cs="Times New Roman"/>
          <w:sz w:val="24"/>
          <w:szCs w:val="24"/>
        </w:rPr>
        <w:t xml:space="preserve">atender às atualizações da linguagem ocorridas </w:t>
      </w:r>
      <w:r w:rsidR="00412D2D">
        <w:rPr>
          <w:rFonts w:ascii="Times New Roman" w:eastAsia="Times New Roman" w:hAnsi="Times New Roman" w:cs="Times New Roman"/>
          <w:sz w:val="24"/>
          <w:szCs w:val="24"/>
        </w:rPr>
        <w:t>nas diferentes esferas sociais.</w:t>
      </w:r>
      <w:r w:rsidR="00F83C3F">
        <w:rPr>
          <w:rFonts w:ascii="Times New Roman" w:eastAsia="Times New Roman" w:hAnsi="Times New Roman" w:cs="Times New Roman"/>
          <w:sz w:val="24"/>
          <w:szCs w:val="24"/>
        </w:rPr>
        <w:t xml:space="preserve"> Pauta</w:t>
      </w:r>
      <w:r>
        <w:rPr>
          <w:rFonts w:ascii="Times New Roman" w:eastAsia="Times New Roman" w:hAnsi="Times New Roman" w:cs="Times New Roman"/>
          <w:sz w:val="24"/>
          <w:szCs w:val="24"/>
        </w:rPr>
        <w:t>da</w:t>
      </w:r>
      <w:r w:rsidR="00F83C3F">
        <w:rPr>
          <w:rFonts w:ascii="Times New Roman" w:eastAsia="Times New Roman" w:hAnsi="Times New Roman" w:cs="Times New Roman"/>
          <w:sz w:val="24"/>
          <w:szCs w:val="24"/>
        </w:rPr>
        <w:t xml:space="preserve"> na</w:t>
      </w:r>
      <w:r w:rsidR="008D5BCC">
        <w:rPr>
          <w:rFonts w:ascii="Times New Roman" w:eastAsia="Times New Roman" w:hAnsi="Times New Roman" w:cs="Times New Roman"/>
          <w:sz w:val="24"/>
          <w:szCs w:val="24"/>
        </w:rPr>
        <w:t xml:space="preserve"> teoria bakhtiniana </w:t>
      </w:r>
      <w:r w:rsidR="00F83C3F">
        <w:rPr>
          <w:rFonts w:ascii="Times New Roman" w:eastAsia="Times New Roman" w:hAnsi="Times New Roman" w:cs="Times New Roman"/>
          <w:sz w:val="24"/>
          <w:szCs w:val="24"/>
        </w:rPr>
        <w:t>como</w:t>
      </w:r>
      <w:r w:rsidR="008D5BCC">
        <w:rPr>
          <w:rFonts w:ascii="Times New Roman" w:eastAsia="Times New Roman" w:hAnsi="Times New Roman" w:cs="Times New Roman"/>
          <w:sz w:val="24"/>
          <w:szCs w:val="24"/>
        </w:rPr>
        <w:t xml:space="preserve"> </w:t>
      </w:r>
      <w:r w:rsidR="008D5BCC" w:rsidRPr="003C71B7">
        <w:rPr>
          <w:rFonts w:ascii="Times New Roman" w:eastAsia="Times New Roman" w:hAnsi="Times New Roman" w:cs="Times New Roman"/>
          <w:sz w:val="24"/>
          <w:szCs w:val="24"/>
        </w:rPr>
        <w:t>uma</w:t>
      </w:r>
      <w:r w:rsidR="00664C8B">
        <w:rPr>
          <w:rFonts w:ascii="Times New Roman" w:eastAsia="Times New Roman" w:hAnsi="Times New Roman" w:cs="Times New Roman"/>
          <w:sz w:val="24"/>
          <w:szCs w:val="24"/>
        </w:rPr>
        <w:t xml:space="preserve"> </w:t>
      </w:r>
      <w:r w:rsidR="00664C8B" w:rsidRPr="003C71B7">
        <w:rPr>
          <w:rFonts w:ascii="Times New Roman" w:eastAsia="Times New Roman" w:hAnsi="Times New Roman" w:cs="Times New Roman"/>
          <w:sz w:val="24"/>
          <w:szCs w:val="24"/>
        </w:rPr>
        <w:t xml:space="preserve">teoria geral </w:t>
      </w:r>
      <w:r w:rsidR="00664C8B">
        <w:rPr>
          <w:rFonts w:ascii="Times New Roman" w:eastAsia="Times New Roman" w:hAnsi="Times New Roman" w:cs="Times New Roman"/>
          <w:sz w:val="24"/>
          <w:szCs w:val="24"/>
        </w:rPr>
        <w:t xml:space="preserve">da </w:t>
      </w:r>
      <w:r w:rsidR="00664C8B" w:rsidRPr="003C71B7">
        <w:rPr>
          <w:rFonts w:ascii="Times New Roman" w:eastAsia="Times New Roman" w:hAnsi="Times New Roman" w:cs="Times New Roman"/>
          <w:sz w:val="24"/>
          <w:szCs w:val="24"/>
        </w:rPr>
        <w:t xml:space="preserve">linguagem e </w:t>
      </w:r>
      <w:r w:rsidR="00081208">
        <w:rPr>
          <w:rFonts w:ascii="Times New Roman" w:eastAsia="Times New Roman" w:hAnsi="Times New Roman" w:cs="Times New Roman"/>
          <w:sz w:val="24"/>
          <w:szCs w:val="24"/>
        </w:rPr>
        <w:t xml:space="preserve">uma </w:t>
      </w:r>
      <w:r w:rsidR="00664C8B" w:rsidRPr="003C71B7">
        <w:rPr>
          <w:rFonts w:ascii="Times New Roman" w:eastAsia="Times New Roman" w:hAnsi="Times New Roman" w:cs="Times New Roman"/>
          <w:sz w:val="24"/>
          <w:szCs w:val="24"/>
        </w:rPr>
        <w:t>pers</w:t>
      </w:r>
      <w:r w:rsidR="00664C8B">
        <w:rPr>
          <w:rFonts w:ascii="Times New Roman" w:eastAsia="Times New Roman" w:hAnsi="Times New Roman" w:cs="Times New Roman"/>
          <w:sz w:val="24"/>
          <w:szCs w:val="24"/>
        </w:rPr>
        <w:t>pectiva semiótico-ideológica,</w:t>
      </w:r>
      <w:r w:rsidR="00F83C3F" w:rsidRPr="003C71B7">
        <w:rPr>
          <w:rFonts w:ascii="Times New Roman" w:eastAsia="Times New Roman" w:hAnsi="Times New Roman" w:cs="Times New Roman"/>
          <w:sz w:val="24"/>
          <w:szCs w:val="24"/>
        </w:rPr>
        <w:t xml:space="preserve"> não somente para uma teoria da linguagem verbal</w:t>
      </w:r>
      <w:r w:rsidR="008D5BCC">
        <w:rPr>
          <w:rFonts w:ascii="Times New Roman" w:eastAsia="Times New Roman" w:hAnsi="Times New Roman" w:cs="Times New Roman"/>
          <w:sz w:val="24"/>
          <w:szCs w:val="24"/>
        </w:rPr>
        <w:t>,</w:t>
      </w:r>
      <w:r w:rsidR="00F83C3F">
        <w:rPr>
          <w:rFonts w:ascii="Times New Roman" w:eastAsia="Times New Roman" w:hAnsi="Times New Roman" w:cs="Times New Roman"/>
          <w:sz w:val="24"/>
          <w:szCs w:val="24"/>
        </w:rPr>
        <w:t xml:space="preserve"> </w:t>
      </w:r>
      <w:r w:rsidR="00183D5E">
        <w:rPr>
          <w:rFonts w:ascii="Times New Roman" w:eastAsia="Times New Roman" w:hAnsi="Times New Roman" w:cs="Times New Roman"/>
          <w:sz w:val="24"/>
          <w:szCs w:val="24"/>
        </w:rPr>
        <w:t>Brait</w:t>
      </w:r>
      <w:r w:rsidR="008D5BCC">
        <w:rPr>
          <w:rFonts w:ascii="Times New Roman" w:eastAsia="Times New Roman" w:hAnsi="Times New Roman" w:cs="Times New Roman"/>
          <w:sz w:val="24"/>
          <w:szCs w:val="24"/>
        </w:rPr>
        <w:t xml:space="preserve"> (2013)</w:t>
      </w:r>
      <w:r w:rsidR="00F83C3F">
        <w:rPr>
          <w:rFonts w:ascii="Times New Roman" w:eastAsia="Times New Roman" w:hAnsi="Times New Roman" w:cs="Times New Roman"/>
          <w:sz w:val="24"/>
          <w:szCs w:val="24"/>
        </w:rPr>
        <w:t>, por exemplo,</w:t>
      </w:r>
      <w:r w:rsidR="008D5BCC">
        <w:rPr>
          <w:rFonts w:ascii="Times New Roman" w:eastAsia="Times New Roman" w:hAnsi="Times New Roman" w:cs="Times New Roman"/>
          <w:sz w:val="24"/>
          <w:szCs w:val="24"/>
        </w:rPr>
        <w:t xml:space="preserve"> explica que </w:t>
      </w:r>
      <w:r w:rsidR="008D5BCC" w:rsidRPr="003C71B7">
        <w:rPr>
          <w:rFonts w:ascii="Times New Roman" w:eastAsia="Times New Roman" w:hAnsi="Times New Roman" w:cs="Times New Roman"/>
          <w:sz w:val="24"/>
          <w:szCs w:val="24"/>
        </w:rPr>
        <w:t xml:space="preserve">as relações dialógicas </w:t>
      </w:r>
      <w:r w:rsidR="008D5BCC">
        <w:rPr>
          <w:rFonts w:ascii="Times New Roman" w:eastAsia="Times New Roman" w:hAnsi="Times New Roman" w:cs="Times New Roman"/>
          <w:sz w:val="24"/>
          <w:szCs w:val="24"/>
        </w:rPr>
        <w:t>aparecem no</w:t>
      </w:r>
      <w:r w:rsidR="008D5BCC" w:rsidRPr="003C71B7">
        <w:rPr>
          <w:rFonts w:ascii="Times New Roman" w:eastAsia="Times New Roman" w:hAnsi="Times New Roman" w:cs="Times New Roman"/>
          <w:sz w:val="24"/>
          <w:szCs w:val="24"/>
        </w:rPr>
        <w:t xml:space="preserve"> verbal</w:t>
      </w:r>
      <w:r w:rsidR="008D5BCC">
        <w:rPr>
          <w:rFonts w:ascii="Times New Roman" w:eastAsia="Times New Roman" w:hAnsi="Times New Roman" w:cs="Times New Roman"/>
          <w:sz w:val="24"/>
          <w:szCs w:val="24"/>
        </w:rPr>
        <w:t xml:space="preserve"> e no visual, </w:t>
      </w:r>
      <w:r w:rsidR="007E236D">
        <w:rPr>
          <w:rFonts w:ascii="Times New Roman" w:eastAsia="Times New Roman" w:hAnsi="Times New Roman" w:cs="Times New Roman"/>
          <w:sz w:val="24"/>
          <w:szCs w:val="24"/>
        </w:rPr>
        <w:t xml:space="preserve">portanto </w:t>
      </w:r>
      <w:r w:rsidR="008D5BCC">
        <w:rPr>
          <w:rFonts w:ascii="Times New Roman" w:eastAsia="Times New Roman" w:hAnsi="Times New Roman" w:cs="Times New Roman"/>
          <w:sz w:val="24"/>
          <w:szCs w:val="24"/>
        </w:rPr>
        <w:t xml:space="preserve"> no verbo-visual. </w:t>
      </w:r>
      <w:r w:rsidR="00F83C3F">
        <w:rPr>
          <w:rFonts w:ascii="Times New Roman" w:eastAsia="Times New Roman" w:hAnsi="Times New Roman" w:cs="Times New Roman"/>
          <w:sz w:val="24"/>
          <w:szCs w:val="24"/>
        </w:rPr>
        <w:t>Não se trata de duas dimensões distintas, mas sim à “expressão material estruturada”, isto é, em um</w:t>
      </w:r>
      <w:r w:rsidR="008D5BCC" w:rsidRPr="003C71B7">
        <w:rPr>
          <w:rFonts w:ascii="Times New Roman" w:eastAsia="Times New Roman" w:hAnsi="Times New Roman" w:cs="Times New Roman"/>
          <w:sz w:val="24"/>
          <w:szCs w:val="24"/>
        </w:rPr>
        <w:t xml:space="preserve"> único plano de expressão</w:t>
      </w:r>
      <w:r w:rsidR="00F83C3F">
        <w:rPr>
          <w:rFonts w:ascii="Times New Roman" w:eastAsia="Times New Roman" w:hAnsi="Times New Roman" w:cs="Times New Roman"/>
          <w:sz w:val="24"/>
          <w:szCs w:val="24"/>
        </w:rPr>
        <w:t xml:space="preserve"> resultado de uma combinatória d</w:t>
      </w:r>
      <w:r w:rsidR="00F83C3F" w:rsidRPr="003C71B7">
        <w:rPr>
          <w:rFonts w:ascii="Times New Roman" w:eastAsia="Times New Roman" w:hAnsi="Times New Roman" w:cs="Times New Roman"/>
          <w:sz w:val="24"/>
          <w:szCs w:val="24"/>
        </w:rPr>
        <w:t xml:space="preserve">o verbal e </w:t>
      </w:r>
      <w:r w:rsidR="00F83C3F">
        <w:rPr>
          <w:rFonts w:ascii="Times New Roman" w:eastAsia="Times New Roman" w:hAnsi="Times New Roman" w:cs="Times New Roman"/>
          <w:sz w:val="24"/>
          <w:szCs w:val="24"/>
        </w:rPr>
        <w:t>d</w:t>
      </w:r>
      <w:r w:rsidR="00F83C3F" w:rsidRPr="003C71B7">
        <w:rPr>
          <w:rFonts w:ascii="Times New Roman" w:eastAsia="Times New Roman" w:hAnsi="Times New Roman" w:cs="Times New Roman"/>
          <w:sz w:val="24"/>
          <w:szCs w:val="24"/>
        </w:rPr>
        <w:t>o visual, articulados num único enunciado</w:t>
      </w:r>
      <w:r w:rsidR="00F83C3F">
        <w:rPr>
          <w:rFonts w:ascii="Times New Roman" w:eastAsia="Times New Roman" w:hAnsi="Times New Roman" w:cs="Times New Roman"/>
          <w:sz w:val="24"/>
          <w:szCs w:val="24"/>
        </w:rPr>
        <w:t xml:space="preserve"> (BRAIT, 2013, p. 47).</w:t>
      </w:r>
      <w:r w:rsidR="00664C8B">
        <w:rPr>
          <w:rFonts w:ascii="Times New Roman" w:eastAsia="Times New Roman" w:hAnsi="Times New Roman" w:cs="Times New Roman"/>
          <w:sz w:val="24"/>
          <w:szCs w:val="24"/>
        </w:rPr>
        <w:t xml:space="preserve"> As duas dimensões têm </w:t>
      </w:r>
      <w:r w:rsidR="00664C8B" w:rsidRPr="003C71B7">
        <w:rPr>
          <w:rFonts w:ascii="Times New Roman" w:eastAsia="Times New Roman" w:hAnsi="Times New Roman" w:cs="Times New Roman"/>
          <w:sz w:val="24"/>
          <w:szCs w:val="24"/>
        </w:rPr>
        <w:t xml:space="preserve">papel constitutivo na produção de sentidos </w:t>
      </w:r>
      <w:r w:rsidR="00664C8B">
        <w:rPr>
          <w:rFonts w:ascii="Times New Roman" w:eastAsia="Times New Roman" w:hAnsi="Times New Roman" w:cs="Times New Roman"/>
          <w:sz w:val="24"/>
          <w:szCs w:val="24"/>
        </w:rPr>
        <w:t>e</w:t>
      </w:r>
      <w:r w:rsidR="002708B1">
        <w:rPr>
          <w:rFonts w:ascii="Times New Roman" w:eastAsia="Times New Roman" w:hAnsi="Times New Roman" w:cs="Times New Roman"/>
          <w:sz w:val="24"/>
          <w:szCs w:val="24"/>
        </w:rPr>
        <w:t>,</w:t>
      </w:r>
      <w:r w:rsidR="00664C8B">
        <w:rPr>
          <w:rFonts w:ascii="Times New Roman" w:eastAsia="Times New Roman" w:hAnsi="Times New Roman" w:cs="Times New Roman"/>
          <w:sz w:val="24"/>
          <w:szCs w:val="24"/>
        </w:rPr>
        <w:t xml:space="preserve"> portanto,</w:t>
      </w:r>
      <w:r w:rsidR="00664C8B" w:rsidRPr="003C71B7">
        <w:rPr>
          <w:rFonts w:ascii="Times New Roman" w:eastAsia="Times New Roman" w:hAnsi="Times New Roman" w:cs="Times New Roman"/>
          <w:sz w:val="24"/>
          <w:szCs w:val="24"/>
        </w:rPr>
        <w:t xml:space="preserve"> não pode</w:t>
      </w:r>
      <w:r w:rsidR="00664C8B">
        <w:rPr>
          <w:rFonts w:ascii="Times New Roman" w:eastAsia="Times New Roman" w:hAnsi="Times New Roman" w:cs="Times New Roman"/>
          <w:sz w:val="24"/>
          <w:szCs w:val="24"/>
        </w:rPr>
        <w:t>m</w:t>
      </w:r>
      <w:r w:rsidR="00664C8B" w:rsidRPr="003C71B7">
        <w:rPr>
          <w:rFonts w:ascii="Times New Roman" w:eastAsia="Times New Roman" w:hAnsi="Times New Roman" w:cs="Times New Roman"/>
          <w:sz w:val="24"/>
          <w:szCs w:val="24"/>
        </w:rPr>
        <w:t xml:space="preserve"> ser separadas</w:t>
      </w:r>
      <w:r w:rsidR="00664C8B">
        <w:rPr>
          <w:rFonts w:ascii="Times New Roman" w:eastAsia="Times New Roman" w:hAnsi="Times New Roman" w:cs="Times New Roman"/>
          <w:sz w:val="24"/>
          <w:szCs w:val="24"/>
        </w:rPr>
        <w:t xml:space="preserve"> visto que</w:t>
      </w:r>
      <w:r w:rsidR="00664C8B" w:rsidRPr="003C71B7">
        <w:rPr>
          <w:rFonts w:ascii="Times New Roman" w:eastAsia="Times New Roman" w:hAnsi="Times New Roman" w:cs="Times New Roman"/>
          <w:sz w:val="24"/>
          <w:szCs w:val="24"/>
        </w:rPr>
        <w:t xml:space="preserve"> ele se dá a ver/ler simultaneamente</w:t>
      </w:r>
      <w:r w:rsidR="00664C8B">
        <w:rPr>
          <w:rFonts w:ascii="Times New Roman" w:eastAsia="Times New Roman" w:hAnsi="Times New Roman" w:cs="Times New Roman"/>
          <w:sz w:val="24"/>
          <w:szCs w:val="24"/>
        </w:rPr>
        <w:t>.</w:t>
      </w:r>
    </w:p>
    <w:p w14:paraId="05D5595B" w14:textId="64D1B533" w:rsidR="00FE6886" w:rsidRDefault="00FE6886" w:rsidP="006C0E4C">
      <w:pPr>
        <w:spacing w:line="240" w:lineRule="auto"/>
        <w:ind w:firstLine="720"/>
        <w:jc w:val="both"/>
        <w:rPr>
          <w:rFonts w:ascii="Times New Roman" w:eastAsia="Times New Roman" w:hAnsi="Times New Roman" w:cs="Times New Roman"/>
          <w:sz w:val="24"/>
          <w:szCs w:val="24"/>
        </w:rPr>
      </w:pPr>
    </w:p>
    <w:p w14:paraId="03CABC57" w14:textId="4E255AF4" w:rsidR="00FE6886" w:rsidRPr="006C0E4C" w:rsidRDefault="00FE6886" w:rsidP="006C0E4C">
      <w:pPr>
        <w:spacing w:line="240" w:lineRule="auto"/>
        <w:ind w:left="2268"/>
        <w:jc w:val="both"/>
        <w:rPr>
          <w:rFonts w:ascii="Times New Roman" w:eastAsia="Times New Roman" w:hAnsi="Times New Roman" w:cs="Times New Roman"/>
          <w:szCs w:val="24"/>
        </w:rPr>
      </w:pPr>
      <w:r w:rsidRPr="007E236D">
        <w:rPr>
          <w:rFonts w:ascii="Times New Roman" w:eastAsia="Times New Roman" w:hAnsi="Times New Roman" w:cs="Times New Roman"/>
          <w:sz w:val="20"/>
        </w:rPr>
        <w:t>No caso, ao serem colocados em presença, face a face, pela motivação e pela moldura da edição, temos uma articulação constitutiva, semiótico-ideológica, em que a dimensão visual, com marcas precisas, como vimos pela rápida descrição de Samuel Titan, se acopla à verbal, com peso de duplo, de sósia. Estamos, portanto, nessa edição, diante da produção de sentidos e efeitos de sentido promovidos pela verbo-visualidade (BRAIT, 2013, p. 52).</w:t>
      </w:r>
    </w:p>
    <w:p w14:paraId="5C2147C2" w14:textId="77777777" w:rsidR="00FE6886" w:rsidRPr="003C71B7" w:rsidRDefault="00FE6886" w:rsidP="006C0E4C">
      <w:pPr>
        <w:spacing w:line="240" w:lineRule="auto"/>
        <w:ind w:firstLine="720"/>
        <w:jc w:val="both"/>
        <w:rPr>
          <w:rFonts w:ascii="Times New Roman" w:eastAsia="Times New Roman" w:hAnsi="Times New Roman" w:cs="Times New Roman"/>
          <w:sz w:val="24"/>
          <w:szCs w:val="24"/>
        </w:rPr>
      </w:pPr>
    </w:p>
    <w:p w14:paraId="4DD35049" w14:textId="5FB3D22B" w:rsidR="00664C8B" w:rsidRPr="003C71B7" w:rsidRDefault="00754963" w:rsidP="006741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Pela explanação de Brait (2013) entendemos que as duas dimensões são constitutivas do enunciado e o modo </w:t>
      </w:r>
      <w:r w:rsidR="00CC00F4">
        <w:rPr>
          <w:rFonts w:ascii="Times New Roman" w:eastAsia="Times New Roman" w:hAnsi="Times New Roman" w:cs="Times New Roman"/>
          <w:sz w:val="24"/>
          <w:szCs w:val="24"/>
        </w:rPr>
        <w:t xml:space="preserve">como </w:t>
      </w:r>
      <w:r>
        <w:rPr>
          <w:rFonts w:ascii="Times New Roman" w:eastAsia="Times New Roman" w:hAnsi="Times New Roman" w:cs="Times New Roman"/>
          <w:sz w:val="24"/>
          <w:szCs w:val="24"/>
        </w:rPr>
        <w:t>estão articuladas pode ter maior ou menor destaque cada um dos aspectos. A autora salienta que o desenvolvimento e ampliação das</w:t>
      </w:r>
      <w:r w:rsidRPr="003C71B7">
        <w:rPr>
          <w:rFonts w:ascii="Times New Roman" w:eastAsia="Times New Roman" w:hAnsi="Times New Roman" w:cs="Times New Roman"/>
          <w:sz w:val="24"/>
          <w:szCs w:val="24"/>
        </w:rPr>
        <w:t xml:space="preserve"> ideias de Bakhtin </w:t>
      </w:r>
      <w:r>
        <w:rPr>
          <w:rFonts w:ascii="Times New Roman" w:eastAsia="Times New Roman" w:hAnsi="Times New Roman" w:cs="Times New Roman"/>
          <w:sz w:val="24"/>
          <w:szCs w:val="24"/>
        </w:rPr>
        <w:t>são mobilizadas por estudiosos em três textos, sendo um deles</w:t>
      </w:r>
      <w:r w:rsidR="00664C8B" w:rsidRPr="003C71B7">
        <w:rPr>
          <w:rFonts w:ascii="Times New Roman" w:eastAsia="Times New Roman" w:hAnsi="Times New Roman" w:cs="Times New Roman"/>
          <w:sz w:val="24"/>
          <w:szCs w:val="24"/>
        </w:rPr>
        <w:t xml:space="preserve"> </w:t>
      </w:r>
      <w:r w:rsidR="00664C8B" w:rsidRPr="006C0E4C">
        <w:rPr>
          <w:rFonts w:ascii="Times New Roman" w:eastAsia="Times New Roman" w:hAnsi="Times New Roman" w:cs="Times New Roman"/>
          <w:i/>
          <w:sz w:val="24"/>
          <w:szCs w:val="24"/>
        </w:rPr>
        <w:t xml:space="preserve">Marxismo e filosofia da linguagem </w:t>
      </w:r>
      <w:r>
        <w:rPr>
          <w:rFonts w:ascii="Times New Roman" w:eastAsia="Times New Roman" w:hAnsi="Times New Roman" w:cs="Times New Roman"/>
          <w:sz w:val="24"/>
          <w:szCs w:val="24"/>
        </w:rPr>
        <w:t>que coloca</w:t>
      </w:r>
      <w:r w:rsidR="00664C8B" w:rsidRPr="003C71B7">
        <w:rPr>
          <w:rFonts w:ascii="Times New Roman" w:eastAsia="Times New Roman" w:hAnsi="Times New Roman" w:cs="Times New Roman"/>
          <w:sz w:val="24"/>
          <w:szCs w:val="24"/>
        </w:rPr>
        <w:t xml:space="preserve"> o estudo do signo no centro de uma investigação ideológica</w:t>
      </w:r>
      <w:r w:rsidR="0067417E">
        <w:rPr>
          <w:rFonts w:ascii="Times New Roman" w:eastAsia="Times New Roman" w:hAnsi="Times New Roman" w:cs="Times New Roman"/>
          <w:sz w:val="24"/>
          <w:szCs w:val="24"/>
        </w:rPr>
        <w:t>, sendo a</w:t>
      </w:r>
      <w:r w:rsidR="00664C8B" w:rsidRPr="003C71B7">
        <w:rPr>
          <w:rFonts w:ascii="Times New Roman" w:eastAsia="Times New Roman" w:hAnsi="Times New Roman" w:cs="Times New Roman"/>
          <w:sz w:val="24"/>
          <w:szCs w:val="24"/>
        </w:rPr>
        <w:t xml:space="preserve"> </w:t>
      </w:r>
      <w:r w:rsidR="0067417E">
        <w:rPr>
          <w:rFonts w:ascii="Times New Roman" w:eastAsia="Times New Roman" w:hAnsi="Times New Roman" w:cs="Times New Roman"/>
          <w:sz w:val="24"/>
          <w:szCs w:val="24"/>
        </w:rPr>
        <w:t>“</w:t>
      </w:r>
      <w:r w:rsidR="00664C8B" w:rsidRPr="003C71B7">
        <w:rPr>
          <w:rFonts w:ascii="Times New Roman" w:eastAsia="Times New Roman" w:hAnsi="Times New Roman" w:cs="Times New Roman"/>
          <w:sz w:val="24"/>
          <w:szCs w:val="24"/>
        </w:rPr>
        <w:t>materialidade do signo em geral e não somente do signo verbal</w:t>
      </w:r>
      <w:r w:rsidR="0067417E">
        <w:rPr>
          <w:rFonts w:ascii="Times New Roman" w:eastAsia="Times New Roman" w:hAnsi="Times New Roman" w:cs="Times New Roman"/>
          <w:sz w:val="24"/>
          <w:szCs w:val="24"/>
        </w:rPr>
        <w:t xml:space="preserve">” (BRAIT, 2013, p. 46). </w:t>
      </w:r>
      <w:r w:rsidR="00E97A32">
        <w:rPr>
          <w:rFonts w:ascii="Times New Roman" w:eastAsia="Times New Roman" w:hAnsi="Times New Roman" w:cs="Times New Roman"/>
          <w:sz w:val="24"/>
          <w:szCs w:val="24"/>
        </w:rPr>
        <w:t>Portanto, os estudos do Círculo possibilitam o trato analítico da dimensão verbo-visual.</w:t>
      </w:r>
    </w:p>
    <w:p w14:paraId="41D65571" w14:textId="3620B6C1" w:rsidR="00FA39A4" w:rsidRDefault="00A848DE">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Vale salientar que t</w:t>
      </w:r>
      <w:r w:rsidR="00E97A32">
        <w:rPr>
          <w:rFonts w:ascii="Times New Roman" w:eastAsia="Times New Roman" w:hAnsi="Times New Roman" w:cs="Times New Roman"/>
          <w:sz w:val="24"/>
          <w:szCs w:val="24"/>
        </w:rPr>
        <w:t>al dimensão</w:t>
      </w:r>
      <w:r w:rsidR="00016F68">
        <w:rPr>
          <w:rFonts w:ascii="Times New Roman" w:eastAsia="Times New Roman" w:hAnsi="Times New Roman" w:cs="Times New Roman"/>
          <w:sz w:val="24"/>
          <w:szCs w:val="24"/>
        </w:rPr>
        <w:t>, apesar da construção do enunciado ser motivada pelo projeto de dizer, não é feita de forma livre como se a fala fosse um ato puramente individual. Os enunciados possuem formas típicas, rela</w:t>
      </w:r>
      <w:r w:rsidR="00847B16">
        <w:rPr>
          <w:rFonts w:ascii="Times New Roman" w:eastAsia="Times New Roman" w:hAnsi="Times New Roman" w:cs="Times New Roman"/>
          <w:sz w:val="24"/>
          <w:szCs w:val="24"/>
        </w:rPr>
        <w:t>tivamente estáveis e ao mesmo tempo normativas</w:t>
      </w:r>
      <w:r w:rsidR="00016F68">
        <w:rPr>
          <w:rFonts w:ascii="Times New Roman" w:eastAsia="Times New Roman" w:hAnsi="Times New Roman" w:cs="Times New Roman"/>
          <w:sz w:val="24"/>
          <w:szCs w:val="24"/>
        </w:rPr>
        <w:t>. Reflete</w:t>
      </w:r>
      <w:r w:rsidR="00847B16">
        <w:rPr>
          <w:rFonts w:ascii="Times New Roman" w:eastAsia="Times New Roman" w:hAnsi="Times New Roman" w:cs="Times New Roman"/>
          <w:sz w:val="24"/>
          <w:szCs w:val="24"/>
        </w:rPr>
        <w:t>m</w:t>
      </w:r>
      <w:r w:rsidR="00016F68">
        <w:rPr>
          <w:rFonts w:ascii="Times New Roman" w:eastAsia="Times New Roman" w:hAnsi="Times New Roman" w:cs="Times New Roman"/>
          <w:sz w:val="24"/>
          <w:szCs w:val="24"/>
        </w:rPr>
        <w:t xml:space="preserve"> determinadas formas: temática, estilística e composicional. Esses três elementos estão vinculados à totalidade do enunciado e ao gênero.</w:t>
      </w:r>
    </w:p>
    <w:p w14:paraId="5698B92D"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conteúdo temático típico refere-se a objetos e sentidos, pois “cada esfera social tem sua orientação específica para a realidade, seus objetos de discurso, sua função sócio-ideológica específica” (RODRIGUES, 2001, p. 43). Assim, os gêneros não são indiferentes às especificidades da sua esfera. “Todo gênero tem um conteúdo temático determinado” (RODRIGUES, 2001, p. 43). Na análise proposta, o tema das chamadas será a abordagem do programa a ser divulgado - a telenovela </w:t>
      </w:r>
      <w:r>
        <w:rPr>
          <w:rFonts w:ascii="Times New Roman" w:eastAsia="Times New Roman" w:hAnsi="Times New Roman" w:cs="Times New Roman"/>
          <w:i/>
          <w:sz w:val="24"/>
          <w:szCs w:val="24"/>
        </w:rPr>
        <w:t>Lado a Lado</w:t>
      </w:r>
      <w:r>
        <w:rPr>
          <w:rFonts w:ascii="Times New Roman" w:eastAsia="Times New Roman" w:hAnsi="Times New Roman" w:cs="Times New Roman"/>
          <w:sz w:val="24"/>
          <w:szCs w:val="24"/>
        </w:rPr>
        <w:t xml:space="preserve"> - suas personagens, o enredo, autor, espaço e tempo.</w:t>
      </w:r>
    </w:p>
    <w:p w14:paraId="3C04C71E" w14:textId="20FA6E3B"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composição corresponde à “seleção dos procedimentos composicionais para a organização, disposição e acabamento da totalidade discursiva e para levar em conta os participantes da comunicação discursiva” (RODRIGUES, 2001, p. 43). Isto quer diz</w:t>
      </w:r>
      <w:r w:rsidR="00847B16">
        <w:rPr>
          <w:rFonts w:ascii="Times New Roman" w:eastAsia="Times New Roman" w:hAnsi="Times New Roman" w:cs="Times New Roman"/>
          <w:sz w:val="24"/>
          <w:szCs w:val="24"/>
        </w:rPr>
        <w:t>er que na produção do enunciado</w:t>
      </w:r>
      <w:r>
        <w:rPr>
          <w:rFonts w:ascii="Times New Roman" w:eastAsia="Times New Roman" w:hAnsi="Times New Roman" w:cs="Times New Roman"/>
          <w:sz w:val="24"/>
          <w:szCs w:val="24"/>
        </w:rPr>
        <w:t xml:space="preserve"> um gênero do discurso específico coloca o discurso em determinadas formas composicionais e estilísticas</w:t>
      </w:r>
      <w:r w:rsidR="00847B1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como ficará claro na chamada de programação c</w:t>
      </w:r>
      <w:r w:rsidR="00847B16">
        <w:rPr>
          <w:rFonts w:ascii="Times New Roman" w:eastAsia="Times New Roman" w:hAnsi="Times New Roman" w:cs="Times New Roman"/>
          <w:sz w:val="24"/>
          <w:szCs w:val="24"/>
        </w:rPr>
        <w:t>omposta por abertura e cenas da</w:t>
      </w:r>
      <w:r>
        <w:rPr>
          <w:rFonts w:ascii="Times New Roman" w:eastAsia="Times New Roman" w:hAnsi="Times New Roman" w:cs="Times New Roman"/>
          <w:sz w:val="24"/>
          <w:szCs w:val="24"/>
        </w:rPr>
        <w:t xml:space="preserve"> telenov</w:t>
      </w:r>
      <w:r w:rsidR="00847B16">
        <w:rPr>
          <w:rFonts w:ascii="Times New Roman" w:eastAsia="Times New Roman" w:hAnsi="Times New Roman" w:cs="Times New Roman"/>
          <w:sz w:val="24"/>
          <w:szCs w:val="24"/>
        </w:rPr>
        <w:t xml:space="preserve">ela incluindo ou não </w:t>
      </w:r>
      <w:r w:rsidR="00822102">
        <w:rPr>
          <w:rFonts w:ascii="Times New Roman" w:eastAsia="Times New Roman" w:hAnsi="Times New Roman" w:cs="Times New Roman"/>
          <w:sz w:val="24"/>
          <w:szCs w:val="24"/>
        </w:rPr>
        <w:t>diálogos, trilha</w:t>
      </w:r>
      <w:r>
        <w:rPr>
          <w:rFonts w:ascii="Times New Roman" w:eastAsia="Times New Roman" w:hAnsi="Times New Roman" w:cs="Times New Roman"/>
          <w:sz w:val="24"/>
          <w:szCs w:val="24"/>
        </w:rPr>
        <w:t xml:space="preserve"> sonora e locução em </w:t>
      </w:r>
      <w:r>
        <w:rPr>
          <w:rFonts w:ascii="Times New Roman" w:eastAsia="Times New Roman" w:hAnsi="Times New Roman" w:cs="Times New Roman"/>
          <w:i/>
          <w:sz w:val="24"/>
          <w:szCs w:val="24"/>
        </w:rPr>
        <w:t>off</w:t>
      </w:r>
      <w:r>
        <w:rPr>
          <w:rFonts w:ascii="Times New Roman" w:eastAsia="Times New Roman" w:hAnsi="Times New Roman" w:cs="Times New Roman"/>
          <w:sz w:val="24"/>
          <w:szCs w:val="24"/>
        </w:rPr>
        <w:t>.</w:t>
      </w:r>
    </w:p>
    <w:p w14:paraId="1E57A696" w14:textId="63A0FE4A"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estilo verbal diz respeito à sua “seleção típica dos recursos léxicos, fraseológicos e gramaticais da língua” (RODRIGUES, 2001, p. 43). O estilo de um enunciado é o estilo do gênero no qual o enunciado se encontra construído. Todo enunciado “é individual e por isso pode refletir a individualidade do falante (ou de quem escreve), isto é, pode ser estilo individual” (BAKHTIN, 2003</w:t>
      </w:r>
      <w:r w:rsidR="0094749B">
        <w:rPr>
          <w:rFonts w:ascii="Times New Roman" w:eastAsia="Times New Roman" w:hAnsi="Times New Roman" w:cs="Times New Roman"/>
          <w:sz w:val="24"/>
          <w:szCs w:val="24"/>
        </w:rPr>
        <w:t xml:space="preserve"> [1952-1953]</w:t>
      </w:r>
      <w:r>
        <w:rPr>
          <w:rFonts w:ascii="Times New Roman" w:eastAsia="Times New Roman" w:hAnsi="Times New Roman" w:cs="Times New Roman"/>
          <w:sz w:val="24"/>
          <w:szCs w:val="24"/>
        </w:rPr>
        <w:t>, p. 267). A expressão de um estilo particular dependerá do gênero, pois nem todos são capazes de “refleti-lo” da mesma maneira. O estilo numa chamada de programação dependerá do programa à qual se refere,</w:t>
      </w:r>
      <w:r w:rsidR="00586BFE">
        <w:rPr>
          <w:rFonts w:ascii="Times New Roman" w:eastAsia="Times New Roman" w:hAnsi="Times New Roman" w:cs="Times New Roman"/>
          <w:sz w:val="24"/>
          <w:szCs w:val="24"/>
        </w:rPr>
        <w:t xml:space="preserve"> </w:t>
      </w:r>
      <w:r w:rsidR="00822102">
        <w:rPr>
          <w:rFonts w:ascii="Times New Roman" w:eastAsia="Times New Roman" w:hAnsi="Times New Roman" w:cs="Times New Roman"/>
          <w:sz w:val="24"/>
          <w:szCs w:val="24"/>
        </w:rPr>
        <w:t>pois,</w:t>
      </w:r>
      <w:r w:rsidR="00586BF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primeira deve materializar os elementos estéticos e de linguagem que mantém a intertextualidade com o último. A expressão do estilo no gênero em questão é limitad</w:t>
      </w:r>
      <w:r w:rsidR="005A3917">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ao estilo do programa ao qual se refere.</w:t>
      </w:r>
    </w:p>
    <w:p w14:paraId="239E966B" w14:textId="479BC718" w:rsidR="00FA39A4" w:rsidRDefault="00BE2DE3">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resumo, todo enunciado se realiza por meio da língua,</w:t>
      </w:r>
      <w:r w:rsidR="007E236D">
        <w:rPr>
          <w:rFonts w:ascii="Times New Roman" w:eastAsia="Times New Roman" w:hAnsi="Times New Roman" w:cs="Times New Roman"/>
          <w:sz w:val="24"/>
          <w:szCs w:val="24"/>
        </w:rPr>
        <w:t xml:space="preserve"> do</w:t>
      </w:r>
      <w:r>
        <w:rPr>
          <w:rFonts w:ascii="Times New Roman" w:eastAsia="Times New Roman" w:hAnsi="Times New Roman" w:cs="Times New Roman"/>
          <w:sz w:val="24"/>
          <w:szCs w:val="24"/>
        </w:rPr>
        <w:t xml:space="preserve"> gesto, </w:t>
      </w:r>
      <w:r w:rsidR="007E236D">
        <w:rPr>
          <w:rFonts w:ascii="Times New Roman" w:eastAsia="Times New Roman" w:hAnsi="Times New Roman" w:cs="Times New Roman"/>
          <w:sz w:val="24"/>
          <w:szCs w:val="24"/>
        </w:rPr>
        <w:t xml:space="preserve">do </w:t>
      </w:r>
      <w:r>
        <w:rPr>
          <w:rFonts w:ascii="Times New Roman" w:eastAsia="Times New Roman" w:hAnsi="Times New Roman" w:cs="Times New Roman"/>
          <w:sz w:val="24"/>
          <w:szCs w:val="24"/>
        </w:rPr>
        <w:t xml:space="preserve">desenho, </w:t>
      </w:r>
      <w:r w:rsidR="007E236D">
        <w:rPr>
          <w:rFonts w:ascii="Times New Roman" w:eastAsia="Times New Roman" w:hAnsi="Times New Roman" w:cs="Times New Roman"/>
          <w:sz w:val="24"/>
          <w:szCs w:val="24"/>
        </w:rPr>
        <w:t xml:space="preserve">do </w:t>
      </w:r>
      <w:r>
        <w:rPr>
          <w:rFonts w:ascii="Times New Roman" w:eastAsia="Times New Roman" w:hAnsi="Times New Roman" w:cs="Times New Roman"/>
          <w:sz w:val="24"/>
          <w:szCs w:val="24"/>
        </w:rPr>
        <w:t xml:space="preserve">fotografia, </w:t>
      </w:r>
      <w:r w:rsidR="007E236D">
        <w:rPr>
          <w:rFonts w:ascii="Times New Roman" w:eastAsia="Times New Roman" w:hAnsi="Times New Roman" w:cs="Times New Roman"/>
          <w:sz w:val="24"/>
          <w:szCs w:val="24"/>
        </w:rPr>
        <w:t xml:space="preserve">do </w:t>
      </w:r>
      <w:r>
        <w:rPr>
          <w:rFonts w:ascii="Times New Roman" w:eastAsia="Times New Roman" w:hAnsi="Times New Roman" w:cs="Times New Roman"/>
          <w:sz w:val="24"/>
          <w:szCs w:val="24"/>
        </w:rPr>
        <w:t>filme, etc. que corresponde à sua dimensão linguística</w:t>
      </w:r>
      <w:r w:rsidR="00A848DE">
        <w:rPr>
          <w:rFonts w:ascii="Times New Roman" w:eastAsia="Times New Roman" w:hAnsi="Times New Roman" w:cs="Times New Roman"/>
          <w:sz w:val="24"/>
          <w:szCs w:val="24"/>
        </w:rPr>
        <w:t xml:space="preserve"> verbo-visual</w:t>
      </w:r>
      <w:r>
        <w:rPr>
          <w:rFonts w:ascii="Times New Roman" w:eastAsia="Times New Roman" w:hAnsi="Times New Roman" w:cs="Times New Roman"/>
          <w:sz w:val="24"/>
          <w:szCs w:val="24"/>
        </w:rPr>
        <w:t xml:space="preserve">. Além disso, fazem parte do enunciado elementos necessários à compreensão do seu sentido que constituem sua dimensão extraverbal ou dimensão social constitutiva (RODRIGUES, 2001, p. 21-22). Assim, além da dimensão material linguística e imagética o sentido do enunciado também está no seu horizonte extraverbal. </w:t>
      </w:r>
      <w:r w:rsidR="00016F68">
        <w:rPr>
          <w:rFonts w:ascii="Times New Roman" w:eastAsia="Times New Roman" w:hAnsi="Times New Roman" w:cs="Times New Roman"/>
          <w:sz w:val="24"/>
          <w:szCs w:val="24"/>
        </w:rPr>
        <w:t xml:space="preserve">Na próxima seção, concentramos nossos esforços na análise das dimensões social e verbo-visual da chamada de estreia da telenovela </w:t>
      </w:r>
      <w:r w:rsidR="00016F68">
        <w:rPr>
          <w:rFonts w:ascii="Times New Roman" w:eastAsia="Times New Roman" w:hAnsi="Times New Roman" w:cs="Times New Roman"/>
          <w:i/>
          <w:sz w:val="24"/>
          <w:szCs w:val="24"/>
        </w:rPr>
        <w:t>Lado a Lado</w:t>
      </w:r>
      <w:r w:rsidR="00016F68">
        <w:rPr>
          <w:rFonts w:ascii="Times New Roman" w:eastAsia="Times New Roman" w:hAnsi="Times New Roman" w:cs="Times New Roman"/>
          <w:sz w:val="24"/>
          <w:szCs w:val="24"/>
        </w:rPr>
        <w:t>, ampliando esses três elementos do gênero discursivo agenciados nesta seção.</w:t>
      </w:r>
    </w:p>
    <w:p w14:paraId="15FD5D1E" w14:textId="7B0E2732" w:rsidR="00FA39A4" w:rsidRDefault="00822102">
      <w:pPr>
        <w:pStyle w:val="Ttulo1"/>
        <w:spacing w:line="240" w:lineRule="auto"/>
        <w:rPr>
          <w:rFonts w:ascii="Times New Roman" w:eastAsia="Times New Roman" w:hAnsi="Times New Roman" w:cs="Times New Roman"/>
          <w:b/>
          <w:sz w:val="24"/>
          <w:szCs w:val="24"/>
        </w:rPr>
      </w:pPr>
      <w:bookmarkStart w:id="9" w:name="_tlfx01iyd0ue" w:colFirst="0" w:colLast="0"/>
      <w:bookmarkEnd w:id="9"/>
      <w:r>
        <w:rPr>
          <w:rFonts w:ascii="Times New Roman" w:eastAsia="Times New Roman" w:hAnsi="Times New Roman" w:cs="Times New Roman"/>
          <w:b/>
          <w:sz w:val="24"/>
          <w:szCs w:val="24"/>
        </w:rPr>
        <w:t xml:space="preserve">Telenovela e o gênero chamada de programação da telenovela </w:t>
      </w:r>
      <w:r>
        <w:rPr>
          <w:rFonts w:ascii="Times New Roman" w:eastAsia="Times New Roman" w:hAnsi="Times New Roman" w:cs="Times New Roman"/>
          <w:b/>
          <w:i/>
          <w:sz w:val="24"/>
          <w:szCs w:val="24"/>
        </w:rPr>
        <w:t>L</w:t>
      </w:r>
      <w:r w:rsidRPr="00B46ABB">
        <w:rPr>
          <w:rFonts w:ascii="Times New Roman" w:eastAsia="Times New Roman" w:hAnsi="Times New Roman" w:cs="Times New Roman"/>
          <w:b/>
          <w:i/>
          <w:sz w:val="24"/>
          <w:szCs w:val="24"/>
        </w:rPr>
        <w:t xml:space="preserve">ado a </w:t>
      </w:r>
      <w:r>
        <w:rPr>
          <w:rFonts w:ascii="Times New Roman" w:eastAsia="Times New Roman" w:hAnsi="Times New Roman" w:cs="Times New Roman"/>
          <w:b/>
          <w:i/>
          <w:sz w:val="24"/>
          <w:szCs w:val="24"/>
        </w:rPr>
        <w:t>L</w:t>
      </w:r>
      <w:r w:rsidRPr="00B46ABB">
        <w:rPr>
          <w:rFonts w:ascii="Times New Roman" w:eastAsia="Times New Roman" w:hAnsi="Times New Roman" w:cs="Times New Roman"/>
          <w:b/>
          <w:i/>
          <w:sz w:val="24"/>
          <w:szCs w:val="24"/>
        </w:rPr>
        <w:t>ado</w:t>
      </w:r>
    </w:p>
    <w:p w14:paraId="33E9FDFF" w14:textId="77777777" w:rsidR="00FA39A4" w:rsidRDefault="00FA39A4">
      <w:pPr>
        <w:spacing w:line="240" w:lineRule="auto"/>
        <w:rPr>
          <w:rFonts w:ascii="Times New Roman" w:eastAsia="Times New Roman" w:hAnsi="Times New Roman" w:cs="Times New Roman"/>
        </w:rPr>
      </w:pPr>
    </w:p>
    <w:p w14:paraId="32C1FF06"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Inicialmente, analisemos a constituição da esfera publicitária e televisiva no Brasil, tomando como ponto de partida a publicidade na televisão para que</w:t>
      </w:r>
      <w:r w:rsidR="007A6B9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em seguida, possamos estudar as condições de produção da chamada, um tipo particular de interação social da esfera publicitária do meio TV aberta, focando na chamada da telenovela </w:t>
      </w:r>
      <w:r>
        <w:rPr>
          <w:rFonts w:ascii="Times New Roman" w:eastAsia="Times New Roman" w:hAnsi="Times New Roman" w:cs="Times New Roman"/>
          <w:i/>
          <w:sz w:val="24"/>
          <w:szCs w:val="24"/>
        </w:rPr>
        <w:t>Lado a Lado</w:t>
      </w:r>
      <w:r>
        <w:rPr>
          <w:rFonts w:ascii="Times New Roman" w:eastAsia="Times New Roman" w:hAnsi="Times New Roman" w:cs="Times New Roman"/>
          <w:sz w:val="24"/>
          <w:szCs w:val="24"/>
        </w:rPr>
        <w:t>, exibida pela TV Globo antes da estreia, dia 10 de setembro de 2012.</w:t>
      </w:r>
    </w:p>
    <w:p w14:paraId="5761456C" w14:textId="33D98B9E"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segunda seção, analisamos a dimensão verbo-visual da chamada, estudando os três elementos que compõem o gênero: seu conteúdo temático; sua forma composicional e seu estilo, considerados em diálogo para “compreender o </w:t>
      </w:r>
      <w:r>
        <w:rPr>
          <w:rFonts w:ascii="Times New Roman" w:eastAsia="Times New Roman" w:hAnsi="Times New Roman" w:cs="Times New Roman"/>
          <w:i/>
          <w:sz w:val="24"/>
          <w:szCs w:val="24"/>
        </w:rPr>
        <w:t xml:space="preserve">tema </w:t>
      </w:r>
      <w:r>
        <w:rPr>
          <w:rFonts w:ascii="Times New Roman" w:eastAsia="Times New Roman" w:hAnsi="Times New Roman" w:cs="Times New Roman"/>
          <w:sz w:val="24"/>
          <w:szCs w:val="24"/>
        </w:rPr>
        <w:t>do enunciado como um todo, aquilo que o enunciado, para além da língua, cria em termos de sentido” (SOBRAL; GIACOMELLI, 2016, p. 1085, grifo dos autores). O objetivo é identificar as marcas linguísticas que refl</w:t>
      </w:r>
      <w:r w:rsidR="007A6B9B">
        <w:rPr>
          <w:rFonts w:ascii="Times New Roman" w:eastAsia="Times New Roman" w:hAnsi="Times New Roman" w:cs="Times New Roman"/>
          <w:sz w:val="24"/>
          <w:szCs w:val="24"/>
        </w:rPr>
        <w:t xml:space="preserve">etem no enunciado os aspectos </w:t>
      </w:r>
      <w:r w:rsidR="00440CD4">
        <w:rPr>
          <w:rFonts w:ascii="Times New Roman" w:eastAsia="Times New Roman" w:hAnsi="Times New Roman" w:cs="Times New Roman"/>
          <w:sz w:val="24"/>
          <w:szCs w:val="24"/>
        </w:rPr>
        <w:t>sócio-</w:t>
      </w:r>
      <w:r>
        <w:rPr>
          <w:rFonts w:ascii="Times New Roman" w:eastAsia="Times New Roman" w:hAnsi="Times New Roman" w:cs="Times New Roman"/>
          <w:sz w:val="24"/>
          <w:szCs w:val="24"/>
        </w:rPr>
        <w:t>históricos apontados na primeira seção.</w:t>
      </w:r>
    </w:p>
    <w:p w14:paraId="49B11B92" w14:textId="150AE65C" w:rsidR="00FA39A4" w:rsidRPr="00822102" w:rsidRDefault="00822102" w:rsidP="00822102">
      <w:pPr>
        <w:pStyle w:val="Ttulo2"/>
        <w:numPr>
          <w:ilvl w:val="0"/>
          <w:numId w:val="2"/>
        </w:numPr>
        <w:spacing w:line="240" w:lineRule="auto"/>
        <w:jc w:val="both"/>
        <w:rPr>
          <w:rFonts w:ascii="Times New Roman" w:eastAsia="Times New Roman" w:hAnsi="Times New Roman" w:cs="Times New Roman"/>
          <w:b/>
          <w:bCs/>
          <w:sz w:val="24"/>
          <w:szCs w:val="24"/>
        </w:rPr>
      </w:pPr>
      <w:bookmarkStart w:id="10" w:name="_bpjclaaikhio" w:colFirst="0" w:colLast="0"/>
      <w:bookmarkEnd w:id="10"/>
      <w:r w:rsidRPr="00822102">
        <w:rPr>
          <w:rFonts w:ascii="Times New Roman" w:eastAsia="Times New Roman" w:hAnsi="Times New Roman" w:cs="Times New Roman"/>
          <w:b/>
          <w:bCs/>
          <w:sz w:val="24"/>
          <w:szCs w:val="24"/>
        </w:rPr>
        <w:t>Dimensão social da chamada de programação</w:t>
      </w:r>
    </w:p>
    <w:p w14:paraId="2A7B99FD" w14:textId="77777777" w:rsidR="00FA39A4" w:rsidRDefault="00FA39A4">
      <w:pPr>
        <w:spacing w:line="240" w:lineRule="auto"/>
        <w:rPr>
          <w:rFonts w:ascii="Times New Roman" w:eastAsia="Times New Roman" w:hAnsi="Times New Roman" w:cs="Times New Roman"/>
        </w:rPr>
      </w:pPr>
    </w:p>
    <w:p w14:paraId="62CF529A"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esferas sociais são consideradas princípio de organização dos gêneros do discurso porque estes são respostas às situações de interação típicas da comunicação discursiva de uma determinada esfera social. As características particulares da constituição e do funcionamento dos gêneros estão vinculadas às especificidades da comunicação discursiva das diferentes esferas sociais onde eles se situam (RODRIGUES, 2001).</w:t>
      </w:r>
    </w:p>
    <w:p w14:paraId="46A0DA07"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Partindo da relação constitutiva entre as esferas sociais e os gêneros do discurso, traçamos aqui um brevíssimo apanhado sobre os gêneros publicitários na televisão, levantando as condições sócio-históricas da sua origem e do seu desenvolvimento, a sua função discursiva no conjunto da vida social bem como os aspectos da dimensão social do gênero chamada, um tipo particular de interação social da esfera de comunicação da televisão aberta - chamada de estreia da telenovela.</w:t>
      </w:r>
    </w:p>
    <w:p w14:paraId="23D91097"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primórdios do suporte de difusão denominado televisão, no Brasil, foram tão experimentais quanto o início do rádio, ambos marcados pela transmissão ao vivo da programação, herdando o conceito de publicidade do jornal impresso e adaptando em suas transmissões. A precariedade na produção e veiculação </w:t>
      </w:r>
      <w:r w:rsidR="00440CD4">
        <w:rPr>
          <w:rFonts w:ascii="Times New Roman" w:eastAsia="Times New Roman" w:hAnsi="Times New Roman" w:cs="Times New Roman"/>
          <w:sz w:val="24"/>
          <w:szCs w:val="24"/>
        </w:rPr>
        <w:t>de comerciais</w:t>
      </w:r>
      <w:r>
        <w:rPr>
          <w:rFonts w:ascii="Times New Roman" w:eastAsia="Times New Roman" w:hAnsi="Times New Roman" w:cs="Times New Roman"/>
          <w:sz w:val="24"/>
          <w:szCs w:val="24"/>
        </w:rPr>
        <w:t xml:space="preserve"> acabou tornando as garotas-propaganda o primeiro fenômeno popular gerado pela TV. A “função era demonstrar, como numa conversa doméstica com a consumidora, as maravilhas dos produtos anunciados” (MARCONDES, 2002, p. 30). Nesse sentido, não foram encontrados registros e nem relatos sobre a existência da chamada, como autopromoção nesse período.</w:t>
      </w:r>
    </w:p>
    <w:p w14:paraId="595E46B9"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entrada de grandes patrocinadores a partir dos anos 1950 viabilizou os altos investimentos com equipamentos e a produção dos primeiros conteúdos da televisão (MARCONDES, 2002, p. 31). Esses conteúdos passaram a ser organizados na televisão aberta por meio do conceito de programação. “A distribuição dos programas em horários planejados e previamente divulgados pela emissora, desde o início da programação até o encerramento das transmissões, cria um plano conhecido como grade horária” (SOUZA, 2004, p. 58). O objetivo da grade horária é criar no telespectador o hábito de assistir aos seus programas.</w:t>
      </w:r>
    </w:p>
    <w:p w14:paraId="10CC0732" w14:textId="5D7D0C6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organização da programação, o desenvolvimento do </w:t>
      </w:r>
      <w:r w:rsidRPr="00F134F5">
        <w:rPr>
          <w:rFonts w:ascii="Times New Roman" w:eastAsia="Times New Roman" w:hAnsi="Times New Roman" w:cs="Times New Roman"/>
          <w:i/>
          <w:iCs/>
          <w:sz w:val="24"/>
          <w:szCs w:val="24"/>
        </w:rPr>
        <w:t xml:space="preserve">video-tape </w:t>
      </w:r>
      <w:r>
        <w:rPr>
          <w:rFonts w:ascii="Times New Roman" w:eastAsia="Times New Roman" w:hAnsi="Times New Roman" w:cs="Times New Roman"/>
          <w:sz w:val="24"/>
          <w:szCs w:val="24"/>
        </w:rPr>
        <w:t>e o aprimoramento da técnica publicitária são situações sociais que contribuíram para o surgimento do gênero chamada de programação ou apenas chamada. Pertencente à esfera publicitária, o gênero</w:t>
      </w:r>
      <w:r w:rsidR="00586BFE">
        <w:rPr>
          <w:rFonts w:ascii="Times New Roman" w:eastAsia="Times New Roman" w:hAnsi="Times New Roman" w:cs="Times New Roman"/>
          <w:sz w:val="24"/>
          <w:szCs w:val="24"/>
        </w:rPr>
        <w:t xml:space="preserve"> discursivo </w:t>
      </w:r>
      <w:r>
        <w:rPr>
          <w:rFonts w:ascii="Times New Roman" w:eastAsia="Times New Roman" w:hAnsi="Times New Roman" w:cs="Times New Roman"/>
          <w:sz w:val="24"/>
          <w:szCs w:val="24"/>
        </w:rPr>
        <w:t>chamada constitui-se como resposta às necessidades culturais (BAKHTIN, 2003) do meio televisivo para a “divulgação dos produtos e na fidelização da marca” (PALACCE, 2016, p. 18). As chamadas são ferramentas para “alavancar audiências, lançar novos produtos e auxiliar na manutenção de antigos sucessos” (PALACCE, 2016, p. 16) da emissora realizadora.</w:t>
      </w:r>
    </w:p>
    <w:p w14:paraId="7E3CB06C" w14:textId="6B1F995B"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Vale ressaltar que os enunciados relativamente estáveis da esfera publicitária se constituíram em diálogo com as técnicas consolidadas na publicidade dos Estados Unidos e trazidas para o Brasil no início do século XX (MARCONDES, 2002). Esse diálogo e a circulação de anúncios produzidos por anunciantes e por agências de propaganda possibilitaram que o consumidor brasileiro desenvolv</w:t>
      </w:r>
      <w:r w:rsidR="00440CD4">
        <w:rPr>
          <w:rFonts w:ascii="Times New Roman" w:eastAsia="Times New Roman" w:hAnsi="Times New Roman" w:cs="Times New Roman"/>
          <w:sz w:val="24"/>
          <w:szCs w:val="24"/>
        </w:rPr>
        <w:t>esse nas décadas de 1960 e 1970</w:t>
      </w:r>
      <w:r>
        <w:rPr>
          <w:rFonts w:ascii="Times New Roman" w:eastAsia="Times New Roman" w:hAnsi="Times New Roman" w:cs="Times New Roman"/>
          <w:sz w:val="24"/>
          <w:szCs w:val="24"/>
        </w:rPr>
        <w:t xml:space="preserve"> seu repertório (MARCONDES, 2002, p. 21-23). Com efeito, a esfera publicitária passa a produzir textos com </w:t>
      </w:r>
      <w:r w:rsidR="002B37CD">
        <w:rPr>
          <w:rFonts w:ascii="Times New Roman" w:eastAsia="Times New Roman" w:hAnsi="Times New Roman" w:cs="Times New Roman"/>
          <w:sz w:val="24"/>
          <w:szCs w:val="24"/>
        </w:rPr>
        <w:t>“</w:t>
      </w:r>
      <w:r>
        <w:rPr>
          <w:rFonts w:ascii="Times New Roman" w:eastAsia="Times New Roman" w:hAnsi="Times New Roman" w:cs="Times New Roman"/>
          <w:sz w:val="24"/>
          <w:szCs w:val="24"/>
        </w:rPr>
        <w:t>sotaque brasileiro</w:t>
      </w:r>
      <w:r w:rsidR="002B37C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 no início dos anos 1970 estabelece-se a propaganda da própria emissora com o gênero chamada.</w:t>
      </w:r>
    </w:p>
    <w:p w14:paraId="79492654"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Dado que a vida dos gêneros é dinâmica, pois ao mesmo tempo em que o gênero regula a construção dos enunciados também se renova a cada interação, a chamada foi se transformando ao longo das décadas. Outro fator que contribuiu para essa transformação é que, do ponto de vista acadêmico</w:t>
      </w:r>
      <w:r w:rsidR="00440CD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esse gênero raramente faz parte do conteúdo programático das faculdades de comunicação social (PALACCE, 2016). Na dinâmica do campo publicitário, os profissionais aprendem na prática tanto pela observação quanto pela repetição de conceitos herdados da experiência dos colegas. O estilo e composição ficam por conta das emissoras e dos produtos que publicizam.</w:t>
      </w:r>
    </w:p>
    <w:p w14:paraId="0650518A" w14:textId="1FE740AF"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Além disso, a estrutura composicional e o estilo das chamadas têm ganhado novos recursos em nível técnico e criativo. Desde 1997, acontece anualmente em Nova York e Los Angeles a premiação denominada Promax &amp; BDA Latin America Awards, considerado o Oscar das chamadas, elegendo as melhores ações promocionais das televisões na América Latina (PALACCE, 2016). O reconhecimento estratégico de mercado motivou que emissoras mobilizem a produção de chamadas por um Departamento de Chamadas. São comparadas aos </w:t>
      </w:r>
      <w:r>
        <w:rPr>
          <w:rFonts w:ascii="Times New Roman" w:eastAsia="Times New Roman" w:hAnsi="Times New Roman" w:cs="Times New Roman"/>
          <w:i/>
          <w:sz w:val="24"/>
          <w:szCs w:val="24"/>
        </w:rPr>
        <w:t xml:space="preserve">trailers </w:t>
      </w:r>
      <w:r>
        <w:rPr>
          <w:rFonts w:ascii="Times New Roman" w:eastAsia="Times New Roman" w:hAnsi="Times New Roman" w:cs="Times New Roman"/>
          <w:sz w:val="24"/>
          <w:szCs w:val="24"/>
        </w:rPr>
        <w:t xml:space="preserve">de filmes com cenas e/ou informações mais instigantes </w:t>
      </w:r>
      <w:r w:rsidR="002B37CD">
        <w:rPr>
          <w:rFonts w:ascii="Times New Roman" w:eastAsia="Times New Roman" w:hAnsi="Times New Roman" w:cs="Times New Roman"/>
          <w:sz w:val="24"/>
          <w:szCs w:val="24"/>
        </w:rPr>
        <w:t xml:space="preserve">em </w:t>
      </w:r>
      <w:r>
        <w:rPr>
          <w:rFonts w:ascii="Times New Roman" w:eastAsia="Times New Roman" w:hAnsi="Times New Roman" w:cs="Times New Roman"/>
          <w:sz w:val="24"/>
          <w:szCs w:val="24"/>
        </w:rPr>
        <w:t>suportes gráficos, locução, trilha e efeitos sonoros.</w:t>
      </w:r>
    </w:p>
    <w:p w14:paraId="5254D9B2" w14:textId="3623832A"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diferenciação do elemento estilístico-composicional do gênero chamada em diferentes emissora</w:t>
      </w:r>
      <w:r w:rsidR="005A3917">
        <w:rPr>
          <w:rFonts w:ascii="Times New Roman" w:eastAsia="Times New Roman" w:hAnsi="Times New Roman" w:cs="Times New Roman"/>
          <w:sz w:val="24"/>
          <w:szCs w:val="24"/>
        </w:rPr>
        <w:t>s</w:t>
      </w:r>
      <w:r w:rsidR="008508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inclusive</w:t>
      </w:r>
      <w:r w:rsidR="0085085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é abordada em duas dissertações de mestrado da área da Comunicação Social: um sobre as chamadas da </w:t>
      </w:r>
      <w:r>
        <w:rPr>
          <w:rFonts w:ascii="Times New Roman" w:eastAsia="Times New Roman" w:hAnsi="Times New Roman" w:cs="Times New Roman"/>
          <w:i/>
          <w:sz w:val="24"/>
          <w:szCs w:val="24"/>
        </w:rPr>
        <w:t>TV Record</w:t>
      </w:r>
      <w:r>
        <w:rPr>
          <w:rFonts w:ascii="Times New Roman" w:eastAsia="Times New Roman" w:hAnsi="Times New Roman" w:cs="Times New Roman"/>
          <w:sz w:val="24"/>
          <w:szCs w:val="24"/>
        </w:rPr>
        <w:t xml:space="preserve"> (PALLACE, 2016) e outro sobre as chamadas da </w:t>
      </w:r>
      <w:r>
        <w:rPr>
          <w:rFonts w:ascii="Times New Roman" w:eastAsia="Times New Roman" w:hAnsi="Times New Roman" w:cs="Times New Roman"/>
          <w:i/>
          <w:sz w:val="24"/>
          <w:szCs w:val="24"/>
        </w:rPr>
        <w:t>TV Globo</w:t>
      </w:r>
      <w:r>
        <w:rPr>
          <w:rFonts w:ascii="Times New Roman" w:eastAsia="Times New Roman" w:hAnsi="Times New Roman" w:cs="Times New Roman"/>
          <w:sz w:val="24"/>
          <w:szCs w:val="24"/>
        </w:rPr>
        <w:t xml:space="preserve"> (ALMEIDA, 2005). A título de análise, selecionamos a chamada de estreia de telenovela da TV Globo, herdeira do gênero romance folhetim veiculado em páginas dos jornais impressos. Como a história se desenvolve de forma seriada e em resposta à expectativa do público, as chamadas dialogam com esse público e mantém a interação antes e depois da exibição dos capítulos.</w:t>
      </w:r>
    </w:p>
    <w:p w14:paraId="1C307535"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emissora TV Globo</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foi escolhida devido à amplitude de alcance nacional de 99,6% da população, além de ser uma das maiores redes de televisão do mundo e assistida </w:t>
      </w:r>
      <w:r w:rsidR="00850854">
        <w:rPr>
          <w:rFonts w:ascii="Times New Roman" w:eastAsia="Times New Roman" w:hAnsi="Times New Roman" w:cs="Times New Roman"/>
          <w:sz w:val="24"/>
          <w:szCs w:val="24"/>
        </w:rPr>
        <w:t>em</w:t>
      </w:r>
      <w:r>
        <w:rPr>
          <w:rFonts w:ascii="Times New Roman" w:eastAsia="Times New Roman" w:hAnsi="Times New Roman" w:cs="Times New Roman"/>
          <w:sz w:val="24"/>
          <w:szCs w:val="24"/>
        </w:rPr>
        <w:t xml:space="preserve"> mais de 190 países. No Brasil, a média de participação na audiência é de 38%. Foi fundada em 1965, possui cinco emissoras próprias e 119 afiliadas, com “mais de 12 mil funcionários diretos e milhares de indiretos, produzindo por ano 3.000 horas de jornalismo e 2.500 horas de entretenimento – como se fossem feitos 1.250 filmes de longa-metragem todos os anos”. Nessa emissora praticam-se vários formatos de chamadas: </w:t>
      </w:r>
      <w:r>
        <w:rPr>
          <w:rFonts w:ascii="Times New Roman" w:eastAsia="Times New Roman" w:hAnsi="Times New Roman" w:cs="Times New Roman"/>
          <w:i/>
          <w:sz w:val="24"/>
          <w:szCs w:val="24"/>
        </w:rPr>
        <w:t>Teasers</w:t>
      </w:r>
      <w:r>
        <w:rPr>
          <w:rFonts w:ascii="Times New Roman" w:eastAsia="Times New Roman" w:hAnsi="Times New Roman" w:cs="Times New Roman"/>
          <w:sz w:val="24"/>
          <w:szCs w:val="24"/>
        </w:rPr>
        <w:t>; Lançamento; Estreia; Início de Temporada de Filmes/Eventos; Manutenção Periódica; Manutenção Diária; Institucionais; Caronas; Últimos Capítulos/Final de Temporada; Verticais; Inter-Programa (IP) ou Pré-Censura; Áudio de Passagem de Bloco; Editoriais (ALMEIDA, 2005, p. 52).</w:t>
      </w:r>
    </w:p>
    <w:p w14:paraId="0A0D292E" w14:textId="31868D96" w:rsidR="00FA39A4" w:rsidRDefault="005C7CD9">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Conforme anunciado, o</w:t>
      </w:r>
      <w:r w:rsidR="00016F68">
        <w:rPr>
          <w:rFonts w:ascii="Times New Roman" w:eastAsia="Times New Roman" w:hAnsi="Times New Roman" w:cs="Times New Roman"/>
          <w:sz w:val="24"/>
          <w:szCs w:val="24"/>
        </w:rPr>
        <w:t xml:space="preserve"> objeto escolhido para análise é a</w:t>
      </w:r>
      <w:r w:rsidR="004D0E35">
        <w:rPr>
          <w:rFonts w:ascii="Times New Roman" w:eastAsia="Times New Roman" w:hAnsi="Times New Roman" w:cs="Times New Roman"/>
          <w:sz w:val="24"/>
          <w:szCs w:val="24"/>
        </w:rPr>
        <w:t xml:space="preserve"> chamada para</w:t>
      </w:r>
      <w:r w:rsidR="00016F68">
        <w:rPr>
          <w:rFonts w:ascii="Times New Roman" w:eastAsia="Times New Roman" w:hAnsi="Times New Roman" w:cs="Times New Roman"/>
          <w:sz w:val="24"/>
          <w:szCs w:val="24"/>
        </w:rPr>
        <w:t xml:space="preserve"> telenovela </w:t>
      </w:r>
      <w:r w:rsidR="00016F68">
        <w:rPr>
          <w:rFonts w:ascii="Times New Roman" w:eastAsia="Times New Roman" w:hAnsi="Times New Roman" w:cs="Times New Roman"/>
          <w:i/>
          <w:sz w:val="24"/>
          <w:szCs w:val="24"/>
        </w:rPr>
        <w:t>Lado a Lado</w:t>
      </w:r>
      <w:r w:rsidR="00016F68">
        <w:rPr>
          <w:rFonts w:ascii="Times New Roman" w:eastAsia="Times New Roman" w:hAnsi="Times New Roman" w:cs="Times New Roman"/>
          <w:sz w:val="24"/>
          <w:szCs w:val="24"/>
        </w:rPr>
        <w:t xml:space="preserve">, premiada nacional e internacionalmente: vencedora </w:t>
      </w:r>
      <w:r w:rsidR="00016F68">
        <w:rPr>
          <w:rFonts w:ascii="Times New Roman" w:eastAsia="Times New Roman" w:hAnsi="Times New Roman" w:cs="Times New Roman"/>
          <w:i/>
          <w:sz w:val="24"/>
          <w:szCs w:val="24"/>
        </w:rPr>
        <w:t>Emmy</w:t>
      </w:r>
      <w:r w:rsidR="00016F68">
        <w:rPr>
          <w:rFonts w:ascii="Times New Roman" w:eastAsia="Times New Roman" w:hAnsi="Times New Roman" w:cs="Times New Roman"/>
          <w:sz w:val="24"/>
          <w:szCs w:val="24"/>
        </w:rPr>
        <w:t xml:space="preserve"> na categoria de </w:t>
      </w:r>
      <w:r w:rsidR="00016F68">
        <w:rPr>
          <w:rFonts w:ascii="Times New Roman" w:eastAsia="Times New Roman" w:hAnsi="Times New Roman" w:cs="Times New Roman"/>
          <w:i/>
          <w:sz w:val="24"/>
          <w:szCs w:val="24"/>
        </w:rPr>
        <w:t>Melhor Novela</w:t>
      </w:r>
      <w:r w:rsidR="00016F68">
        <w:rPr>
          <w:rFonts w:ascii="Times New Roman" w:eastAsia="Times New Roman" w:hAnsi="Times New Roman" w:cs="Times New Roman"/>
          <w:sz w:val="24"/>
          <w:szCs w:val="24"/>
        </w:rPr>
        <w:t xml:space="preserve"> e na categoria </w:t>
      </w:r>
      <w:r w:rsidR="00016F68">
        <w:rPr>
          <w:rFonts w:ascii="Times New Roman" w:eastAsia="Times New Roman" w:hAnsi="Times New Roman" w:cs="Times New Roman"/>
          <w:i/>
          <w:sz w:val="24"/>
          <w:szCs w:val="24"/>
        </w:rPr>
        <w:t>Veículo de Comunicação</w:t>
      </w:r>
      <w:r w:rsidR="00016F68">
        <w:rPr>
          <w:rFonts w:ascii="Times New Roman" w:eastAsia="Times New Roman" w:hAnsi="Times New Roman" w:cs="Times New Roman"/>
          <w:sz w:val="24"/>
          <w:szCs w:val="24"/>
        </w:rPr>
        <w:t xml:space="preserve"> foi premiada pelo Centro de Articulação de Populações Marginalizadas (CEAP) com o Prêmio Camélia da Liberdade, ambos em 2013. Produzida em 154 capítulos pela TV Globo, </w:t>
      </w:r>
      <w:r w:rsidR="00016F68">
        <w:rPr>
          <w:rFonts w:ascii="Times New Roman" w:eastAsia="Times New Roman" w:hAnsi="Times New Roman" w:cs="Times New Roman"/>
          <w:i/>
          <w:sz w:val="24"/>
          <w:szCs w:val="24"/>
        </w:rPr>
        <w:t xml:space="preserve">Lado a Lado </w:t>
      </w:r>
      <w:r w:rsidR="00016F68">
        <w:rPr>
          <w:rFonts w:ascii="Times New Roman" w:eastAsia="Times New Roman" w:hAnsi="Times New Roman" w:cs="Times New Roman"/>
          <w:sz w:val="24"/>
          <w:szCs w:val="24"/>
        </w:rPr>
        <w:t>foi exibida entre setembro de 2012 e março de 2013, às 18h.</w:t>
      </w:r>
    </w:p>
    <w:p w14:paraId="35F182A8" w14:textId="77777777" w:rsidR="00FA39A4" w:rsidRPr="00822102" w:rsidRDefault="00016F68">
      <w:pPr>
        <w:spacing w:line="240" w:lineRule="auto"/>
        <w:ind w:firstLine="720"/>
        <w:jc w:val="both"/>
        <w:rPr>
          <w:rFonts w:ascii="Times New Roman" w:eastAsia="Times New Roman" w:hAnsi="Times New Roman" w:cs="Times New Roman"/>
          <w:sz w:val="24"/>
          <w:szCs w:val="24"/>
        </w:rPr>
      </w:pPr>
      <w:r w:rsidRPr="00822102">
        <w:rPr>
          <w:rFonts w:ascii="Times New Roman" w:eastAsia="Times New Roman" w:hAnsi="Times New Roman" w:cs="Times New Roman"/>
          <w:sz w:val="24"/>
          <w:szCs w:val="24"/>
        </w:rPr>
        <w:t>Uma novela de época cujo enredo se passa no Brasil do início do século XX e conta a história de duas mulheres de classe e raça distintas, Isabel (Camila Pitanga) e Laura (Marjorie Estiano), cujas vidas se cruzam e tornam-se amigas. Juntas lutam pela liberdade de suas fragilidades e as dificuldades para transpor o conservadorismo da época tanto em termos de gênero, quanto de raça e de classe. Tendo como pano de fundo o Rio de Janeiro no início da República Velha, o folhetim mostra a primeira geração de negros livres do país e, assim, denuncia mazelas do racismo brasileiro tão pouco referido em nossa sociedade. Devido ao espaço concedido à representação do negro a teledramaturgia.</w:t>
      </w:r>
    </w:p>
    <w:p w14:paraId="0D2E42AC"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 virtude das condições sócio-históricas e tecnológicas de produção e a finalidade ideológica da publicidade no conjunto da comunicação social, a chamada é um dos gêneros que circulam na tele</w:t>
      </w:r>
      <w:r w:rsidR="002037FB">
        <w:rPr>
          <w:rFonts w:ascii="Times New Roman" w:eastAsia="Times New Roman" w:hAnsi="Times New Roman" w:cs="Times New Roman"/>
          <w:sz w:val="24"/>
          <w:szCs w:val="24"/>
        </w:rPr>
        <w:t>visão. A interação autor/</w:t>
      </w:r>
      <w:r>
        <w:rPr>
          <w:rFonts w:ascii="Times New Roman" w:eastAsia="Times New Roman" w:hAnsi="Times New Roman" w:cs="Times New Roman"/>
          <w:sz w:val="24"/>
          <w:szCs w:val="24"/>
        </w:rPr>
        <w:t>telespectador se dá em espaço e tempo físicos dist</w:t>
      </w:r>
      <w:r w:rsidR="002037FB">
        <w:rPr>
          <w:rFonts w:ascii="Times New Roman" w:eastAsia="Times New Roman" w:hAnsi="Times New Roman" w:cs="Times New Roman"/>
          <w:sz w:val="24"/>
          <w:szCs w:val="24"/>
        </w:rPr>
        <w:t>intos. É</w:t>
      </w:r>
      <w:r>
        <w:rPr>
          <w:rFonts w:ascii="Times New Roman" w:eastAsia="Times New Roman" w:hAnsi="Times New Roman" w:cs="Times New Roman"/>
          <w:sz w:val="24"/>
          <w:szCs w:val="24"/>
        </w:rPr>
        <w:t xml:space="preserve"> uma interação de massa “mediada” ideologicam</w:t>
      </w:r>
      <w:r w:rsidR="002037FB">
        <w:rPr>
          <w:rFonts w:ascii="Times New Roman" w:eastAsia="Times New Roman" w:hAnsi="Times New Roman" w:cs="Times New Roman"/>
          <w:sz w:val="24"/>
          <w:szCs w:val="24"/>
        </w:rPr>
        <w:t>ente pela esfera da publicidade e</w:t>
      </w:r>
      <w:r>
        <w:rPr>
          <w:rFonts w:ascii="Times New Roman" w:eastAsia="Times New Roman" w:hAnsi="Times New Roman" w:cs="Times New Roman"/>
          <w:sz w:val="24"/>
          <w:szCs w:val="24"/>
        </w:rPr>
        <w:t xml:space="preserve"> tem uma determinada periodicidade (diária e chamadas especiais de estreia, de fim de novela, de apresentação de elenco) e “validade” prevista (enquanto o folhetim estiver no ar).</w:t>
      </w:r>
    </w:p>
    <w:p w14:paraId="42C07994" w14:textId="77777777" w:rsidR="00FA39A4" w:rsidRDefault="002037FB">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formato </w:t>
      </w:r>
      <w:r w:rsidR="00016F68">
        <w:rPr>
          <w:rFonts w:ascii="Times New Roman" w:eastAsia="Times New Roman" w:hAnsi="Times New Roman" w:cs="Times New Roman"/>
          <w:sz w:val="24"/>
          <w:szCs w:val="24"/>
        </w:rPr>
        <w:t xml:space="preserve">padrão trabalha com alternância entre locução de voz oficial da emissora, cenas e vinheta de telenovela. O gênero analisado foi veiculado dias antes da estreia de </w:t>
      </w:r>
      <w:r w:rsidR="00016F68">
        <w:rPr>
          <w:rFonts w:ascii="Times New Roman" w:eastAsia="Times New Roman" w:hAnsi="Times New Roman" w:cs="Times New Roman"/>
          <w:i/>
          <w:sz w:val="24"/>
          <w:szCs w:val="24"/>
        </w:rPr>
        <w:t>Lado a Lado</w:t>
      </w:r>
      <w:r w:rsidR="00016F68">
        <w:rPr>
          <w:rFonts w:ascii="Times New Roman" w:eastAsia="Times New Roman" w:hAnsi="Times New Roman" w:cs="Times New Roman"/>
          <w:sz w:val="24"/>
          <w:szCs w:val="24"/>
        </w:rPr>
        <w:t xml:space="preserve">, identificada pelo dêitico “dia 10”. </w:t>
      </w:r>
    </w:p>
    <w:p w14:paraId="6D050C56" w14:textId="353FB78F" w:rsidR="00FA39A4" w:rsidRPr="00822102" w:rsidRDefault="00822102" w:rsidP="00822102">
      <w:pPr>
        <w:pStyle w:val="Ttulo2"/>
        <w:numPr>
          <w:ilvl w:val="0"/>
          <w:numId w:val="2"/>
        </w:numPr>
        <w:spacing w:line="240" w:lineRule="auto"/>
        <w:jc w:val="both"/>
        <w:rPr>
          <w:rFonts w:ascii="Times New Roman" w:eastAsia="Times New Roman" w:hAnsi="Times New Roman" w:cs="Times New Roman"/>
          <w:b/>
          <w:bCs/>
          <w:sz w:val="24"/>
          <w:szCs w:val="24"/>
        </w:rPr>
      </w:pPr>
      <w:bookmarkStart w:id="11" w:name="_42iidxl3z2ud" w:colFirst="0" w:colLast="0"/>
      <w:bookmarkEnd w:id="11"/>
      <w:r w:rsidRPr="00822102">
        <w:rPr>
          <w:rFonts w:ascii="Times New Roman" w:eastAsia="Times New Roman" w:hAnsi="Times New Roman" w:cs="Times New Roman"/>
          <w:b/>
          <w:bCs/>
          <w:sz w:val="24"/>
          <w:szCs w:val="24"/>
        </w:rPr>
        <w:t>Dimensão verbo-visual da chamada de programação</w:t>
      </w:r>
    </w:p>
    <w:p w14:paraId="75B73CD2" w14:textId="77777777" w:rsidR="00FA39A4" w:rsidRDefault="00FA39A4">
      <w:pPr>
        <w:spacing w:line="240" w:lineRule="auto"/>
        <w:rPr>
          <w:rFonts w:ascii="Times New Roman" w:eastAsia="Times New Roman" w:hAnsi="Times New Roman" w:cs="Times New Roman"/>
        </w:rPr>
      </w:pPr>
    </w:p>
    <w:p w14:paraId="11A52E9E" w14:textId="443C0C90" w:rsidR="00FA39A4" w:rsidRDefault="00016F68">
      <w:pPr>
        <w:spacing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Tomando a dimensão social da chamada como um tipo particular de interação da esfera publicitária no meio televisivo, as especificidades dos elementos que constituem a situação de interação, de circulação social e de autoria, nesta seção nos dedicamos à análise do funcionamento dessas condições na dimensão verbo-visual do objeto de pesquisa. </w:t>
      </w:r>
      <w:r w:rsidR="002458B7">
        <w:rPr>
          <w:rFonts w:ascii="Times New Roman" w:eastAsia="Times New Roman" w:hAnsi="Times New Roman" w:cs="Times New Roman"/>
          <w:sz w:val="24"/>
          <w:szCs w:val="24"/>
        </w:rPr>
        <w:t>Para tanto, tomou-se o</w:t>
      </w:r>
      <w:r>
        <w:rPr>
          <w:rFonts w:ascii="Times New Roman" w:eastAsia="Times New Roman" w:hAnsi="Times New Roman" w:cs="Times New Roman"/>
          <w:sz w:val="24"/>
          <w:szCs w:val="24"/>
        </w:rPr>
        <w:t xml:space="preserve"> gênero</w:t>
      </w:r>
      <w:r w:rsidR="00657DE4">
        <w:rPr>
          <w:rFonts w:ascii="Times New Roman" w:eastAsia="Times New Roman" w:hAnsi="Times New Roman" w:cs="Times New Roman"/>
          <w:sz w:val="24"/>
          <w:szCs w:val="24"/>
        </w:rPr>
        <w:t xml:space="preserve"> na sua </w:t>
      </w:r>
      <w:r w:rsidR="00657DE4" w:rsidRPr="00657DE4">
        <w:rPr>
          <w:rFonts w:ascii="Times New Roman" w:eastAsia="Times New Roman" w:hAnsi="Times New Roman" w:cs="Times New Roman"/>
          <w:sz w:val="24"/>
          <w:szCs w:val="24"/>
        </w:rPr>
        <w:t>dimensão multimodal (semiose audiovisual)</w:t>
      </w:r>
      <w:r w:rsidR="00657DE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orientou-se pela apreensão da intenção discursiva, do conteúdo temático e do seu </w:t>
      </w:r>
      <w:r w:rsidR="00435A11">
        <w:rPr>
          <w:rFonts w:ascii="Times New Roman" w:eastAsia="Times New Roman" w:hAnsi="Times New Roman" w:cs="Times New Roman"/>
          <w:sz w:val="24"/>
          <w:szCs w:val="24"/>
        </w:rPr>
        <w:t>aspecto</w:t>
      </w:r>
      <w:r>
        <w:rPr>
          <w:rFonts w:ascii="Times New Roman" w:eastAsia="Times New Roman" w:hAnsi="Times New Roman" w:cs="Times New Roman"/>
          <w:sz w:val="24"/>
          <w:szCs w:val="24"/>
        </w:rPr>
        <w:t xml:space="preserve"> estilístico-composicional, além da articulação de enunciados já-ditos, da postura valorativa do autor e dos recursos de linguagem utilizados</w:t>
      </w:r>
      <w:r>
        <w:rPr>
          <w:rFonts w:ascii="Times New Roman" w:eastAsia="Times New Roman" w:hAnsi="Times New Roman" w:cs="Times New Roman"/>
          <w:b/>
          <w:sz w:val="24"/>
          <w:szCs w:val="24"/>
        </w:rPr>
        <w:t>.</w:t>
      </w:r>
    </w:p>
    <w:p w14:paraId="08FA0D49" w14:textId="23FFC465" w:rsidR="00FA39A4" w:rsidRDefault="00016F68">
      <w:pPr>
        <w:spacing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Nesse sentido, os aspectos descritos acima</w:t>
      </w:r>
      <w:r w:rsidR="002458B7">
        <w:rPr>
          <w:rFonts w:ascii="Times New Roman" w:eastAsia="Times New Roman" w:hAnsi="Times New Roman" w:cs="Times New Roman"/>
          <w:sz w:val="24"/>
          <w:szCs w:val="24"/>
        </w:rPr>
        <w:t xml:space="preserve"> são analisados a partir da</w:t>
      </w:r>
      <w:r>
        <w:rPr>
          <w:rFonts w:ascii="Times New Roman" w:eastAsia="Times New Roman" w:hAnsi="Times New Roman" w:cs="Times New Roman"/>
          <w:sz w:val="24"/>
          <w:szCs w:val="24"/>
        </w:rPr>
        <w:t xml:space="preserve"> decupa</w:t>
      </w:r>
      <w:r w:rsidR="002458B7">
        <w:rPr>
          <w:rFonts w:ascii="Times New Roman" w:eastAsia="Times New Roman" w:hAnsi="Times New Roman" w:cs="Times New Roman"/>
          <w:sz w:val="24"/>
          <w:szCs w:val="24"/>
        </w:rPr>
        <w:t>gem</w:t>
      </w:r>
      <w:r>
        <w:rPr>
          <w:rFonts w:ascii="Times New Roman" w:eastAsia="Times New Roman" w:hAnsi="Times New Roman" w:cs="Times New Roman"/>
          <w:sz w:val="24"/>
          <w:szCs w:val="24"/>
        </w:rPr>
        <w:t xml:space="preserve"> </w:t>
      </w:r>
      <w:r w:rsidR="002458B7">
        <w:rPr>
          <w:rFonts w:ascii="Times New Roman" w:eastAsia="Times New Roman" w:hAnsi="Times New Roman" w:cs="Times New Roman"/>
          <w:sz w:val="24"/>
          <w:szCs w:val="24"/>
        </w:rPr>
        <w:t>d</w:t>
      </w:r>
      <w:r>
        <w:rPr>
          <w:rFonts w:ascii="Times New Roman" w:eastAsia="Times New Roman" w:hAnsi="Times New Roman" w:cs="Times New Roman"/>
          <w:sz w:val="24"/>
          <w:szCs w:val="24"/>
        </w:rPr>
        <w:t>o texto audiovisual</w:t>
      </w:r>
      <w:r w:rsidR="002458B7">
        <w:rPr>
          <w:rFonts w:ascii="Times New Roman" w:eastAsia="Times New Roman" w:hAnsi="Times New Roman" w:cs="Times New Roman"/>
          <w:sz w:val="24"/>
          <w:szCs w:val="24"/>
        </w:rPr>
        <w:t>, no qual</w:t>
      </w:r>
      <w:r>
        <w:rPr>
          <w:rFonts w:ascii="Times New Roman" w:eastAsia="Times New Roman" w:hAnsi="Times New Roman" w:cs="Times New Roman"/>
          <w:sz w:val="24"/>
          <w:szCs w:val="24"/>
        </w:rPr>
        <w:t xml:space="preserve"> as cenas são descritas em sua forma imagética e em áudio</w:t>
      </w:r>
      <w:r w:rsidR="002458B7">
        <w:rPr>
          <w:rFonts w:ascii="Times New Roman" w:eastAsia="Times New Roman" w:hAnsi="Times New Roman" w:cs="Times New Roman"/>
          <w:sz w:val="24"/>
          <w:szCs w:val="24"/>
        </w:rPr>
        <w:t xml:space="preserve"> e enumeradas</w:t>
      </w:r>
      <w:r>
        <w:rPr>
          <w:rFonts w:ascii="Times New Roman" w:eastAsia="Times New Roman" w:hAnsi="Times New Roman" w:cs="Times New Roman"/>
          <w:sz w:val="24"/>
          <w:szCs w:val="24"/>
        </w:rPr>
        <w:t xml:space="preserve">, separadas por colunas conforme o quadro </w:t>
      </w:r>
      <w:r w:rsidR="002160BC">
        <w:rPr>
          <w:rFonts w:ascii="Times New Roman" w:eastAsia="Times New Roman" w:hAnsi="Times New Roman" w:cs="Times New Roman"/>
          <w:sz w:val="24"/>
          <w:szCs w:val="24"/>
        </w:rPr>
        <w:t>a seguir</w:t>
      </w:r>
      <w:r>
        <w:rPr>
          <w:rFonts w:ascii="Times New Roman" w:eastAsia="Times New Roman" w:hAnsi="Times New Roman" w:cs="Times New Roman"/>
          <w:sz w:val="24"/>
          <w:szCs w:val="24"/>
        </w:rPr>
        <w:t>:</w:t>
      </w:r>
    </w:p>
    <w:p w14:paraId="35F5AC39" w14:textId="6E76F502" w:rsidR="005B562C" w:rsidRDefault="005B562C">
      <w:pPr>
        <w:rPr>
          <w:rFonts w:ascii="Times New Roman" w:eastAsia="Times New Roman" w:hAnsi="Times New Roman" w:cs="Times New Roman"/>
          <w:b/>
        </w:rPr>
      </w:pPr>
    </w:p>
    <w:p w14:paraId="52FEF0BE" w14:textId="142A4DC1" w:rsidR="00FA39A4" w:rsidRDefault="00016F6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rPr>
        <w:t>Quadro 1 -</w:t>
      </w:r>
      <w:r>
        <w:rPr>
          <w:rFonts w:ascii="Times New Roman" w:eastAsia="Times New Roman" w:hAnsi="Times New Roman" w:cs="Times New Roman"/>
        </w:rPr>
        <w:t xml:space="preserve"> Decupagem da chamada de estreia da telenovela </w:t>
      </w:r>
      <w:r>
        <w:rPr>
          <w:rFonts w:ascii="Times New Roman" w:eastAsia="Times New Roman" w:hAnsi="Times New Roman" w:cs="Times New Roman"/>
          <w:i/>
        </w:rPr>
        <w:t>Lado a Lado</w:t>
      </w:r>
    </w:p>
    <w:tbl>
      <w:tblPr>
        <w:tblStyle w:val="1"/>
        <w:tblW w:w="90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0"/>
        <w:gridCol w:w="3360"/>
        <w:gridCol w:w="4455"/>
      </w:tblGrid>
      <w:tr w:rsidR="00FA39A4" w14:paraId="1A21808E" w14:textId="77777777">
        <w:tc>
          <w:tcPr>
            <w:tcW w:w="1260" w:type="dxa"/>
            <w:shd w:val="clear" w:color="auto" w:fill="auto"/>
            <w:tcMar>
              <w:top w:w="100" w:type="dxa"/>
              <w:left w:w="100" w:type="dxa"/>
              <w:bottom w:w="100" w:type="dxa"/>
              <w:right w:w="100" w:type="dxa"/>
            </w:tcMar>
          </w:tcPr>
          <w:p w14:paraId="19669419" w14:textId="77777777" w:rsidR="00FA39A4" w:rsidRDefault="00016F68">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TRECHO</w:t>
            </w:r>
          </w:p>
        </w:tc>
        <w:tc>
          <w:tcPr>
            <w:tcW w:w="3360" w:type="dxa"/>
            <w:shd w:val="clear" w:color="auto" w:fill="auto"/>
            <w:tcMar>
              <w:top w:w="100" w:type="dxa"/>
              <w:left w:w="100" w:type="dxa"/>
              <w:bottom w:w="100" w:type="dxa"/>
              <w:right w:w="100" w:type="dxa"/>
            </w:tcMar>
          </w:tcPr>
          <w:p w14:paraId="0F4C4C37" w14:textId="77777777" w:rsidR="00FA39A4" w:rsidRDefault="00016F68">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VÍDEO</w:t>
            </w:r>
          </w:p>
        </w:tc>
        <w:tc>
          <w:tcPr>
            <w:tcW w:w="4455" w:type="dxa"/>
            <w:shd w:val="clear" w:color="auto" w:fill="auto"/>
            <w:tcMar>
              <w:top w:w="100" w:type="dxa"/>
              <w:left w:w="100" w:type="dxa"/>
              <w:bottom w:w="100" w:type="dxa"/>
              <w:right w:w="100" w:type="dxa"/>
            </w:tcMar>
          </w:tcPr>
          <w:p w14:paraId="7D14983E"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b/>
              </w:rPr>
              <w:t xml:space="preserve">ÁUDIO </w:t>
            </w:r>
            <w:r>
              <w:rPr>
                <w:rFonts w:ascii="Times New Roman" w:eastAsia="Times New Roman" w:hAnsi="Times New Roman" w:cs="Times New Roman"/>
              </w:rPr>
              <w:t>(texto+trilha)</w:t>
            </w:r>
          </w:p>
        </w:tc>
      </w:tr>
      <w:tr w:rsidR="00FA39A4" w14:paraId="726A3633" w14:textId="77777777">
        <w:tc>
          <w:tcPr>
            <w:tcW w:w="1260" w:type="dxa"/>
            <w:shd w:val="clear" w:color="auto" w:fill="auto"/>
            <w:tcMar>
              <w:top w:w="100" w:type="dxa"/>
              <w:left w:w="100" w:type="dxa"/>
              <w:bottom w:w="100" w:type="dxa"/>
              <w:right w:w="100" w:type="dxa"/>
            </w:tcMar>
          </w:tcPr>
          <w:p w14:paraId="124D8F25" w14:textId="77777777" w:rsidR="00FA39A4" w:rsidRDefault="00FA39A4">
            <w:pPr>
              <w:widowControl w:val="0"/>
              <w:spacing w:line="240" w:lineRule="auto"/>
              <w:jc w:val="center"/>
              <w:rPr>
                <w:rFonts w:ascii="Times New Roman" w:eastAsia="Times New Roman" w:hAnsi="Times New Roman" w:cs="Times New Roman"/>
              </w:rPr>
            </w:pPr>
          </w:p>
          <w:p w14:paraId="447943D3" w14:textId="77777777" w:rsidR="00FA39A4" w:rsidRDefault="00FA39A4">
            <w:pPr>
              <w:widowControl w:val="0"/>
              <w:spacing w:line="240" w:lineRule="auto"/>
              <w:jc w:val="center"/>
              <w:rPr>
                <w:rFonts w:ascii="Times New Roman" w:eastAsia="Times New Roman" w:hAnsi="Times New Roman" w:cs="Times New Roman"/>
              </w:rPr>
            </w:pPr>
          </w:p>
          <w:p w14:paraId="7B2BD721"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A1</w:t>
            </w:r>
          </w:p>
        </w:tc>
        <w:tc>
          <w:tcPr>
            <w:tcW w:w="3360" w:type="dxa"/>
            <w:shd w:val="clear" w:color="auto" w:fill="auto"/>
            <w:tcMar>
              <w:top w:w="100" w:type="dxa"/>
              <w:left w:w="100" w:type="dxa"/>
              <w:bottom w:w="100" w:type="dxa"/>
              <w:right w:w="100" w:type="dxa"/>
            </w:tcMar>
          </w:tcPr>
          <w:p w14:paraId="5BE91941"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Videografismo: flashes gráficos dourados.</w:t>
            </w:r>
          </w:p>
          <w:p w14:paraId="187AADA7"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Cena-sequência de Laura: no Porto procurando por alguém, lendo na cama.</w:t>
            </w:r>
          </w:p>
        </w:tc>
        <w:tc>
          <w:tcPr>
            <w:tcW w:w="4455" w:type="dxa"/>
            <w:shd w:val="clear" w:color="auto" w:fill="auto"/>
            <w:tcMar>
              <w:top w:w="100" w:type="dxa"/>
              <w:left w:w="100" w:type="dxa"/>
              <w:bottom w:w="100" w:type="dxa"/>
              <w:right w:w="100" w:type="dxa"/>
            </w:tcMar>
          </w:tcPr>
          <w:p w14:paraId="3564ADBF"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Loc. </w:t>
            </w:r>
            <w:r>
              <w:rPr>
                <w:rFonts w:ascii="Times New Roman" w:eastAsia="Times New Roman" w:hAnsi="Times New Roman" w:cs="Times New Roman"/>
                <w:i/>
              </w:rPr>
              <w:t>off</w:t>
            </w:r>
            <w:r>
              <w:rPr>
                <w:rFonts w:ascii="Times New Roman" w:eastAsia="Times New Roman" w:hAnsi="Times New Roman" w:cs="Times New Roman"/>
              </w:rPr>
              <w:t>: A VONTADE DE SER LIVRE, DE TRAÇAR O PRÓPRIO DESTINO.</w:t>
            </w:r>
          </w:p>
        </w:tc>
      </w:tr>
      <w:tr w:rsidR="00FA39A4" w14:paraId="50C5E829" w14:textId="77777777">
        <w:tc>
          <w:tcPr>
            <w:tcW w:w="1260" w:type="dxa"/>
            <w:shd w:val="clear" w:color="auto" w:fill="auto"/>
            <w:tcMar>
              <w:top w:w="100" w:type="dxa"/>
              <w:left w:w="100" w:type="dxa"/>
              <w:bottom w:w="100" w:type="dxa"/>
              <w:right w:w="100" w:type="dxa"/>
            </w:tcMar>
          </w:tcPr>
          <w:p w14:paraId="6FAE3D1C" w14:textId="77777777" w:rsidR="00FA39A4" w:rsidRDefault="00FA39A4">
            <w:pPr>
              <w:widowControl w:val="0"/>
              <w:spacing w:line="240" w:lineRule="auto"/>
              <w:jc w:val="center"/>
              <w:rPr>
                <w:rFonts w:ascii="Times New Roman" w:eastAsia="Times New Roman" w:hAnsi="Times New Roman" w:cs="Times New Roman"/>
              </w:rPr>
            </w:pPr>
          </w:p>
          <w:p w14:paraId="0A6B3B4F" w14:textId="77777777" w:rsidR="00FA39A4" w:rsidRDefault="00FA39A4">
            <w:pPr>
              <w:widowControl w:val="0"/>
              <w:spacing w:line="240" w:lineRule="auto"/>
              <w:jc w:val="center"/>
              <w:rPr>
                <w:rFonts w:ascii="Times New Roman" w:eastAsia="Times New Roman" w:hAnsi="Times New Roman" w:cs="Times New Roman"/>
              </w:rPr>
            </w:pPr>
          </w:p>
          <w:p w14:paraId="4ECEFAF9"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A2</w:t>
            </w:r>
          </w:p>
        </w:tc>
        <w:tc>
          <w:tcPr>
            <w:tcW w:w="3360" w:type="dxa"/>
            <w:shd w:val="clear" w:color="auto" w:fill="auto"/>
            <w:tcMar>
              <w:top w:w="100" w:type="dxa"/>
              <w:left w:w="100" w:type="dxa"/>
              <w:bottom w:w="100" w:type="dxa"/>
              <w:right w:w="100" w:type="dxa"/>
            </w:tcMar>
          </w:tcPr>
          <w:p w14:paraId="757F01EA"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Trecho de áudio e vídeo (A/V) da novela. Cena de diálogo entre Laura e sua tia Celinha.</w:t>
            </w:r>
          </w:p>
        </w:tc>
        <w:tc>
          <w:tcPr>
            <w:tcW w:w="4455" w:type="dxa"/>
            <w:shd w:val="clear" w:color="auto" w:fill="auto"/>
            <w:tcMar>
              <w:top w:w="100" w:type="dxa"/>
              <w:left w:w="100" w:type="dxa"/>
              <w:bottom w:w="100" w:type="dxa"/>
              <w:right w:w="100" w:type="dxa"/>
            </w:tcMar>
          </w:tcPr>
          <w:p w14:paraId="24795795"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Laura: Quero trabalhar... não tem nada demais isso. Muitas mulheres já fazem isso!</w:t>
            </w:r>
          </w:p>
          <w:p w14:paraId="5E21C66B"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Tia Celinha: Muitas não. Poucas. Pouquíssimas!</w:t>
            </w:r>
          </w:p>
        </w:tc>
      </w:tr>
      <w:tr w:rsidR="00FA39A4" w14:paraId="05679913" w14:textId="77777777">
        <w:tc>
          <w:tcPr>
            <w:tcW w:w="1260" w:type="dxa"/>
            <w:shd w:val="clear" w:color="auto" w:fill="auto"/>
            <w:tcMar>
              <w:top w:w="100" w:type="dxa"/>
              <w:left w:w="100" w:type="dxa"/>
              <w:bottom w:w="100" w:type="dxa"/>
              <w:right w:w="100" w:type="dxa"/>
            </w:tcMar>
          </w:tcPr>
          <w:p w14:paraId="53685F4F" w14:textId="77777777" w:rsidR="00FA39A4" w:rsidRDefault="00FA39A4">
            <w:pPr>
              <w:widowControl w:val="0"/>
              <w:spacing w:line="240" w:lineRule="auto"/>
              <w:jc w:val="center"/>
              <w:rPr>
                <w:rFonts w:ascii="Times New Roman" w:eastAsia="Times New Roman" w:hAnsi="Times New Roman" w:cs="Times New Roman"/>
              </w:rPr>
            </w:pPr>
          </w:p>
          <w:p w14:paraId="661D418C" w14:textId="77777777" w:rsidR="00FA39A4" w:rsidRDefault="00FA39A4">
            <w:pPr>
              <w:widowControl w:val="0"/>
              <w:spacing w:line="240" w:lineRule="auto"/>
              <w:jc w:val="center"/>
              <w:rPr>
                <w:rFonts w:ascii="Times New Roman" w:eastAsia="Times New Roman" w:hAnsi="Times New Roman" w:cs="Times New Roman"/>
              </w:rPr>
            </w:pPr>
          </w:p>
          <w:p w14:paraId="0B688EA0"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A3</w:t>
            </w:r>
          </w:p>
        </w:tc>
        <w:tc>
          <w:tcPr>
            <w:tcW w:w="3360" w:type="dxa"/>
            <w:shd w:val="clear" w:color="auto" w:fill="auto"/>
            <w:tcMar>
              <w:top w:w="100" w:type="dxa"/>
              <w:left w:w="100" w:type="dxa"/>
              <w:bottom w:w="100" w:type="dxa"/>
              <w:right w:w="100" w:type="dxa"/>
            </w:tcMar>
          </w:tcPr>
          <w:p w14:paraId="45343FC8"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Trecho de A/V de diálogo entre Laura e a mãe, Constância.</w:t>
            </w:r>
          </w:p>
        </w:tc>
        <w:tc>
          <w:tcPr>
            <w:tcW w:w="4455" w:type="dxa"/>
            <w:shd w:val="clear" w:color="auto" w:fill="auto"/>
            <w:tcMar>
              <w:top w:w="100" w:type="dxa"/>
              <w:left w:w="100" w:type="dxa"/>
              <w:bottom w:w="100" w:type="dxa"/>
              <w:right w:w="100" w:type="dxa"/>
            </w:tcMar>
          </w:tcPr>
          <w:p w14:paraId="007FA338"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Constância: Um trabalho? Você está noiva!</w:t>
            </w:r>
          </w:p>
          <w:p w14:paraId="3BA53A5D"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Laura: Eu estudei. Não fiz o curso Normal à toa...</w:t>
            </w:r>
          </w:p>
          <w:p w14:paraId="4CBCE345"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Constância: Mas era um passatempo enquanto o seu noivo estava em Portugal.</w:t>
            </w:r>
          </w:p>
        </w:tc>
      </w:tr>
      <w:tr w:rsidR="00FA39A4" w14:paraId="58269F85" w14:textId="77777777">
        <w:tc>
          <w:tcPr>
            <w:tcW w:w="1260" w:type="dxa"/>
            <w:shd w:val="clear" w:color="auto" w:fill="auto"/>
            <w:tcMar>
              <w:top w:w="100" w:type="dxa"/>
              <w:left w:w="100" w:type="dxa"/>
              <w:bottom w:w="100" w:type="dxa"/>
              <w:right w:w="100" w:type="dxa"/>
            </w:tcMar>
          </w:tcPr>
          <w:p w14:paraId="72681A8F" w14:textId="77777777" w:rsidR="00FA39A4" w:rsidRDefault="00FA39A4">
            <w:pPr>
              <w:widowControl w:val="0"/>
              <w:spacing w:line="240" w:lineRule="auto"/>
              <w:jc w:val="center"/>
              <w:rPr>
                <w:rFonts w:ascii="Times New Roman" w:eastAsia="Times New Roman" w:hAnsi="Times New Roman" w:cs="Times New Roman"/>
              </w:rPr>
            </w:pPr>
          </w:p>
          <w:p w14:paraId="1ECFC3AE"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A4</w:t>
            </w:r>
          </w:p>
        </w:tc>
        <w:tc>
          <w:tcPr>
            <w:tcW w:w="3360" w:type="dxa"/>
            <w:shd w:val="clear" w:color="auto" w:fill="auto"/>
            <w:tcMar>
              <w:top w:w="100" w:type="dxa"/>
              <w:left w:w="100" w:type="dxa"/>
              <w:bottom w:w="100" w:type="dxa"/>
              <w:right w:w="100" w:type="dxa"/>
            </w:tcMar>
          </w:tcPr>
          <w:p w14:paraId="2392BB10"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Videografismo: flashes gráficos dourados na transição de cena.</w:t>
            </w:r>
          </w:p>
          <w:p w14:paraId="4F1F07EA"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Cena da invasão policial ao Morro da Providência.</w:t>
            </w:r>
          </w:p>
        </w:tc>
        <w:tc>
          <w:tcPr>
            <w:tcW w:w="4455" w:type="dxa"/>
            <w:shd w:val="clear" w:color="auto" w:fill="auto"/>
            <w:tcMar>
              <w:top w:w="100" w:type="dxa"/>
              <w:left w:w="100" w:type="dxa"/>
              <w:bottom w:w="100" w:type="dxa"/>
              <w:right w:w="100" w:type="dxa"/>
            </w:tcMar>
          </w:tcPr>
          <w:p w14:paraId="747F7133"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Loc. </w:t>
            </w:r>
            <w:r>
              <w:rPr>
                <w:rFonts w:ascii="Times New Roman" w:eastAsia="Times New Roman" w:hAnsi="Times New Roman" w:cs="Times New Roman"/>
                <w:i/>
              </w:rPr>
              <w:t>off</w:t>
            </w:r>
            <w:r>
              <w:rPr>
                <w:rFonts w:ascii="Times New Roman" w:eastAsia="Times New Roman" w:hAnsi="Times New Roman" w:cs="Times New Roman"/>
              </w:rPr>
              <w:t>: A LUTA POR IGUALDADE E JUSTIÇA.</w:t>
            </w:r>
          </w:p>
        </w:tc>
      </w:tr>
      <w:tr w:rsidR="00FA39A4" w14:paraId="3D76EE0D" w14:textId="77777777">
        <w:tc>
          <w:tcPr>
            <w:tcW w:w="1260" w:type="dxa"/>
            <w:shd w:val="clear" w:color="auto" w:fill="auto"/>
            <w:tcMar>
              <w:top w:w="100" w:type="dxa"/>
              <w:left w:w="100" w:type="dxa"/>
              <w:bottom w:w="100" w:type="dxa"/>
              <w:right w:w="100" w:type="dxa"/>
            </w:tcMar>
          </w:tcPr>
          <w:p w14:paraId="5CC2A408" w14:textId="77777777" w:rsidR="00FA39A4" w:rsidRDefault="00FA39A4">
            <w:pPr>
              <w:widowControl w:val="0"/>
              <w:spacing w:line="240" w:lineRule="auto"/>
              <w:jc w:val="center"/>
              <w:rPr>
                <w:rFonts w:ascii="Times New Roman" w:eastAsia="Times New Roman" w:hAnsi="Times New Roman" w:cs="Times New Roman"/>
              </w:rPr>
            </w:pPr>
          </w:p>
          <w:p w14:paraId="321BA445" w14:textId="77777777" w:rsidR="00FA39A4" w:rsidRDefault="00FA39A4">
            <w:pPr>
              <w:widowControl w:val="0"/>
              <w:spacing w:line="240" w:lineRule="auto"/>
              <w:jc w:val="center"/>
              <w:rPr>
                <w:rFonts w:ascii="Times New Roman" w:eastAsia="Times New Roman" w:hAnsi="Times New Roman" w:cs="Times New Roman"/>
              </w:rPr>
            </w:pPr>
          </w:p>
          <w:p w14:paraId="6979AAFA"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A5</w:t>
            </w:r>
          </w:p>
        </w:tc>
        <w:tc>
          <w:tcPr>
            <w:tcW w:w="3360" w:type="dxa"/>
            <w:shd w:val="clear" w:color="auto" w:fill="auto"/>
            <w:tcMar>
              <w:top w:w="100" w:type="dxa"/>
              <w:left w:w="100" w:type="dxa"/>
              <w:bottom w:w="100" w:type="dxa"/>
              <w:right w:w="100" w:type="dxa"/>
            </w:tcMar>
          </w:tcPr>
          <w:p w14:paraId="7BA136B2"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Trecho de A/V de diálogo entre Isabel e policial.</w:t>
            </w:r>
          </w:p>
        </w:tc>
        <w:tc>
          <w:tcPr>
            <w:tcW w:w="4455" w:type="dxa"/>
            <w:shd w:val="clear" w:color="auto" w:fill="auto"/>
            <w:tcMar>
              <w:top w:w="100" w:type="dxa"/>
              <w:left w:w="100" w:type="dxa"/>
              <w:bottom w:w="100" w:type="dxa"/>
              <w:right w:w="100" w:type="dxa"/>
            </w:tcMar>
          </w:tcPr>
          <w:p w14:paraId="72BC50DC"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Isabel para o policial: O que tá aqui é nosso. Trabalhamos muito para ter. Eu paguei com meu suor cada vestido que tá embaixo dessa poeira e eu vou levar agora!</w:t>
            </w:r>
          </w:p>
        </w:tc>
      </w:tr>
      <w:tr w:rsidR="00FA39A4" w14:paraId="13DDE087" w14:textId="77777777">
        <w:tc>
          <w:tcPr>
            <w:tcW w:w="1260" w:type="dxa"/>
            <w:shd w:val="clear" w:color="auto" w:fill="auto"/>
            <w:tcMar>
              <w:top w:w="100" w:type="dxa"/>
              <w:left w:w="100" w:type="dxa"/>
              <w:bottom w:w="100" w:type="dxa"/>
              <w:right w:w="100" w:type="dxa"/>
            </w:tcMar>
          </w:tcPr>
          <w:p w14:paraId="16973261" w14:textId="77777777" w:rsidR="00FA39A4" w:rsidRDefault="00FA39A4">
            <w:pPr>
              <w:widowControl w:val="0"/>
              <w:spacing w:line="240" w:lineRule="auto"/>
              <w:jc w:val="center"/>
              <w:rPr>
                <w:rFonts w:ascii="Times New Roman" w:eastAsia="Times New Roman" w:hAnsi="Times New Roman" w:cs="Times New Roman"/>
              </w:rPr>
            </w:pPr>
          </w:p>
          <w:p w14:paraId="41747BEB"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A6</w:t>
            </w:r>
          </w:p>
        </w:tc>
        <w:tc>
          <w:tcPr>
            <w:tcW w:w="3360" w:type="dxa"/>
            <w:shd w:val="clear" w:color="auto" w:fill="auto"/>
            <w:tcMar>
              <w:top w:w="100" w:type="dxa"/>
              <w:left w:w="100" w:type="dxa"/>
              <w:bottom w:w="100" w:type="dxa"/>
              <w:right w:w="100" w:type="dxa"/>
            </w:tcMar>
          </w:tcPr>
          <w:p w14:paraId="2CC2C78E"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Videografismo: flashes gráficos dourados na transição de cena.</w:t>
            </w:r>
          </w:p>
          <w:p w14:paraId="476E5C9D"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Cena da festa de casamento de Laura e Edgar.</w:t>
            </w:r>
          </w:p>
        </w:tc>
        <w:tc>
          <w:tcPr>
            <w:tcW w:w="4455" w:type="dxa"/>
            <w:shd w:val="clear" w:color="auto" w:fill="auto"/>
            <w:tcMar>
              <w:top w:w="100" w:type="dxa"/>
              <w:left w:w="100" w:type="dxa"/>
              <w:bottom w:w="100" w:type="dxa"/>
              <w:right w:w="100" w:type="dxa"/>
            </w:tcMar>
          </w:tcPr>
          <w:p w14:paraId="6FE3DE8E"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Loc. </w:t>
            </w:r>
            <w:r>
              <w:rPr>
                <w:rFonts w:ascii="Times New Roman" w:eastAsia="Times New Roman" w:hAnsi="Times New Roman" w:cs="Times New Roman"/>
                <w:i/>
              </w:rPr>
              <w:t>off</w:t>
            </w:r>
            <w:r>
              <w:rPr>
                <w:rFonts w:ascii="Times New Roman" w:eastAsia="Times New Roman" w:hAnsi="Times New Roman" w:cs="Times New Roman"/>
              </w:rPr>
              <w:t>: A DISPUTA PELO PODER</w:t>
            </w:r>
          </w:p>
        </w:tc>
      </w:tr>
      <w:tr w:rsidR="00FA39A4" w14:paraId="67190B72" w14:textId="77777777">
        <w:tc>
          <w:tcPr>
            <w:tcW w:w="1260" w:type="dxa"/>
            <w:shd w:val="clear" w:color="auto" w:fill="auto"/>
            <w:tcMar>
              <w:top w:w="100" w:type="dxa"/>
              <w:left w:w="100" w:type="dxa"/>
              <w:bottom w:w="100" w:type="dxa"/>
              <w:right w:w="100" w:type="dxa"/>
            </w:tcMar>
          </w:tcPr>
          <w:p w14:paraId="41FB6718" w14:textId="77777777" w:rsidR="00FA39A4" w:rsidRDefault="00FA39A4">
            <w:pPr>
              <w:widowControl w:val="0"/>
              <w:spacing w:line="240" w:lineRule="auto"/>
              <w:jc w:val="center"/>
              <w:rPr>
                <w:rFonts w:ascii="Times New Roman" w:eastAsia="Times New Roman" w:hAnsi="Times New Roman" w:cs="Times New Roman"/>
              </w:rPr>
            </w:pPr>
          </w:p>
          <w:p w14:paraId="64AEEB91" w14:textId="77777777" w:rsidR="00FA39A4" w:rsidRDefault="00FA39A4">
            <w:pPr>
              <w:widowControl w:val="0"/>
              <w:spacing w:line="240" w:lineRule="auto"/>
              <w:jc w:val="center"/>
              <w:rPr>
                <w:rFonts w:ascii="Times New Roman" w:eastAsia="Times New Roman" w:hAnsi="Times New Roman" w:cs="Times New Roman"/>
              </w:rPr>
            </w:pPr>
          </w:p>
          <w:p w14:paraId="25901070"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A7</w:t>
            </w:r>
          </w:p>
        </w:tc>
        <w:tc>
          <w:tcPr>
            <w:tcW w:w="3360" w:type="dxa"/>
            <w:shd w:val="clear" w:color="auto" w:fill="auto"/>
            <w:tcMar>
              <w:top w:w="100" w:type="dxa"/>
              <w:left w:w="100" w:type="dxa"/>
              <w:bottom w:w="100" w:type="dxa"/>
              <w:right w:w="100" w:type="dxa"/>
            </w:tcMar>
          </w:tcPr>
          <w:p w14:paraId="22D36EB5"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Trecho de A/V de diálogo entre Constância e Assunção no quarto. Alternância com cena de Constância no casamento da filha. </w:t>
            </w:r>
          </w:p>
        </w:tc>
        <w:tc>
          <w:tcPr>
            <w:tcW w:w="4455" w:type="dxa"/>
            <w:shd w:val="clear" w:color="auto" w:fill="auto"/>
            <w:tcMar>
              <w:top w:w="100" w:type="dxa"/>
              <w:left w:w="100" w:type="dxa"/>
              <w:bottom w:w="100" w:type="dxa"/>
              <w:right w:w="100" w:type="dxa"/>
            </w:tcMar>
          </w:tcPr>
          <w:p w14:paraId="244ADD50"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Constância para Assunção: Eu só vou sossegar quando você for senador e eu recuperar o meu título de baronesa. "Barone</w:t>
            </w:r>
            <w:r w:rsidR="00435A11">
              <w:rPr>
                <w:rFonts w:ascii="Times New Roman" w:eastAsia="Times New Roman" w:hAnsi="Times New Roman" w:cs="Times New Roman"/>
              </w:rPr>
              <w:t>s</w:t>
            </w:r>
            <w:r>
              <w:rPr>
                <w:rFonts w:ascii="Times New Roman" w:eastAsia="Times New Roman" w:hAnsi="Times New Roman" w:cs="Times New Roman"/>
              </w:rPr>
              <w:t>a da Boa Vista! Ainda vou ser chamada assim, custe o que custar...</w:t>
            </w:r>
          </w:p>
        </w:tc>
      </w:tr>
      <w:tr w:rsidR="00FA39A4" w14:paraId="76A38C37" w14:textId="77777777">
        <w:tc>
          <w:tcPr>
            <w:tcW w:w="1260" w:type="dxa"/>
            <w:shd w:val="clear" w:color="auto" w:fill="auto"/>
            <w:tcMar>
              <w:top w:w="100" w:type="dxa"/>
              <w:left w:w="100" w:type="dxa"/>
              <w:bottom w:w="100" w:type="dxa"/>
              <w:right w:w="100" w:type="dxa"/>
            </w:tcMar>
          </w:tcPr>
          <w:p w14:paraId="46D8F5E5" w14:textId="77777777" w:rsidR="00FA39A4" w:rsidRDefault="00FA39A4">
            <w:pPr>
              <w:widowControl w:val="0"/>
              <w:spacing w:line="240" w:lineRule="auto"/>
              <w:jc w:val="center"/>
              <w:rPr>
                <w:rFonts w:ascii="Times New Roman" w:eastAsia="Times New Roman" w:hAnsi="Times New Roman" w:cs="Times New Roman"/>
              </w:rPr>
            </w:pPr>
          </w:p>
          <w:p w14:paraId="0C5E3819" w14:textId="77777777" w:rsidR="00FA39A4" w:rsidRDefault="00FA39A4">
            <w:pPr>
              <w:widowControl w:val="0"/>
              <w:spacing w:line="240" w:lineRule="auto"/>
              <w:jc w:val="center"/>
              <w:rPr>
                <w:rFonts w:ascii="Times New Roman" w:eastAsia="Times New Roman" w:hAnsi="Times New Roman" w:cs="Times New Roman"/>
              </w:rPr>
            </w:pPr>
          </w:p>
          <w:p w14:paraId="159ACBC2"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A8</w:t>
            </w:r>
          </w:p>
        </w:tc>
        <w:tc>
          <w:tcPr>
            <w:tcW w:w="3360" w:type="dxa"/>
            <w:shd w:val="clear" w:color="auto" w:fill="auto"/>
            <w:tcMar>
              <w:top w:w="100" w:type="dxa"/>
              <w:left w:w="100" w:type="dxa"/>
              <w:bottom w:w="100" w:type="dxa"/>
              <w:right w:w="100" w:type="dxa"/>
            </w:tcMar>
          </w:tcPr>
          <w:p w14:paraId="6E879F8D"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Videografismo: flashes gráficos dourados em transição de cena.</w:t>
            </w:r>
          </w:p>
          <w:p w14:paraId="6400C866"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Cena de Isabel dançando com José Maria no morro.</w:t>
            </w:r>
          </w:p>
        </w:tc>
        <w:tc>
          <w:tcPr>
            <w:tcW w:w="4455" w:type="dxa"/>
            <w:shd w:val="clear" w:color="auto" w:fill="auto"/>
            <w:tcMar>
              <w:top w:w="100" w:type="dxa"/>
              <w:left w:w="100" w:type="dxa"/>
              <w:bottom w:w="100" w:type="dxa"/>
              <w:right w:w="100" w:type="dxa"/>
            </w:tcMar>
          </w:tcPr>
          <w:p w14:paraId="0D14EBB7"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Loc. </w:t>
            </w:r>
            <w:r>
              <w:rPr>
                <w:rFonts w:ascii="Times New Roman" w:eastAsia="Times New Roman" w:hAnsi="Times New Roman" w:cs="Times New Roman"/>
                <w:i/>
              </w:rPr>
              <w:t>off</w:t>
            </w:r>
            <w:r>
              <w:rPr>
                <w:rFonts w:ascii="Times New Roman" w:eastAsia="Times New Roman" w:hAnsi="Times New Roman" w:cs="Times New Roman"/>
              </w:rPr>
              <w:t>: A FORÇA DE UM GRANDE AMOR.</w:t>
            </w:r>
          </w:p>
        </w:tc>
      </w:tr>
      <w:tr w:rsidR="00FA39A4" w14:paraId="6E801126" w14:textId="77777777">
        <w:tc>
          <w:tcPr>
            <w:tcW w:w="1260" w:type="dxa"/>
            <w:shd w:val="clear" w:color="auto" w:fill="auto"/>
            <w:tcMar>
              <w:top w:w="100" w:type="dxa"/>
              <w:left w:w="100" w:type="dxa"/>
              <w:bottom w:w="100" w:type="dxa"/>
              <w:right w:w="100" w:type="dxa"/>
            </w:tcMar>
          </w:tcPr>
          <w:p w14:paraId="7B4717C8" w14:textId="77777777" w:rsidR="00FA39A4" w:rsidRDefault="00FA39A4">
            <w:pPr>
              <w:widowControl w:val="0"/>
              <w:spacing w:line="240" w:lineRule="auto"/>
              <w:jc w:val="center"/>
              <w:rPr>
                <w:rFonts w:ascii="Times New Roman" w:eastAsia="Times New Roman" w:hAnsi="Times New Roman" w:cs="Times New Roman"/>
              </w:rPr>
            </w:pPr>
          </w:p>
          <w:p w14:paraId="716852F5" w14:textId="77777777" w:rsidR="00FA39A4" w:rsidRDefault="00FA39A4">
            <w:pPr>
              <w:widowControl w:val="0"/>
              <w:spacing w:line="240" w:lineRule="auto"/>
              <w:jc w:val="center"/>
              <w:rPr>
                <w:rFonts w:ascii="Times New Roman" w:eastAsia="Times New Roman" w:hAnsi="Times New Roman" w:cs="Times New Roman"/>
              </w:rPr>
            </w:pPr>
          </w:p>
          <w:p w14:paraId="4A437238" w14:textId="77777777" w:rsidR="00FA39A4" w:rsidRDefault="00FA39A4">
            <w:pPr>
              <w:widowControl w:val="0"/>
              <w:spacing w:line="240" w:lineRule="auto"/>
              <w:jc w:val="center"/>
              <w:rPr>
                <w:rFonts w:ascii="Times New Roman" w:eastAsia="Times New Roman" w:hAnsi="Times New Roman" w:cs="Times New Roman"/>
              </w:rPr>
            </w:pPr>
          </w:p>
          <w:p w14:paraId="1881B9DE"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A9</w:t>
            </w:r>
          </w:p>
        </w:tc>
        <w:tc>
          <w:tcPr>
            <w:tcW w:w="3360" w:type="dxa"/>
            <w:shd w:val="clear" w:color="auto" w:fill="auto"/>
            <w:tcMar>
              <w:top w:w="100" w:type="dxa"/>
              <w:left w:w="100" w:type="dxa"/>
              <w:bottom w:w="100" w:type="dxa"/>
              <w:right w:w="100" w:type="dxa"/>
            </w:tcMar>
          </w:tcPr>
          <w:p w14:paraId="43C4463A"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Trecho de A/V de diálogo entre Laura e Isabel no dia de seus casamentos. Alternância de cena romântica de José Maria e Isabel.</w:t>
            </w:r>
          </w:p>
        </w:tc>
        <w:tc>
          <w:tcPr>
            <w:tcW w:w="4455" w:type="dxa"/>
            <w:shd w:val="clear" w:color="auto" w:fill="auto"/>
            <w:tcMar>
              <w:top w:w="100" w:type="dxa"/>
              <w:left w:w="100" w:type="dxa"/>
              <w:bottom w:w="100" w:type="dxa"/>
              <w:right w:w="100" w:type="dxa"/>
            </w:tcMar>
          </w:tcPr>
          <w:p w14:paraId="5BC6EAF9"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Laura: quando você falou do seu noivo, seu rosto se iluminou. Eu nem imaginava que era possível ficar desse jeito por alguém!</w:t>
            </w:r>
          </w:p>
          <w:p w14:paraId="79312C5E"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Isabel: Mas você vai se casar assim, sem amar? E ele, ele te ama?</w:t>
            </w:r>
          </w:p>
        </w:tc>
      </w:tr>
      <w:tr w:rsidR="00FA39A4" w14:paraId="63BB0AD6" w14:textId="77777777">
        <w:tc>
          <w:tcPr>
            <w:tcW w:w="1260" w:type="dxa"/>
            <w:shd w:val="clear" w:color="auto" w:fill="auto"/>
            <w:tcMar>
              <w:top w:w="100" w:type="dxa"/>
              <w:left w:w="100" w:type="dxa"/>
              <w:bottom w:w="100" w:type="dxa"/>
              <w:right w:w="100" w:type="dxa"/>
            </w:tcMar>
          </w:tcPr>
          <w:p w14:paraId="421EDA83" w14:textId="77777777" w:rsidR="00FA39A4" w:rsidRDefault="00FA39A4">
            <w:pPr>
              <w:widowControl w:val="0"/>
              <w:spacing w:line="240" w:lineRule="auto"/>
              <w:jc w:val="center"/>
              <w:rPr>
                <w:rFonts w:ascii="Times New Roman" w:eastAsia="Times New Roman" w:hAnsi="Times New Roman" w:cs="Times New Roman"/>
              </w:rPr>
            </w:pPr>
          </w:p>
          <w:p w14:paraId="34B1A93C"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A10</w:t>
            </w:r>
          </w:p>
        </w:tc>
        <w:tc>
          <w:tcPr>
            <w:tcW w:w="3360" w:type="dxa"/>
            <w:shd w:val="clear" w:color="auto" w:fill="auto"/>
            <w:tcMar>
              <w:top w:w="100" w:type="dxa"/>
              <w:left w:w="100" w:type="dxa"/>
              <w:bottom w:w="100" w:type="dxa"/>
              <w:right w:w="100" w:type="dxa"/>
            </w:tcMar>
          </w:tcPr>
          <w:p w14:paraId="1EB62DE1" w14:textId="3C6E076B"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Cenas de Edgar no porto e de Laura vestida de noiva ao lado do pai.</w:t>
            </w:r>
          </w:p>
          <w:p w14:paraId="4E0AC45D"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Videografismo: DIA 10</w:t>
            </w:r>
          </w:p>
        </w:tc>
        <w:tc>
          <w:tcPr>
            <w:tcW w:w="4455" w:type="dxa"/>
            <w:shd w:val="clear" w:color="auto" w:fill="auto"/>
            <w:tcMar>
              <w:top w:w="100" w:type="dxa"/>
              <w:left w:w="100" w:type="dxa"/>
              <w:bottom w:w="100" w:type="dxa"/>
              <w:right w:w="100" w:type="dxa"/>
            </w:tcMar>
          </w:tcPr>
          <w:p w14:paraId="0E1C0366"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Loc. </w:t>
            </w:r>
            <w:r>
              <w:rPr>
                <w:rFonts w:ascii="Times New Roman" w:eastAsia="Times New Roman" w:hAnsi="Times New Roman" w:cs="Times New Roman"/>
                <w:i/>
              </w:rPr>
              <w:t>off</w:t>
            </w:r>
            <w:r>
              <w:rPr>
                <w:rFonts w:ascii="Times New Roman" w:eastAsia="Times New Roman" w:hAnsi="Times New Roman" w:cs="Times New Roman"/>
              </w:rPr>
              <w:t>: DIA 10... ESTREIA...</w:t>
            </w:r>
          </w:p>
        </w:tc>
      </w:tr>
      <w:tr w:rsidR="00FA39A4" w14:paraId="450961ED" w14:textId="77777777">
        <w:tc>
          <w:tcPr>
            <w:tcW w:w="1260" w:type="dxa"/>
            <w:shd w:val="clear" w:color="auto" w:fill="auto"/>
            <w:tcMar>
              <w:top w:w="100" w:type="dxa"/>
              <w:left w:w="100" w:type="dxa"/>
              <w:bottom w:w="100" w:type="dxa"/>
              <w:right w:w="100" w:type="dxa"/>
            </w:tcMar>
          </w:tcPr>
          <w:p w14:paraId="199BA915"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A11</w:t>
            </w:r>
          </w:p>
        </w:tc>
        <w:tc>
          <w:tcPr>
            <w:tcW w:w="3360" w:type="dxa"/>
            <w:shd w:val="clear" w:color="auto" w:fill="auto"/>
            <w:tcMar>
              <w:top w:w="100" w:type="dxa"/>
              <w:left w:w="100" w:type="dxa"/>
              <w:bottom w:w="100" w:type="dxa"/>
              <w:right w:w="100" w:type="dxa"/>
            </w:tcMar>
          </w:tcPr>
          <w:p w14:paraId="03B24F58"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Videografismo: DIREÇÃO DENNIS CARVALHO</w:t>
            </w:r>
          </w:p>
        </w:tc>
        <w:tc>
          <w:tcPr>
            <w:tcW w:w="4455" w:type="dxa"/>
            <w:shd w:val="clear" w:color="auto" w:fill="auto"/>
            <w:tcMar>
              <w:top w:w="100" w:type="dxa"/>
              <w:left w:w="100" w:type="dxa"/>
              <w:bottom w:w="100" w:type="dxa"/>
              <w:right w:w="100" w:type="dxa"/>
            </w:tcMar>
          </w:tcPr>
          <w:p w14:paraId="6A9A85BC"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Loc. </w:t>
            </w:r>
            <w:r>
              <w:rPr>
                <w:rFonts w:ascii="Times New Roman" w:eastAsia="Times New Roman" w:hAnsi="Times New Roman" w:cs="Times New Roman"/>
                <w:i/>
              </w:rPr>
              <w:t>off</w:t>
            </w:r>
            <w:r>
              <w:rPr>
                <w:rFonts w:ascii="Times New Roman" w:eastAsia="Times New Roman" w:hAnsi="Times New Roman" w:cs="Times New Roman"/>
              </w:rPr>
              <w:t>: A NOVA NOVELA DAS 6...</w:t>
            </w:r>
          </w:p>
        </w:tc>
      </w:tr>
      <w:tr w:rsidR="00FA39A4" w14:paraId="656410E7" w14:textId="77777777">
        <w:tc>
          <w:tcPr>
            <w:tcW w:w="1260" w:type="dxa"/>
            <w:shd w:val="clear" w:color="auto" w:fill="auto"/>
            <w:tcMar>
              <w:top w:w="100" w:type="dxa"/>
              <w:left w:w="100" w:type="dxa"/>
              <w:bottom w:w="100" w:type="dxa"/>
              <w:right w:w="100" w:type="dxa"/>
            </w:tcMar>
          </w:tcPr>
          <w:p w14:paraId="13FE98C4" w14:textId="77777777" w:rsidR="00FA39A4" w:rsidRDefault="00FA39A4">
            <w:pPr>
              <w:widowControl w:val="0"/>
              <w:spacing w:line="240" w:lineRule="auto"/>
              <w:jc w:val="center"/>
              <w:rPr>
                <w:rFonts w:ascii="Times New Roman" w:eastAsia="Times New Roman" w:hAnsi="Times New Roman" w:cs="Times New Roman"/>
              </w:rPr>
            </w:pPr>
          </w:p>
          <w:p w14:paraId="29375E9D"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A12</w:t>
            </w:r>
          </w:p>
        </w:tc>
        <w:tc>
          <w:tcPr>
            <w:tcW w:w="3360" w:type="dxa"/>
            <w:shd w:val="clear" w:color="auto" w:fill="auto"/>
            <w:tcMar>
              <w:top w:w="100" w:type="dxa"/>
              <w:left w:w="100" w:type="dxa"/>
              <w:bottom w:w="100" w:type="dxa"/>
              <w:right w:w="100" w:type="dxa"/>
            </w:tcMar>
          </w:tcPr>
          <w:p w14:paraId="4C35647B"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Videografismo: fotografia dos dois casais protagonistas.</w:t>
            </w:r>
          </w:p>
          <w:p w14:paraId="375CAC69"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Videografismo: vinheta Lado a Lado.</w:t>
            </w:r>
          </w:p>
        </w:tc>
        <w:tc>
          <w:tcPr>
            <w:tcW w:w="4455" w:type="dxa"/>
            <w:shd w:val="clear" w:color="auto" w:fill="auto"/>
            <w:tcMar>
              <w:top w:w="100" w:type="dxa"/>
              <w:left w:w="100" w:type="dxa"/>
              <w:bottom w:w="100" w:type="dxa"/>
              <w:right w:w="100" w:type="dxa"/>
            </w:tcMar>
          </w:tcPr>
          <w:p w14:paraId="794EF6EE"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Loc. </w:t>
            </w:r>
            <w:r>
              <w:rPr>
                <w:rFonts w:ascii="Times New Roman" w:eastAsia="Times New Roman" w:hAnsi="Times New Roman" w:cs="Times New Roman"/>
                <w:i/>
              </w:rPr>
              <w:t>off</w:t>
            </w:r>
            <w:r>
              <w:rPr>
                <w:rFonts w:ascii="Times New Roman" w:eastAsia="Times New Roman" w:hAnsi="Times New Roman" w:cs="Times New Roman"/>
              </w:rPr>
              <w:t>: LADO A LADO.</w:t>
            </w:r>
          </w:p>
        </w:tc>
      </w:tr>
      <w:tr w:rsidR="00FA39A4" w14:paraId="5D24A25A" w14:textId="77777777">
        <w:tc>
          <w:tcPr>
            <w:tcW w:w="1260" w:type="dxa"/>
            <w:shd w:val="clear" w:color="auto" w:fill="auto"/>
            <w:tcMar>
              <w:top w:w="100" w:type="dxa"/>
              <w:left w:w="100" w:type="dxa"/>
              <w:bottom w:w="100" w:type="dxa"/>
              <w:right w:w="100" w:type="dxa"/>
            </w:tcMar>
          </w:tcPr>
          <w:p w14:paraId="4AE96547" w14:textId="77777777" w:rsidR="00FA39A4" w:rsidRDefault="00016F6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A13</w:t>
            </w:r>
          </w:p>
        </w:tc>
        <w:tc>
          <w:tcPr>
            <w:tcW w:w="3360" w:type="dxa"/>
            <w:shd w:val="clear" w:color="auto" w:fill="auto"/>
            <w:tcMar>
              <w:top w:w="100" w:type="dxa"/>
              <w:left w:w="100" w:type="dxa"/>
              <w:bottom w:w="100" w:type="dxa"/>
              <w:right w:w="100" w:type="dxa"/>
            </w:tcMar>
          </w:tcPr>
          <w:p w14:paraId="76DF3C31" w14:textId="77777777" w:rsidR="00FA39A4" w:rsidRDefault="00016F6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Logotipo Globo.</w:t>
            </w:r>
          </w:p>
        </w:tc>
        <w:tc>
          <w:tcPr>
            <w:tcW w:w="4455" w:type="dxa"/>
            <w:shd w:val="clear" w:color="auto" w:fill="auto"/>
            <w:tcMar>
              <w:top w:w="100" w:type="dxa"/>
              <w:left w:w="100" w:type="dxa"/>
              <w:bottom w:w="100" w:type="dxa"/>
              <w:right w:w="100" w:type="dxa"/>
            </w:tcMar>
          </w:tcPr>
          <w:p w14:paraId="6D15171D" w14:textId="77777777" w:rsidR="00FA39A4" w:rsidRDefault="00FA39A4">
            <w:pPr>
              <w:widowControl w:val="0"/>
              <w:spacing w:line="240" w:lineRule="auto"/>
              <w:rPr>
                <w:rFonts w:ascii="Times New Roman" w:eastAsia="Times New Roman" w:hAnsi="Times New Roman" w:cs="Times New Roman"/>
              </w:rPr>
            </w:pPr>
          </w:p>
        </w:tc>
      </w:tr>
    </w:tbl>
    <w:p w14:paraId="61754969" w14:textId="4F128322" w:rsidR="00FA39A4" w:rsidRDefault="00016F68">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rPr>
        <w:t>Fonte:</w:t>
      </w:r>
      <w:r>
        <w:rPr>
          <w:rFonts w:ascii="Times New Roman" w:eastAsia="Times New Roman" w:hAnsi="Times New Roman" w:cs="Times New Roman"/>
        </w:rPr>
        <w:t xml:space="preserve"> Autoria nossa. Disponível em: &lt;</w:t>
      </w:r>
      <w:hyperlink r:id="rId7">
        <w:r>
          <w:rPr>
            <w:rFonts w:ascii="Times New Roman" w:eastAsia="Times New Roman" w:hAnsi="Times New Roman" w:cs="Times New Roman"/>
            <w:color w:val="1155CC"/>
            <w:u w:val="single"/>
          </w:rPr>
          <w:t>https://www.dailymotion.com/video/xsyzxo</w:t>
        </w:r>
      </w:hyperlink>
      <w:r>
        <w:rPr>
          <w:rFonts w:ascii="Times New Roman" w:eastAsia="Times New Roman" w:hAnsi="Times New Roman" w:cs="Times New Roman"/>
        </w:rPr>
        <w:t xml:space="preserve">&gt;. Acesso em: 25 </w:t>
      </w:r>
      <w:r w:rsidR="002458B7">
        <w:rPr>
          <w:rFonts w:ascii="Times New Roman" w:eastAsia="Times New Roman" w:hAnsi="Times New Roman" w:cs="Times New Roman"/>
        </w:rPr>
        <w:t>jun</w:t>
      </w:r>
      <w:r>
        <w:rPr>
          <w:rFonts w:ascii="Times New Roman" w:eastAsia="Times New Roman" w:hAnsi="Times New Roman" w:cs="Times New Roman"/>
        </w:rPr>
        <w:t>. 20</w:t>
      </w:r>
      <w:r w:rsidR="002458B7">
        <w:rPr>
          <w:rFonts w:ascii="Times New Roman" w:eastAsia="Times New Roman" w:hAnsi="Times New Roman" w:cs="Times New Roman"/>
        </w:rPr>
        <w:t>23</w:t>
      </w:r>
      <w:r>
        <w:rPr>
          <w:rFonts w:ascii="Times New Roman" w:eastAsia="Times New Roman" w:hAnsi="Times New Roman" w:cs="Times New Roman"/>
        </w:rPr>
        <w:t>.</w:t>
      </w:r>
    </w:p>
    <w:p w14:paraId="6B8E1E81" w14:textId="77777777" w:rsidR="00FA39A4" w:rsidRDefault="00FA39A4">
      <w:pPr>
        <w:spacing w:line="240" w:lineRule="auto"/>
        <w:ind w:firstLine="720"/>
        <w:jc w:val="both"/>
        <w:rPr>
          <w:rFonts w:ascii="Times New Roman" w:eastAsia="Times New Roman" w:hAnsi="Times New Roman" w:cs="Times New Roman"/>
          <w:sz w:val="24"/>
          <w:szCs w:val="24"/>
        </w:rPr>
      </w:pPr>
    </w:p>
    <w:p w14:paraId="46352124" w14:textId="5074F614" w:rsidR="00FA39A4" w:rsidRDefault="00016F68" w:rsidP="008D4E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objeto discursivo para o qual as chamadas se orientam são os programas que </w:t>
      </w:r>
      <w:r w:rsidR="00630A4D">
        <w:rPr>
          <w:rFonts w:ascii="Times New Roman" w:eastAsia="Times New Roman" w:hAnsi="Times New Roman" w:cs="Times New Roman"/>
          <w:sz w:val="24"/>
          <w:szCs w:val="24"/>
        </w:rPr>
        <w:t xml:space="preserve">elas divulgam, que </w:t>
      </w:r>
      <w:r>
        <w:rPr>
          <w:rFonts w:ascii="Times New Roman" w:eastAsia="Times New Roman" w:hAnsi="Times New Roman" w:cs="Times New Roman"/>
          <w:sz w:val="24"/>
          <w:szCs w:val="24"/>
        </w:rPr>
        <w:t xml:space="preserve">lhe servem como </w:t>
      </w:r>
      <w:r w:rsidR="008D4E0C">
        <w:rPr>
          <w:rFonts w:ascii="Times New Roman" w:eastAsia="Times New Roman" w:hAnsi="Times New Roman" w:cs="Times New Roman"/>
          <w:sz w:val="24"/>
          <w:szCs w:val="24"/>
        </w:rPr>
        <w:t>texto-</w:t>
      </w:r>
      <w:r>
        <w:rPr>
          <w:rFonts w:ascii="Times New Roman" w:eastAsia="Times New Roman" w:hAnsi="Times New Roman" w:cs="Times New Roman"/>
          <w:sz w:val="24"/>
          <w:szCs w:val="24"/>
        </w:rPr>
        <w:t xml:space="preserve">fonte e como motivo para que sejam produzidas (ALMEIDA, 2005). </w:t>
      </w:r>
      <w:r w:rsidRPr="00660A65">
        <w:rPr>
          <w:rFonts w:ascii="Times New Roman" w:eastAsia="Times New Roman" w:hAnsi="Times New Roman" w:cs="Times New Roman"/>
          <w:sz w:val="24"/>
          <w:szCs w:val="24"/>
        </w:rPr>
        <w:t>Como a intenção discursiva desse gênero é divulgar o programa</w:t>
      </w:r>
      <w:r w:rsidR="00630A4D">
        <w:rPr>
          <w:rFonts w:ascii="Times New Roman" w:eastAsia="Times New Roman" w:hAnsi="Times New Roman" w:cs="Times New Roman"/>
          <w:sz w:val="24"/>
          <w:szCs w:val="24"/>
        </w:rPr>
        <w:t>,</w:t>
      </w:r>
      <w:r w:rsidR="008D4E0C">
        <w:rPr>
          <w:rFonts w:ascii="Times New Roman" w:eastAsia="Times New Roman" w:hAnsi="Times New Roman" w:cs="Times New Roman"/>
          <w:sz w:val="24"/>
          <w:szCs w:val="24"/>
        </w:rPr>
        <w:t xml:space="preserve"> podemos </w:t>
      </w:r>
      <w:r w:rsidR="00630A4D">
        <w:rPr>
          <w:rFonts w:ascii="Times New Roman" w:eastAsia="Times New Roman" w:hAnsi="Times New Roman" w:cs="Times New Roman"/>
          <w:sz w:val="24"/>
          <w:szCs w:val="24"/>
        </w:rPr>
        <w:t>distinguir</w:t>
      </w:r>
      <w:r w:rsidR="008D4E0C">
        <w:rPr>
          <w:rFonts w:ascii="Times New Roman" w:eastAsia="Times New Roman" w:hAnsi="Times New Roman" w:cs="Times New Roman"/>
          <w:sz w:val="24"/>
          <w:szCs w:val="24"/>
        </w:rPr>
        <w:t xml:space="preserve"> </w:t>
      </w:r>
      <w:r w:rsidR="00630A4D">
        <w:rPr>
          <w:rFonts w:ascii="Times New Roman" w:eastAsia="Times New Roman" w:hAnsi="Times New Roman" w:cs="Times New Roman"/>
          <w:sz w:val="24"/>
          <w:szCs w:val="24"/>
        </w:rPr>
        <w:t>momentos distintos</w:t>
      </w:r>
      <w:r w:rsidR="008D4E0C">
        <w:rPr>
          <w:rFonts w:ascii="Times New Roman" w:eastAsia="Times New Roman" w:hAnsi="Times New Roman" w:cs="Times New Roman"/>
          <w:sz w:val="24"/>
          <w:szCs w:val="24"/>
        </w:rPr>
        <w:t xml:space="preserve"> </w:t>
      </w:r>
      <w:r w:rsidR="00630A4D">
        <w:rPr>
          <w:rFonts w:ascii="Times New Roman" w:eastAsia="Times New Roman" w:hAnsi="Times New Roman" w:cs="Times New Roman"/>
          <w:sz w:val="24"/>
          <w:szCs w:val="24"/>
        </w:rPr>
        <w:t xml:space="preserve">desta divulgação </w:t>
      </w:r>
      <w:r w:rsidR="008D4E0C">
        <w:rPr>
          <w:rFonts w:ascii="Times New Roman" w:eastAsia="Times New Roman" w:hAnsi="Times New Roman" w:cs="Times New Roman"/>
          <w:sz w:val="24"/>
          <w:szCs w:val="24"/>
        </w:rPr>
        <w:t>da telenovela:</w:t>
      </w:r>
      <w:r w:rsidR="00630A4D">
        <w:rPr>
          <w:rFonts w:ascii="Times New Roman" w:eastAsia="Times New Roman" w:hAnsi="Times New Roman" w:cs="Times New Roman"/>
          <w:sz w:val="24"/>
          <w:szCs w:val="24"/>
        </w:rPr>
        <w:t xml:space="preserve"> i)</w:t>
      </w:r>
      <w:r w:rsidR="008D4E0C">
        <w:rPr>
          <w:rFonts w:ascii="Times New Roman" w:eastAsia="Times New Roman" w:hAnsi="Times New Roman" w:cs="Times New Roman"/>
          <w:sz w:val="24"/>
          <w:szCs w:val="24"/>
        </w:rPr>
        <w:t xml:space="preserve"> chamada de estreia: </w:t>
      </w:r>
      <w:r w:rsidR="00630A4D">
        <w:rPr>
          <w:rFonts w:ascii="Times New Roman" w:eastAsia="Times New Roman" w:hAnsi="Times New Roman" w:cs="Times New Roman"/>
          <w:sz w:val="24"/>
          <w:szCs w:val="24"/>
        </w:rPr>
        <w:t xml:space="preserve">antes da novela “entrar no ar”, </w:t>
      </w:r>
      <w:r w:rsidR="008D4E0C">
        <w:rPr>
          <w:rFonts w:ascii="Times New Roman" w:eastAsia="Times New Roman" w:hAnsi="Times New Roman" w:cs="Times New Roman"/>
          <w:sz w:val="24"/>
          <w:szCs w:val="24"/>
        </w:rPr>
        <w:t>objetiva</w:t>
      </w:r>
      <w:r w:rsidRPr="00660A65">
        <w:rPr>
          <w:rFonts w:ascii="Times New Roman" w:eastAsia="Times New Roman" w:hAnsi="Times New Roman" w:cs="Times New Roman"/>
          <w:sz w:val="24"/>
          <w:szCs w:val="24"/>
        </w:rPr>
        <w:t xml:space="preserve"> </w:t>
      </w:r>
      <w:r w:rsidR="008D4E0C">
        <w:rPr>
          <w:rFonts w:ascii="Times New Roman" w:eastAsia="Times New Roman" w:hAnsi="Times New Roman" w:cs="Times New Roman"/>
          <w:sz w:val="24"/>
          <w:szCs w:val="24"/>
        </w:rPr>
        <w:t>despertar</w:t>
      </w:r>
      <w:r w:rsidRPr="00660A65">
        <w:rPr>
          <w:rFonts w:ascii="Times New Roman" w:eastAsia="Times New Roman" w:hAnsi="Times New Roman" w:cs="Times New Roman"/>
          <w:sz w:val="24"/>
          <w:szCs w:val="24"/>
        </w:rPr>
        <w:t xml:space="preserve"> </w:t>
      </w:r>
      <w:r w:rsidR="008D4E0C">
        <w:rPr>
          <w:rFonts w:ascii="Times New Roman" w:eastAsia="Times New Roman" w:hAnsi="Times New Roman" w:cs="Times New Roman"/>
          <w:sz w:val="24"/>
          <w:szCs w:val="24"/>
        </w:rPr>
        <w:t>curiosidade</w:t>
      </w:r>
      <w:r w:rsidRPr="00660A65">
        <w:rPr>
          <w:rFonts w:ascii="Times New Roman" w:eastAsia="Times New Roman" w:hAnsi="Times New Roman" w:cs="Times New Roman"/>
          <w:sz w:val="24"/>
          <w:szCs w:val="24"/>
        </w:rPr>
        <w:t xml:space="preserve"> </w:t>
      </w:r>
      <w:r w:rsidR="008D4E0C">
        <w:rPr>
          <w:rFonts w:ascii="Times New Roman" w:eastAsia="Times New Roman" w:hAnsi="Times New Roman" w:cs="Times New Roman"/>
          <w:sz w:val="24"/>
          <w:szCs w:val="24"/>
        </w:rPr>
        <w:t>no telespectador do que “vem ai”</w:t>
      </w:r>
      <w:r w:rsidRPr="00660A65">
        <w:rPr>
          <w:rFonts w:ascii="Times New Roman" w:eastAsia="Times New Roman" w:hAnsi="Times New Roman" w:cs="Times New Roman"/>
          <w:sz w:val="24"/>
          <w:szCs w:val="24"/>
        </w:rPr>
        <w:t>, divulga</w:t>
      </w:r>
      <w:r w:rsidR="008D4E0C">
        <w:rPr>
          <w:rFonts w:ascii="Times New Roman" w:eastAsia="Times New Roman" w:hAnsi="Times New Roman" w:cs="Times New Roman"/>
          <w:sz w:val="24"/>
          <w:szCs w:val="24"/>
        </w:rPr>
        <w:t xml:space="preserve">r </w:t>
      </w:r>
      <w:r w:rsidRPr="00660A65">
        <w:rPr>
          <w:rFonts w:ascii="Times New Roman" w:eastAsia="Times New Roman" w:hAnsi="Times New Roman" w:cs="Times New Roman"/>
          <w:sz w:val="24"/>
          <w:szCs w:val="24"/>
        </w:rPr>
        <w:t>o elenco e a trama</w:t>
      </w:r>
      <w:r w:rsidR="008D4E0C">
        <w:rPr>
          <w:rFonts w:ascii="Times New Roman" w:eastAsia="Times New Roman" w:hAnsi="Times New Roman" w:cs="Times New Roman"/>
          <w:sz w:val="24"/>
          <w:szCs w:val="24"/>
        </w:rPr>
        <w:t>;</w:t>
      </w:r>
      <w:r w:rsidRPr="00660A65">
        <w:rPr>
          <w:rFonts w:ascii="Times New Roman" w:eastAsia="Times New Roman" w:hAnsi="Times New Roman" w:cs="Times New Roman"/>
          <w:sz w:val="24"/>
          <w:szCs w:val="24"/>
        </w:rPr>
        <w:t xml:space="preserve"> </w:t>
      </w:r>
      <w:r w:rsidR="00630A4D">
        <w:rPr>
          <w:rFonts w:ascii="Times New Roman" w:eastAsia="Times New Roman" w:hAnsi="Times New Roman" w:cs="Times New Roman"/>
          <w:sz w:val="24"/>
          <w:szCs w:val="24"/>
        </w:rPr>
        <w:t xml:space="preserve">ii) </w:t>
      </w:r>
      <w:r w:rsidRPr="00660A65">
        <w:rPr>
          <w:rFonts w:ascii="Times New Roman" w:eastAsia="Times New Roman" w:hAnsi="Times New Roman" w:cs="Times New Roman"/>
          <w:sz w:val="24"/>
          <w:szCs w:val="24"/>
        </w:rPr>
        <w:t xml:space="preserve">chamada </w:t>
      </w:r>
      <w:r w:rsidR="00630A4D">
        <w:rPr>
          <w:rFonts w:ascii="Times New Roman" w:eastAsia="Times New Roman" w:hAnsi="Times New Roman" w:cs="Times New Roman"/>
          <w:sz w:val="24"/>
          <w:szCs w:val="24"/>
        </w:rPr>
        <w:t>da novela</w:t>
      </w:r>
      <w:r w:rsidR="008D4E0C">
        <w:rPr>
          <w:rFonts w:ascii="Times New Roman" w:eastAsia="Times New Roman" w:hAnsi="Times New Roman" w:cs="Times New Roman"/>
          <w:sz w:val="24"/>
          <w:szCs w:val="24"/>
        </w:rPr>
        <w:t xml:space="preserve"> em exibição: </w:t>
      </w:r>
      <w:r w:rsidR="00630A4D">
        <w:rPr>
          <w:rFonts w:ascii="Times New Roman" w:eastAsia="Times New Roman" w:hAnsi="Times New Roman" w:cs="Times New Roman"/>
          <w:sz w:val="24"/>
          <w:szCs w:val="24"/>
        </w:rPr>
        <w:t xml:space="preserve">como a novela </w:t>
      </w:r>
      <w:r w:rsidR="00A07E9E">
        <w:rPr>
          <w:rFonts w:ascii="Times New Roman" w:eastAsia="Times New Roman" w:hAnsi="Times New Roman" w:cs="Times New Roman"/>
          <w:sz w:val="24"/>
          <w:szCs w:val="24"/>
        </w:rPr>
        <w:t>“</w:t>
      </w:r>
      <w:r w:rsidR="00630A4D">
        <w:rPr>
          <w:rFonts w:ascii="Times New Roman" w:eastAsia="Times New Roman" w:hAnsi="Times New Roman" w:cs="Times New Roman"/>
          <w:sz w:val="24"/>
          <w:szCs w:val="24"/>
        </w:rPr>
        <w:t>está no ar”,</w:t>
      </w:r>
      <w:r w:rsidR="00A07E9E">
        <w:rPr>
          <w:rFonts w:ascii="Times New Roman" w:eastAsia="Times New Roman" w:hAnsi="Times New Roman" w:cs="Times New Roman"/>
          <w:sz w:val="24"/>
          <w:szCs w:val="24"/>
        </w:rPr>
        <w:t xml:space="preserve"> a chamada </w:t>
      </w:r>
      <w:r w:rsidR="008D4E0C">
        <w:rPr>
          <w:rFonts w:ascii="Times New Roman" w:eastAsia="Times New Roman" w:hAnsi="Times New Roman" w:cs="Times New Roman"/>
          <w:sz w:val="24"/>
          <w:szCs w:val="24"/>
        </w:rPr>
        <w:t xml:space="preserve">faz </w:t>
      </w:r>
      <w:r w:rsidRPr="00660A65">
        <w:rPr>
          <w:rFonts w:ascii="Times New Roman" w:eastAsia="Times New Roman" w:hAnsi="Times New Roman" w:cs="Times New Roman"/>
          <w:sz w:val="24"/>
          <w:szCs w:val="24"/>
        </w:rPr>
        <w:t>antecipações dos capítulos</w:t>
      </w:r>
      <w:r w:rsidR="008D4E0C">
        <w:rPr>
          <w:rFonts w:ascii="Times New Roman" w:eastAsia="Times New Roman" w:hAnsi="Times New Roman" w:cs="Times New Roman"/>
          <w:sz w:val="24"/>
          <w:szCs w:val="24"/>
        </w:rPr>
        <w:t xml:space="preserve"> </w:t>
      </w:r>
      <w:r w:rsidR="00A07E9E">
        <w:rPr>
          <w:rFonts w:ascii="Times New Roman" w:eastAsia="Times New Roman" w:hAnsi="Times New Roman" w:cs="Times New Roman"/>
          <w:sz w:val="24"/>
          <w:szCs w:val="24"/>
        </w:rPr>
        <w:t>a fim de</w:t>
      </w:r>
      <w:r w:rsidR="008D4E0C">
        <w:rPr>
          <w:rFonts w:ascii="Times New Roman" w:eastAsia="Times New Roman" w:hAnsi="Times New Roman" w:cs="Times New Roman"/>
          <w:sz w:val="24"/>
          <w:szCs w:val="24"/>
        </w:rPr>
        <w:t xml:space="preserve"> </w:t>
      </w:r>
      <w:r w:rsidR="002458B7">
        <w:rPr>
          <w:rFonts w:ascii="Times New Roman" w:eastAsia="Times New Roman" w:hAnsi="Times New Roman" w:cs="Times New Roman"/>
          <w:sz w:val="24"/>
          <w:szCs w:val="24"/>
        </w:rPr>
        <w:t>“conquistar”</w:t>
      </w:r>
      <w:r w:rsidR="008D4E0C">
        <w:rPr>
          <w:rFonts w:ascii="Times New Roman" w:eastAsia="Times New Roman" w:hAnsi="Times New Roman" w:cs="Times New Roman"/>
          <w:sz w:val="24"/>
          <w:szCs w:val="24"/>
        </w:rPr>
        <w:t xml:space="preserve"> o telespectador</w:t>
      </w:r>
      <w:r w:rsidR="00630A4D">
        <w:rPr>
          <w:rFonts w:ascii="Times New Roman" w:eastAsia="Times New Roman" w:hAnsi="Times New Roman" w:cs="Times New Roman"/>
          <w:sz w:val="24"/>
          <w:szCs w:val="24"/>
        </w:rPr>
        <w:t xml:space="preserve"> a acompanhar a narrativa, </w:t>
      </w:r>
      <w:r w:rsidR="00A07E9E">
        <w:rPr>
          <w:rFonts w:ascii="Times New Roman" w:eastAsia="Times New Roman" w:hAnsi="Times New Roman" w:cs="Times New Roman"/>
          <w:sz w:val="24"/>
          <w:szCs w:val="24"/>
        </w:rPr>
        <w:t>ou seja, é</w:t>
      </w:r>
      <w:r w:rsidR="00630A4D">
        <w:rPr>
          <w:rFonts w:ascii="Times New Roman" w:eastAsia="Times New Roman" w:hAnsi="Times New Roman" w:cs="Times New Roman"/>
          <w:sz w:val="24"/>
          <w:szCs w:val="24"/>
        </w:rPr>
        <w:t xml:space="preserve"> a manutenção da audiência</w:t>
      </w:r>
      <w:r w:rsidR="002458B7">
        <w:rPr>
          <w:rFonts w:ascii="Times New Roman" w:eastAsia="Times New Roman" w:hAnsi="Times New Roman" w:cs="Times New Roman"/>
          <w:sz w:val="24"/>
          <w:szCs w:val="24"/>
        </w:rPr>
        <w:t xml:space="preserve"> “conquistada”</w:t>
      </w:r>
      <w:r w:rsidR="008D4E0C">
        <w:rPr>
          <w:rFonts w:ascii="Times New Roman" w:eastAsia="Times New Roman" w:hAnsi="Times New Roman" w:cs="Times New Roman"/>
          <w:sz w:val="24"/>
          <w:szCs w:val="24"/>
        </w:rPr>
        <w:t xml:space="preserve">; </w:t>
      </w:r>
      <w:r w:rsidR="00630A4D">
        <w:rPr>
          <w:rFonts w:ascii="Times New Roman" w:eastAsia="Times New Roman" w:hAnsi="Times New Roman" w:cs="Times New Roman"/>
          <w:sz w:val="24"/>
          <w:szCs w:val="24"/>
        </w:rPr>
        <w:t xml:space="preserve">iii) </w:t>
      </w:r>
      <w:r w:rsidR="008D4E0C">
        <w:rPr>
          <w:rFonts w:ascii="Times New Roman" w:eastAsia="Times New Roman" w:hAnsi="Times New Roman" w:cs="Times New Roman"/>
          <w:sz w:val="24"/>
          <w:szCs w:val="24"/>
        </w:rPr>
        <w:t>chamada d</w:t>
      </w:r>
      <w:r w:rsidR="00630A4D">
        <w:rPr>
          <w:rFonts w:ascii="Times New Roman" w:eastAsia="Times New Roman" w:hAnsi="Times New Roman" w:cs="Times New Roman"/>
          <w:sz w:val="24"/>
          <w:szCs w:val="24"/>
        </w:rPr>
        <w:t>os</w:t>
      </w:r>
      <w:r w:rsidR="008D4E0C">
        <w:rPr>
          <w:rFonts w:ascii="Times New Roman" w:eastAsia="Times New Roman" w:hAnsi="Times New Roman" w:cs="Times New Roman"/>
          <w:sz w:val="24"/>
          <w:szCs w:val="24"/>
        </w:rPr>
        <w:t xml:space="preserve"> </w:t>
      </w:r>
      <w:r w:rsidR="008D4E0C">
        <w:rPr>
          <w:rFonts w:ascii="Times New Roman" w:eastAsia="Times New Roman" w:hAnsi="Times New Roman" w:cs="Times New Roman"/>
          <w:sz w:val="24"/>
          <w:szCs w:val="24"/>
        </w:rPr>
        <w:t>capítulos finais</w:t>
      </w:r>
      <w:r w:rsidR="008D4E0C">
        <w:rPr>
          <w:rFonts w:ascii="Times New Roman" w:eastAsia="Times New Roman" w:hAnsi="Times New Roman" w:cs="Times New Roman"/>
          <w:sz w:val="24"/>
          <w:szCs w:val="24"/>
        </w:rPr>
        <w:t xml:space="preserve">: </w:t>
      </w:r>
      <w:r w:rsidR="00A07E9E">
        <w:rPr>
          <w:rFonts w:ascii="Times New Roman" w:eastAsia="Times New Roman" w:hAnsi="Times New Roman" w:cs="Times New Roman"/>
          <w:sz w:val="24"/>
          <w:szCs w:val="24"/>
        </w:rPr>
        <w:t xml:space="preserve">em vias de terminar, a chamada </w:t>
      </w:r>
      <w:r w:rsidR="008D4E0C">
        <w:rPr>
          <w:rFonts w:ascii="Times New Roman" w:eastAsia="Times New Roman" w:hAnsi="Times New Roman" w:cs="Times New Roman"/>
          <w:sz w:val="24"/>
          <w:szCs w:val="24"/>
        </w:rPr>
        <w:t xml:space="preserve">antecipa </w:t>
      </w:r>
      <w:r w:rsidR="00630A4D">
        <w:rPr>
          <w:rFonts w:ascii="Times New Roman" w:eastAsia="Times New Roman" w:hAnsi="Times New Roman" w:cs="Times New Roman"/>
          <w:sz w:val="24"/>
          <w:szCs w:val="24"/>
        </w:rPr>
        <w:t xml:space="preserve">o desfecho da trama </w:t>
      </w:r>
      <w:r w:rsidR="00A07E9E">
        <w:rPr>
          <w:rFonts w:ascii="Times New Roman" w:eastAsia="Times New Roman" w:hAnsi="Times New Roman" w:cs="Times New Roman"/>
          <w:sz w:val="24"/>
          <w:szCs w:val="24"/>
        </w:rPr>
        <w:t>com a finalidade de</w:t>
      </w:r>
      <w:r w:rsidR="00630A4D">
        <w:rPr>
          <w:rFonts w:ascii="Times New Roman" w:eastAsia="Times New Roman" w:hAnsi="Times New Roman" w:cs="Times New Roman"/>
          <w:sz w:val="24"/>
          <w:szCs w:val="24"/>
        </w:rPr>
        <w:t xml:space="preserve"> manter a audiência na reta final</w:t>
      </w:r>
      <w:r w:rsidRPr="00660A65">
        <w:rPr>
          <w:rFonts w:ascii="Times New Roman" w:eastAsia="Times New Roman" w:hAnsi="Times New Roman" w:cs="Times New Roman"/>
          <w:sz w:val="24"/>
          <w:szCs w:val="24"/>
        </w:rPr>
        <w:t>.</w:t>
      </w:r>
      <w:r w:rsidR="002458B7">
        <w:rPr>
          <w:rFonts w:ascii="Times New Roman" w:eastAsia="Times New Roman" w:hAnsi="Times New Roman" w:cs="Times New Roman"/>
          <w:sz w:val="24"/>
          <w:szCs w:val="24"/>
        </w:rPr>
        <w:t xml:space="preserve"> O</w:t>
      </w:r>
      <w:r w:rsidR="008947EF">
        <w:rPr>
          <w:rFonts w:ascii="Times New Roman" w:eastAsia="Times New Roman" w:hAnsi="Times New Roman" w:cs="Times New Roman"/>
          <w:sz w:val="24"/>
          <w:szCs w:val="24"/>
        </w:rPr>
        <w:t xml:space="preserve"> modo de produção</w:t>
      </w:r>
      <w:r w:rsidR="00DC78D6">
        <w:rPr>
          <w:rFonts w:ascii="Times New Roman" w:eastAsia="Times New Roman" w:hAnsi="Times New Roman" w:cs="Times New Roman"/>
          <w:sz w:val="24"/>
          <w:szCs w:val="24"/>
        </w:rPr>
        <w:t xml:space="preserve"> da chamada</w:t>
      </w:r>
      <w:r w:rsidR="002458B7">
        <w:rPr>
          <w:rFonts w:ascii="Times New Roman" w:eastAsia="Times New Roman" w:hAnsi="Times New Roman" w:cs="Times New Roman"/>
          <w:sz w:val="24"/>
          <w:szCs w:val="24"/>
        </w:rPr>
        <w:t>, i</w:t>
      </w:r>
      <w:r w:rsidR="002458B7">
        <w:rPr>
          <w:rFonts w:ascii="Times New Roman" w:eastAsia="Times New Roman" w:hAnsi="Times New Roman" w:cs="Times New Roman"/>
          <w:sz w:val="24"/>
          <w:szCs w:val="24"/>
        </w:rPr>
        <w:t>ndependente d</w:t>
      </w:r>
      <w:r w:rsidR="002458B7">
        <w:rPr>
          <w:rFonts w:ascii="Times New Roman" w:eastAsia="Times New Roman" w:hAnsi="Times New Roman" w:cs="Times New Roman"/>
          <w:sz w:val="24"/>
          <w:szCs w:val="24"/>
        </w:rPr>
        <w:t>ess</w:t>
      </w:r>
      <w:r w:rsidR="002458B7">
        <w:rPr>
          <w:rFonts w:ascii="Times New Roman" w:eastAsia="Times New Roman" w:hAnsi="Times New Roman" w:cs="Times New Roman"/>
          <w:sz w:val="24"/>
          <w:szCs w:val="24"/>
        </w:rPr>
        <w:t>a</w:t>
      </w:r>
      <w:r w:rsidR="002458B7">
        <w:rPr>
          <w:rFonts w:ascii="Times New Roman" w:eastAsia="Times New Roman" w:hAnsi="Times New Roman" w:cs="Times New Roman"/>
          <w:sz w:val="24"/>
          <w:szCs w:val="24"/>
        </w:rPr>
        <w:t>s três</w:t>
      </w:r>
      <w:r w:rsidR="002458B7">
        <w:rPr>
          <w:rFonts w:ascii="Times New Roman" w:eastAsia="Times New Roman" w:hAnsi="Times New Roman" w:cs="Times New Roman"/>
          <w:sz w:val="24"/>
          <w:szCs w:val="24"/>
        </w:rPr>
        <w:t xml:space="preserve"> modalidade</w:t>
      </w:r>
      <w:r w:rsidR="002458B7">
        <w:rPr>
          <w:rFonts w:ascii="Times New Roman" w:eastAsia="Times New Roman" w:hAnsi="Times New Roman" w:cs="Times New Roman"/>
          <w:sz w:val="24"/>
          <w:szCs w:val="24"/>
        </w:rPr>
        <w:t>s,</w:t>
      </w:r>
      <w:r w:rsidR="00DC78D6">
        <w:rPr>
          <w:rFonts w:ascii="Times New Roman" w:eastAsia="Times New Roman" w:hAnsi="Times New Roman" w:cs="Times New Roman"/>
          <w:sz w:val="24"/>
          <w:szCs w:val="24"/>
        </w:rPr>
        <w:t xml:space="preserve"> </w:t>
      </w:r>
      <w:r w:rsidR="008947EF">
        <w:rPr>
          <w:rFonts w:ascii="Times New Roman" w:eastAsia="Times New Roman" w:hAnsi="Times New Roman" w:cs="Times New Roman"/>
          <w:sz w:val="24"/>
          <w:szCs w:val="24"/>
        </w:rPr>
        <w:t xml:space="preserve">indica que os textos verbais são produzidos separadamente </w:t>
      </w:r>
      <w:r w:rsidR="002458B7">
        <w:rPr>
          <w:rFonts w:ascii="Times New Roman" w:eastAsia="Times New Roman" w:hAnsi="Times New Roman" w:cs="Times New Roman"/>
          <w:sz w:val="24"/>
          <w:szCs w:val="24"/>
        </w:rPr>
        <w:t>dos textos</w:t>
      </w:r>
      <w:r w:rsidR="008947EF">
        <w:rPr>
          <w:rFonts w:ascii="Times New Roman" w:eastAsia="Times New Roman" w:hAnsi="Times New Roman" w:cs="Times New Roman"/>
          <w:sz w:val="24"/>
          <w:szCs w:val="24"/>
        </w:rPr>
        <w:t xml:space="preserve"> imag</w:t>
      </w:r>
      <w:r w:rsidR="002458B7">
        <w:rPr>
          <w:rFonts w:ascii="Times New Roman" w:eastAsia="Times New Roman" w:hAnsi="Times New Roman" w:cs="Times New Roman"/>
          <w:sz w:val="24"/>
          <w:szCs w:val="24"/>
        </w:rPr>
        <w:t>éticos</w:t>
      </w:r>
      <w:r w:rsidR="008947EF">
        <w:rPr>
          <w:rFonts w:ascii="Times New Roman" w:eastAsia="Times New Roman" w:hAnsi="Times New Roman" w:cs="Times New Roman"/>
          <w:sz w:val="24"/>
          <w:szCs w:val="24"/>
        </w:rPr>
        <w:t xml:space="preserve"> e após </w:t>
      </w:r>
      <w:r w:rsidR="002458B7">
        <w:rPr>
          <w:rFonts w:ascii="Times New Roman" w:eastAsia="Times New Roman" w:hAnsi="Times New Roman" w:cs="Times New Roman"/>
          <w:sz w:val="24"/>
          <w:szCs w:val="24"/>
        </w:rPr>
        <w:t>os últimos</w:t>
      </w:r>
      <w:r w:rsidR="008947EF">
        <w:rPr>
          <w:rFonts w:ascii="Times New Roman" w:eastAsia="Times New Roman" w:hAnsi="Times New Roman" w:cs="Times New Roman"/>
          <w:sz w:val="24"/>
          <w:szCs w:val="24"/>
        </w:rPr>
        <w:t>.</w:t>
      </w:r>
      <w:r w:rsidR="00DC78D6">
        <w:rPr>
          <w:rFonts w:ascii="Times New Roman" w:eastAsia="Times New Roman" w:hAnsi="Times New Roman" w:cs="Times New Roman"/>
          <w:sz w:val="24"/>
          <w:szCs w:val="24"/>
        </w:rPr>
        <w:t xml:space="preserve"> Isto é, os textos verbais assumem uma função de conferir destaque ao que é visível. São amalgamados num processo de edição de vídeo, no qual se selecionam as cenas mais representativas</w:t>
      </w:r>
      <w:r w:rsidR="002458B7">
        <w:rPr>
          <w:rFonts w:ascii="Times New Roman" w:eastAsia="Times New Roman" w:hAnsi="Times New Roman" w:cs="Times New Roman"/>
          <w:sz w:val="24"/>
          <w:szCs w:val="24"/>
        </w:rPr>
        <w:t xml:space="preserve"> do texto-fonte</w:t>
      </w:r>
      <w:r w:rsidR="00DC78D6">
        <w:rPr>
          <w:rFonts w:ascii="Times New Roman" w:eastAsia="Times New Roman" w:hAnsi="Times New Roman" w:cs="Times New Roman"/>
          <w:sz w:val="24"/>
          <w:szCs w:val="24"/>
        </w:rPr>
        <w:t xml:space="preserve"> e se produzem textos que vão constituir um sentido mais próximo ao projeto discursivo.</w:t>
      </w:r>
      <w:r w:rsidR="008947EF">
        <w:rPr>
          <w:rFonts w:ascii="Times New Roman" w:eastAsia="Times New Roman" w:hAnsi="Times New Roman" w:cs="Times New Roman"/>
          <w:sz w:val="24"/>
          <w:szCs w:val="24"/>
        </w:rPr>
        <w:t xml:space="preserve"> </w:t>
      </w:r>
    </w:p>
    <w:p w14:paraId="5932897D" w14:textId="15319E81" w:rsidR="005B26A7" w:rsidRDefault="002458B7">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Isso posto</w:t>
      </w:r>
      <w:r w:rsidR="00DC78D6">
        <w:rPr>
          <w:rFonts w:ascii="Times New Roman" w:eastAsia="Times New Roman" w:hAnsi="Times New Roman" w:cs="Times New Roman"/>
          <w:sz w:val="24"/>
          <w:szCs w:val="24"/>
        </w:rPr>
        <w:t>, tom</w:t>
      </w:r>
      <w:r w:rsidR="00030542">
        <w:rPr>
          <w:rFonts w:ascii="Times New Roman" w:eastAsia="Times New Roman" w:hAnsi="Times New Roman" w:cs="Times New Roman"/>
          <w:sz w:val="24"/>
          <w:szCs w:val="24"/>
        </w:rPr>
        <w:t>a</w:t>
      </w:r>
      <w:r w:rsidR="00DC78D6">
        <w:rPr>
          <w:rFonts w:ascii="Times New Roman" w:eastAsia="Times New Roman" w:hAnsi="Times New Roman" w:cs="Times New Roman"/>
          <w:sz w:val="24"/>
          <w:szCs w:val="24"/>
        </w:rPr>
        <w:t>mos como ponto de partid</w:t>
      </w:r>
      <w:r w:rsidR="009D3393">
        <w:rPr>
          <w:rFonts w:ascii="Times New Roman" w:eastAsia="Times New Roman" w:hAnsi="Times New Roman" w:cs="Times New Roman"/>
          <w:sz w:val="24"/>
          <w:szCs w:val="24"/>
        </w:rPr>
        <w:t>a</w:t>
      </w:r>
      <w:r w:rsidR="00DC78D6">
        <w:rPr>
          <w:rFonts w:ascii="Times New Roman" w:eastAsia="Times New Roman" w:hAnsi="Times New Roman" w:cs="Times New Roman"/>
          <w:sz w:val="24"/>
          <w:szCs w:val="24"/>
        </w:rPr>
        <w:t xml:space="preserve"> </w:t>
      </w:r>
      <w:r w:rsidR="00016F68">
        <w:rPr>
          <w:rFonts w:ascii="Times New Roman" w:eastAsia="Times New Roman" w:hAnsi="Times New Roman" w:cs="Times New Roman"/>
          <w:sz w:val="24"/>
          <w:szCs w:val="24"/>
        </w:rPr>
        <w:t xml:space="preserve">o conteúdo temático </w:t>
      </w:r>
      <w:r w:rsidR="008947EF">
        <w:rPr>
          <w:rFonts w:ascii="Times New Roman" w:eastAsia="Times New Roman" w:hAnsi="Times New Roman" w:cs="Times New Roman"/>
          <w:sz w:val="24"/>
          <w:szCs w:val="24"/>
        </w:rPr>
        <w:t xml:space="preserve">(Quadro 1) </w:t>
      </w:r>
      <w:r w:rsidR="00DC78D6">
        <w:rPr>
          <w:rFonts w:ascii="Times New Roman" w:eastAsia="Times New Roman" w:hAnsi="Times New Roman" w:cs="Times New Roman"/>
          <w:sz w:val="24"/>
          <w:szCs w:val="24"/>
        </w:rPr>
        <w:t xml:space="preserve">que </w:t>
      </w:r>
      <w:r w:rsidR="00016F68">
        <w:rPr>
          <w:rFonts w:ascii="Times New Roman" w:eastAsia="Times New Roman" w:hAnsi="Times New Roman" w:cs="Times New Roman"/>
          <w:sz w:val="24"/>
          <w:szCs w:val="24"/>
        </w:rPr>
        <w:t xml:space="preserve">se direciona para os principais temas que movimentam a trama principal e as subtramas que podem ser resumidos pelas palavras </w:t>
      </w:r>
      <w:r w:rsidR="00016F68">
        <w:rPr>
          <w:rFonts w:ascii="Times New Roman" w:eastAsia="Times New Roman" w:hAnsi="Times New Roman" w:cs="Times New Roman"/>
          <w:i/>
          <w:sz w:val="24"/>
          <w:szCs w:val="24"/>
        </w:rPr>
        <w:t xml:space="preserve">liberdade </w:t>
      </w:r>
      <w:r w:rsidR="00016F68">
        <w:rPr>
          <w:rFonts w:ascii="Times New Roman" w:eastAsia="Times New Roman" w:hAnsi="Times New Roman" w:cs="Times New Roman"/>
          <w:sz w:val="24"/>
          <w:szCs w:val="24"/>
        </w:rPr>
        <w:t xml:space="preserve">e </w:t>
      </w:r>
      <w:r w:rsidR="00016F68">
        <w:rPr>
          <w:rFonts w:ascii="Times New Roman" w:eastAsia="Times New Roman" w:hAnsi="Times New Roman" w:cs="Times New Roman"/>
          <w:i/>
          <w:sz w:val="24"/>
          <w:szCs w:val="24"/>
        </w:rPr>
        <w:t>igualdade</w:t>
      </w:r>
      <w:r w:rsidR="00016F68">
        <w:rPr>
          <w:rFonts w:ascii="Times New Roman" w:eastAsia="Times New Roman" w:hAnsi="Times New Roman" w:cs="Times New Roman"/>
          <w:sz w:val="24"/>
          <w:szCs w:val="24"/>
        </w:rPr>
        <w:t xml:space="preserve">. Por um lado, é a liberdade e a igualdade que a protagonista branca (Laura) quer para trabalhar e o direito de não assumir o papel social apenas de esposa (A1, A2 e A3). Por outro, </w:t>
      </w:r>
      <w:r w:rsidR="00D779EE">
        <w:rPr>
          <w:rFonts w:ascii="Times New Roman" w:eastAsia="Times New Roman" w:hAnsi="Times New Roman" w:cs="Times New Roman"/>
          <w:sz w:val="24"/>
          <w:szCs w:val="24"/>
        </w:rPr>
        <w:t xml:space="preserve">é </w:t>
      </w:r>
      <w:r w:rsidR="00016F68">
        <w:rPr>
          <w:rFonts w:ascii="Times New Roman" w:eastAsia="Times New Roman" w:hAnsi="Times New Roman" w:cs="Times New Roman"/>
          <w:sz w:val="24"/>
          <w:szCs w:val="24"/>
        </w:rPr>
        <w:t xml:space="preserve">a liberdade e a igualdade que a protagonista negra (Isabel) busca para ter direito à cidadania num país recém-liberto da escravidão (A4 e A5). </w:t>
      </w:r>
    </w:p>
    <w:p w14:paraId="555597DC" w14:textId="514C1BF8" w:rsidR="00DC78D6" w:rsidRDefault="005B26A7">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sentido, </w:t>
      </w:r>
      <w:r w:rsidR="00D779EE">
        <w:rPr>
          <w:rFonts w:ascii="Times New Roman" w:eastAsia="Times New Roman" w:hAnsi="Times New Roman" w:cs="Times New Roman"/>
          <w:sz w:val="24"/>
          <w:szCs w:val="24"/>
        </w:rPr>
        <w:t>esta dicotomia entre mulheres brancas e mulheres negras é</w:t>
      </w:r>
      <w:r w:rsidR="005A548F">
        <w:rPr>
          <w:rFonts w:ascii="Times New Roman" w:eastAsia="Times New Roman" w:hAnsi="Times New Roman" w:cs="Times New Roman"/>
          <w:sz w:val="24"/>
          <w:szCs w:val="24"/>
        </w:rPr>
        <w:t xml:space="preserve"> colocada “lado a lado</w:t>
      </w:r>
      <w:r>
        <w:rPr>
          <w:rFonts w:ascii="Times New Roman" w:eastAsia="Times New Roman" w:hAnsi="Times New Roman" w:cs="Times New Roman"/>
          <w:sz w:val="24"/>
          <w:szCs w:val="24"/>
        </w:rPr>
        <w:t>”</w:t>
      </w:r>
      <w:r w:rsidR="00D779E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 modo a representar</w:t>
      </w:r>
      <w:r w:rsidR="005A54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oposição severa de</w:t>
      </w:r>
      <w:r w:rsidR="00D779EE">
        <w:rPr>
          <w:rFonts w:ascii="Times New Roman" w:eastAsia="Times New Roman" w:hAnsi="Times New Roman" w:cs="Times New Roman"/>
          <w:sz w:val="24"/>
          <w:szCs w:val="24"/>
        </w:rPr>
        <w:t xml:space="preserve"> gênero, de</w:t>
      </w:r>
      <w:r>
        <w:rPr>
          <w:rFonts w:ascii="Times New Roman" w:eastAsia="Times New Roman" w:hAnsi="Times New Roman" w:cs="Times New Roman"/>
          <w:sz w:val="24"/>
          <w:szCs w:val="24"/>
        </w:rPr>
        <w:t xml:space="preserve"> classe e de raça </w:t>
      </w:r>
      <w:r w:rsidR="00D779EE">
        <w:rPr>
          <w:rFonts w:ascii="Times New Roman" w:eastAsia="Times New Roman" w:hAnsi="Times New Roman" w:cs="Times New Roman"/>
          <w:sz w:val="24"/>
          <w:szCs w:val="24"/>
        </w:rPr>
        <w:t>em</w:t>
      </w:r>
      <w:r>
        <w:rPr>
          <w:rFonts w:ascii="Times New Roman" w:eastAsia="Times New Roman" w:hAnsi="Times New Roman" w:cs="Times New Roman"/>
          <w:sz w:val="24"/>
          <w:szCs w:val="24"/>
        </w:rPr>
        <w:t xml:space="preserve"> um Brasil que carrega os ranços da escravidão recém </w:t>
      </w:r>
      <w:r w:rsidR="00D779EE">
        <w:rPr>
          <w:rFonts w:ascii="Times New Roman" w:eastAsia="Times New Roman" w:hAnsi="Times New Roman" w:cs="Times New Roman"/>
          <w:sz w:val="24"/>
          <w:szCs w:val="24"/>
        </w:rPr>
        <w:t>abolida</w:t>
      </w:r>
      <w:r>
        <w:rPr>
          <w:rFonts w:ascii="Times New Roman" w:eastAsia="Times New Roman" w:hAnsi="Times New Roman" w:cs="Times New Roman"/>
          <w:sz w:val="24"/>
          <w:szCs w:val="24"/>
        </w:rPr>
        <w:t xml:space="preserve">. </w:t>
      </w:r>
      <w:r w:rsidR="00DC78D6">
        <w:rPr>
          <w:rFonts w:ascii="Times New Roman" w:eastAsia="Times New Roman" w:hAnsi="Times New Roman" w:cs="Times New Roman"/>
          <w:sz w:val="24"/>
          <w:szCs w:val="24"/>
        </w:rPr>
        <w:t xml:space="preserve">Essa interpretação é depreendida, sobretudo, pelo que as personagens </w:t>
      </w:r>
      <w:r w:rsidR="005A548F">
        <w:rPr>
          <w:rFonts w:ascii="Times New Roman" w:eastAsia="Times New Roman" w:hAnsi="Times New Roman" w:cs="Times New Roman"/>
          <w:sz w:val="24"/>
          <w:szCs w:val="24"/>
        </w:rPr>
        <w:t xml:space="preserve">(pessoas brancas e negras, </w:t>
      </w:r>
      <w:r w:rsidR="009D3393">
        <w:rPr>
          <w:rFonts w:ascii="Times New Roman" w:eastAsia="Times New Roman" w:hAnsi="Times New Roman" w:cs="Times New Roman"/>
          <w:sz w:val="24"/>
          <w:szCs w:val="24"/>
        </w:rPr>
        <w:t>enfatizando</w:t>
      </w:r>
      <w:r w:rsidR="005A548F">
        <w:rPr>
          <w:rFonts w:ascii="Times New Roman" w:eastAsia="Times New Roman" w:hAnsi="Times New Roman" w:cs="Times New Roman"/>
          <w:sz w:val="24"/>
          <w:szCs w:val="24"/>
        </w:rPr>
        <w:t xml:space="preserve"> a </w:t>
      </w:r>
      <w:r w:rsidR="00D779EE">
        <w:rPr>
          <w:rFonts w:ascii="Times New Roman" w:eastAsia="Times New Roman" w:hAnsi="Times New Roman" w:cs="Times New Roman"/>
          <w:sz w:val="24"/>
          <w:szCs w:val="24"/>
        </w:rPr>
        <w:t>oposição</w:t>
      </w:r>
      <w:r w:rsidR="005A548F">
        <w:rPr>
          <w:rFonts w:ascii="Times New Roman" w:eastAsia="Times New Roman" w:hAnsi="Times New Roman" w:cs="Times New Roman"/>
          <w:sz w:val="24"/>
          <w:szCs w:val="24"/>
        </w:rPr>
        <w:t xml:space="preserve"> racial) </w:t>
      </w:r>
      <w:r w:rsidR="00DC78D6">
        <w:rPr>
          <w:rFonts w:ascii="Times New Roman" w:eastAsia="Times New Roman" w:hAnsi="Times New Roman" w:cs="Times New Roman"/>
          <w:sz w:val="24"/>
          <w:szCs w:val="24"/>
        </w:rPr>
        <w:t xml:space="preserve">dizem e </w:t>
      </w:r>
      <w:r w:rsidR="00D779EE">
        <w:rPr>
          <w:rFonts w:ascii="Times New Roman" w:eastAsia="Times New Roman" w:hAnsi="Times New Roman" w:cs="Times New Roman"/>
          <w:sz w:val="24"/>
          <w:szCs w:val="24"/>
        </w:rPr>
        <w:t xml:space="preserve">é </w:t>
      </w:r>
      <w:r w:rsidR="00DC78D6">
        <w:rPr>
          <w:rFonts w:ascii="Times New Roman" w:eastAsia="Times New Roman" w:hAnsi="Times New Roman" w:cs="Times New Roman"/>
          <w:sz w:val="24"/>
          <w:szCs w:val="24"/>
        </w:rPr>
        <w:t>reforçad</w:t>
      </w:r>
      <w:r w:rsidR="009D3393">
        <w:rPr>
          <w:rFonts w:ascii="Times New Roman" w:eastAsia="Times New Roman" w:hAnsi="Times New Roman" w:cs="Times New Roman"/>
          <w:sz w:val="24"/>
          <w:szCs w:val="24"/>
        </w:rPr>
        <w:t>a</w:t>
      </w:r>
      <w:r w:rsidR="00DC78D6">
        <w:rPr>
          <w:rFonts w:ascii="Times New Roman" w:eastAsia="Times New Roman" w:hAnsi="Times New Roman" w:cs="Times New Roman"/>
          <w:sz w:val="24"/>
          <w:szCs w:val="24"/>
        </w:rPr>
        <w:t xml:space="preserve"> pela</w:t>
      </w:r>
      <w:r w:rsidR="00D779EE">
        <w:rPr>
          <w:rFonts w:ascii="Times New Roman" w:eastAsia="Times New Roman" w:hAnsi="Times New Roman" w:cs="Times New Roman"/>
          <w:sz w:val="24"/>
          <w:szCs w:val="24"/>
        </w:rPr>
        <w:t>s</w:t>
      </w:r>
      <w:r w:rsidR="00DC78D6">
        <w:rPr>
          <w:rFonts w:ascii="Times New Roman" w:eastAsia="Times New Roman" w:hAnsi="Times New Roman" w:cs="Times New Roman"/>
          <w:sz w:val="24"/>
          <w:szCs w:val="24"/>
        </w:rPr>
        <w:t xml:space="preserve"> image</w:t>
      </w:r>
      <w:r w:rsidR="00D779EE">
        <w:rPr>
          <w:rFonts w:ascii="Times New Roman" w:eastAsia="Times New Roman" w:hAnsi="Times New Roman" w:cs="Times New Roman"/>
          <w:sz w:val="24"/>
          <w:szCs w:val="24"/>
        </w:rPr>
        <w:t>ns</w:t>
      </w:r>
      <w:r w:rsidR="00DC78D6">
        <w:rPr>
          <w:rFonts w:ascii="Times New Roman" w:eastAsia="Times New Roman" w:hAnsi="Times New Roman" w:cs="Times New Roman"/>
          <w:sz w:val="24"/>
          <w:szCs w:val="24"/>
        </w:rPr>
        <w:t>, composta</w:t>
      </w:r>
      <w:r w:rsidR="00D779EE">
        <w:rPr>
          <w:rFonts w:ascii="Times New Roman" w:eastAsia="Times New Roman" w:hAnsi="Times New Roman" w:cs="Times New Roman"/>
          <w:sz w:val="24"/>
          <w:szCs w:val="24"/>
        </w:rPr>
        <w:t>s</w:t>
      </w:r>
      <w:r w:rsidR="00DC78D6">
        <w:rPr>
          <w:rFonts w:ascii="Times New Roman" w:eastAsia="Times New Roman" w:hAnsi="Times New Roman" w:cs="Times New Roman"/>
          <w:sz w:val="24"/>
          <w:szCs w:val="24"/>
        </w:rPr>
        <w:t xml:space="preserve"> por ambientação (cenários) – </w:t>
      </w:r>
      <w:r w:rsidR="00DC78D6" w:rsidRPr="00660A65">
        <w:rPr>
          <w:rFonts w:ascii="Times New Roman" w:eastAsia="Times New Roman" w:hAnsi="Times New Roman" w:cs="Times New Roman"/>
          <w:sz w:val="24"/>
          <w:szCs w:val="24"/>
        </w:rPr>
        <w:t>um</w:t>
      </w:r>
      <w:r w:rsidR="00D779EE">
        <w:rPr>
          <w:rFonts w:ascii="Times New Roman" w:eastAsia="Times New Roman" w:hAnsi="Times New Roman" w:cs="Times New Roman"/>
          <w:sz w:val="24"/>
          <w:szCs w:val="24"/>
        </w:rPr>
        <w:t xml:space="preserve"> dormitório </w:t>
      </w:r>
      <w:r w:rsidR="00DC78D6">
        <w:rPr>
          <w:rFonts w:ascii="Times New Roman" w:eastAsia="Times New Roman" w:hAnsi="Times New Roman" w:cs="Times New Roman"/>
          <w:sz w:val="24"/>
          <w:szCs w:val="24"/>
        </w:rPr>
        <w:t xml:space="preserve">do início do século XX e </w:t>
      </w:r>
      <w:r w:rsidR="00D779EE">
        <w:rPr>
          <w:rFonts w:ascii="Times New Roman" w:eastAsia="Times New Roman" w:hAnsi="Times New Roman" w:cs="Times New Roman"/>
          <w:sz w:val="24"/>
          <w:szCs w:val="24"/>
        </w:rPr>
        <w:t xml:space="preserve">a </w:t>
      </w:r>
      <w:r w:rsidR="00DC78D6">
        <w:rPr>
          <w:rFonts w:ascii="Times New Roman" w:eastAsia="Times New Roman" w:hAnsi="Times New Roman" w:cs="Times New Roman"/>
          <w:sz w:val="24"/>
          <w:szCs w:val="24"/>
        </w:rPr>
        <w:t xml:space="preserve">periferia em destruição - figurino (roupas de sinhá estilo </w:t>
      </w:r>
      <w:r w:rsidR="00DC78D6">
        <w:rPr>
          <w:rFonts w:ascii="Times New Roman" w:eastAsia="Times New Roman" w:hAnsi="Times New Roman" w:cs="Times New Roman"/>
          <w:i/>
          <w:sz w:val="24"/>
          <w:szCs w:val="24"/>
        </w:rPr>
        <w:t xml:space="preserve">belle </w:t>
      </w:r>
      <w:r w:rsidR="00DC78D6" w:rsidRPr="00DC78D6">
        <w:rPr>
          <w:rFonts w:ascii="Times New Roman" w:eastAsia="Times New Roman" w:hAnsi="Times New Roman" w:cs="Times New Roman"/>
          <w:i/>
          <w:sz w:val="24"/>
          <w:szCs w:val="24"/>
        </w:rPr>
        <w:t>epóque</w:t>
      </w:r>
      <w:r w:rsidR="00DC78D6">
        <w:rPr>
          <w:rFonts w:ascii="Times New Roman" w:eastAsia="Times New Roman" w:hAnsi="Times New Roman" w:cs="Times New Roman"/>
          <w:sz w:val="24"/>
          <w:szCs w:val="24"/>
        </w:rPr>
        <w:t xml:space="preserve"> e vestimentas simples, de uma pessoa de poucas posses - </w:t>
      </w:r>
      <w:r w:rsidR="00DC78D6" w:rsidRPr="00DC78D6">
        <w:rPr>
          <w:rFonts w:ascii="Times New Roman" w:eastAsia="Times New Roman" w:hAnsi="Times New Roman" w:cs="Times New Roman"/>
          <w:sz w:val="24"/>
          <w:szCs w:val="24"/>
        </w:rPr>
        <w:t>e</w:t>
      </w:r>
      <w:r w:rsidR="00DC78D6">
        <w:rPr>
          <w:rFonts w:ascii="Times New Roman" w:eastAsia="Times New Roman" w:hAnsi="Times New Roman" w:cs="Times New Roman"/>
          <w:sz w:val="24"/>
          <w:szCs w:val="24"/>
        </w:rPr>
        <w:t xml:space="preserve"> gestos que nos apontam para outra época – mulheres brancas educadas sob rígida </w:t>
      </w:r>
      <w:r w:rsidR="00D779EE">
        <w:rPr>
          <w:rFonts w:ascii="Times New Roman" w:eastAsia="Times New Roman" w:hAnsi="Times New Roman" w:cs="Times New Roman"/>
          <w:sz w:val="24"/>
          <w:szCs w:val="24"/>
        </w:rPr>
        <w:t xml:space="preserve">etiqueta </w:t>
      </w:r>
      <w:r w:rsidR="00D779EE">
        <w:rPr>
          <w:rFonts w:ascii="Times New Roman" w:eastAsia="Times New Roman" w:hAnsi="Times New Roman" w:cs="Times New Roman"/>
          <w:sz w:val="24"/>
          <w:szCs w:val="24"/>
        </w:rPr>
        <w:t xml:space="preserve">europeia </w:t>
      </w:r>
      <w:r w:rsidR="00DC78D6">
        <w:rPr>
          <w:rFonts w:ascii="Times New Roman" w:eastAsia="Times New Roman" w:hAnsi="Times New Roman" w:cs="Times New Roman"/>
          <w:sz w:val="24"/>
          <w:szCs w:val="24"/>
        </w:rPr>
        <w:t>e pessoas mais rústicas.</w:t>
      </w:r>
      <w:r>
        <w:rPr>
          <w:rFonts w:ascii="Times New Roman" w:eastAsia="Times New Roman" w:hAnsi="Times New Roman" w:cs="Times New Roman"/>
          <w:sz w:val="24"/>
          <w:szCs w:val="24"/>
        </w:rPr>
        <w:t xml:space="preserve"> Laura, em uma casa luxuosa</w:t>
      </w:r>
      <w:r w:rsidR="00D779E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enfrenta a objeção de uma mãe que se preocupa com os costumes da sociedade da época. Já Isabel é mostrada em</w:t>
      </w:r>
      <w:r w:rsidR="00D779EE">
        <w:rPr>
          <w:rFonts w:ascii="Times New Roman" w:eastAsia="Times New Roman" w:hAnsi="Times New Roman" w:cs="Times New Roman"/>
          <w:sz w:val="24"/>
          <w:szCs w:val="24"/>
        </w:rPr>
        <w:t xml:space="preserve"> uma</w:t>
      </w:r>
      <w:r>
        <w:rPr>
          <w:rFonts w:ascii="Times New Roman" w:eastAsia="Times New Roman" w:hAnsi="Times New Roman" w:cs="Times New Roman"/>
          <w:sz w:val="24"/>
          <w:szCs w:val="24"/>
        </w:rPr>
        <w:t xml:space="preserve"> luta travada no morro (favela) com policiais truculentos que estão colocando a baixo sua moradia.</w:t>
      </w:r>
    </w:p>
    <w:p w14:paraId="6964639E" w14:textId="0532DBBA" w:rsidR="005B26A7"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Outra abordagem é a questão da luta p</w:t>
      </w:r>
      <w:r w:rsidR="00D779EE">
        <w:rPr>
          <w:rFonts w:ascii="Times New Roman" w:eastAsia="Times New Roman" w:hAnsi="Times New Roman" w:cs="Times New Roman"/>
          <w:sz w:val="24"/>
          <w:szCs w:val="24"/>
        </w:rPr>
        <w:t>a</w:t>
      </w:r>
      <w:r>
        <w:rPr>
          <w:rFonts w:ascii="Times New Roman" w:eastAsia="Times New Roman" w:hAnsi="Times New Roman" w:cs="Times New Roman"/>
          <w:sz w:val="24"/>
          <w:szCs w:val="24"/>
        </w:rPr>
        <w:t>r</w:t>
      </w:r>
      <w:r w:rsidR="00D779EE">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recuperar o poder e</w:t>
      </w:r>
      <w:r w:rsidR="00D779EE">
        <w:rPr>
          <w:rFonts w:ascii="Times New Roman" w:eastAsia="Times New Roman" w:hAnsi="Times New Roman" w:cs="Times New Roman"/>
          <w:sz w:val="24"/>
          <w:szCs w:val="24"/>
        </w:rPr>
        <w:t xml:space="preserve"> i</w:t>
      </w:r>
      <w:r>
        <w:rPr>
          <w:rFonts w:ascii="Times New Roman" w:eastAsia="Times New Roman" w:hAnsi="Times New Roman" w:cs="Times New Roman"/>
          <w:sz w:val="24"/>
          <w:szCs w:val="24"/>
        </w:rPr>
        <w:t xml:space="preserve"> prestígio social ruídos com o fim do regime escravagista e início do regime republicano (A6 e A7). </w:t>
      </w:r>
      <w:r w:rsidR="005A548F">
        <w:rPr>
          <w:rFonts w:ascii="Times New Roman" w:eastAsia="Times New Roman" w:hAnsi="Times New Roman" w:cs="Times New Roman"/>
          <w:sz w:val="24"/>
          <w:szCs w:val="24"/>
        </w:rPr>
        <w:t xml:space="preserve">A personagem </w:t>
      </w:r>
      <w:r w:rsidR="00D779EE">
        <w:rPr>
          <w:rFonts w:ascii="Times New Roman" w:eastAsia="Times New Roman" w:hAnsi="Times New Roman" w:cs="Times New Roman"/>
          <w:sz w:val="24"/>
          <w:szCs w:val="24"/>
        </w:rPr>
        <w:t>Constância, mãe de Laura,</w:t>
      </w:r>
      <w:r w:rsidR="005B26A7">
        <w:rPr>
          <w:rFonts w:ascii="Times New Roman" w:eastAsia="Times New Roman" w:hAnsi="Times New Roman" w:cs="Times New Roman"/>
          <w:sz w:val="24"/>
          <w:szCs w:val="24"/>
        </w:rPr>
        <w:t xml:space="preserve"> </w:t>
      </w:r>
      <w:r w:rsidR="00D779EE">
        <w:rPr>
          <w:rFonts w:ascii="Times New Roman" w:eastAsia="Times New Roman" w:hAnsi="Times New Roman" w:cs="Times New Roman"/>
          <w:sz w:val="24"/>
          <w:szCs w:val="24"/>
        </w:rPr>
        <w:t xml:space="preserve">sonha (devaneia), </w:t>
      </w:r>
      <w:r w:rsidR="005A548F">
        <w:rPr>
          <w:rFonts w:ascii="Times New Roman" w:eastAsia="Times New Roman" w:hAnsi="Times New Roman" w:cs="Times New Roman"/>
          <w:sz w:val="24"/>
          <w:szCs w:val="24"/>
        </w:rPr>
        <w:t>que seu marido se torne senador e</w:t>
      </w:r>
      <w:r w:rsidR="005B26A7">
        <w:rPr>
          <w:rFonts w:ascii="Times New Roman" w:eastAsia="Times New Roman" w:hAnsi="Times New Roman" w:cs="Times New Roman"/>
          <w:sz w:val="24"/>
          <w:szCs w:val="24"/>
        </w:rPr>
        <w:t xml:space="preserve"> </w:t>
      </w:r>
      <w:r w:rsidR="00101474">
        <w:rPr>
          <w:rFonts w:ascii="Times New Roman" w:eastAsia="Times New Roman" w:hAnsi="Times New Roman" w:cs="Times New Roman"/>
          <w:sz w:val="24"/>
          <w:szCs w:val="24"/>
        </w:rPr>
        <w:t xml:space="preserve">que </w:t>
      </w:r>
      <w:r w:rsidR="005B26A7">
        <w:rPr>
          <w:rFonts w:ascii="Times New Roman" w:eastAsia="Times New Roman" w:hAnsi="Times New Roman" w:cs="Times New Roman"/>
          <w:sz w:val="24"/>
          <w:szCs w:val="24"/>
        </w:rPr>
        <w:t>ela volte a ser baronesa. Sua fala é apoiada por uma cena da personagem em</w:t>
      </w:r>
      <w:r w:rsidR="00101474">
        <w:rPr>
          <w:rFonts w:ascii="Times New Roman" w:eastAsia="Times New Roman" w:hAnsi="Times New Roman" w:cs="Times New Roman"/>
          <w:sz w:val="24"/>
          <w:szCs w:val="24"/>
        </w:rPr>
        <w:t xml:space="preserve"> uma</w:t>
      </w:r>
      <w:r w:rsidR="005B26A7">
        <w:rPr>
          <w:rFonts w:ascii="Times New Roman" w:eastAsia="Times New Roman" w:hAnsi="Times New Roman" w:cs="Times New Roman"/>
          <w:sz w:val="24"/>
          <w:szCs w:val="24"/>
        </w:rPr>
        <w:t xml:space="preserve"> festa de grande prestígio social, o casamento da filha, em que Constância aparece bem vestida e altiva tal como uma mulher de título nobre</w:t>
      </w:r>
      <w:r w:rsidR="00DD23F9">
        <w:rPr>
          <w:rFonts w:ascii="Times New Roman" w:eastAsia="Times New Roman" w:hAnsi="Times New Roman" w:cs="Times New Roman"/>
          <w:sz w:val="24"/>
          <w:szCs w:val="24"/>
        </w:rPr>
        <w:t>.</w:t>
      </w:r>
      <w:r w:rsidR="005A548F">
        <w:rPr>
          <w:rFonts w:ascii="Times New Roman" w:eastAsia="Times New Roman" w:hAnsi="Times New Roman" w:cs="Times New Roman"/>
          <w:sz w:val="24"/>
          <w:szCs w:val="24"/>
        </w:rPr>
        <w:t xml:space="preserve"> </w:t>
      </w:r>
    </w:p>
    <w:p w14:paraId="1728556B" w14:textId="0BC99B72" w:rsidR="00F80B4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último, a situação contrastante que servirá para movimentar o enredo e unir as duas protagonistas é o amor,</w:t>
      </w:r>
      <w:r w:rsidR="00576553">
        <w:rPr>
          <w:rFonts w:ascii="Times New Roman" w:eastAsia="Times New Roman" w:hAnsi="Times New Roman" w:cs="Times New Roman"/>
          <w:sz w:val="24"/>
          <w:szCs w:val="24"/>
        </w:rPr>
        <w:t xml:space="preserve"> cuja dicotomia se mantém:</w:t>
      </w:r>
      <w:r>
        <w:rPr>
          <w:rFonts w:ascii="Times New Roman" w:eastAsia="Times New Roman" w:hAnsi="Times New Roman" w:cs="Times New Roman"/>
          <w:sz w:val="24"/>
          <w:szCs w:val="24"/>
        </w:rPr>
        <w:t xml:space="preserve"> tão certo, pleno e singelo entre Isabel e José Maria (Lázaro Ramos) e tão incerto e preso </w:t>
      </w:r>
      <w:r w:rsidR="00435A11">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convenções sociais de classes elitistas entre Laura e Edgar (Thiago Fragoso) (A8, A9 e A10). </w:t>
      </w:r>
      <w:r w:rsidR="005B26A7">
        <w:rPr>
          <w:rFonts w:ascii="Times New Roman" w:eastAsia="Times New Roman" w:hAnsi="Times New Roman" w:cs="Times New Roman"/>
          <w:sz w:val="24"/>
          <w:szCs w:val="24"/>
        </w:rPr>
        <w:t xml:space="preserve">Por isso, as cenas que seguem mostram as duas vestidas de noiva, dialogando e intercaladas por outros recortes que ilustram a situação amorosa de ambas: </w:t>
      </w:r>
      <w:r w:rsidR="00F80B44">
        <w:rPr>
          <w:rFonts w:ascii="Times New Roman" w:eastAsia="Times New Roman" w:hAnsi="Times New Roman" w:cs="Times New Roman"/>
          <w:sz w:val="24"/>
          <w:szCs w:val="24"/>
        </w:rPr>
        <w:t>o enunciado verbal “</w:t>
      </w:r>
      <w:r w:rsidR="005B26A7">
        <w:rPr>
          <w:rFonts w:ascii="Times New Roman" w:eastAsia="Times New Roman" w:hAnsi="Times New Roman" w:cs="Times New Roman"/>
          <w:sz w:val="24"/>
          <w:szCs w:val="24"/>
        </w:rPr>
        <w:t xml:space="preserve">a força de </w:t>
      </w:r>
      <w:r w:rsidR="00F80B44">
        <w:rPr>
          <w:rFonts w:ascii="Times New Roman" w:eastAsia="Times New Roman" w:hAnsi="Times New Roman" w:cs="Times New Roman"/>
          <w:sz w:val="24"/>
          <w:szCs w:val="24"/>
        </w:rPr>
        <w:t>um grande amor”</w:t>
      </w:r>
      <w:r w:rsidR="005B26A7">
        <w:rPr>
          <w:rFonts w:ascii="Times New Roman" w:eastAsia="Times New Roman" w:hAnsi="Times New Roman" w:cs="Times New Roman"/>
          <w:sz w:val="24"/>
          <w:szCs w:val="24"/>
        </w:rPr>
        <w:t xml:space="preserve"> </w:t>
      </w:r>
      <w:r w:rsidR="00F80B44">
        <w:rPr>
          <w:rFonts w:ascii="Times New Roman" w:eastAsia="Times New Roman" w:hAnsi="Times New Roman" w:cs="Times New Roman"/>
          <w:sz w:val="24"/>
          <w:szCs w:val="24"/>
        </w:rPr>
        <w:t>é ilustrado por José Maria e Isabel se divertindo enquanto dançam, seguido de uma cena de mais intimidade dos dois enquanto Laura confessa como ficou impressionada com o sentimento que os une - “</w:t>
      </w:r>
      <w:r w:rsidR="00F80B44" w:rsidRPr="00F80B44">
        <w:rPr>
          <w:rFonts w:ascii="Times New Roman" w:eastAsia="Times New Roman" w:hAnsi="Times New Roman" w:cs="Times New Roman"/>
          <w:sz w:val="24"/>
          <w:szCs w:val="24"/>
        </w:rPr>
        <w:t>Eu nem imaginava que era possível ficar desse jeito por alguém!</w:t>
      </w:r>
      <w:r w:rsidR="00F80B44">
        <w:rPr>
          <w:rFonts w:ascii="Times New Roman" w:eastAsia="Times New Roman" w:hAnsi="Times New Roman" w:cs="Times New Roman"/>
          <w:sz w:val="24"/>
          <w:szCs w:val="24"/>
        </w:rPr>
        <w:t>”; o casamento desprovido de amor e fundado em convenções é demostrado pela perplexidade de Isabel ao questionar Laura - “</w:t>
      </w:r>
      <w:r w:rsidR="00F80B44" w:rsidRPr="00F80B44">
        <w:rPr>
          <w:rFonts w:ascii="Times New Roman" w:eastAsia="Times New Roman" w:hAnsi="Times New Roman" w:cs="Times New Roman"/>
          <w:sz w:val="24"/>
          <w:szCs w:val="24"/>
        </w:rPr>
        <w:t>Mas você vai se casar assim, sem amar? E ele, ele te ama?</w:t>
      </w:r>
      <w:r w:rsidR="00F80B44">
        <w:rPr>
          <w:rFonts w:ascii="Times New Roman" w:eastAsia="Times New Roman" w:hAnsi="Times New Roman" w:cs="Times New Roman"/>
          <w:sz w:val="24"/>
          <w:szCs w:val="24"/>
        </w:rPr>
        <w:t xml:space="preserve">”e reforçado pela imagem de Edgard no porto (chegando e Portugal), sozinho. </w:t>
      </w:r>
    </w:p>
    <w:p w14:paraId="1DC23BED" w14:textId="125F9692" w:rsidR="00FA39A4" w:rsidRDefault="00F80B44">
      <w:pPr>
        <w:spacing w:line="240" w:lineRule="auto"/>
        <w:ind w:firstLine="720"/>
        <w:jc w:val="both"/>
        <w:rPr>
          <w:rFonts w:ascii="Times New Roman" w:eastAsia="Times New Roman" w:hAnsi="Times New Roman" w:cs="Times New Roman"/>
          <w:sz w:val="24"/>
          <w:szCs w:val="24"/>
        </w:rPr>
      </w:pPr>
      <w:r w:rsidRPr="00576553">
        <w:rPr>
          <w:rFonts w:ascii="Times New Roman" w:eastAsia="Times New Roman" w:hAnsi="Times New Roman" w:cs="Times New Roman"/>
          <w:sz w:val="24"/>
          <w:szCs w:val="24"/>
        </w:rPr>
        <w:t>Além d</w:t>
      </w:r>
      <w:r w:rsidR="00016F68" w:rsidRPr="00576553">
        <w:rPr>
          <w:rFonts w:ascii="Times New Roman" w:eastAsia="Times New Roman" w:hAnsi="Times New Roman" w:cs="Times New Roman"/>
          <w:sz w:val="24"/>
          <w:szCs w:val="24"/>
        </w:rPr>
        <w:t>o horizonte temático da chamada apresenta</w:t>
      </w:r>
      <w:r w:rsidRPr="00576553">
        <w:rPr>
          <w:rFonts w:ascii="Times New Roman" w:eastAsia="Times New Roman" w:hAnsi="Times New Roman" w:cs="Times New Roman"/>
          <w:sz w:val="24"/>
          <w:szCs w:val="24"/>
        </w:rPr>
        <w:t>r</w:t>
      </w:r>
      <w:r w:rsidR="00016F68" w:rsidRPr="00576553">
        <w:rPr>
          <w:rFonts w:ascii="Times New Roman" w:eastAsia="Times New Roman" w:hAnsi="Times New Roman" w:cs="Times New Roman"/>
          <w:sz w:val="24"/>
          <w:szCs w:val="24"/>
        </w:rPr>
        <w:t xml:space="preserve"> um resumo do que o público pode esperar da telenovela</w:t>
      </w:r>
      <w:r w:rsidRPr="00576553">
        <w:rPr>
          <w:rFonts w:ascii="Times New Roman" w:eastAsia="Times New Roman" w:hAnsi="Times New Roman" w:cs="Times New Roman"/>
          <w:sz w:val="24"/>
          <w:szCs w:val="24"/>
        </w:rPr>
        <w:t xml:space="preserve">, </w:t>
      </w:r>
      <w:r w:rsidR="001C5E80" w:rsidRPr="00576553">
        <w:rPr>
          <w:rFonts w:ascii="Times New Roman" w:eastAsia="Times New Roman" w:hAnsi="Times New Roman" w:cs="Times New Roman"/>
          <w:sz w:val="24"/>
          <w:szCs w:val="24"/>
        </w:rPr>
        <w:t xml:space="preserve">a descrição das cenas acima mostra como </w:t>
      </w:r>
      <w:r w:rsidR="00016F68" w:rsidRPr="00576553">
        <w:rPr>
          <w:rFonts w:ascii="Times New Roman" w:eastAsia="Times New Roman" w:hAnsi="Times New Roman" w:cs="Times New Roman"/>
          <w:sz w:val="24"/>
          <w:szCs w:val="24"/>
        </w:rPr>
        <w:t>a chamada está vinculada ou orientada para os acontecimentos do Brasil</w:t>
      </w:r>
      <w:r w:rsidRPr="00576553">
        <w:rPr>
          <w:rFonts w:ascii="Times New Roman" w:eastAsia="Times New Roman" w:hAnsi="Times New Roman" w:cs="Times New Roman"/>
          <w:sz w:val="24"/>
          <w:szCs w:val="24"/>
        </w:rPr>
        <w:t xml:space="preserve"> do</w:t>
      </w:r>
      <w:r w:rsidR="00016F68" w:rsidRPr="00576553">
        <w:rPr>
          <w:rFonts w:ascii="Times New Roman" w:eastAsia="Times New Roman" w:hAnsi="Times New Roman" w:cs="Times New Roman"/>
          <w:sz w:val="24"/>
          <w:szCs w:val="24"/>
        </w:rPr>
        <w:t xml:space="preserve"> início do século XX</w:t>
      </w:r>
      <w:r w:rsidR="00576553">
        <w:rPr>
          <w:rFonts w:ascii="Times New Roman" w:eastAsia="Times New Roman" w:hAnsi="Times New Roman" w:cs="Times New Roman"/>
          <w:sz w:val="24"/>
          <w:szCs w:val="24"/>
        </w:rPr>
        <w:t>,</w:t>
      </w:r>
      <w:r w:rsidRPr="00576553">
        <w:rPr>
          <w:rFonts w:ascii="Times New Roman" w:eastAsia="Times New Roman" w:hAnsi="Times New Roman" w:cs="Times New Roman"/>
          <w:sz w:val="24"/>
          <w:szCs w:val="24"/>
        </w:rPr>
        <w:t xml:space="preserve"> designado por</w:t>
      </w:r>
      <w:r w:rsidR="00016F68" w:rsidRPr="00576553">
        <w:rPr>
          <w:rFonts w:ascii="Times New Roman" w:eastAsia="Times New Roman" w:hAnsi="Times New Roman" w:cs="Times New Roman"/>
          <w:sz w:val="24"/>
          <w:szCs w:val="24"/>
        </w:rPr>
        <w:t xml:space="preserve"> seus aspectos implícitos, retomados a partir do conhecimento social, político, econômico, cultural dos interlocutores</w:t>
      </w:r>
      <w:r w:rsidR="00016F68">
        <w:rPr>
          <w:rFonts w:ascii="Times New Roman" w:eastAsia="Times New Roman" w:hAnsi="Times New Roman" w:cs="Times New Roman"/>
          <w:sz w:val="24"/>
          <w:szCs w:val="24"/>
        </w:rPr>
        <w:t>. Assim, os autores da novela estabelecem com o telespectador um histórico sócio-cultural e temporal comum</w:t>
      </w:r>
      <w:r w:rsidR="00084C13">
        <w:rPr>
          <w:rFonts w:ascii="Times New Roman" w:eastAsia="Times New Roman" w:hAnsi="Times New Roman" w:cs="Times New Roman"/>
          <w:sz w:val="24"/>
          <w:szCs w:val="24"/>
        </w:rPr>
        <w:t xml:space="preserve"> por meio das cenas que retomam</w:t>
      </w:r>
      <w:r w:rsidR="00016F68">
        <w:rPr>
          <w:rFonts w:ascii="Times New Roman" w:eastAsia="Times New Roman" w:hAnsi="Times New Roman" w:cs="Times New Roman"/>
          <w:sz w:val="24"/>
          <w:szCs w:val="24"/>
        </w:rPr>
        <w:t xml:space="preserve"> o Brasil ex-colônia da </w:t>
      </w:r>
      <w:r w:rsidR="00016F68">
        <w:rPr>
          <w:rFonts w:ascii="Times New Roman" w:eastAsia="Times New Roman" w:hAnsi="Times New Roman" w:cs="Times New Roman"/>
          <w:i/>
          <w:sz w:val="24"/>
          <w:szCs w:val="24"/>
        </w:rPr>
        <w:t>Belle Epóque</w:t>
      </w:r>
      <w:r w:rsidR="00016F68">
        <w:rPr>
          <w:rFonts w:ascii="Times New Roman" w:eastAsia="Times New Roman" w:hAnsi="Times New Roman" w:cs="Times New Roman"/>
          <w:sz w:val="24"/>
          <w:szCs w:val="24"/>
        </w:rPr>
        <w:t>, época em que o Rio de Janeiro se tornava um</w:t>
      </w:r>
      <w:r w:rsidR="00576553">
        <w:rPr>
          <w:rFonts w:ascii="Times New Roman" w:eastAsia="Times New Roman" w:hAnsi="Times New Roman" w:cs="Times New Roman"/>
          <w:sz w:val="24"/>
          <w:szCs w:val="24"/>
        </w:rPr>
        <w:t>a</w:t>
      </w:r>
      <w:r w:rsidR="00016F68">
        <w:rPr>
          <w:rFonts w:ascii="Times New Roman" w:eastAsia="Times New Roman" w:hAnsi="Times New Roman" w:cs="Times New Roman"/>
          <w:sz w:val="24"/>
          <w:szCs w:val="24"/>
        </w:rPr>
        <w:t xml:space="preserve"> “cópia” da França</w:t>
      </w:r>
      <w:r w:rsidR="005307A3">
        <w:rPr>
          <w:rFonts w:ascii="Times New Roman" w:eastAsia="Times New Roman" w:hAnsi="Times New Roman" w:cs="Times New Roman"/>
          <w:sz w:val="24"/>
          <w:szCs w:val="24"/>
        </w:rPr>
        <w:t>.</w:t>
      </w:r>
      <w:r w:rsidR="00016F68">
        <w:rPr>
          <w:rFonts w:ascii="Times New Roman" w:eastAsia="Times New Roman" w:hAnsi="Times New Roman" w:cs="Times New Roman"/>
          <w:sz w:val="24"/>
          <w:szCs w:val="24"/>
        </w:rPr>
        <w:t xml:space="preserve"> </w:t>
      </w:r>
      <w:r w:rsidR="00576553">
        <w:rPr>
          <w:rFonts w:ascii="Times New Roman" w:eastAsia="Times New Roman" w:hAnsi="Times New Roman" w:cs="Times New Roman"/>
          <w:sz w:val="24"/>
          <w:szCs w:val="24"/>
        </w:rPr>
        <w:t>As pautas daquele momento são representadas por: i) t</w:t>
      </w:r>
      <w:r w:rsidR="00016F68">
        <w:rPr>
          <w:rFonts w:ascii="Times New Roman" w:eastAsia="Times New Roman" w:hAnsi="Times New Roman" w:cs="Times New Roman"/>
          <w:sz w:val="24"/>
          <w:szCs w:val="24"/>
        </w:rPr>
        <w:t xml:space="preserve">odas </w:t>
      </w:r>
      <w:r w:rsidR="005307A3">
        <w:rPr>
          <w:rFonts w:ascii="Times New Roman" w:eastAsia="Times New Roman" w:hAnsi="Times New Roman" w:cs="Times New Roman"/>
          <w:sz w:val="24"/>
          <w:szCs w:val="24"/>
        </w:rPr>
        <w:t xml:space="preserve">as </w:t>
      </w:r>
      <w:r w:rsidR="00016F68">
        <w:rPr>
          <w:rFonts w:ascii="Times New Roman" w:eastAsia="Times New Roman" w:hAnsi="Times New Roman" w:cs="Times New Roman"/>
          <w:sz w:val="24"/>
          <w:szCs w:val="24"/>
        </w:rPr>
        <w:t xml:space="preserve">manifestações culturais mestiças e sujeitos negros </w:t>
      </w:r>
      <w:r w:rsidR="00576553">
        <w:rPr>
          <w:rFonts w:ascii="Times New Roman" w:eastAsia="Times New Roman" w:hAnsi="Times New Roman" w:cs="Times New Roman"/>
          <w:sz w:val="24"/>
          <w:szCs w:val="24"/>
        </w:rPr>
        <w:t>er</w:t>
      </w:r>
      <w:r w:rsidR="00016F68">
        <w:rPr>
          <w:rFonts w:ascii="Times New Roman" w:eastAsia="Times New Roman" w:hAnsi="Times New Roman" w:cs="Times New Roman"/>
          <w:sz w:val="24"/>
          <w:szCs w:val="24"/>
        </w:rPr>
        <w:t>am renegados do país em fase de branqueamento</w:t>
      </w:r>
      <w:r w:rsidR="00576553">
        <w:rPr>
          <w:rFonts w:ascii="Times New Roman" w:eastAsia="Times New Roman" w:hAnsi="Times New Roman" w:cs="Times New Roman"/>
          <w:sz w:val="24"/>
          <w:szCs w:val="24"/>
        </w:rPr>
        <w:t>; ii)</w:t>
      </w:r>
      <w:r w:rsidR="00016F68">
        <w:rPr>
          <w:rFonts w:ascii="Times New Roman" w:eastAsia="Times New Roman" w:hAnsi="Times New Roman" w:cs="Times New Roman"/>
          <w:sz w:val="24"/>
          <w:szCs w:val="24"/>
        </w:rPr>
        <w:t xml:space="preserve"> a luta dos aristocratas que perderam seus privilégios com a República</w:t>
      </w:r>
      <w:r w:rsidR="00576553">
        <w:rPr>
          <w:rFonts w:ascii="Times New Roman" w:eastAsia="Times New Roman" w:hAnsi="Times New Roman" w:cs="Times New Roman"/>
          <w:sz w:val="24"/>
          <w:szCs w:val="24"/>
        </w:rPr>
        <w:t>; iii)</w:t>
      </w:r>
      <w:r w:rsidR="00016F68">
        <w:rPr>
          <w:rFonts w:ascii="Times New Roman" w:eastAsia="Times New Roman" w:hAnsi="Times New Roman" w:cs="Times New Roman"/>
          <w:sz w:val="24"/>
          <w:szCs w:val="24"/>
        </w:rPr>
        <w:t xml:space="preserve"> a luta das mulheres por igualdade de direitos.</w:t>
      </w:r>
    </w:p>
    <w:p w14:paraId="3F81AEAA" w14:textId="6F37C11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Nesse sentido, há um conjunto de dados não ditos, mas insinuados na chamada, a respeito da severa desigualdade social e o abismo entre três marcadores: gênero, raça e classe. É possível inferir que o enunciado é uma resposta indireta </w:t>
      </w:r>
      <w:r w:rsidR="00435A11">
        <w:rPr>
          <w:rFonts w:ascii="Times New Roman" w:eastAsia="Times New Roman" w:hAnsi="Times New Roman" w:cs="Times New Roman"/>
          <w:sz w:val="24"/>
          <w:szCs w:val="24"/>
        </w:rPr>
        <w:t>ao Brasil. O gênero marca o já-</w:t>
      </w:r>
      <w:r>
        <w:rPr>
          <w:rFonts w:ascii="Times New Roman" w:eastAsia="Times New Roman" w:hAnsi="Times New Roman" w:cs="Times New Roman"/>
          <w:sz w:val="24"/>
          <w:szCs w:val="24"/>
        </w:rPr>
        <w:t xml:space="preserve">dito (os elos anteriores), como uma resposta ao momento histórico do Brasil </w:t>
      </w:r>
      <w:r w:rsidR="00576553">
        <w:rPr>
          <w:rFonts w:ascii="Times New Roman" w:eastAsia="Times New Roman" w:hAnsi="Times New Roman" w:cs="Times New Roman"/>
          <w:sz w:val="24"/>
          <w:szCs w:val="24"/>
        </w:rPr>
        <w:t xml:space="preserve">de 2013 (época de exibição da novela) </w:t>
      </w:r>
      <w:r>
        <w:rPr>
          <w:rFonts w:ascii="Times New Roman" w:eastAsia="Times New Roman" w:hAnsi="Times New Roman" w:cs="Times New Roman"/>
          <w:sz w:val="24"/>
          <w:szCs w:val="24"/>
        </w:rPr>
        <w:t>que promulgou o Estatuto da Igualdade Racial - Lei 12.888 - publicado em 2010, considerado por alguns teóricos como a complementação do que faltava à lei áurea. Essa lei possibilitou o aparecimento de diversos dispositivos jurídicos para garantia de inserção d</w:t>
      </w:r>
      <w:r w:rsidR="00576553">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negro</w:t>
      </w:r>
      <w:r w:rsidR="00576553">
        <w:rPr>
          <w:rFonts w:ascii="Times New Roman" w:eastAsia="Times New Roman" w:hAnsi="Times New Roman" w:cs="Times New Roman"/>
          <w:sz w:val="24"/>
          <w:szCs w:val="24"/>
        </w:rPr>
        <w:t>s e negras</w:t>
      </w:r>
      <w:r>
        <w:rPr>
          <w:rFonts w:ascii="Times New Roman" w:eastAsia="Times New Roman" w:hAnsi="Times New Roman" w:cs="Times New Roman"/>
          <w:sz w:val="24"/>
          <w:szCs w:val="24"/>
        </w:rPr>
        <w:t xml:space="preserve"> </w:t>
      </w:r>
      <w:r w:rsidR="00576553">
        <w:rPr>
          <w:rFonts w:ascii="Times New Roman" w:eastAsia="Times New Roman" w:hAnsi="Times New Roman" w:cs="Times New Roman"/>
          <w:sz w:val="24"/>
          <w:szCs w:val="24"/>
        </w:rPr>
        <w:t>em</w:t>
      </w:r>
      <w:r>
        <w:rPr>
          <w:rFonts w:ascii="Times New Roman" w:eastAsia="Times New Roman" w:hAnsi="Times New Roman" w:cs="Times New Roman"/>
          <w:sz w:val="24"/>
          <w:szCs w:val="24"/>
        </w:rPr>
        <w:t xml:space="preserve"> diversos espaços da sociedade, inclusive a própria televisão. A telenovela é também uma resposta ao questionamento sobre as raízes coloniais do racismo e</w:t>
      </w:r>
      <w:r w:rsidR="00576553">
        <w:rPr>
          <w:rFonts w:ascii="Times New Roman" w:eastAsia="Times New Roman" w:hAnsi="Times New Roman" w:cs="Times New Roman"/>
          <w:sz w:val="24"/>
          <w:szCs w:val="24"/>
        </w:rPr>
        <w:t xml:space="preserve"> do</w:t>
      </w:r>
      <w:r>
        <w:rPr>
          <w:rFonts w:ascii="Times New Roman" w:eastAsia="Times New Roman" w:hAnsi="Times New Roman" w:cs="Times New Roman"/>
          <w:sz w:val="24"/>
          <w:szCs w:val="24"/>
        </w:rPr>
        <w:t xml:space="preserve"> preconceito, bem como o direito das mulheres que na época nem podiam trabalhar (exceto as mulheres pobres).</w:t>
      </w:r>
    </w:p>
    <w:p w14:paraId="6D16991B" w14:textId="27E46CD8" w:rsidR="00FA39A4" w:rsidRDefault="00016F68">
      <w:pPr>
        <w:spacing w:line="240" w:lineRule="auto"/>
        <w:ind w:firstLine="720"/>
        <w:jc w:val="both"/>
        <w:rPr>
          <w:rFonts w:ascii="Times New Roman" w:eastAsia="Times New Roman" w:hAnsi="Times New Roman" w:cs="Times New Roman"/>
          <w:sz w:val="24"/>
          <w:szCs w:val="24"/>
        </w:rPr>
      </w:pPr>
      <w:r w:rsidRPr="00576553">
        <w:rPr>
          <w:rFonts w:ascii="Times New Roman" w:eastAsia="Times New Roman" w:hAnsi="Times New Roman" w:cs="Times New Roman"/>
          <w:sz w:val="24"/>
          <w:szCs w:val="24"/>
        </w:rPr>
        <w:t>Dito isso, o narrador onisciente da trama</w:t>
      </w:r>
      <w:r w:rsidR="009E71E6" w:rsidRPr="00576553">
        <w:rPr>
          <w:rFonts w:ascii="Times New Roman" w:eastAsia="Times New Roman" w:hAnsi="Times New Roman" w:cs="Times New Roman"/>
          <w:sz w:val="24"/>
          <w:szCs w:val="24"/>
        </w:rPr>
        <w:t>,</w:t>
      </w:r>
      <w:r w:rsidRPr="00576553">
        <w:rPr>
          <w:rFonts w:ascii="Times New Roman" w:eastAsia="Times New Roman" w:hAnsi="Times New Roman" w:cs="Times New Roman"/>
          <w:sz w:val="24"/>
          <w:szCs w:val="24"/>
        </w:rPr>
        <w:t xml:space="preserve"> marcado na decupagem por locução </w:t>
      </w:r>
      <w:r w:rsidRPr="00576553">
        <w:rPr>
          <w:rFonts w:ascii="Times New Roman" w:eastAsia="Times New Roman" w:hAnsi="Times New Roman" w:cs="Times New Roman"/>
          <w:i/>
          <w:sz w:val="24"/>
          <w:szCs w:val="24"/>
        </w:rPr>
        <w:t xml:space="preserve">off </w:t>
      </w:r>
      <w:r w:rsidRPr="00576553">
        <w:rPr>
          <w:rFonts w:ascii="Times New Roman" w:eastAsia="Times New Roman" w:hAnsi="Times New Roman" w:cs="Times New Roman"/>
          <w:sz w:val="24"/>
          <w:szCs w:val="24"/>
        </w:rPr>
        <w:t>(Quadro 1)</w:t>
      </w:r>
      <w:r w:rsidR="009E71E6" w:rsidRPr="00576553">
        <w:rPr>
          <w:rFonts w:ascii="Times New Roman" w:eastAsia="Times New Roman" w:hAnsi="Times New Roman" w:cs="Times New Roman"/>
          <w:sz w:val="24"/>
          <w:szCs w:val="24"/>
        </w:rPr>
        <w:t xml:space="preserve">, </w:t>
      </w:r>
      <w:r w:rsidRPr="00576553">
        <w:rPr>
          <w:rFonts w:ascii="Times New Roman" w:eastAsia="Times New Roman" w:hAnsi="Times New Roman" w:cs="Times New Roman"/>
          <w:sz w:val="24"/>
          <w:szCs w:val="24"/>
        </w:rPr>
        <w:t xml:space="preserve">representa diferentes orientações valorativas diante das personagens e dos acontecimentos que se desenrolam em </w:t>
      </w:r>
      <w:r w:rsidRPr="00576553">
        <w:rPr>
          <w:rFonts w:ascii="Times New Roman" w:eastAsia="Times New Roman" w:hAnsi="Times New Roman" w:cs="Times New Roman"/>
          <w:i/>
          <w:sz w:val="24"/>
          <w:szCs w:val="24"/>
        </w:rPr>
        <w:t>Lado a Lado</w:t>
      </w:r>
      <w:r w:rsidRPr="0057655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Como o gênero chamada é uma réplica dialógica ao enredo ao qual se refere, o autor se posiciona incorporando e tratando as diferentes vozes (pontos de vista) aos eventos sociais que constituem a trama. </w:t>
      </w:r>
      <w:r w:rsidRPr="00576553">
        <w:rPr>
          <w:rFonts w:ascii="Times New Roman" w:eastAsia="Times New Roman" w:hAnsi="Times New Roman" w:cs="Times New Roman"/>
          <w:sz w:val="24"/>
          <w:szCs w:val="24"/>
        </w:rPr>
        <w:t>As valorações estabelecidas pela locução são reafirmadas pelo diálogo estabelecido com partes da novela mostradas na sequência. Ou seja, os pontos de vista do narrador são compr</w:t>
      </w:r>
      <w:r w:rsidR="00F94B24" w:rsidRPr="00576553">
        <w:rPr>
          <w:rFonts w:ascii="Times New Roman" w:eastAsia="Times New Roman" w:hAnsi="Times New Roman" w:cs="Times New Roman"/>
          <w:sz w:val="24"/>
          <w:szCs w:val="24"/>
        </w:rPr>
        <w:t>ov</w:t>
      </w:r>
      <w:r w:rsidRPr="00576553">
        <w:rPr>
          <w:rFonts w:ascii="Times New Roman" w:eastAsia="Times New Roman" w:hAnsi="Times New Roman" w:cs="Times New Roman"/>
          <w:sz w:val="24"/>
          <w:szCs w:val="24"/>
        </w:rPr>
        <w:t>ados pela história dos próprios personagens.</w:t>
      </w:r>
    </w:p>
    <w:p w14:paraId="16FC897C" w14:textId="79641630"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Assim, em A1 “A vontade de ser livre, de traçar o próprio destino” marca o potencial da personagem aristocrata em romper o </w:t>
      </w:r>
      <w:r w:rsidRPr="00576553">
        <w:rPr>
          <w:rFonts w:ascii="Times New Roman" w:eastAsia="Times New Roman" w:hAnsi="Times New Roman" w:cs="Times New Roman"/>
          <w:iCs/>
          <w:sz w:val="24"/>
          <w:szCs w:val="24"/>
        </w:rPr>
        <w:t>script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social e as posições que lhes são desenhadas como casar, bordar, escolher o cardápio do jantar, cuidar da casa, dos filhos e do marido. A escolha do léxico “vontade”, contudo, marca a </w:t>
      </w:r>
      <w:r w:rsidR="00583E9B">
        <w:rPr>
          <w:rFonts w:ascii="Times New Roman" w:eastAsia="Times New Roman" w:hAnsi="Times New Roman" w:cs="Times New Roman"/>
          <w:sz w:val="24"/>
          <w:szCs w:val="24"/>
        </w:rPr>
        <w:t xml:space="preserve">não </w:t>
      </w:r>
      <w:r>
        <w:rPr>
          <w:rFonts w:ascii="Times New Roman" w:eastAsia="Times New Roman" w:hAnsi="Times New Roman" w:cs="Times New Roman"/>
          <w:sz w:val="24"/>
          <w:szCs w:val="24"/>
        </w:rPr>
        <w:t>resignação de Laura. Em contraste, o tom valorativo em A4 é outro: uma mulher negra, pertencente à primeira geração de negros livres, não integra um conjunto rígido de regras sociais a serem seguidas. Em sintonia com a situação social do início do século XX luta por outro tipo de lib</w:t>
      </w:r>
      <w:r w:rsidR="003330AD">
        <w:rPr>
          <w:rFonts w:ascii="Times New Roman" w:eastAsia="Times New Roman" w:hAnsi="Times New Roman" w:cs="Times New Roman"/>
          <w:sz w:val="24"/>
          <w:szCs w:val="24"/>
        </w:rPr>
        <w:t>erdade, mais ativista: é “</w:t>
      </w:r>
      <w:r w:rsidR="00500D98">
        <w:rPr>
          <w:rFonts w:ascii="Times New Roman" w:eastAsia="Times New Roman" w:hAnsi="Times New Roman" w:cs="Times New Roman"/>
          <w:sz w:val="24"/>
          <w:szCs w:val="24"/>
        </w:rPr>
        <w:t>A l</w:t>
      </w:r>
      <w:r w:rsidR="003330AD">
        <w:rPr>
          <w:rFonts w:ascii="Times New Roman" w:eastAsia="Times New Roman" w:hAnsi="Times New Roman" w:cs="Times New Roman"/>
          <w:sz w:val="24"/>
          <w:szCs w:val="24"/>
        </w:rPr>
        <w:t xml:space="preserve">uta </w:t>
      </w:r>
      <w:r>
        <w:rPr>
          <w:rFonts w:ascii="Times New Roman" w:eastAsia="Times New Roman" w:hAnsi="Times New Roman" w:cs="Times New Roman"/>
          <w:sz w:val="24"/>
          <w:szCs w:val="24"/>
        </w:rPr>
        <w:t>por igualdade e justiça”, visto que não possuem direitos civis. Em A8 “A força de um grande amor” deixa explícito que a personagem Isabel também protagoniza uma história de amor forte e que atravessa toda</w:t>
      </w:r>
      <w:r w:rsidR="003330AD">
        <w:rPr>
          <w:rFonts w:ascii="Times New Roman" w:eastAsia="Times New Roman" w:hAnsi="Times New Roman" w:cs="Times New Roman"/>
          <w:sz w:val="24"/>
          <w:szCs w:val="24"/>
        </w:rPr>
        <w:t xml:space="preserve"> a trama</w:t>
      </w:r>
      <w:r>
        <w:rPr>
          <w:rFonts w:ascii="Times New Roman" w:eastAsia="Times New Roman" w:hAnsi="Times New Roman" w:cs="Times New Roman"/>
          <w:sz w:val="24"/>
          <w:szCs w:val="24"/>
        </w:rPr>
        <w:t>. Se Laura também vive um amor fica com os sentidos suspenso</w:t>
      </w:r>
      <w:r w:rsidR="003330A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pel</w:t>
      </w:r>
      <w:r w:rsidR="00500D98">
        <w:rPr>
          <w:rFonts w:ascii="Times New Roman" w:eastAsia="Times New Roman" w:hAnsi="Times New Roman" w:cs="Times New Roman"/>
          <w:sz w:val="24"/>
          <w:szCs w:val="24"/>
        </w:rPr>
        <w:t>a locução em</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off</w:t>
      </w:r>
      <w:r>
        <w:rPr>
          <w:rFonts w:ascii="Times New Roman" w:eastAsia="Times New Roman" w:hAnsi="Times New Roman" w:cs="Times New Roman"/>
          <w:sz w:val="24"/>
          <w:szCs w:val="24"/>
        </w:rPr>
        <w:t xml:space="preserve"> que instiga o telespectador a conferir se a força do amor também se instaura entre Laura e Edgar.</w:t>
      </w:r>
    </w:p>
    <w:p w14:paraId="71332A71" w14:textId="22572619"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Enquanto nos três </w:t>
      </w:r>
      <w:r>
        <w:rPr>
          <w:rFonts w:ascii="Times New Roman" w:eastAsia="Times New Roman" w:hAnsi="Times New Roman" w:cs="Times New Roman"/>
          <w:i/>
          <w:sz w:val="24"/>
          <w:szCs w:val="24"/>
        </w:rPr>
        <w:t xml:space="preserve">off </w:t>
      </w:r>
      <w:r>
        <w:rPr>
          <w:rFonts w:ascii="Times New Roman" w:eastAsia="Times New Roman" w:hAnsi="Times New Roman" w:cs="Times New Roman"/>
          <w:sz w:val="24"/>
          <w:szCs w:val="24"/>
        </w:rPr>
        <w:t>descritos acima a posição valorativa do autor era de endosso, em A6 “A disputa pelo poder”</w:t>
      </w:r>
      <w:r w:rsidR="003F492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posição é de crítica, pois o poder não está nas mãos de Constância (mãe de Laura), que aparece na cena subsequente. Ela trava uma batalha para </w:t>
      </w:r>
      <w:r w:rsidR="00500D98">
        <w:rPr>
          <w:rFonts w:ascii="Times New Roman" w:eastAsia="Times New Roman" w:hAnsi="Times New Roman" w:cs="Times New Roman"/>
          <w:sz w:val="24"/>
          <w:szCs w:val="24"/>
        </w:rPr>
        <w:t>reconquistar</w:t>
      </w:r>
      <w:r>
        <w:rPr>
          <w:rFonts w:ascii="Times New Roman" w:eastAsia="Times New Roman" w:hAnsi="Times New Roman" w:cs="Times New Roman"/>
          <w:sz w:val="24"/>
          <w:szCs w:val="24"/>
        </w:rPr>
        <w:t xml:space="preserve"> os privilégios </w:t>
      </w:r>
      <w:r w:rsidR="00500D98">
        <w:rPr>
          <w:rFonts w:ascii="Times New Roman" w:eastAsia="Times New Roman" w:hAnsi="Times New Roman" w:cs="Times New Roman"/>
          <w:sz w:val="24"/>
          <w:szCs w:val="24"/>
        </w:rPr>
        <w:t xml:space="preserve">perdidos com a República e quer retroceder, </w:t>
      </w:r>
      <w:r>
        <w:rPr>
          <w:rFonts w:ascii="Times New Roman" w:eastAsia="Times New Roman" w:hAnsi="Times New Roman" w:cs="Times New Roman"/>
          <w:sz w:val="24"/>
          <w:szCs w:val="24"/>
        </w:rPr>
        <w:t>volta</w:t>
      </w:r>
      <w:r w:rsidR="00500D98">
        <w:rPr>
          <w:rFonts w:ascii="Times New Roman" w:eastAsia="Times New Roman" w:hAnsi="Times New Roman" w:cs="Times New Roman"/>
          <w:sz w:val="24"/>
          <w:szCs w:val="24"/>
        </w:rPr>
        <w:t>ndo</w:t>
      </w:r>
      <w:r>
        <w:rPr>
          <w:rFonts w:ascii="Times New Roman" w:eastAsia="Times New Roman" w:hAnsi="Times New Roman" w:cs="Times New Roman"/>
          <w:sz w:val="24"/>
          <w:szCs w:val="24"/>
        </w:rPr>
        <w:t xml:space="preserve"> a ter o título de baronesa.</w:t>
      </w:r>
    </w:p>
    <w:p w14:paraId="52F02D6E" w14:textId="76950BBD"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Além da orientação valorativa, os aspectos estilístico-composicionais da chamada estão relacionados ao objeto do discurso e ao processo de produção da comunicação televisiva. Por exemplo, recomenda-se que a chamada seja produzida com </w:t>
      </w:r>
      <w:r w:rsidR="00583E9B">
        <w:rPr>
          <w:rFonts w:ascii="Times New Roman" w:eastAsia="Times New Roman" w:hAnsi="Times New Roman" w:cs="Times New Roman"/>
          <w:sz w:val="24"/>
          <w:szCs w:val="24"/>
        </w:rPr>
        <w:t>duração</w:t>
      </w:r>
      <w:r>
        <w:rPr>
          <w:rFonts w:ascii="Times New Roman" w:eastAsia="Times New Roman" w:hAnsi="Times New Roman" w:cs="Times New Roman"/>
          <w:sz w:val="24"/>
          <w:szCs w:val="24"/>
        </w:rPr>
        <w:t xml:space="preserve"> a partir de múltiplos de 15 segundos, recomendando-se como padrão chamadas de 4</w:t>
      </w:r>
      <w:r w:rsidR="00B56212">
        <w:rPr>
          <w:rFonts w:ascii="Times New Roman" w:eastAsia="Times New Roman" w:hAnsi="Times New Roman" w:cs="Times New Roman"/>
          <w:sz w:val="24"/>
          <w:szCs w:val="24"/>
        </w:rPr>
        <w:t>5 segundos</w:t>
      </w:r>
      <w:r>
        <w:rPr>
          <w:rFonts w:ascii="Times New Roman" w:eastAsia="Times New Roman" w:hAnsi="Times New Roman" w:cs="Times New Roman"/>
          <w:sz w:val="24"/>
          <w:szCs w:val="24"/>
        </w:rPr>
        <w:t>. Dependendo da intenção comunicativa, a estrutura das chamadas muda. A chamada de estreia apresenta detalhes do programa, promovendo o nome, o dia e o horário da estreia. Para as novelas</w:t>
      </w:r>
      <w:r w:rsidR="00500D9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costuma-se usar expressões como ‘estreia’ e ‘a nova novela das seis’, seguido do nome do autor e da própria novela. É exibida apenas durante o período que antecede a estreia, geralmente de um</w:t>
      </w:r>
      <w:r w:rsidR="00500D98">
        <w:rPr>
          <w:rFonts w:ascii="Times New Roman" w:eastAsia="Times New Roman" w:hAnsi="Times New Roman" w:cs="Times New Roman"/>
          <w:sz w:val="24"/>
          <w:szCs w:val="24"/>
        </w:rPr>
        <w:t>a semana antes</w:t>
      </w:r>
      <w:r>
        <w:rPr>
          <w:rFonts w:ascii="Times New Roman" w:eastAsia="Times New Roman" w:hAnsi="Times New Roman" w:cs="Times New Roman"/>
          <w:sz w:val="24"/>
          <w:szCs w:val="24"/>
        </w:rPr>
        <w:t>.</w:t>
      </w:r>
      <w:r w:rsidR="00500D98">
        <w:rPr>
          <w:rFonts w:ascii="Times New Roman" w:eastAsia="Times New Roman" w:hAnsi="Times New Roman" w:cs="Times New Roman"/>
          <w:sz w:val="24"/>
          <w:szCs w:val="24"/>
        </w:rPr>
        <w:t xml:space="preserve"> A estratégia publicitária da emissora é aproveitar a audiência da reta final da novela que será substituída pela outra que está sendo divulgada e exibir a chamada no seu intervalo. </w:t>
      </w:r>
      <w:r>
        <w:rPr>
          <w:rFonts w:ascii="Times New Roman" w:eastAsia="Times New Roman" w:hAnsi="Times New Roman" w:cs="Times New Roman"/>
          <w:sz w:val="24"/>
          <w:szCs w:val="24"/>
        </w:rPr>
        <w:t xml:space="preserve"> Pode trazer os personagens, as</w:t>
      </w:r>
      <w:r w:rsidR="00B5621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tramas e a ideia geral do que ocorrerá durante toda a novela (ALMEIDA, 2005, p. 53-54).</w:t>
      </w:r>
    </w:p>
    <w:p w14:paraId="630BC2E1" w14:textId="70AE070F"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chamada em análise tem duração de 1’15</w:t>
      </w:r>
      <w:r w:rsidR="00B56212">
        <w:rPr>
          <w:rFonts w:ascii="Times New Roman" w:eastAsia="Times New Roman" w:hAnsi="Times New Roman" w:cs="Times New Roman"/>
          <w:sz w:val="24"/>
          <w:szCs w:val="24"/>
        </w:rPr>
        <w:t xml:space="preserve"> (um minuto e quinze segundos)</w:t>
      </w:r>
      <w:r>
        <w:rPr>
          <w:rFonts w:ascii="Times New Roman" w:eastAsia="Times New Roman" w:hAnsi="Times New Roman" w:cs="Times New Roman"/>
          <w:sz w:val="24"/>
          <w:szCs w:val="24"/>
        </w:rPr>
        <w:t xml:space="preserve"> e segue o formato-padrão. Inicia com um videografismo, seguido alternadamente de quatro locuções </w:t>
      </w:r>
      <w:r>
        <w:rPr>
          <w:rFonts w:ascii="Times New Roman" w:eastAsia="Times New Roman" w:hAnsi="Times New Roman" w:cs="Times New Roman"/>
          <w:i/>
          <w:sz w:val="24"/>
          <w:szCs w:val="24"/>
        </w:rPr>
        <w:t>off</w:t>
      </w:r>
      <w:r>
        <w:rPr>
          <w:rFonts w:ascii="Times New Roman" w:eastAsia="Times New Roman" w:hAnsi="Times New Roman" w:cs="Times New Roman"/>
          <w:sz w:val="24"/>
          <w:szCs w:val="24"/>
        </w:rPr>
        <w:t xml:space="preserve">, corporificada na voz institucional de um narrador onisciente e onipresente, a quem cabe narrar </w:t>
      </w:r>
      <w:r w:rsidR="00092F1F">
        <w:rPr>
          <w:rFonts w:ascii="Times New Roman" w:eastAsia="Times New Roman" w:hAnsi="Times New Roman" w:cs="Times New Roman"/>
          <w:sz w:val="24"/>
          <w:szCs w:val="24"/>
        </w:rPr>
        <w:t>as ‘histórias’, o trecho de A/V</w:t>
      </w:r>
      <w:r w:rsidR="00765C8E">
        <w:rPr>
          <w:rFonts w:ascii="Times New Roman" w:eastAsia="Times New Roman" w:hAnsi="Times New Roman" w:cs="Times New Roman"/>
          <w:sz w:val="24"/>
          <w:szCs w:val="24"/>
        </w:rPr>
        <w:t xml:space="preserve"> (áudio e vídeo)</w:t>
      </w:r>
      <w:r>
        <w:rPr>
          <w:rFonts w:ascii="Times New Roman" w:eastAsia="Times New Roman" w:hAnsi="Times New Roman" w:cs="Times New Roman"/>
          <w:sz w:val="24"/>
          <w:szCs w:val="24"/>
        </w:rPr>
        <w:t xml:space="preserve"> da telenovela que ilustra os temas abordado</w:t>
      </w:r>
      <w:r w:rsidR="00B56212">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finalizada com dêiticos de data de lançamento, horário e logotipo </w:t>
      </w:r>
      <w:r w:rsidR="00B56212">
        <w:rPr>
          <w:rFonts w:ascii="Times New Roman" w:eastAsia="Times New Roman" w:hAnsi="Times New Roman" w:cs="Times New Roman"/>
          <w:sz w:val="24"/>
          <w:szCs w:val="24"/>
        </w:rPr>
        <w:t>da emissora</w:t>
      </w:r>
      <w:r>
        <w:rPr>
          <w:rFonts w:ascii="Times New Roman" w:eastAsia="Times New Roman" w:hAnsi="Times New Roman" w:cs="Times New Roman"/>
          <w:sz w:val="24"/>
          <w:szCs w:val="24"/>
        </w:rPr>
        <w:t xml:space="preserve">. Toda chamada possui </w:t>
      </w:r>
      <w:r w:rsidR="00765C8E">
        <w:rPr>
          <w:rFonts w:ascii="Times New Roman" w:eastAsia="Times New Roman" w:hAnsi="Times New Roman" w:cs="Times New Roman"/>
          <w:sz w:val="24"/>
          <w:szCs w:val="24"/>
        </w:rPr>
        <w:t>um</w:t>
      </w:r>
      <w:r>
        <w:rPr>
          <w:rFonts w:ascii="Times New Roman" w:eastAsia="Times New Roman" w:hAnsi="Times New Roman" w:cs="Times New Roman"/>
          <w:sz w:val="24"/>
          <w:szCs w:val="24"/>
        </w:rPr>
        <w:t xml:space="preserve">a música de fundo (BG - </w:t>
      </w:r>
      <w:r>
        <w:rPr>
          <w:rFonts w:ascii="Times New Roman" w:eastAsia="Times New Roman" w:hAnsi="Times New Roman" w:cs="Times New Roman"/>
          <w:i/>
          <w:sz w:val="24"/>
          <w:szCs w:val="24"/>
        </w:rPr>
        <w:t>background</w:t>
      </w:r>
      <w:r>
        <w:rPr>
          <w:rFonts w:ascii="Times New Roman" w:eastAsia="Times New Roman" w:hAnsi="Times New Roman" w:cs="Times New Roman"/>
          <w:sz w:val="24"/>
          <w:szCs w:val="24"/>
        </w:rPr>
        <w:t>) (ALMEIDA, 2005).</w:t>
      </w:r>
    </w:p>
    <w:p w14:paraId="55401D7C" w14:textId="05C60912"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 ponto de vista estilístico, a chamada segue o “Padrão Globo”, isto é, mantém uma relação dialógica e intertextual com as outras chamadas da mesma categoria</w:t>
      </w:r>
      <w:r w:rsidR="00765C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telenovela. Assim, repetindo a estrutura composicional, utiliza cores, fontes, vinhetas, imagens, trilha e textos que mantém diálogo com o gênero-fonte </w:t>
      </w:r>
      <w:r w:rsidR="00765C8E">
        <w:rPr>
          <w:rFonts w:ascii="Times New Roman" w:eastAsia="Times New Roman" w:hAnsi="Times New Roman" w:cs="Times New Roman"/>
          <w:sz w:val="24"/>
          <w:szCs w:val="24"/>
        </w:rPr>
        <w:t xml:space="preserve">– novela </w:t>
      </w:r>
      <w:r>
        <w:rPr>
          <w:rFonts w:ascii="Times New Roman" w:eastAsia="Times New Roman" w:hAnsi="Times New Roman" w:cs="Times New Roman"/>
          <w:i/>
          <w:sz w:val="24"/>
          <w:szCs w:val="24"/>
        </w:rPr>
        <w:t>Lado a Lado</w:t>
      </w:r>
      <w:r>
        <w:rPr>
          <w:rFonts w:ascii="Times New Roman" w:eastAsia="Times New Roman" w:hAnsi="Times New Roman" w:cs="Times New Roman"/>
          <w:sz w:val="24"/>
          <w:szCs w:val="24"/>
        </w:rPr>
        <w:t xml:space="preserve">. Além disso, repete termos linguísticos correlacionados </w:t>
      </w:r>
      <w:r w:rsidR="00765C8E">
        <w:rPr>
          <w:rFonts w:ascii="Times New Roman" w:eastAsia="Times New Roman" w:hAnsi="Times New Roman" w:cs="Times New Roman"/>
          <w:sz w:val="24"/>
          <w:szCs w:val="24"/>
        </w:rPr>
        <w:t>às situações satélites</w:t>
      </w:r>
      <w:r>
        <w:rPr>
          <w:rFonts w:ascii="Times New Roman" w:eastAsia="Times New Roman" w:hAnsi="Times New Roman" w:cs="Times New Roman"/>
          <w:sz w:val="24"/>
          <w:szCs w:val="24"/>
        </w:rPr>
        <w:t xml:space="preserve"> da trama: liberdade, igualdade, amor, conflito, separação, </w:t>
      </w:r>
      <w:r w:rsidR="00765C8E">
        <w:rPr>
          <w:rFonts w:ascii="Times New Roman" w:eastAsia="Times New Roman" w:hAnsi="Times New Roman" w:cs="Times New Roman"/>
          <w:sz w:val="24"/>
          <w:szCs w:val="24"/>
        </w:rPr>
        <w:t>disputa por</w:t>
      </w:r>
      <w:r>
        <w:rPr>
          <w:rFonts w:ascii="Times New Roman" w:eastAsia="Times New Roman" w:hAnsi="Times New Roman" w:cs="Times New Roman"/>
          <w:sz w:val="24"/>
          <w:szCs w:val="24"/>
        </w:rPr>
        <w:t xml:space="preserve"> riqueza e </w:t>
      </w:r>
      <w:r w:rsidR="00765C8E">
        <w:rPr>
          <w:rFonts w:ascii="Times New Roman" w:eastAsia="Times New Roman" w:hAnsi="Times New Roman" w:cs="Times New Roman"/>
          <w:sz w:val="24"/>
          <w:szCs w:val="24"/>
        </w:rPr>
        <w:t xml:space="preserve">por </w:t>
      </w:r>
      <w:r>
        <w:rPr>
          <w:rFonts w:ascii="Times New Roman" w:eastAsia="Times New Roman" w:hAnsi="Times New Roman" w:cs="Times New Roman"/>
          <w:sz w:val="24"/>
          <w:szCs w:val="24"/>
        </w:rPr>
        <w:t>poder. O uso de dêiticos fazem cumprir a função discursiva de avisar o público a data d</w:t>
      </w:r>
      <w:r w:rsidR="00765C8E">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estreia. O principal ponto de interseção com o gênero fonte é o enquadramento conferido às temáticas valoradas e destacadas pelo locutor (como mencionado na seção anterior), estabelecendo um estilo narrativo para a chamada em diálogo com a telenovela.</w:t>
      </w:r>
    </w:p>
    <w:p w14:paraId="17B7FF88" w14:textId="77777777" w:rsidR="00FA39A4" w:rsidRDefault="00FA39A4">
      <w:pPr>
        <w:spacing w:line="240" w:lineRule="auto"/>
        <w:jc w:val="both"/>
        <w:rPr>
          <w:rFonts w:ascii="Times New Roman" w:eastAsia="Times New Roman" w:hAnsi="Times New Roman" w:cs="Times New Roman"/>
          <w:sz w:val="24"/>
          <w:szCs w:val="24"/>
        </w:rPr>
      </w:pPr>
    </w:p>
    <w:p w14:paraId="08D2C3F3" w14:textId="77777777" w:rsidR="00FA39A4" w:rsidRDefault="00016F68">
      <w:pPr>
        <w:pStyle w:val="Ttulo1"/>
        <w:spacing w:line="240" w:lineRule="auto"/>
        <w:jc w:val="both"/>
        <w:rPr>
          <w:rFonts w:ascii="Times New Roman" w:eastAsia="Times New Roman" w:hAnsi="Times New Roman" w:cs="Times New Roman"/>
          <w:b/>
          <w:sz w:val="24"/>
          <w:szCs w:val="24"/>
        </w:rPr>
      </w:pPr>
      <w:bookmarkStart w:id="12" w:name="_2gxytgeabgqc" w:colFirst="0" w:colLast="0"/>
      <w:bookmarkEnd w:id="12"/>
      <w:r>
        <w:rPr>
          <w:rFonts w:ascii="Times New Roman" w:eastAsia="Times New Roman" w:hAnsi="Times New Roman" w:cs="Times New Roman"/>
          <w:b/>
          <w:sz w:val="24"/>
          <w:szCs w:val="24"/>
        </w:rPr>
        <w:t>5. CONSIDERAÇÕES FINAIS</w:t>
      </w:r>
    </w:p>
    <w:p w14:paraId="18B3F5F4" w14:textId="77777777" w:rsidR="00FA39A4" w:rsidRDefault="00FA39A4">
      <w:pPr>
        <w:spacing w:line="240" w:lineRule="auto"/>
        <w:rPr>
          <w:rFonts w:ascii="Times New Roman" w:eastAsia="Times New Roman" w:hAnsi="Times New Roman" w:cs="Times New Roman"/>
        </w:rPr>
      </w:pPr>
    </w:p>
    <w:p w14:paraId="4AEF5FB7" w14:textId="77777777" w:rsidR="00FA39A4" w:rsidRDefault="00016F68">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proposta deste trabalho foi analisar as dimensões social e verbo-visual do gênero chamada de programação de estr</w:t>
      </w:r>
      <w:r w:rsidR="003F4928">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ia da telenovela das 18h, </w:t>
      </w:r>
      <w:r>
        <w:rPr>
          <w:rFonts w:ascii="Times New Roman" w:eastAsia="Times New Roman" w:hAnsi="Times New Roman" w:cs="Times New Roman"/>
          <w:i/>
          <w:sz w:val="24"/>
          <w:szCs w:val="24"/>
        </w:rPr>
        <w:t>Lado a Lado</w:t>
      </w:r>
      <w:r>
        <w:rPr>
          <w:rFonts w:ascii="Times New Roman" w:eastAsia="Times New Roman" w:hAnsi="Times New Roman" w:cs="Times New Roman"/>
          <w:sz w:val="24"/>
          <w:szCs w:val="24"/>
        </w:rPr>
        <w:t xml:space="preserve">, produzida e exibida pela TV Globo. Essa proposta de análise de gêneros do discurso está em consonância com a ordem metodológica prevista pelo Círculo de Bakhtin e reiterada pelas pesquisas dos interlocutores contemporâneos </w:t>
      </w:r>
      <w:r w:rsidR="003F4928">
        <w:rPr>
          <w:rFonts w:ascii="Times New Roman" w:eastAsia="Times New Roman" w:hAnsi="Times New Roman" w:cs="Times New Roman"/>
          <w:sz w:val="24"/>
          <w:szCs w:val="24"/>
        </w:rPr>
        <w:t>do círculo</w:t>
      </w:r>
      <w:r>
        <w:rPr>
          <w:rFonts w:ascii="Times New Roman" w:eastAsia="Times New Roman" w:hAnsi="Times New Roman" w:cs="Times New Roman"/>
          <w:sz w:val="24"/>
          <w:szCs w:val="24"/>
        </w:rPr>
        <w:t>, que preveem que o movimento de análise parta da situação social para</w:t>
      </w:r>
      <w:r w:rsidR="003F492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então, buscar as formas linguísticas que refletem no enunciado essa situação.</w:t>
      </w:r>
    </w:p>
    <w:p w14:paraId="5C37D3A8" w14:textId="7BCDFE71" w:rsidR="00FA39A4" w:rsidRDefault="00016F68">
      <w:pPr>
        <w:spacing w:line="240" w:lineRule="auto"/>
        <w:ind w:firstLine="720"/>
        <w:jc w:val="both"/>
        <w:rPr>
          <w:rFonts w:ascii="Times New Roman" w:eastAsia="Times New Roman" w:hAnsi="Times New Roman" w:cs="Times New Roman"/>
          <w:sz w:val="24"/>
          <w:szCs w:val="24"/>
        </w:rPr>
      </w:pPr>
      <w:r w:rsidRPr="003F6AEB">
        <w:rPr>
          <w:rFonts w:ascii="Times New Roman" w:eastAsia="Times New Roman" w:hAnsi="Times New Roman" w:cs="Times New Roman"/>
          <w:sz w:val="24"/>
          <w:szCs w:val="24"/>
        </w:rPr>
        <w:t>Mediante tal escopo teórico-metodológico, identificamos por meio da dimensão extraverbal, composta pela situação e pelo auditório do enunciado, que a televisão se constituiu a partir de 1950</w:t>
      </w:r>
      <w:r>
        <w:rPr>
          <w:rFonts w:ascii="Times New Roman" w:eastAsia="Times New Roman" w:hAnsi="Times New Roman" w:cs="Times New Roman"/>
          <w:sz w:val="24"/>
          <w:szCs w:val="24"/>
        </w:rPr>
        <w:t xml:space="preserve"> como importante meio de comunicação de massa e já nos anos 1970 passou a apresentar aspectos de linguagem que se diferenciavam do rádio, estabelecendo a lógica da programação. Para divulgar seus conteúdos, se utiliza de um gênero</w:t>
      </w:r>
      <w:r w:rsidR="00E20645">
        <w:rPr>
          <w:rFonts w:ascii="Times New Roman" w:eastAsia="Times New Roman" w:hAnsi="Times New Roman" w:cs="Times New Roman"/>
          <w:sz w:val="24"/>
          <w:szCs w:val="24"/>
        </w:rPr>
        <w:t xml:space="preserve"> discursivo</w:t>
      </w:r>
      <w:r>
        <w:rPr>
          <w:rFonts w:ascii="Times New Roman" w:eastAsia="Times New Roman" w:hAnsi="Times New Roman" w:cs="Times New Roman"/>
          <w:sz w:val="24"/>
          <w:szCs w:val="24"/>
        </w:rPr>
        <w:t xml:space="preserve"> publicitário – a chamada – que mantém uma relação intertextual com o programa a qual se propõe divulgar, o gênero-fonte, apresenta valores axiológicos </w:t>
      </w:r>
      <w:r w:rsidR="003F4928">
        <w:rPr>
          <w:rFonts w:ascii="Times New Roman" w:eastAsia="Times New Roman" w:hAnsi="Times New Roman" w:cs="Times New Roman"/>
          <w:sz w:val="24"/>
          <w:szCs w:val="24"/>
        </w:rPr>
        <w:t>por meio do locutor que comenta</w:t>
      </w:r>
      <w:r>
        <w:rPr>
          <w:rFonts w:ascii="Times New Roman" w:eastAsia="Times New Roman" w:hAnsi="Times New Roman" w:cs="Times New Roman"/>
          <w:sz w:val="24"/>
          <w:szCs w:val="24"/>
        </w:rPr>
        <w:t xml:space="preserve"> sobre, além de estabelecer uma atitude responsiva com o interlocutor, convidado a consumir o conteúdo promovido. Em outras palavras, a emissora “vende o peixe dela” e de outros anunciantes nos intervalos. A televisão na televisão.</w:t>
      </w:r>
    </w:p>
    <w:p w14:paraId="64BFCE9D" w14:textId="1BE6B75B" w:rsidR="00FA39A4" w:rsidRDefault="00016F68">
      <w:pPr>
        <w:spacing w:line="240" w:lineRule="auto"/>
        <w:ind w:firstLine="720"/>
        <w:jc w:val="both"/>
        <w:rPr>
          <w:rFonts w:ascii="Times New Roman" w:eastAsia="Times New Roman" w:hAnsi="Times New Roman" w:cs="Times New Roman"/>
          <w:sz w:val="24"/>
          <w:szCs w:val="24"/>
        </w:rPr>
      </w:pPr>
      <w:bookmarkStart w:id="13" w:name="_Hlk139918201"/>
      <w:r w:rsidRPr="003F6AEB">
        <w:rPr>
          <w:rFonts w:ascii="Times New Roman" w:eastAsia="Times New Roman" w:hAnsi="Times New Roman" w:cs="Times New Roman"/>
          <w:sz w:val="24"/>
          <w:szCs w:val="24"/>
        </w:rPr>
        <w:t xml:space="preserve">A chamada analisada tem como objetivo encantar o público para que assista à telenovela </w:t>
      </w:r>
      <w:r w:rsidRPr="003F6AEB">
        <w:rPr>
          <w:rFonts w:ascii="Times New Roman" w:eastAsia="Times New Roman" w:hAnsi="Times New Roman" w:cs="Times New Roman"/>
          <w:i/>
          <w:sz w:val="24"/>
          <w:szCs w:val="24"/>
        </w:rPr>
        <w:t>Lado a Lado</w:t>
      </w:r>
      <w:r w:rsidRPr="003F6AEB">
        <w:rPr>
          <w:rFonts w:ascii="Times New Roman" w:eastAsia="Times New Roman" w:hAnsi="Times New Roman" w:cs="Times New Roman"/>
          <w:sz w:val="24"/>
          <w:szCs w:val="24"/>
        </w:rPr>
        <w:t>, enunciando, recortando e destacando temas que permeiam a trama.</w:t>
      </w:r>
      <w:r>
        <w:rPr>
          <w:rFonts w:ascii="Times New Roman" w:eastAsia="Times New Roman" w:hAnsi="Times New Roman" w:cs="Times New Roman"/>
          <w:sz w:val="24"/>
          <w:szCs w:val="24"/>
        </w:rPr>
        <w:t xml:space="preserve"> Esses temas servem como orientação temática do gênero, apoiados pelos recortes de cenas da telenovela. A chamada estabelece um diálogo com o telespectador ao tratar de aspectos implícitos retomando um período histórico do Brasil do início do século XX e o reatualiza com acontecimentos </w:t>
      </w:r>
      <w:r w:rsidR="004F4ECE">
        <w:rPr>
          <w:rFonts w:ascii="Times New Roman" w:eastAsia="Times New Roman" w:hAnsi="Times New Roman" w:cs="Times New Roman"/>
          <w:sz w:val="24"/>
          <w:szCs w:val="24"/>
        </w:rPr>
        <w:t>de hoje</w:t>
      </w:r>
      <w:r>
        <w:rPr>
          <w:rFonts w:ascii="Times New Roman" w:eastAsia="Times New Roman" w:hAnsi="Times New Roman" w:cs="Times New Roman"/>
          <w:sz w:val="24"/>
          <w:szCs w:val="24"/>
        </w:rPr>
        <w:t>. A chamada já mostra que o folhetim responde aos anseios dos brasileiros contemporâneos.</w:t>
      </w:r>
      <w:bookmarkEnd w:id="13"/>
    </w:p>
    <w:p w14:paraId="2D663D2B" w14:textId="6D5B047F" w:rsidR="00FA39A4" w:rsidRDefault="00016F68">
      <w:pPr>
        <w:spacing w:line="240" w:lineRule="auto"/>
        <w:ind w:firstLine="720"/>
        <w:jc w:val="both"/>
        <w:rPr>
          <w:rFonts w:ascii="Times New Roman" w:eastAsia="Times New Roman" w:hAnsi="Times New Roman" w:cs="Times New Roman"/>
          <w:sz w:val="24"/>
          <w:szCs w:val="24"/>
        </w:rPr>
      </w:pPr>
      <w:bookmarkStart w:id="14" w:name="_Hlk139918126"/>
      <w:r w:rsidRPr="003F6AEB">
        <w:rPr>
          <w:rFonts w:ascii="Times New Roman" w:eastAsia="Times New Roman" w:hAnsi="Times New Roman" w:cs="Times New Roman"/>
          <w:sz w:val="24"/>
          <w:szCs w:val="24"/>
        </w:rPr>
        <w:t xml:space="preserve">As posições valorativas do autor da novela ficam marcadas pela voz do narrador que estabelece, a partir dos recortes temáticos, posições favoráveis à liberdade e </w:t>
      </w:r>
      <w:r w:rsidR="007A3BCE" w:rsidRPr="003F6AEB">
        <w:rPr>
          <w:rFonts w:ascii="Times New Roman" w:eastAsia="Times New Roman" w:hAnsi="Times New Roman" w:cs="Times New Roman"/>
          <w:sz w:val="24"/>
          <w:szCs w:val="24"/>
        </w:rPr>
        <w:t xml:space="preserve">à </w:t>
      </w:r>
      <w:r w:rsidRPr="003F6AEB">
        <w:rPr>
          <w:rFonts w:ascii="Times New Roman" w:eastAsia="Times New Roman" w:hAnsi="Times New Roman" w:cs="Times New Roman"/>
          <w:sz w:val="24"/>
          <w:szCs w:val="24"/>
        </w:rPr>
        <w:t>igualdade de gêne</w:t>
      </w:r>
      <w:r w:rsidR="003F4928" w:rsidRPr="003F6AEB">
        <w:rPr>
          <w:rFonts w:ascii="Times New Roman" w:eastAsia="Times New Roman" w:hAnsi="Times New Roman" w:cs="Times New Roman"/>
          <w:sz w:val="24"/>
          <w:szCs w:val="24"/>
        </w:rPr>
        <w:t>ro, raça e classe, assim como</w:t>
      </w:r>
      <w:r w:rsidRPr="003F6AEB">
        <w:rPr>
          <w:rFonts w:ascii="Times New Roman" w:eastAsia="Times New Roman" w:hAnsi="Times New Roman" w:cs="Times New Roman"/>
          <w:sz w:val="24"/>
          <w:szCs w:val="24"/>
        </w:rPr>
        <w:t xml:space="preserve"> posições desfavoráveis diante da manutenção do </w:t>
      </w:r>
      <w:r w:rsidRPr="003F6AEB">
        <w:rPr>
          <w:rFonts w:ascii="Times New Roman" w:eastAsia="Times New Roman" w:hAnsi="Times New Roman" w:cs="Times New Roman"/>
          <w:i/>
          <w:sz w:val="24"/>
          <w:szCs w:val="24"/>
        </w:rPr>
        <w:t>status quo</w:t>
      </w:r>
      <w:r w:rsidRPr="003F6AE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Os valores axiológicos ficam materializados tanto na escolha lexical da locução em </w:t>
      </w:r>
      <w:r>
        <w:rPr>
          <w:rFonts w:ascii="Times New Roman" w:eastAsia="Times New Roman" w:hAnsi="Times New Roman" w:cs="Times New Roman"/>
          <w:i/>
          <w:sz w:val="24"/>
          <w:szCs w:val="24"/>
        </w:rPr>
        <w:t xml:space="preserve">off </w:t>
      </w:r>
      <w:r>
        <w:rPr>
          <w:rFonts w:ascii="Times New Roman" w:eastAsia="Times New Roman" w:hAnsi="Times New Roman" w:cs="Times New Roman"/>
          <w:sz w:val="24"/>
          <w:szCs w:val="24"/>
        </w:rPr>
        <w:t>quanto na seleção de imagens que apoia a locução.</w:t>
      </w:r>
    </w:p>
    <w:p w14:paraId="4645762F" w14:textId="72FA55F5" w:rsidR="00FA39A4" w:rsidRDefault="00016F68">
      <w:pPr>
        <w:spacing w:line="240" w:lineRule="auto"/>
        <w:ind w:firstLine="720"/>
        <w:jc w:val="both"/>
        <w:rPr>
          <w:rFonts w:ascii="Times New Roman" w:eastAsia="Times New Roman" w:hAnsi="Times New Roman" w:cs="Times New Roman"/>
        </w:rPr>
      </w:pPr>
      <w:r w:rsidRPr="003F6AEB">
        <w:rPr>
          <w:rFonts w:ascii="Times New Roman" w:eastAsia="Times New Roman" w:hAnsi="Times New Roman" w:cs="Times New Roman"/>
          <w:sz w:val="24"/>
          <w:szCs w:val="24"/>
        </w:rPr>
        <w:t xml:space="preserve">Os efeitos estilísticos-composicionais seguem o que a emissora define como “padrão Globo”, alternando locução em </w:t>
      </w:r>
      <w:r w:rsidRPr="003F6AEB">
        <w:rPr>
          <w:rFonts w:ascii="Times New Roman" w:eastAsia="Times New Roman" w:hAnsi="Times New Roman" w:cs="Times New Roman"/>
          <w:i/>
          <w:sz w:val="24"/>
          <w:szCs w:val="24"/>
        </w:rPr>
        <w:t xml:space="preserve">off </w:t>
      </w:r>
      <w:r w:rsidRPr="003F6AEB">
        <w:rPr>
          <w:rFonts w:ascii="Times New Roman" w:eastAsia="Times New Roman" w:hAnsi="Times New Roman" w:cs="Times New Roman"/>
          <w:sz w:val="24"/>
          <w:szCs w:val="24"/>
        </w:rPr>
        <w:t>e trechos A/V, a abertura com videografismo</w:t>
      </w:r>
      <w:r w:rsidR="002A38B2" w:rsidRPr="003F6AEB">
        <w:rPr>
          <w:rFonts w:ascii="Times New Roman" w:eastAsia="Times New Roman" w:hAnsi="Times New Roman" w:cs="Times New Roman"/>
          <w:sz w:val="24"/>
          <w:szCs w:val="24"/>
        </w:rPr>
        <w:t>,</w:t>
      </w:r>
      <w:r w:rsidRPr="003F6AEB">
        <w:rPr>
          <w:rFonts w:ascii="Times New Roman" w:eastAsia="Times New Roman" w:hAnsi="Times New Roman" w:cs="Times New Roman"/>
          <w:sz w:val="24"/>
          <w:szCs w:val="24"/>
        </w:rPr>
        <w:t xml:space="preserve"> entre outras partes</w:t>
      </w:r>
      <w:r w:rsidR="002A38B2" w:rsidRPr="003F6AEB">
        <w:rPr>
          <w:rFonts w:ascii="Times New Roman" w:eastAsia="Times New Roman" w:hAnsi="Times New Roman" w:cs="Times New Roman"/>
          <w:sz w:val="24"/>
          <w:szCs w:val="24"/>
        </w:rPr>
        <w:t>,</w:t>
      </w:r>
      <w:r w:rsidRPr="003F6AEB">
        <w:rPr>
          <w:rFonts w:ascii="Times New Roman" w:eastAsia="Times New Roman" w:hAnsi="Times New Roman" w:cs="Times New Roman"/>
          <w:sz w:val="24"/>
          <w:szCs w:val="24"/>
        </w:rPr>
        <w:t xml:space="preserve"> como o fechamento com os elementos dêiticos de data e hora, assim como o nome da direção, além da vinheta de abertura e de encerramento que contribuem para a manutenção da intertextualidade.</w:t>
      </w:r>
      <w:r>
        <w:rPr>
          <w:rFonts w:ascii="Times New Roman" w:eastAsia="Times New Roman" w:hAnsi="Times New Roman" w:cs="Times New Roman"/>
          <w:sz w:val="24"/>
          <w:szCs w:val="24"/>
        </w:rPr>
        <w:t xml:space="preserve"> A emissora assina o enunciado, em intertextualidade com os textos publicitários, com o logotipo. Tanto esse elemento quanto a voz do locutor institucionalizam e imprimem um tom valorativo à chamada. Assim, o telespectador dialoga com todos os outros enunciados da emissora, estabelece uma comparação e fica na expectativa de assistir à telenovela, podendo ter a atitude responsiva ativa que a emissora objetiva obter com a chamada.</w:t>
      </w:r>
    </w:p>
    <w:p w14:paraId="170CE306" w14:textId="77777777" w:rsidR="007901F0" w:rsidRPr="006C0E4C" w:rsidRDefault="007901F0" w:rsidP="006C0E4C">
      <w:bookmarkStart w:id="15" w:name="_9j41ftvmwnpu" w:colFirst="0" w:colLast="0"/>
      <w:bookmarkEnd w:id="14"/>
      <w:bookmarkEnd w:id="15"/>
    </w:p>
    <w:p w14:paraId="71D3C190" w14:textId="08B39D61" w:rsidR="00FA39A4" w:rsidRDefault="003F6AEB">
      <w:pPr>
        <w:pStyle w:val="Ttulo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Referências</w:t>
      </w:r>
    </w:p>
    <w:p w14:paraId="63B59F01" w14:textId="77777777" w:rsidR="00FA39A4" w:rsidRDefault="00FA39A4">
      <w:pPr>
        <w:spacing w:line="240" w:lineRule="auto"/>
        <w:rPr>
          <w:rFonts w:ascii="Times New Roman" w:eastAsia="Times New Roman" w:hAnsi="Times New Roman" w:cs="Times New Roman"/>
          <w:sz w:val="24"/>
          <w:szCs w:val="24"/>
        </w:rPr>
      </w:pPr>
    </w:p>
    <w:p w14:paraId="49A1E691" w14:textId="77777777" w:rsidR="00FA39A4" w:rsidRDefault="00016F68" w:rsidP="003F6AE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ALMEIDA, Gustavo Henrique Oliveira de. </w:t>
      </w:r>
      <w:r>
        <w:rPr>
          <w:rFonts w:ascii="Times New Roman" w:eastAsia="Times New Roman" w:hAnsi="Times New Roman" w:cs="Times New Roman"/>
          <w:i/>
          <w:sz w:val="24"/>
          <w:szCs w:val="24"/>
        </w:rPr>
        <w:t xml:space="preserve">O gênero chamada de programação: </w:t>
      </w:r>
      <w:r>
        <w:rPr>
          <w:rFonts w:ascii="Times New Roman" w:eastAsia="Times New Roman" w:hAnsi="Times New Roman" w:cs="Times New Roman"/>
          <w:sz w:val="24"/>
          <w:szCs w:val="24"/>
        </w:rPr>
        <w:t>uma investigação sobre as chamadas de novelas da Rede Globo. Recife: O Autor, 2005. 157 f.</w:t>
      </w:r>
    </w:p>
    <w:p w14:paraId="63173685" w14:textId="3733BFAF" w:rsidR="00FA39A4" w:rsidRDefault="00016F68" w:rsidP="003F6AE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BAKHTIN, M.; VOLOSHÍNOV, V. N. </w:t>
      </w:r>
      <w:r>
        <w:rPr>
          <w:rFonts w:ascii="Times New Roman" w:eastAsia="Times New Roman" w:hAnsi="Times New Roman" w:cs="Times New Roman"/>
          <w:i/>
          <w:sz w:val="24"/>
          <w:szCs w:val="24"/>
        </w:rPr>
        <w:t>Marxismo e filosofia da linguagem:</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Problemas fundamentais do Método Sociológico na Ciência da Linguagem</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Tradução Michel Wisnik e Yara Frasteschi Vieira. 2 ed. São Paulo: Hucitec, </w:t>
      </w:r>
      <w:r w:rsidR="00167E31" w:rsidRPr="00B50205">
        <w:rPr>
          <w:rFonts w:ascii="Times New Roman" w:eastAsia="Times New Roman" w:hAnsi="Times New Roman" w:cs="Times New Roman"/>
          <w:sz w:val="24"/>
          <w:szCs w:val="24"/>
        </w:rPr>
        <w:t>1981</w:t>
      </w:r>
      <w:r w:rsidR="00167E31">
        <w:rPr>
          <w:rFonts w:ascii="Times New Roman" w:eastAsia="Times New Roman" w:hAnsi="Times New Roman" w:cs="Times New Roman"/>
          <w:sz w:val="24"/>
          <w:szCs w:val="24"/>
        </w:rPr>
        <w:t xml:space="preserve"> [1929].</w:t>
      </w:r>
    </w:p>
    <w:p w14:paraId="0C937119" w14:textId="713A569D" w:rsidR="00FA39A4" w:rsidRDefault="00016F68" w:rsidP="003F6AE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BAKHTIN, Mikhail. Os gêneros do discurso. In: ______. </w:t>
      </w:r>
      <w:r>
        <w:rPr>
          <w:rFonts w:ascii="Times New Roman" w:eastAsia="Times New Roman" w:hAnsi="Times New Roman" w:cs="Times New Roman"/>
          <w:i/>
          <w:sz w:val="24"/>
          <w:szCs w:val="24"/>
        </w:rPr>
        <w:t>Estética da criação verbal</w:t>
      </w:r>
      <w:r>
        <w:rPr>
          <w:rFonts w:ascii="Times New Roman" w:eastAsia="Times New Roman" w:hAnsi="Times New Roman" w:cs="Times New Roman"/>
          <w:sz w:val="24"/>
          <w:szCs w:val="24"/>
        </w:rPr>
        <w:t>. 4 ed. São Paulo: Martins Fontes, 2003.</w:t>
      </w:r>
    </w:p>
    <w:p w14:paraId="6619C1F0" w14:textId="41355EC3" w:rsidR="008D5BCC" w:rsidRDefault="008D5BCC" w:rsidP="003F6AEB">
      <w:pPr>
        <w:spacing w:after="240" w:line="240" w:lineRule="auto"/>
        <w:rPr>
          <w:rFonts w:ascii="Times New Roman" w:eastAsia="Times New Roman" w:hAnsi="Times New Roman" w:cs="Times New Roman"/>
          <w:sz w:val="24"/>
          <w:szCs w:val="24"/>
        </w:rPr>
      </w:pPr>
      <w:r w:rsidRPr="008D5BCC">
        <w:rPr>
          <w:rFonts w:ascii="Times New Roman" w:eastAsia="Times New Roman" w:hAnsi="Times New Roman" w:cs="Times New Roman"/>
          <w:sz w:val="24"/>
          <w:szCs w:val="24"/>
        </w:rPr>
        <w:t xml:space="preserve">BRAIT, Beth. </w:t>
      </w:r>
      <w:r w:rsidRPr="006C0E4C">
        <w:rPr>
          <w:rFonts w:ascii="Times New Roman" w:eastAsia="Times New Roman" w:hAnsi="Times New Roman" w:cs="Times New Roman"/>
          <w:i/>
          <w:sz w:val="24"/>
          <w:szCs w:val="24"/>
        </w:rPr>
        <w:t>Olhar e ler:</w:t>
      </w:r>
      <w:r w:rsidRPr="008D5BCC">
        <w:rPr>
          <w:rFonts w:ascii="Times New Roman" w:eastAsia="Times New Roman" w:hAnsi="Times New Roman" w:cs="Times New Roman"/>
          <w:sz w:val="24"/>
          <w:szCs w:val="24"/>
        </w:rPr>
        <w:t xml:space="preserve"> verbo-visualidade em perspectiva dialógica. Revista Bakhtiniana, São Paulo, 8 (2): 43-66, Jul./Dez. 2013.</w:t>
      </w:r>
    </w:p>
    <w:p w14:paraId="0F668B53" w14:textId="77777777" w:rsidR="00FA39A4" w:rsidRDefault="00016F68" w:rsidP="003F6AE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GERALDI, João Wanderley. Concepções de linguagem e ensino de português. </w:t>
      </w:r>
      <w:r w:rsidRPr="00F426A8">
        <w:rPr>
          <w:rFonts w:ascii="Times New Roman" w:eastAsia="Times New Roman" w:hAnsi="Times New Roman" w:cs="Times New Roman"/>
          <w:sz w:val="24"/>
          <w:szCs w:val="24"/>
          <w:lang w:val="en-US"/>
        </w:rPr>
        <w:t xml:space="preserve">In: GERALDI, João Wanderley; ALMEIDA, Milton José [et al] (Org.). </w:t>
      </w:r>
      <w:r>
        <w:rPr>
          <w:rFonts w:ascii="Times New Roman" w:eastAsia="Times New Roman" w:hAnsi="Times New Roman" w:cs="Times New Roman"/>
          <w:i/>
          <w:sz w:val="24"/>
          <w:szCs w:val="24"/>
        </w:rPr>
        <w:t>O texto na sala de aula</w:t>
      </w:r>
      <w:r>
        <w:rPr>
          <w:rFonts w:ascii="Times New Roman" w:eastAsia="Times New Roman" w:hAnsi="Times New Roman" w:cs="Times New Roman"/>
          <w:sz w:val="24"/>
          <w:szCs w:val="24"/>
        </w:rPr>
        <w:t>. 4. ed. São Paulo: Ática, 2006. P. 39-46.</w:t>
      </w:r>
    </w:p>
    <w:p w14:paraId="6BFBAE51" w14:textId="77777777" w:rsidR="00FA39A4" w:rsidRDefault="00016F68" w:rsidP="003F6AE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MACHADO, Beth. Gêneros Discursivos. In: BRAIT, Beth (Org.).</w:t>
      </w:r>
      <w:r>
        <w:rPr>
          <w:rFonts w:ascii="Times New Roman" w:eastAsia="Times New Roman" w:hAnsi="Times New Roman" w:cs="Times New Roman"/>
          <w:b/>
          <w:sz w:val="24"/>
          <w:szCs w:val="24"/>
        </w:rPr>
        <w:t xml:space="preserve"> </w:t>
      </w:r>
      <w:r>
        <w:rPr>
          <w:rFonts w:ascii="Times New Roman" w:eastAsia="Times New Roman" w:hAnsi="Times New Roman" w:cs="Times New Roman"/>
          <w:i/>
          <w:sz w:val="24"/>
          <w:szCs w:val="24"/>
        </w:rPr>
        <w:t xml:space="preserve">Bakhtin: </w:t>
      </w:r>
      <w:r>
        <w:rPr>
          <w:rFonts w:ascii="Times New Roman" w:eastAsia="Times New Roman" w:hAnsi="Times New Roman" w:cs="Times New Roman"/>
          <w:sz w:val="24"/>
          <w:szCs w:val="24"/>
        </w:rPr>
        <w:t>conceitos chave. São Paulo: Contexto, 2005.</w:t>
      </w:r>
    </w:p>
    <w:p w14:paraId="315B37FD" w14:textId="77777777" w:rsidR="00FA39A4" w:rsidRDefault="00016F68" w:rsidP="003F6AE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MARCONDES, Pyr. </w:t>
      </w:r>
      <w:r>
        <w:rPr>
          <w:rFonts w:ascii="Times New Roman" w:eastAsia="Times New Roman" w:hAnsi="Times New Roman" w:cs="Times New Roman"/>
          <w:i/>
          <w:sz w:val="24"/>
          <w:szCs w:val="24"/>
        </w:rPr>
        <w:t>Uma História da Propaganda Brasileira</w:t>
      </w:r>
      <w:r>
        <w:rPr>
          <w:rFonts w:ascii="Times New Roman" w:eastAsia="Times New Roman" w:hAnsi="Times New Roman" w:cs="Times New Roman"/>
          <w:sz w:val="24"/>
          <w:szCs w:val="24"/>
        </w:rPr>
        <w:t>. Rio de Janeiro: Ediouro, 2002.</w:t>
      </w:r>
    </w:p>
    <w:p w14:paraId="137FA161" w14:textId="77777777" w:rsidR="00FA39A4" w:rsidRDefault="00016F68" w:rsidP="003F6AE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PALACCE, Jamile Marinho. </w:t>
      </w:r>
      <w:r>
        <w:rPr>
          <w:rFonts w:ascii="Times New Roman" w:eastAsia="Times New Roman" w:hAnsi="Times New Roman" w:cs="Times New Roman"/>
          <w:i/>
          <w:sz w:val="24"/>
          <w:szCs w:val="24"/>
        </w:rPr>
        <w:t>Chamadas:</w:t>
      </w:r>
      <w:r>
        <w:rPr>
          <w:rFonts w:ascii="Times New Roman" w:eastAsia="Times New Roman" w:hAnsi="Times New Roman" w:cs="Times New Roman"/>
          <w:sz w:val="24"/>
          <w:szCs w:val="24"/>
        </w:rPr>
        <w:t xml:space="preserve"> a propaganda da tevê. Curitiba: Appris, 2016. 223 p.</w:t>
      </w:r>
    </w:p>
    <w:p w14:paraId="225ED01F" w14:textId="13BA1B7F" w:rsidR="00FA39A4" w:rsidRDefault="00016F68" w:rsidP="003F6A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RODRIGUES. R. H. </w:t>
      </w:r>
      <w:r>
        <w:rPr>
          <w:rFonts w:ascii="Times New Roman" w:eastAsia="Times New Roman" w:hAnsi="Times New Roman" w:cs="Times New Roman"/>
          <w:i/>
          <w:sz w:val="24"/>
          <w:szCs w:val="24"/>
        </w:rPr>
        <w:t xml:space="preserve">A constituição e funcionamento do gênero jornalístico artigo: </w:t>
      </w:r>
      <w:r>
        <w:rPr>
          <w:rFonts w:ascii="Times New Roman" w:eastAsia="Times New Roman" w:hAnsi="Times New Roman" w:cs="Times New Roman"/>
          <w:sz w:val="24"/>
          <w:szCs w:val="24"/>
        </w:rPr>
        <w:t>cronotopo e dialogismo. Tese (Doutorado em Linguística Aplicada e Estudos da Linguagem) – Pontifícia Universidade Católica de São Paulo, São Paulo, 2001. Disponível em: &lt;</w:t>
      </w:r>
      <w:hyperlink r:id="rId8">
        <w:r>
          <w:rPr>
            <w:rFonts w:ascii="Times New Roman" w:eastAsia="Times New Roman" w:hAnsi="Times New Roman" w:cs="Times New Roman"/>
            <w:color w:val="1155CC"/>
            <w:sz w:val="24"/>
            <w:szCs w:val="24"/>
            <w:u w:val="single"/>
          </w:rPr>
          <w:t>http://www.leffa.pro.br/tela4/Textos/Textos/Teses/rosangela_rodrigues.pdf</w:t>
        </w:r>
      </w:hyperlink>
      <w:r>
        <w:rPr>
          <w:rFonts w:ascii="Times New Roman" w:eastAsia="Times New Roman" w:hAnsi="Times New Roman" w:cs="Times New Roman"/>
          <w:sz w:val="24"/>
          <w:szCs w:val="24"/>
        </w:rPr>
        <w:t xml:space="preserve">&gt;. Acesso em: 25 </w:t>
      </w:r>
      <w:r w:rsidR="00354AC6">
        <w:rPr>
          <w:rFonts w:ascii="Times New Roman" w:eastAsia="Times New Roman" w:hAnsi="Times New Roman" w:cs="Times New Roman"/>
          <w:sz w:val="24"/>
          <w:szCs w:val="24"/>
        </w:rPr>
        <w:t>jun</w:t>
      </w:r>
      <w:r>
        <w:rPr>
          <w:rFonts w:ascii="Times New Roman" w:eastAsia="Times New Roman" w:hAnsi="Times New Roman" w:cs="Times New Roman"/>
          <w:sz w:val="24"/>
          <w:szCs w:val="24"/>
        </w:rPr>
        <w:t>. 20</w:t>
      </w:r>
      <w:r w:rsidR="00354AC6">
        <w:rPr>
          <w:rFonts w:ascii="Times New Roman" w:eastAsia="Times New Roman" w:hAnsi="Times New Roman" w:cs="Times New Roman"/>
          <w:sz w:val="24"/>
          <w:szCs w:val="24"/>
        </w:rPr>
        <w:t>23</w:t>
      </w:r>
      <w:r>
        <w:rPr>
          <w:rFonts w:ascii="Times New Roman" w:eastAsia="Times New Roman" w:hAnsi="Times New Roman" w:cs="Times New Roman"/>
          <w:sz w:val="24"/>
          <w:szCs w:val="24"/>
        </w:rPr>
        <w:t>.</w:t>
      </w:r>
    </w:p>
    <w:p w14:paraId="2A62EC7C" w14:textId="38296885" w:rsidR="00FA39A4" w:rsidRDefault="00016F68" w:rsidP="003F6AE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SOUZA, José C. A. de.</w:t>
      </w:r>
      <w:r w:rsidR="00E10803">
        <w:rPr>
          <w:rFonts w:ascii="Times New Roman" w:eastAsia="Times New Roman" w:hAnsi="Times New Roman" w:cs="Times New Roman"/>
          <w:sz w:val="24"/>
          <w:szCs w:val="24"/>
        </w:rPr>
        <w:t xml:space="preserve"> </w:t>
      </w:r>
      <w:r w:rsidRPr="006C0E4C">
        <w:rPr>
          <w:rFonts w:ascii="Times New Roman" w:eastAsia="Times New Roman" w:hAnsi="Times New Roman" w:cs="Times New Roman"/>
          <w:bCs/>
          <w:i/>
          <w:iCs/>
          <w:sz w:val="24"/>
          <w:szCs w:val="24"/>
        </w:rPr>
        <w:t>Gêneros e formatos na televisão brasileira</w:t>
      </w:r>
      <w:r>
        <w:rPr>
          <w:rFonts w:ascii="Times New Roman" w:eastAsia="Times New Roman" w:hAnsi="Times New Roman" w:cs="Times New Roman"/>
          <w:b/>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São Paulo: Summus, 2004.</w:t>
      </w:r>
    </w:p>
    <w:p w14:paraId="279B9AF2" w14:textId="17940D95" w:rsidR="003C71B7" w:rsidRDefault="003C71B7" w:rsidP="00BB7C55">
      <w:pPr>
        <w:spacing w:line="240" w:lineRule="auto"/>
        <w:jc w:val="both"/>
        <w:rPr>
          <w:rFonts w:ascii="Times New Roman" w:eastAsia="Times New Roman" w:hAnsi="Times New Roman" w:cs="Times New Roman"/>
          <w:sz w:val="24"/>
          <w:szCs w:val="24"/>
        </w:rPr>
      </w:pPr>
    </w:p>
    <w:p w14:paraId="25D9D48A" w14:textId="30BB6995" w:rsidR="003C71B7" w:rsidRDefault="003C71B7" w:rsidP="00BB7C55">
      <w:pPr>
        <w:spacing w:line="240" w:lineRule="auto"/>
        <w:jc w:val="both"/>
        <w:rPr>
          <w:rFonts w:ascii="Times New Roman" w:eastAsia="Times New Roman" w:hAnsi="Times New Roman" w:cs="Times New Roman"/>
          <w:sz w:val="24"/>
          <w:szCs w:val="24"/>
        </w:rPr>
      </w:pPr>
    </w:p>
    <w:p w14:paraId="20CE3C7E" w14:textId="51E8AADB" w:rsidR="003C71B7" w:rsidRDefault="003C71B7">
      <w:pPr>
        <w:spacing w:line="240" w:lineRule="auto"/>
        <w:jc w:val="both"/>
        <w:rPr>
          <w:rFonts w:ascii="Times New Roman" w:eastAsia="Times New Roman" w:hAnsi="Times New Roman" w:cs="Times New Roman"/>
          <w:sz w:val="24"/>
          <w:szCs w:val="24"/>
        </w:rPr>
      </w:pPr>
    </w:p>
    <w:sectPr w:rsidR="003C71B7" w:rsidSect="008273B8">
      <w:pgSz w:w="11906" w:h="16838"/>
      <w:pgMar w:top="1700" w:right="1134" w:bottom="1134" w:left="170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24831" w14:textId="77777777" w:rsidR="004E0CD2" w:rsidRDefault="004E0CD2">
      <w:pPr>
        <w:spacing w:line="240" w:lineRule="auto"/>
      </w:pPr>
      <w:r>
        <w:separator/>
      </w:r>
    </w:p>
  </w:endnote>
  <w:endnote w:type="continuationSeparator" w:id="0">
    <w:p w14:paraId="23CF18A1" w14:textId="77777777" w:rsidR="004E0CD2" w:rsidRDefault="004E0C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E8E96" w14:textId="77777777" w:rsidR="004E0CD2" w:rsidRDefault="004E0CD2">
      <w:pPr>
        <w:spacing w:line="240" w:lineRule="auto"/>
      </w:pPr>
      <w:r>
        <w:separator/>
      </w:r>
    </w:p>
  </w:footnote>
  <w:footnote w:type="continuationSeparator" w:id="0">
    <w:p w14:paraId="56B4FA7E" w14:textId="77777777" w:rsidR="004E0CD2" w:rsidRDefault="004E0CD2">
      <w:pPr>
        <w:spacing w:line="240" w:lineRule="auto"/>
      </w:pPr>
      <w:r>
        <w:continuationSeparator/>
      </w:r>
    </w:p>
  </w:footnote>
  <w:footnote w:id="1">
    <w:p w14:paraId="42C5490E" w14:textId="3B00A7D4" w:rsidR="00FA39A4" w:rsidRDefault="00016F68">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Disponível em: </w:t>
      </w:r>
      <w:hyperlink r:id="rId1">
        <w:r>
          <w:rPr>
            <w:rFonts w:ascii="Times New Roman" w:eastAsia="Times New Roman" w:hAnsi="Times New Roman" w:cs="Times New Roman"/>
            <w:color w:val="1155CC"/>
            <w:sz w:val="20"/>
            <w:szCs w:val="20"/>
            <w:u w:val="single"/>
          </w:rPr>
          <w:t>https://www.dailymotion.com/video/xsyzxo</w:t>
        </w:r>
      </w:hyperlink>
      <w:r>
        <w:rPr>
          <w:rFonts w:ascii="Times New Roman" w:eastAsia="Times New Roman" w:hAnsi="Times New Roman" w:cs="Times New Roman"/>
          <w:sz w:val="20"/>
          <w:szCs w:val="20"/>
        </w:rPr>
        <w:t xml:space="preserve">. Acesso em: 25 </w:t>
      </w:r>
      <w:r w:rsidR="000750F9">
        <w:rPr>
          <w:rFonts w:ascii="Times New Roman" w:eastAsia="Times New Roman" w:hAnsi="Times New Roman" w:cs="Times New Roman"/>
          <w:sz w:val="20"/>
          <w:szCs w:val="20"/>
        </w:rPr>
        <w:t>jun</w:t>
      </w:r>
      <w:r>
        <w:rPr>
          <w:rFonts w:ascii="Times New Roman" w:eastAsia="Times New Roman" w:hAnsi="Times New Roman" w:cs="Times New Roman"/>
          <w:sz w:val="20"/>
          <w:szCs w:val="20"/>
        </w:rPr>
        <w:t>. 20</w:t>
      </w:r>
      <w:r w:rsidR="000750F9">
        <w:rPr>
          <w:rFonts w:ascii="Times New Roman" w:eastAsia="Times New Roman" w:hAnsi="Times New Roman" w:cs="Times New Roman"/>
          <w:sz w:val="20"/>
          <w:szCs w:val="20"/>
        </w:rPr>
        <w:t>23</w:t>
      </w:r>
      <w:r>
        <w:rPr>
          <w:rFonts w:ascii="Times New Roman" w:eastAsia="Times New Roman" w:hAnsi="Times New Roman" w:cs="Times New Roman"/>
          <w:sz w:val="20"/>
          <w:szCs w:val="20"/>
        </w:rPr>
        <w:t>.</w:t>
      </w:r>
    </w:p>
  </w:footnote>
  <w:footnote w:id="2">
    <w:p w14:paraId="259064BF" w14:textId="1BAE92CF" w:rsidR="00FA39A4" w:rsidRDefault="00016F68">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Disponível em: </w:t>
      </w:r>
      <w:hyperlink r:id="rId2">
        <w:r>
          <w:rPr>
            <w:rFonts w:ascii="Times New Roman" w:eastAsia="Times New Roman" w:hAnsi="Times New Roman" w:cs="Times New Roman"/>
            <w:color w:val="1155CC"/>
            <w:sz w:val="20"/>
            <w:szCs w:val="20"/>
            <w:u w:val="single"/>
          </w:rPr>
          <w:t>http://memoriaglobo.globo.com/programas/entretenimento/novelas/lado-a-lado/lado-a-lado-curiosidades.htm</w:t>
        </w:r>
      </w:hyperlink>
      <w:r>
        <w:rPr>
          <w:rFonts w:ascii="Times New Roman" w:eastAsia="Times New Roman" w:hAnsi="Times New Roman" w:cs="Times New Roman"/>
          <w:sz w:val="20"/>
          <w:szCs w:val="20"/>
        </w:rPr>
        <w:t xml:space="preserve">. Acesso em: 25 </w:t>
      </w:r>
      <w:r w:rsidR="007A6F98">
        <w:rPr>
          <w:rFonts w:ascii="Times New Roman" w:eastAsia="Times New Roman" w:hAnsi="Times New Roman" w:cs="Times New Roman"/>
          <w:sz w:val="20"/>
          <w:szCs w:val="20"/>
        </w:rPr>
        <w:t>jun</w:t>
      </w:r>
      <w:r>
        <w:rPr>
          <w:rFonts w:ascii="Times New Roman" w:eastAsia="Times New Roman" w:hAnsi="Times New Roman" w:cs="Times New Roman"/>
          <w:sz w:val="20"/>
          <w:szCs w:val="20"/>
        </w:rPr>
        <w:t>. 20</w:t>
      </w:r>
      <w:r w:rsidR="007A6F98">
        <w:rPr>
          <w:rFonts w:ascii="Times New Roman" w:eastAsia="Times New Roman" w:hAnsi="Times New Roman" w:cs="Times New Roman"/>
          <w:sz w:val="20"/>
          <w:szCs w:val="20"/>
        </w:rPr>
        <w:t>23</w:t>
      </w:r>
      <w:r>
        <w:rPr>
          <w:rFonts w:ascii="Times New Roman" w:eastAsia="Times New Roman" w:hAnsi="Times New Roman" w:cs="Times New Roman"/>
          <w:sz w:val="20"/>
          <w:szCs w:val="20"/>
        </w:rPr>
        <w:t>.</w:t>
      </w:r>
    </w:p>
  </w:footnote>
  <w:footnote w:id="3">
    <w:p w14:paraId="2F75B1E1" w14:textId="048627C7" w:rsidR="00FA39A4" w:rsidRDefault="00016F68">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Disponível em: </w:t>
      </w:r>
      <w:hyperlink r:id="rId3">
        <w:r>
          <w:rPr>
            <w:rFonts w:ascii="Times New Roman" w:eastAsia="Times New Roman" w:hAnsi="Times New Roman" w:cs="Times New Roman"/>
            <w:color w:val="1155CC"/>
            <w:sz w:val="20"/>
            <w:szCs w:val="20"/>
            <w:u w:val="single"/>
          </w:rPr>
          <w:t>http://estatico.redeglobo.globo.com/2017/10/04/sobre_globo.pdf</w:t>
        </w:r>
      </w:hyperlink>
      <w:r>
        <w:rPr>
          <w:rFonts w:ascii="Times New Roman" w:eastAsia="Times New Roman" w:hAnsi="Times New Roman" w:cs="Times New Roman"/>
          <w:sz w:val="20"/>
          <w:szCs w:val="20"/>
        </w:rPr>
        <w:t xml:space="preserve">. Acesso em: 10 </w:t>
      </w:r>
      <w:r w:rsidR="00822102">
        <w:rPr>
          <w:rFonts w:ascii="Times New Roman" w:eastAsia="Times New Roman" w:hAnsi="Times New Roman" w:cs="Times New Roman"/>
          <w:sz w:val="20"/>
          <w:szCs w:val="20"/>
        </w:rPr>
        <w:t>jun</w:t>
      </w:r>
      <w:r>
        <w:rPr>
          <w:rFonts w:ascii="Times New Roman" w:eastAsia="Times New Roman" w:hAnsi="Times New Roman" w:cs="Times New Roman"/>
          <w:sz w:val="20"/>
          <w:szCs w:val="20"/>
        </w:rPr>
        <w:t>. 20</w:t>
      </w:r>
      <w:r w:rsidR="00822102">
        <w:rPr>
          <w:rFonts w:ascii="Times New Roman" w:eastAsia="Times New Roman" w:hAnsi="Times New Roman" w:cs="Times New Roman"/>
          <w:sz w:val="20"/>
          <w:szCs w:val="20"/>
        </w:rPr>
        <w:t>23</w:t>
      </w:r>
      <w:r>
        <w:rPr>
          <w:rFonts w:ascii="Times New Roman" w:eastAsia="Times New Roman" w:hAnsi="Times New Roman" w:cs="Times New Roman"/>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9232B"/>
    <w:multiLevelType w:val="hybridMultilevel"/>
    <w:tmpl w:val="E298970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F0C6EED"/>
    <w:multiLevelType w:val="multilevel"/>
    <w:tmpl w:val="78B4F7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784497540">
    <w:abstractNumId w:val="1"/>
  </w:num>
  <w:num w:numId="2" w16cid:durableId="176115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9A4"/>
    <w:rsid w:val="00016F68"/>
    <w:rsid w:val="00030542"/>
    <w:rsid w:val="000750F9"/>
    <w:rsid w:val="00081208"/>
    <w:rsid w:val="00084C13"/>
    <w:rsid w:val="00092AAB"/>
    <w:rsid w:val="00092F1F"/>
    <w:rsid w:val="000A1A5B"/>
    <w:rsid w:val="00101474"/>
    <w:rsid w:val="001051C8"/>
    <w:rsid w:val="00155E2A"/>
    <w:rsid w:val="00167E31"/>
    <w:rsid w:val="001809E8"/>
    <w:rsid w:val="00183D5E"/>
    <w:rsid w:val="00191BFC"/>
    <w:rsid w:val="001C0F78"/>
    <w:rsid w:val="001C5E80"/>
    <w:rsid w:val="001F2F3B"/>
    <w:rsid w:val="002037FB"/>
    <w:rsid w:val="002160BC"/>
    <w:rsid w:val="00232D2A"/>
    <w:rsid w:val="00241FE1"/>
    <w:rsid w:val="002458B7"/>
    <w:rsid w:val="002708B1"/>
    <w:rsid w:val="00275139"/>
    <w:rsid w:val="00282197"/>
    <w:rsid w:val="00283835"/>
    <w:rsid w:val="002A38B2"/>
    <w:rsid w:val="002B37CD"/>
    <w:rsid w:val="00305E6F"/>
    <w:rsid w:val="003330AD"/>
    <w:rsid w:val="00354AC6"/>
    <w:rsid w:val="003618D7"/>
    <w:rsid w:val="00364A20"/>
    <w:rsid w:val="003732ED"/>
    <w:rsid w:val="003C71B7"/>
    <w:rsid w:val="003E2C1C"/>
    <w:rsid w:val="003F4928"/>
    <w:rsid w:val="003F6AEB"/>
    <w:rsid w:val="00412D2D"/>
    <w:rsid w:val="00435A11"/>
    <w:rsid w:val="00440CD4"/>
    <w:rsid w:val="00451E32"/>
    <w:rsid w:val="00496A39"/>
    <w:rsid w:val="004D0E35"/>
    <w:rsid w:val="004E0CD2"/>
    <w:rsid w:val="004F4ECE"/>
    <w:rsid w:val="00500D98"/>
    <w:rsid w:val="00514EB5"/>
    <w:rsid w:val="00525E6F"/>
    <w:rsid w:val="005307A3"/>
    <w:rsid w:val="00576553"/>
    <w:rsid w:val="00583E9B"/>
    <w:rsid w:val="00586BFE"/>
    <w:rsid w:val="005A3917"/>
    <w:rsid w:val="005A47FD"/>
    <w:rsid w:val="005A548F"/>
    <w:rsid w:val="005B26A7"/>
    <w:rsid w:val="005B562C"/>
    <w:rsid w:val="005C7CD9"/>
    <w:rsid w:val="005F028F"/>
    <w:rsid w:val="006174DC"/>
    <w:rsid w:val="0062376B"/>
    <w:rsid w:val="00626829"/>
    <w:rsid w:val="00630A4D"/>
    <w:rsid w:val="00657DE4"/>
    <w:rsid w:val="00660A65"/>
    <w:rsid w:val="00664C8B"/>
    <w:rsid w:val="0067417E"/>
    <w:rsid w:val="00681118"/>
    <w:rsid w:val="0069060C"/>
    <w:rsid w:val="00691A25"/>
    <w:rsid w:val="006C0E4C"/>
    <w:rsid w:val="0070587A"/>
    <w:rsid w:val="00741EE8"/>
    <w:rsid w:val="00754963"/>
    <w:rsid w:val="00765C8E"/>
    <w:rsid w:val="007901F0"/>
    <w:rsid w:val="00794FA1"/>
    <w:rsid w:val="00796512"/>
    <w:rsid w:val="007A3BCE"/>
    <w:rsid w:val="007A6B9B"/>
    <w:rsid w:val="007A6F98"/>
    <w:rsid w:val="007B5D9C"/>
    <w:rsid w:val="007E236D"/>
    <w:rsid w:val="007E3296"/>
    <w:rsid w:val="007E7046"/>
    <w:rsid w:val="00812DC3"/>
    <w:rsid w:val="00822102"/>
    <w:rsid w:val="00826E6D"/>
    <w:rsid w:val="008273B8"/>
    <w:rsid w:val="00847B16"/>
    <w:rsid w:val="00850854"/>
    <w:rsid w:val="008548FA"/>
    <w:rsid w:val="008673DC"/>
    <w:rsid w:val="008947EF"/>
    <w:rsid w:val="008D4E0C"/>
    <w:rsid w:val="008D5BCC"/>
    <w:rsid w:val="00917AEF"/>
    <w:rsid w:val="0094749B"/>
    <w:rsid w:val="00947C86"/>
    <w:rsid w:val="009B2005"/>
    <w:rsid w:val="009D3393"/>
    <w:rsid w:val="009D4A75"/>
    <w:rsid w:val="009E71E6"/>
    <w:rsid w:val="00A07E9E"/>
    <w:rsid w:val="00A73BD3"/>
    <w:rsid w:val="00A848DE"/>
    <w:rsid w:val="00A97459"/>
    <w:rsid w:val="00AF592F"/>
    <w:rsid w:val="00B1442A"/>
    <w:rsid w:val="00B453A8"/>
    <w:rsid w:val="00B46ABB"/>
    <w:rsid w:val="00B50A57"/>
    <w:rsid w:val="00B56212"/>
    <w:rsid w:val="00BB7C55"/>
    <w:rsid w:val="00BE2DE3"/>
    <w:rsid w:val="00C22827"/>
    <w:rsid w:val="00CB4B02"/>
    <w:rsid w:val="00CC00F4"/>
    <w:rsid w:val="00CC20F1"/>
    <w:rsid w:val="00D00388"/>
    <w:rsid w:val="00D609E3"/>
    <w:rsid w:val="00D779EE"/>
    <w:rsid w:val="00D97378"/>
    <w:rsid w:val="00DC78D6"/>
    <w:rsid w:val="00DD23F9"/>
    <w:rsid w:val="00DE316B"/>
    <w:rsid w:val="00E10803"/>
    <w:rsid w:val="00E20645"/>
    <w:rsid w:val="00E97A32"/>
    <w:rsid w:val="00EF3DAD"/>
    <w:rsid w:val="00EF7C43"/>
    <w:rsid w:val="00F04BE7"/>
    <w:rsid w:val="00F06523"/>
    <w:rsid w:val="00F10470"/>
    <w:rsid w:val="00F134F5"/>
    <w:rsid w:val="00F14768"/>
    <w:rsid w:val="00F426A8"/>
    <w:rsid w:val="00F548CB"/>
    <w:rsid w:val="00F616D6"/>
    <w:rsid w:val="00F80B44"/>
    <w:rsid w:val="00F83C3F"/>
    <w:rsid w:val="00F94B24"/>
    <w:rsid w:val="00FA39A4"/>
    <w:rsid w:val="00FB6C17"/>
    <w:rsid w:val="00FE6886"/>
    <w:rsid w:val="00FF064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23003"/>
  <w15:docId w15:val="{1A8B6293-FEC0-4E06-A70C-22622410B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5F028F"/>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F028F"/>
    <w:rPr>
      <w:rFonts w:ascii="Tahoma" w:hAnsi="Tahoma" w:cs="Tahoma"/>
      <w:sz w:val="16"/>
      <w:szCs w:val="16"/>
    </w:rPr>
  </w:style>
  <w:style w:type="paragraph" w:styleId="Assuntodocomentrio">
    <w:name w:val="annotation subject"/>
    <w:basedOn w:val="Textodecomentrio"/>
    <w:next w:val="Textodecomentrio"/>
    <w:link w:val="AssuntodocomentrioChar"/>
    <w:uiPriority w:val="99"/>
    <w:semiHidden/>
    <w:unhideWhenUsed/>
    <w:rsid w:val="00EF3DAD"/>
    <w:rPr>
      <w:b/>
      <w:bCs/>
    </w:rPr>
  </w:style>
  <w:style w:type="character" w:customStyle="1" w:styleId="AssuntodocomentrioChar">
    <w:name w:val="Assunto do comentário Char"/>
    <w:basedOn w:val="TextodecomentrioChar"/>
    <w:link w:val="Assuntodocomentrio"/>
    <w:uiPriority w:val="99"/>
    <w:semiHidden/>
    <w:rsid w:val="00EF3DAD"/>
    <w:rPr>
      <w:b/>
      <w:bCs/>
      <w:sz w:val="20"/>
      <w:szCs w:val="20"/>
    </w:rPr>
  </w:style>
  <w:style w:type="paragraph" w:styleId="Reviso">
    <w:name w:val="Revision"/>
    <w:hidden/>
    <w:uiPriority w:val="99"/>
    <w:semiHidden/>
    <w:rsid w:val="006C0E4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leffa.pro.br/tela4/Textos/Textos/Teses/rosangela_rodrigues.pdf" TargetMode="External"/><Relationship Id="rId3" Type="http://schemas.openxmlformats.org/officeDocument/2006/relationships/settings" Target="settings.xml"/><Relationship Id="rId7" Type="http://schemas.openxmlformats.org/officeDocument/2006/relationships/hyperlink" Target="https://www.dailymotion.com/video/xsyzx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statico.redeglobo.globo.com/2017/10/04/sobre_globo.pdf" TargetMode="External"/><Relationship Id="rId2" Type="http://schemas.openxmlformats.org/officeDocument/2006/relationships/hyperlink" Target="http://memoriaglobo.globo.com/programas/entretenimento/novelas/lado-a-lado/lado-a-lado-curiosidades.htm" TargetMode="External"/><Relationship Id="rId1" Type="http://schemas.openxmlformats.org/officeDocument/2006/relationships/hyperlink" Target="https://www.dailymotion.com/video/xsyzx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7505</TotalTime>
  <Pages>13</Pages>
  <Words>7140</Words>
  <Characters>38557</Characters>
  <Application>Microsoft Office Word</Application>
  <DocSecurity>0</DocSecurity>
  <Lines>321</Lines>
  <Paragraphs>91</Paragraphs>
  <ScaleCrop>false</ScaleCrop>
  <HeadingPairs>
    <vt:vector size="4" baseType="variant">
      <vt:variant>
        <vt:lpstr>Título</vt:lpstr>
      </vt:variant>
      <vt:variant>
        <vt:i4>1</vt:i4>
      </vt:variant>
      <vt:variant>
        <vt:lpstr>Títulos</vt:lpstr>
      </vt:variant>
      <vt:variant>
        <vt:i4>13</vt:i4>
      </vt:variant>
    </vt:vector>
  </HeadingPairs>
  <TitlesOfParts>
    <vt:vector size="14" baseType="lpstr">
      <vt:lpstr/>
      <vt:lpstr>Resumo: A televisão é suporte de inúmeros gêneros discursivos, dentre eles a cha</vt:lpstr>
      <vt:lpstr>Palavras-chave: Postulados do Círculo de Bakhtin. Dimensões social e verbo-visua</vt:lpstr>
      <vt:lpstr/>
      <vt:lpstr>Abstract: Television is a support of numerous discursive genres, among them the </vt:lpstr>
      <vt:lpstr>Considerações iniciais</vt:lpstr>
      <vt:lpstr>Gêneros do discurso e(m) definição</vt:lpstr>
      <vt:lpstr>A ordem metodológica de estudo de gêneros</vt:lpstr>
      <vt:lpstr>Telenovela e o gênero chamada de programação da telenovela Lado a Lado</vt:lpstr>
      <vt:lpstr>    Dimensão social da chamada de programação</vt:lpstr>
      <vt:lpstr>    Dimensão verbo-visual da chamada de programação</vt:lpstr>
      <vt:lpstr>5. CONSIDERAÇÕES FINAIS</vt:lpstr>
      <vt:lpstr/>
      <vt:lpstr>REFERÊNCIAS</vt:lpstr>
    </vt:vector>
  </TitlesOfParts>
  <Company/>
  <LinksUpToDate>false</LinksUpToDate>
  <CharactersWithSpaces>45606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dc:creator>
  <cp:keywords/>
  <dc:description/>
  <cp:lastModifiedBy>Tacia Rocha</cp:lastModifiedBy>
  <cp:revision>13</cp:revision>
  <dcterms:created xsi:type="dcterms:W3CDTF">2019-11-29T20:06:00Z</dcterms:created>
  <dcterms:modified xsi:type="dcterms:W3CDTF">2023-07-19T15:26:00Z</dcterms:modified>
</cp:coreProperties>
</file>