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Fernanda Seidel Bortolotti</w:t>
      </w:r>
    </w:p>
    <w:p w:rsidR="00000000" w:rsidDel="00000000" w:rsidP="00000000" w:rsidRDefault="00000000" w:rsidRPr="00000000" w14:paraId="00000002">
      <w:pPr>
        <w:spacing w:after="0" w:before="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Doutoranda e Mestre em Educação pela Universidade Estadual do Centro-Oeste (Unicentro), onde também cursa graduação em Pedagogia. Psicóloga pela Universidade do Vale do Itajaí (Univali). </w:t>
      </w:r>
      <w:r w:rsidDel="00000000" w:rsidR="00000000" w:rsidRPr="00000000">
        <w:rPr>
          <w:highlight w:val="white"/>
          <w:rtl w:val="0"/>
        </w:rPr>
        <w:t xml:space="preserve">Realizou doutorado sanduíche na Universitat Autònoma de Barcelona, Espanha, sendo bolsista do PDSE - CAPES.</w:t>
      </w:r>
    </w:p>
    <w:p w:rsidR="00000000" w:rsidDel="00000000" w:rsidP="00000000" w:rsidRDefault="00000000" w:rsidRPr="00000000" w14:paraId="00000003">
      <w:pPr>
        <w:spacing w:after="0" w:before="0" w:lineRule="auto"/>
        <w:jc w:val="both"/>
        <w:rPr>
          <w:u w:val="single"/>
        </w:rPr>
      </w:pPr>
      <w:r w:rsidDel="00000000" w:rsidR="00000000" w:rsidRPr="00000000">
        <w:rPr>
          <w:color w:val="326c99"/>
          <w:highlight w:val="white"/>
          <w:u w:val="single"/>
          <w:rtl w:val="0"/>
        </w:rPr>
        <w:t xml:space="preserve">http://lattes.cnpq.br/3134005863050435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59" w:lineRule="auto"/>
        <w:jc w:val="both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Cibele Krause Lemke</w:t>
      </w:r>
    </w:p>
    <w:p w:rsidR="00000000" w:rsidDel="00000000" w:rsidP="00000000" w:rsidRDefault="00000000" w:rsidRPr="00000000" w14:paraId="00000006">
      <w:pPr>
        <w:spacing w:after="0" w:before="0" w:line="259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Doutora em Educação pela Universidade de São Paulo. Realizou doutorado sanduíche na Universitat Autònoma de Barcelona, Espanha. Pós-Doutorado pela Universidade de Southampton, Inglaterra, sendo bolsista PDE - CNPq. É Professora Associada C da Universidade Estadual do Centro-Oeste (Unicentro), docente do Curso de Letras, do Programa de Pós-Graduação em Letras e do Programa de Pós-Graduação em Educação da Unicentro.</w:t>
      </w:r>
    </w:p>
    <w:p w:rsidR="00000000" w:rsidDel="00000000" w:rsidP="00000000" w:rsidRDefault="00000000" w:rsidRPr="00000000" w14:paraId="00000007">
      <w:pPr>
        <w:spacing w:after="0" w:before="0" w:line="259" w:lineRule="auto"/>
        <w:jc w:val="both"/>
        <w:rPr>
          <w:highlight w:val="white"/>
        </w:rPr>
      </w:pPr>
      <w:hyperlink r:id="rId6">
        <w:r w:rsidDel="00000000" w:rsidR="00000000" w:rsidRPr="00000000">
          <w:rPr>
            <w:color w:val="326c99"/>
            <w:highlight w:val="white"/>
            <w:u w:val="single"/>
            <w:rtl w:val="0"/>
          </w:rPr>
          <w:t xml:space="preserve">http://lattes.cnpq.br/6827638510072708</w:t>
        </w:r>
      </w:hyperlink>
      <w:r w:rsidDel="00000000" w:rsidR="00000000" w:rsidRPr="00000000">
        <w:rPr>
          <w:color w:val="326c99"/>
          <w:highlight w:val="white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60" w:before="1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lattes.cnpq.br/68276385100727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